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2347"/>
        <w:gridCol w:w="2127"/>
        <w:gridCol w:w="1701"/>
        <w:gridCol w:w="2330"/>
      </w:tblGrid>
      <w:tr w:rsidR="00D002C1" w:rsidTr="001E7E49">
        <w:trPr>
          <w:trHeight w:val="1"/>
        </w:trPr>
        <w:tc>
          <w:tcPr>
            <w:tcW w:w="100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Table 1: Mud crabs belonging to the Panopeidae and their associated parasites.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Subfamily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Genus and Species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Known Parasite(s)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Parasite Information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Reference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Eucratopsinae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Stimpson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1871)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Balcacarcinus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attenuatus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Bittnereus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sp.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Carinocarcinus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sp.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Palaeograpsus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sp.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Chasmophora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macrophthalma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Cycloplax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pinnotheroides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Cyrtoplax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bidentata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Cyrtoplax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spinidentata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Cyrtoplax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panamensis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Cyrtoplax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valeriana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Cyrtoplax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schmitti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Eucratopsis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crassimanus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Glyptoplax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consagae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Glyptoplax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pugnax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Glyptoplax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smithii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Homoioplax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haswelli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Malacoplax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californiensis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Odontoplax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chacei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depressa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Cancricepon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choprae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Markham, 1975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elata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mundata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Prionoplax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atlantica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Prionoplax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spinicarpus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Robertsella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meridionalis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Robertsella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mystica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Tetraplax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quadridentata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Thalassoplax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angusta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Panopeinae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Ortmann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1893)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Acantholobulus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mirafloresensis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Acantholobulus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pacificus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Acantholobulus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schmitti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Acantholobulus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bermudensis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 xml:space="preserve">Dyspanopeus </w:t>
            </w:r>
            <w:r>
              <w:rPr>
                <w:rFonts w:ascii="Arial" w:eastAsia="Arial" w:hAnsi="Arial" w:cs="Arial"/>
                <w:sz w:val="16"/>
              </w:rPr>
              <w:t xml:space="preserve">(=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Neopanope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sayi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Hines et al. 1997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Nematopsis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legeri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Gregarine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Lindsey et al. 2006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Cancricepon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choprae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Boyko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Williams, 2004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Hematodinium-like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Dinoflagellate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Small, 2012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 xml:space="preserve">Dyspanopeus </w:t>
            </w:r>
            <w:r>
              <w:rPr>
                <w:rFonts w:ascii="Arial" w:eastAsia="Arial" w:hAnsi="Arial" w:cs="Arial"/>
                <w:sz w:val="16"/>
              </w:rPr>
              <w:t xml:space="preserve">(=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Neopanope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texanus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Potential vector of: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Dermocystidium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marinum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Fungus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Hoese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1962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turgidus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depressus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Carcinocaris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serrichelata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Björnberg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Santos, 2009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Hematodinium sp.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Dinoflagellate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Pagenkopp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Lohan et al. 2012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Nematoopsis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ostrearum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Gregarine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Sprague and Orr, 1955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Haplosporidium </w:t>
            </w:r>
            <w:r>
              <w:rPr>
                <w:rFonts w:ascii="Arial" w:eastAsia="Arial" w:hAnsi="Arial" w:cs="Arial"/>
                <w:sz w:val="16"/>
              </w:rPr>
              <w:t xml:space="preserve">(=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Minchinia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 </w:t>
            </w:r>
            <w:r>
              <w:rPr>
                <w:rFonts w:ascii="Arial" w:eastAsia="Arial" w:hAnsi="Arial" w:cs="Arial"/>
                <w:i/>
                <w:sz w:val="16"/>
              </w:rPr>
              <w:t>sp.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Haplosporidian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Couch, 1983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Hyalophisa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chattoni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Commensal </w:t>
            </w:r>
            <w:r w:rsidR="001E7E49">
              <w:rPr>
                <w:rFonts w:ascii="Arial" w:eastAsia="Arial" w:hAnsi="Arial" w:cs="Arial"/>
                <w:sz w:val="16"/>
              </w:rPr>
              <w:t>ciliate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Fernandez-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Leborans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2009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dissimilis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crenatus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abbreviatus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Eurytium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affine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Eurytium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albidigitum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Eurytium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limosum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Nematoopsis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ostrearum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Gregarine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Sprague and Orr, 1955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Amphibalanus</w:t>
            </w:r>
          </w:p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improvisus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Commensal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Farrapeira, 2010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Eurytium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tristani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heblingi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manningi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lobipes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rubicundus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schmitti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Undefined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sacculinid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rhizocephalan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Trindle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et al. 2004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Amphibalanus</w:t>
            </w:r>
          </w:p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improvisus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Commensal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Farrapeira, 2010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beebei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angustifrons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Cancricepon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choprae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Markham, 1975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Hematodinium-like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Dinoflagellate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Small, 2012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Shizoporella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pungens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Bryozoan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Lindberg and Stanton, 1988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paulensis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sinaloensis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orcutti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caribbaeus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Hexapanopeus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nicaraguensis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Laevicarcinus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egerensis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frontalis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leckingtoni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diegensis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bellus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baldwini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maculatus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leucomanus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heathii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corallines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toomeyorum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Lophoxanthus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erosus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Lophoxanthus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lamellipes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Lophoxanthus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sexdentatus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Metopocarcinus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truncatus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Neopanope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packardii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Cancricepon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choprae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Markham, 1975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Shizoporella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pungens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Bryozoan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Lindberg and Stanton, 1988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Neopanope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lobipes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simpsoni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Hines et al. 1997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turgidus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occidentalis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Nematopsis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Gregarine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Sprauge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Couch, 1971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purpureus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rugosus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herbstii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Cancricepon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choprae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Markham, 1975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Carcinocaris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serrichelata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Björnberg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Santos, 2009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Pseudione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Markham, 1975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Hematodinium sp.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Dinoflagellate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Pagenkopp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Lohan et al. 2012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Nematoopsis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ostrearum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Gregarine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Sprague and Orr, 1955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Nematopsis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Gregarine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Sprauge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Couch, 1971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Haplosporidium </w:t>
            </w:r>
            <w:r>
              <w:rPr>
                <w:rFonts w:ascii="Arial" w:eastAsia="Arial" w:hAnsi="Arial" w:cs="Arial"/>
                <w:sz w:val="16"/>
              </w:rPr>
              <w:t xml:space="preserve">(=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Minchinia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)</w:t>
            </w:r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louisianae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Haplosporidian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Couch, 1983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Haplosporidium </w:t>
            </w:r>
            <w:r>
              <w:rPr>
                <w:rFonts w:ascii="Arial" w:eastAsia="Arial" w:hAnsi="Arial" w:cs="Arial"/>
                <w:sz w:val="16"/>
              </w:rPr>
              <w:t xml:space="preserve">(=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Minchinia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 </w:t>
            </w:r>
            <w:r>
              <w:rPr>
                <w:rFonts w:ascii="Arial" w:eastAsia="Arial" w:hAnsi="Arial" w:cs="Arial"/>
                <w:i/>
                <w:sz w:val="16"/>
              </w:rPr>
              <w:t>sp.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Haplosporidian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Couch, 1983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Lagenidium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callinectes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Fungus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Bland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Amerson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1974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Unnamed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eccrinid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species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Opisthokont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protist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Johnson, 1958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lacustris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Hines et al. 1997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Amphibalanus</w:t>
            </w:r>
          </w:p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amphitrite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Commensal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Farrapeira, 2010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rPr>
                <w:rFonts w:ascii="Arial" w:eastAsia="Arial" w:hAnsi="Arial" w:cs="Arial"/>
                <w:i/>
                <w:sz w:val="16"/>
              </w:rPr>
            </w:pPr>
            <w:r>
              <w:rPr>
                <w:rFonts w:ascii="Arial" w:eastAsia="Arial" w:hAnsi="Arial" w:cs="Arial"/>
                <w:i/>
                <w:sz w:val="16"/>
              </w:rPr>
              <w:t>Amphibalanus</w:t>
            </w:r>
          </w:p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improvisus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Commensal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Farrapeira, 2010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meridionalis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obesus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Hines et al. 1997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africanus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americanus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Carcinocaris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serrichelata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Björnberg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Santos, 2009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austrobesus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boekai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chilensis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convexus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diversus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harttii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i/>
                <w:sz w:val="16"/>
              </w:rPr>
              <w:t>Rhithropanopeus harrisii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Cancricepon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choprae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Isopod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Markham, 1975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Boschma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 xml:space="preserve">Potential vector of: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Dermocystidium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marinum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Fungus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Hoese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1962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Haplosporidium </w:t>
            </w:r>
            <w:r>
              <w:rPr>
                <w:rFonts w:ascii="Arial" w:eastAsia="Arial" w:hAnsi="Arial" w:cs="Arial"/>
                <w:sz w:val="16"/>
              </w:rPr>
              <w:t xml:space="preserve">(=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Minchinia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cadomensis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Haplosporidian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Marchand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Sprauge</w:t>
            </w:r>
            <w:proofErr w:type="spellEnd"/>
            <w:r>
              <w:rPr>
                <w:rFonts w:ascii="Arial" w:eastAsia="Arial" w:hAnsi="Arial" w:cs="Arial"/>
                <w:sz w:val="16"/>
              </w:rPr>
              <w:t>, 1979</w:t>
            </w:r>
          </w:p>
        </w:tc>
        <w:bookmarkStart w:id="0" w:name="_GoBack"/>
        <w:bookmarkEnd w:id="0"/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i/>
                <w:sz w:val="16"/>
              </w:rPr>
              <w:t>Haplosporidium sp.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Haplosporidian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Rosenfield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et al. 1969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Tetraxanthus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rathbunae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Loxothylacus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panopei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Parasitic barnacle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Hines et al. 1997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6"/>
              </w:rPr>
              <w:t>Unassigned Subfamily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Pakicarcinus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sp.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  <w:tr w:rsidR="00D002C1" w:rsidTr="001E7E49">
        <w:trPr>
          <w:trHeight w:val="1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6"/>
              </w:rPr>
              <w:t>Sereneopeus</w:t>
            </w:r>
            <w:proofErr w:type="spellEnd"/>
            <w:r>
              <w:rPr>
                <w:rFonts w:ascii="Arial" w:eastAsia="Arial" w:hAnsi="Arial" w:cs="Arial"/>
                <w:i/>
                <w:sz w:val="16"/>
              </w:rPr>
              <w:t xml:space="preserve"> sp.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</w:pPr>
            <w:r>
              <w:rPr>
                <w:rFonts w:ascii="Arial" w:eastAsia="Arial" w:hAnsi="Arial" w:cs="Arial"/>
                <w:sz w:val="16"/>
              </w:rPr>
              <w:t>None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002C1" w:rsidRDefault="00D002C1" w:rsidP="0000408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-</w:t>
            </w:r>
          </w:p>
        </w:tc>
      </w:tr>
    </w:tbl>
    <w:p w:rsidR="003A475D" w:rsidRDefault="003A475D"/>
    <w:p w:rsidR="00D002C1" w:rsidRDefault="00D002C1"/>
    <w:p w:rsidR="00D002C1" w:rsidRDefault="00D002C1">
      <w:r>
        <w:t>Table 1</w:t>
      </w:r>
    </w:p>
    <w:sectPr w:rsidR="00D00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C1"/>
    <w:rsid w:val="001E7E49"/>
    <w:rsid w:val="003A475D"/>
    <w:rsid w:val="00D0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F1957-C46F-41FC-AF64-FD16F4B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2C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Bojko (Cefas)</dc:creator>
  <cp:keywords/>
  <dc:description/>
  <cp:lastModifiedBy>Jamie Bojko (Cefas)</cp:lastModifiedBy>
  <cp:revision>2</cp:revision>
  <dcterms:created xsi:type="dcterms:W3CDTF">2015-11-16T09:56:00Z</dcterms:created>
  <dcterms:modified xsi:type="dcterms:W3CDTF">2015-12-14T14:00:00Z</dcterms:modified>
</cp:coreProperties>
</file>