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Presentation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htf61r0slhx" w:id="0"/>
      <w:bookmarkEnd w:id="0"/>
      <w:r w:rsidDel="00000000" w:rsidR="00000000" w:rsidRPr="00000000">
        <w:rPr>
          <w:rtl w:val="0"/>
        </w:rPr>
        <w:t xml:space="preserve">Data Stack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Twitter is also part of our data stack. We will be mainly using twitter search, which is limited at “</w:t>
      </w:r>
      <w:r w:rsidDel="00000000" w:rsidR="00000000" w:rsidRPr="00000000">
        <w:rPr>
          <w:color w:val="292f33"/>
          <w:shd w:fill="fefefe" w:val="clear"/>
          <w:rtl w:val="0"/>
        </w:rPr>
        <w:t xml:space="preserve">180 queries per 15 minute window</w:t>
      </w:r>
      <w:r w:rsidDel="00000000" w:rsidR="00000000" w:rsidRPr="00000000">
        <w:rPr>
          <w:rtl w:val="0"/>
        </w:rPr>
        <w:t xml:space="preserve">” - but this is per access token.</w:t>
      </w:r>
    </w:p>
    <w:p w:rsidR="00000000" w:rsidDel="00000000" w:rsidP="00000000" w:rsidRDefault="00000000" w:rsidRPr="00000000">
      <w:pPr>
        <w:contextualSpacing w:val="0"/>
      </w:pPr>
      <w:r w:rsidDel="00000000" w:rsidR="00000000" w:rsidRPr="00000000">
        <w:rPr>
          <w:rtl w:val="0"/>
        </w:rPr>
        <w:t xml:space="preserve">We will get a different access token for every user that uses the twitter login button.</w:t>
      </w:r>
    </w:p>
    <w:p w:rsidR="00000000" w:rsidDel="00000000" w:rsidP="00000000" w:rsidRDefault="00000000" w:rsidRPr="00000000">
      <w:pPr>
        <w:contextualSpacing w:val="0"/>
      </w:pPr>
      <w:r w:rsidDel="00000000" w:rsidR="00000000" w:rsidRPr="00000000">
        <w:rPr>
          <w:rtl w:val="0"/>
        </w:rPr>
        <w:t xml:space="preserve">So for each user web session (when the twitter user has authenticated the application), we have a max of 180 queries per 15 minutes.</w:t>
      </w:r>
    </w:p>
    <w:p w:rsidR="00000000" w:rsidDel="00000000" w:rsidP="00000000" w:rsidRDefault="00000000" w:rsidRPr="00000000">
      <w:pPr>
        <w:contextualSpacing w:val="0"/>
      </w:pPr>
      <w:r w:rsidDel="00000000" w:rsidR="00000000" w:rsidRPr="00000000">
        <w:rPr>
          <w:rtl w:val="0"/>
        </w:rPr>
        <w:t xml:space="preserve">So it is important for us to get as many users to sign in as possible.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ef8whhuygyq" w:id="1"/>
      <w:bookmarkEnd w:id="1"/>
      <w:r w:rsidDel="00000000" w:rsidR="00000000" w:rsidRPr="00000000">
        <w:rPr>
          <w:rtl w:val="0"/>
        </w:rPr>
        <w:t xml:space="preserve">Learning</w:t>
      </w:r>
    </w:p>
    <w:p w:rsidR="00000000" w:rsidDel="00000000" w:rsidP="00000000" w:rsidRDefault="00000000" w:rsidRPr="00000000">
      <w:pPr>
        <w:contextualSpacing w:val="0"/>
      </w:pPr>
      <w:r w:rsidDel="00000000" w:rsidR="00000000" w:rsidRPr="00000000">
        <w:rPr>
          <w:rtl w:val="0"/>
        </w:rPr>
        <w:t xml:space="preserve">From the current prototype we can learn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users like the techology news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users will sign in to twitter</w:t>
      </w:r>
    </w:p>
    <w:p w:rsidR="00000000" w:rsidDel="00000000" w:rsidP="00000000" w:rsidRDefault="00000000" w:rsidRPr="00000000">
      <w:pPr>
        <w:contextualSpacing w:val="0"/>
      </w:pPr>
      <w:r w:rsidDel="00000000" w:rsidR="00000000" w:rsidRPr="00000000">
        <w:rPr>
          <w:rtl w:val="0"/>
        </w:rPr>
        <w:t xml:space="preserve">The first major point where we can learn is midway through the next sprint when we will have articles displayed with relevant tweets. At that point we can learn from users if this enhancement of news is relevant and interesting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Plan for learning (4 main features) (user testing for each feature)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Article displayed with relevant tweets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News personalised from twitter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Articles displayed with streaming tweets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News personalized by choice and click history</w:t>
      </w:r>
    </w:p>
    <w:p w:rsidR="00000000" w:rsidDel="00000000" w:rsidP="00000000" w:rsidRDefault="00000000" w:rsidRPr="00000000">
      <w:pPr>
        <w:pStyle w:val="Heading1"/>
        <w:contextualSpacing w:val="0"/>
      </w:pPr>
      <w:bookmarkStart w:colFirst="0" w:colLast="0" w:name="h.nhkv16tgb8gk" w:id="2"/>
      <w:bookmarkEnd w:id="2"/>
      <w:r w:rsidDel="00000000" w:rsidR="00000000" w:rsidRPr="00000000">
        <w:rPr>
          <w:rtl w:val="0"/>
        </w:rPr>
        <w:t xml:space="preserve">Demo Steps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 the news page, click on some articles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Sign in using twitter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 admin page - twitter user and rss feeds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Docker - show the docker.yml file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containers - show on the Docker kitematic gui</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