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A1 · Mon attention et mes écrans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Guide d’animation du professeur principal — Classe de 3e — Vie de classe, 55 minutes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dominant : </w:t>
      </w:r>
      <w:r>
        <w:rPr>
          <w:rFonts w:ascii="Calibri" w:cs="Calibri" w:eastAsia="Calibri" w:hAnsi="Calibri"/>
          <w:sz w:val="22"/>
          <w:szCs w:val="22"/>
        </w:rPr>
        <w:t xml:space="preserve">Attention — formulation élève : « Mon cerveau n’apprend que ce qu’il regarde vraiment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: </w:t>
      </w:r>
      <w:r>
        <w:rPr>
          <w:rFonts w:ascii="Calibri" w:cs="Calibri" w:eastAsia="Calibri" w:hAnsi="Calibri"/>
          <w:sz w:val="22"/>
          <w:szCs w:val="22"/>
        </w:rPr>
        <w:t xml:space="preserve">à la fin de la séance, chaque élève (1) a mesuré sur lui-même le coût d’une interruption sur la quantité et la qualité de son travail, (2) a rédigé et signé un protocole personnel de travail sans distraction, en 3 règles maximum au format « quand… alors…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 scientifique : </w:t>
      </w:r>
      <w:r>
        <w:rPr>
          <w:rFonts w:ascii="Calibri" w:cs="Calibri" w:eastAsia="Calibri" w:hAnsi="Calibri"/>
          <w:sz w:val="22"/>
          <w:szCs w:val="22"/>
        </w:rPr>
        <w:t xml:space="preserve">coût cognitif de la commutation de tâche (Monsell, 2003 — établi) ; effet de la simple présence du téléphone sur les ressources attentionnelles (Ward et al., 2017 — établi ; l’ampleur varie selon les tâches). Point non tranché à traiter honnêtement : la musique de fond (dépend du type de tâche ; les paroles nuisent aux tâches verbales).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d’activité élève : </w:t>
      </w:r>
      <w:r>
        <w:rPr>
          <w:rFonts w:ascii="Calibri" w:cs="Calibri" w:eastAsia="Calibri" w:hAnsi="Calibri"/>
          <w:sz w:val="22"/>
          <w:szCs w:val="22"/>
        </w:rPr>
        <w:t xml:space="preserve">environ 75 % du temps (norme du dispositif : ≥ 60 %).</w:t>
      </w:r>
    </w:p>
    <w:p>
      <w:pPr>
        <w:pBdr>
          <w:top w:val="single" w:color="C00000" w:sz="12"/>
          <w:left w:val="single" w:color="C00000" w:sz="12"/>
          <w:right w:val="single" w:color="C00000" w:sz="12"/>
        </w:pBdr>
        <w:shd w:fill="FBE4E4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default"/>
      </w:r>
    </w:p>
    <w:p>
      <w:pPr>
        <w:pBdr>
          <w:left w:val="single" w:color="C00000" w:sz="12"/>
          <w:right w:val="single" w:color="C00000" w:sz="12"/>
        </w:pBdr>
        <w:shd w:fill="FBE4E4" w:val="clear"/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Bdr>
          <w:left w:val="single" w:color="C00000" w:sz="12"/>
          <w:right w:val="single" w:color="C00000" w:sz="12"/>
        </w:pBdr>
        <w:shd w:fill="FBE4E4" w:val="clear"/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Bdr>
          <w:left w:val="single" w:color="C00000" w:sz="12"/>
          <w:right w:val="single" w:color="C00000" w:sz="12"/>
        </w:pBdr>
        <w:shd w:fill="FBE4E4" w:val="clear"/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Bdr>
          <w:bottom w:val="single" w:color="C00000" w:sz="12"/>
          <w:left w:val="single" w:color="C00000" w:sz="12"/>
          <w:right w:val="single" w:color="C00000" w:sz="12"/>
        </w:pBdr>
        <w:shd w:fill="FBE4E4" w:val="clear"/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default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Minutage récapitulatif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200"/>
        <w:gridCol w:w="2300"/>
        <w:gridCol w:w="9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du PP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Écrans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Accroche : sondage à main levée (téléphone et devoirs)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Anime, ne juge pas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5–20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Expérience A/B : copie 5 min sans interruption, puis 5 min avec 3 interruptions scriptées ; comptage des scores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Indiv. puis classe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Chronomètre, applique le script d’interruption à la lettre, collecte les scores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3–6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20–27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Nommage : attention sélective, coût de reprise, présence du téléphone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Expose brièvement, appuie chaque idée sur les chiffres de la classe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7–9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27–40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personnel : cartographie de ma soirée de travail, mes 2 voleurs d’attention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Circule, aide à concrétiser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40–50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Protocole personnel « quand… alors… » (3 règles max) + contrôle en binôme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Indiv. puis binôme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Fournit des exemples tenables, refuse les règles héroïques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11–12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50–55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au carnet + engagement 7 jours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Formalise le rituel de suivi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— Accroche : sondage à main levée (0–5 min, classe, écrans 1–2)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Aujourd’hui, pas de morale sur les téléphones. On va faire une expérience, avec des chiffres, et vous jugerez vous-mêmes. D’abord trois questions, main levée, personne n’est jugé : qui a son téléphone à portée de main pendant les devoirs ? Qui garde ses notifications activées ? Qui répond à des messages en travaillant ? »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Comptez rapidement à voix haute (« environ deux tiers de la classe »). Ne commentez pas les résultats : ils serviront de point de comparaison en fin de séance. Annoncez simplement :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Retenez ces chiffres. On y reviendra dans 20 minutes, quand vous aurez vos propres résultats sous les yeux.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— Expérience A/B (5–20 min, individuel puis classe, écrans 3–6)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Principe (à ne pas révéler avant la fin) : </w:t>
      </w:r>
      <w:r>
        <w:rPr>
          <w:rFonts w:ascii="Calibri" w:cs="Calibri" w:eastAsia="Calibri" w:hAnsi="Calibri"/>
          <w:sz w:val="22"/>
          <w:szCs w:val="22"/>
        </w:rPr>
        <w:t xml:space="preserve">les élèves copient un texte pendant 5 minutes sans interruption (tâche 1), puis un texte équivalent pendant 5 minutes avec 3 interruptions brèves imposées par vous (tâche 2). Les interruptions ne totalisent que 45 secondes : si les scores chutent davantage, c’est le coût de reprise qui est démontré. Détail utile : la tâche 2 bénéficie de l’entraînement de la tâche 1 ; si les scores baissent malgré cet avantage, la démonstration n’en est que plus forte.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Mise en place (2 min) : </w:t>
      </w:r>
      <w:r>
        <w:rPr>
          <w:rFonts w:ascii="Calibri" w:cs="Calibri" w:eastAsia="Calibri" w:hAnsi="Calibri"/>
          <w:sz w:val="22"/>
          <w:szCs w:val="22"/>
        </w:rPr>
        <w:t xml:space="preserve">distribuez la feuille d’expérience et le texte A (gardez les textes B de côté). Consigne :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Vous allez recopier ce texte sur votre feuille, partie « Tâche 1 », le plus vite possible mais lisiblement et sans erreur. Vous vous arrêtez immédiatement au signal. Silence complet. C’est parti pour 5 minutes.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Tâche 1 (5 min exactes) : </w:t>
      </w:r>
      <w:r>
        <w:rPr>
          <w:rFonts w:ascii="Calibri" w:cs="Calibri" w:eastAsia="Calibri" w:hAnsi="Calibri"/>
          <w:sz w:val="22"/>
          <w:szCs w:val="22"/>
        </w:rPr>
        <w:t xml:space="preserve">lancez le chronomètre projeté. N’intervenez pas. Au signal : « Stylos posés. » Distribuez alors le texte B.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Même exercice, nouveau texte, partie « Tâche 2 » de votre feuille. Une seule différence : vous la découvrirez en cours de route. Mêmes règles : vite, lisible, sans erreur. 5 minutes, c’est parti.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Tâche 2 (5 min exactes) — protocole d’interruption à suivre à la lettre : </w:t>
      </w:r>
      <w:r>
        <w:rPr>
          <w:rFonts w:ascii="Calibri" w:cs="Calibri" w:eastAsia="Calibri" w:hAnsi="Calibri"/>
          <w:sz w:val="22"/>
          <w:szCs w:val="22"/>
        </w:rPr>
        <w:t xml:space="preserve">trois interruptions, aux minutages exacts ci-dessous. Chaque interruption dure 15 secondes maximum : lisez le script d’une voix neutre, sans improviser ni ajouter de commentaire.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Minutage</w:t>
            </w:r>
          </w:p>
        </w:tc>
        <w:tc>
          <w:tcPr>
            <w:tcW w:type="dxa" w:w="7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 à lire mot à mot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1 min 00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Stop, stylos posés. Levez la main si vous avez reçu au moins un message hier soir pendant vos devoirs. Regardez autour de vous. … Reprenez la copie. »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2 min 30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Stop, stylos posés. Dans le cadre “Interruptions” de votre feuille, écrivez le résultat de 7 × 8. … Reprenez la copie. »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À 3 min 45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Stop, stylos posés. Dans le cadre “Interruptions”, écrivez le prénom de votre voisin ou voisine de droite. … Reprenez la copie. »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Comptage et relevé (3 min) : </w:t>
      </w:r>
      <w:r>
        <w:rPr>
          <w:rFonts w:ascii="Calibri" w:cs="Calibri" w:eastAsia="Calibri" w:hAnsi="Calibri"/>
          <w:sz w:val="22"/>
          <w:szCs w:val="22"/>
        </w:rPr>
        <w:t xml:space="preserve">les textes sources sont imprimés par lignes de 10 mots avec compteur en marge : chaque élève repère le dernier mot copié et lit son total en quelques secondes, pour la tâche 1 puis la tâche 2, et calcule l’écart (T1 − T2). Relevez à main levée : « Qui a copié moins de mots en tâche 2 ? » (attendu : la quasi-totalité). Notez au tableau 5 ou 6 écarts individuels annoncés par des volontaires et une moyenne approximative de la classe.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Résultats attendus : </w:t>
      </w:r>
      <w:r>
        <w:rPr>
          <w:rFonts w:ascii="Calibri" w:cs="Calibri" w:eastAsia="Calibri" w:hAnsi="Calibri"/>
          <w:sz w:val="22"/>
          <w:szCs w:val="22"/>
        </w:rPr>
        <w:t xml:space="preserve">baisse typique de 15 à 30 mots en tâche 2, soit bien plus que les 45 secondes d’interruption ne l’expliquent (45 s ≈ 8 à 10 mots de copie), plus des erreurs de reprise (mots sautés ou doublés à l’endroit de l’interruption). Faites verbaliser : « Qu’avez-vous ressenti au moment de reprendre ? Où en étiez-vous ?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— Nommage (20–27 min, classe, écrans 7–9)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Trois idées, pas une de plus, chacune adossée aux chiffres du tableau. Sept minutes maximum : c’est le seul moment d’exposé de la séance.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Attention sélective. 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Votre cerveau ne peut traiter qu’une seule tâche exigeante à la fois. Quand vous croyez faire deux choses en même temps, il alterne. Et l’alternance se paie : ce sont vos chiffres au tableau.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Coût de reprise (Monsell, 2003). 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Les trois interruptions ont duré 45 secondes en tout, de quoi copier 8 à 10 mots. Or vous avez perdu bien plus. La différence, c’est le coût de reprise : après chaque interruption, il faut retrouver où on en était et se remettre à niveau. Une notification de 10 secondes coûte bien plus que 10 secondes. »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Présence du téléphone (Ward et al., 2017). 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Des chercheurs ont montré qu’un téléphone simplement posé sur la table, écran éteint, dégrade déjà la performance à des tâches de concentration, par rapport à un téléphone laissé dans une autre pièce. Une partie de votre attention surveille le téléphone, même quand vous ne le touchez pas. C’est pour cela que la bonne question n’est pas « est-ce que je résiste ? » mais « où est mon téléphone ? ».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— Audit personnel (27–40 min, individuel, écran 10)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Maintenant, chacun travaille sur sa propre soirée. Prenez la fiche « Ma soirée de travail » : reconstituez votre soirée d’hier, ou votre dernière soirée de devoirs, heure par heure. Où étiez-vous ? Quand avez-vous vraiment travaillé ? Qu’est-ce qui vous a interrompu, et combien de fois ? Terminez en désignant vos deux principaux voleurs d’attention. Soyez honnêtes : cette fiche ne sera pas ramassée. 13 minutes. »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Circulez. Aidez à concrétiser : « des interruptions, c’est-à-dire ? des notifications ? lesquelles ? combien, à peu près ? ». Les voleurs d’attention ne sont pas tous numériques : petit frère, télévision du salon, faim, bruit — acceptez tout ce qui est réel. Pour les élèves qui « ne voient pas », faites dérouler la soirée chronologiquement à partir de l’heure de retour à la maison.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— Protocole personnel (40–50 min, individuel puis binôme, écrans 11–12)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Vous allez écrire votre protocole : 3 règles maximum, pas 10. Chaque règle commence par « Quand je travaille, alors… » et doit viser vos voleurs d’attention à vous. Deux critères : réaliste — vous pouvez vraiment la tenir dès ce soir — et vérifiable — n’importe qui pourrait constater si elle est respectée. 6 minutes, puis contrôle en binôme.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de règles tenables à donner si besoin : </w:t>
      </w:r>
      <w:r>
        <w:rPr>
          <w:rFonts w:ascii="Calibri" w:cs="Calibri" w:eastAsia="Calibri" w:hAnsi="Calibri"/>
          <w:sz w:val="22"/>
          <w:szCs w:val="22"/>
        </w:rPr>
        <w:t xml:space="preserve">« Quand je travaille, alors mon téléphone est dans une autre pièce » ; « Quand je commence mes devoirs, alors je coupe toutes les notifications jusqu’à la fin » ; « Quand j’ai besoin du téléphone pour l’ENT ou une photo de cours, alors je fais ce que j’ai à faire et je le repose hors de vue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Refusez : </w:t>
      </w:r>
      <w:r>
        <w:rPr>
          <w:rFonts w:ascii="Calibri" w:cs="Calibri" w:eastAsia="Calibri" w:hAnsi="Calibri"/>
          <w:sz w:val="22"/>
          <w:szCs w:val="22"/>
        </w:rPr>
        <w:t xml:space="preserve">les règles héroïques (« je supprime tous mes réseaux ») et les règles floues (« je ferai attention », « j’essaierai de moins regarder »). Une règle floue n’est pas vérifiable, donc n’existe pas.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Contrôle en binôme (4 min) : </w:t>
      </w:r>
      <w:r>
        <w:rPr>
          <w:rFonts w:ascii="Calibri" w:cs="Calibri" w:eastAsia="Calibri" w:hAnsi="Calibri"/>
          <w:sz w:val="22"/>
          <w:szCs w:val="22"/>
        </w:rPr>
        <w:t xml:space="preserve">chacun lit les règles de l’autre et pose deux questions : « Tu peux vraiment la tenir ce soir ? » et « Comment on vérifie ? ». Ajustement, puis signature des deux : l’auteur et le témoin.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6 — Trace écrite et engagement (50–55 min, individuel, écran 13)</w:t>
      </w:r>
    </w:p>
    <w:p>
      <w:pPr>
        <w:shd w:fill="DEEAF6" w:val="clear"/>
        <w:spacing w:after="10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« Recopiez votre protocole signé dans le carnet de méthodes, page du pilier Attention, avec la grille des 7 jours. L’engagement : appliquer vos règles chaque soir de travail pendant 7 jours, et cocher chaque soir. À la prochaine vie de classe, on fera la météo du transfert : qui a tenu au moins 5 jours sur 7, ce qui a marché, ce qui a coincé. »</w:t>
      </w:r>
    </w:p>
    <w:p>
      <w:pPr>
        <w:pBdr>
          <w:top w:val="single" w:color="808080" w:sz="8"/>
          <w:bottom w:val="single" w:color="808080" w:sz="8"/>
          <w:left w:val="single" w:color="808080" w:sz="8"/>
          <w:right w:val="single" w:color="808080" w:sz="8"/>
        </w:pBd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Rituel « météo du transfert » (à la prochaine vie de classe, 3 à 5 min) : </w:t>
      </w:r>
      <w:r>
        <w:rPr>
          <w:rFonts w:ascii="Calibri" w:cs="Calibri" w:eastAsia="Calibri" w:hAnsi="Calibri"/>
          <w:sz w:val="22"/>
          <w:szCs w:val="22"/>
        </w:rPr>
        <w:t xml:space="preserve">(1) main levée : « Qui a tenu l’engagement au moins 5 jours sur 7 ? » — comptage rapide, sans stigmatisation ; (2) deux témoignages volontaires : un obstacle, une astuce qui a fonctionné ; (3) relance : reformulation de l’engagement pour la semaine suivante, les élèves cochent dans le carnet.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5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 (adossée à l’expérience vécue, pas à l’autorité)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Moi, la musique m’aide à travailler.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Réponse honnête : ça dépend des tâches. Ce qui est établi : la musique avec paroles gêne les tâches verbales (lire, rédiger, apprendre une langue). Pour le reste, la recherche ne tranche pas. Proposez le test : une soirée avec, une soirée sans, comparer.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suis habitué, je sais faire deux choses à la fois.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Vos chiffres de la tâche 2 disent le contraire — et tout le monde a perdu, y compris ceux qui se croyaient entraînés. Le cerveau n’apprend pas à doubler : il alterne, et l’alternance coûte.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Répondre à un message, ça prend 10 secondes.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message coûte 10 secondes ; la reprise coûte bien plus. C’est exactement ce que l’expérience a montré : 45 secondes d’interruptions, une perte deux à trois fois supérieure.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J’ai besoin de mon téléphone pour travailler : ENT, calculatrice, photos du cours.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Vrai, et le protocole doit le prévoir : ce n’est pas « jamais de téléphone », c’est « le téléphone comme outil ponctuel, puis hors de vue ». Une bonne règle : « quand j’ai besoin de l’ENT, alors j’y vais, je fais ce que j’ai à faire, je le repose ailleurs ».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De toute façon, je ne tiendrai pas.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C’est prévu : 3 règles maximum, vérifiables, et 7 jours seulement pour commencer. On ne demande pas d’être parfait, on demande d’essayer une semaine et de cocher honnêtement.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(commun à toutes les séances du dispositif)</w:t>
      </w:r>
    </w:p>
    <w:p>
      <w:pPr>
        <w:pBdr>
          <w:top w:val="single" w:color="808080" w:sz="8"/>
          <w:left w:val="single" w:color="808080" w:sz="8"/>
          <w:right w:val="single" w:color="808080" w:sz="8"/>
        </w:pBdr>
        <w:shd w:fill="F2F2F2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Chacun a son style d’apprentissage : visuel, auditif, kinesthésique. » </w:t>
      </w:r>
      <w:r>
        <w:rPr>
          <w:rFonts w:ascii="Calibri" w:cs="Calibri" w:eastAsia="Calibri" w:hAnsi="Calibri"/>
          <w:sz w:val="22"/>
          <w:szCs w:val="22"/>
        </w:rPr>
        <w:t xml:space="preserve">Neuromythe invalidé (Pashler et al., 2008) : adapter l’enseignement au « style » déclaré n’améliore pas l’apprentissage. Ne jamais l’utiliser.</w:t>
      </w:r>
    </w:p>
    <w:p>
      <w:pPr>
        <w:pBdr>
          <w:left w:val="single" w:color="808080" w:sz="8"/>
          <w:right w:val="single" w:color="808080" w:sz="8"/>
        </w:pBdr>
        <w:shd w:fill="F2F2F2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On n’utilise que 10 % de notre cerveau. » </w:t>
      </w:r>
      <w:r>
        <w:rPr>
          <w:rFonts w:ascii="Calibri" w:cs="Calibri" w:eastAsia="Calibri" w:hAnsi="Calibri"/>
          <w:sz w:val="22"/>
          <w:szCs w:val="22"/>
        </w:rPr>
        <w:t xml:space="preserve">Faux : l’imagerie montre que l’ensemble du cerveau est actif, y compris pendant des tâches simples.</w:t>
      </w:r>
    </w:p>
    <w:p>
      <w:pPr>
        <w:pBdr>
          <w:left w:val="single" w:color="808080" w:sz="8"/>
          <w:right w:val="single" w:color="808080" w:sz="8"/>
        </w:pBdr>
        <w:shd w:fill="F2F2F2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Il y a des cerveaux droits (créatifs) et des cerveaux gauches (logiques). » </w:t>
      </w:r>
      <w:r>
        <w:rPr>
          <w:rFonts w:ascii="Calibri" w:cs="Calibri" w:eastAsia="Calibri" w:hAnsi="Calibri"/>
          <w:sz w:val="22"/>
          <w:szCs w:val="22"/>
        </w:rPr>
        <w:t xml:space="preserve">Faux : les deux hémisphères coopèrent en permanence ; aucune dominance globale de personnalité n’est établie.</w:t>
      </w:r>
    </w:p>
    <w:p>
      <w:pPr>
        <w:pBdr>
          <w:left w:val="single" w:color="808080" w:sz="8"/>
          <w:right w:val="single" w:color="808080" w:sz="8"/>
        </w:pBdr>
        <w:shd w:fill="F2F2F2" w:val="clear"/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Moi, la musique m’aide. » </w:t>
      </w:r>
      <w:r>
        <w:rPr>
          <w:rFonts w:ascii="Calibri" w:cs="Calibri" w:eastAsia="Calibri" w:hAnsi="Calibri"/>
          <w:sz w:val="22"/>
          <w:szCs w:val="22"/>
        </w:rPr>
        <w:t xml:space="preserve">Ça dépend des tâches ; les paroles nuisent aux tâches verbales. Ne pas trancher au-delà, proposer l’auto-test.</w:t>
      </w:r>
    </w:p>
    <w:p>
      <w:pPr>
        <w:pBdr>
          <w:bottom w:val="single" w:color="808080" w:sz="8"/>
          <w:left w:val="single" w:color="808080" w:sz="8"/>
          <w:right w:val="single" w:color="808080" w:sz="8"/>
        </w:pBd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Relire plusieurs fois, ça marche pour moi. » </w:t>
      </w:r>
      <w:r>
        <w:rPr>
          <w:rFonts w:ascii="Calibri" w:cs="Calibri" w:eastAsia="Calibri" w:hAnsi="Calibri"/>
          <w:sz w:val="22"/>
          <w:szCs w:val="22"/>
        </w:rPr>
        <w:t xml:space="preserve">Illusion de fluence : la relecture rend le texte familier, pas su. La démonstration sera vécue en séance B1.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Incompressibles — ne jamais couper : </w:t>
      </w:r>
      <w:r>
        <w:rPr>
          <w:rFonts w:ascii="Calibri" w:cs="Calibri" w:eastAsia="Calibri" w:hAnsi="Calibri"/>
          <w:sz w:val="22"/>
          <w:szCs w:val="22"/>
        </w:rPr>
        <w:t xml:space="preserve">la tâche 2 avec ses 3 interruptions (c’est la démonstration ; sans elle, la séance devient un discours), la rédaction du protocole, la trace écrite et l’engagement 7 jours.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l’expérience déborde (comptage lent) : </w:t>
      </w:r>
      <w:r>
        <w:rPr>
          <w:rFonts w:ascii="Calibri" w:cs="Calibri" w:eastAsia="Calibri" w:hAnsi="Calibri"/>
          <w:sz w:val="22"/>
          <w:szCs w:val="22"/>
        </w:rPr>
        <w:t xml:space="preserve">reportez le relevé détaillé des scores au début du nommage (les élèves annoncent leurs écarts pendant que vous introduisez l’idée 1) et ramenez l’audit de 13 à 8 minutes : remplir uniquement la colonne « interruptions » et les 2 voleurs d’attention.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le nommage déborde : </w:t>
      </w:r>
      <w:r>
        <w:rPr>
          <w:rFonts w:ascii="Calibri" w:cs="Calibri" w:eastAsia="Calibri" w:hAnsi="Calibri"/>
          <w:sz w:val="22"/>
          <w:szCs w:val="22"/>
        </w:rPr>
        <w:t xml:space="preserve">coupez l’idée 3 (présence du téléphone) et réintroduisez-la à la météo du transfert de la semaine suivante. Ne dépassez jamais 8 minutes d’exposé.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S’il reste moins de 8 minutes à l’écran 11 : </w:t>
      </w:r>
      <w:r>
        <w:rPr>
          <w:rFonts w:ascii="Calibri" w:cs="Calibri" w:eastAsia="Calibri" w:hAnsi="Calibri"/>
          <w:sz w:val="22"/>
          <w:szCs w:val="22"/>
        </w:rPr>
        <w:t xml:space="preserve">supprimez le contrôle en binôme ; chaque élève écrit au moins une règle, la signe, et la recopie au carnet avec la grille. Une règle tenue vaut mieux que trois règles bâclées.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À ne pas faire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expliquer le coût des interruptions avant l’expérience : la théorie annoncée d’avance tue la démonstration.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improviser les interruptions : lire le script mot à mot, aux minutages exacts (1 min 00, 2 min 30, 3 min 45), 15 secondes chacune.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faire la morale anti-téléphone : ce sont les chiffres de la classe qui démontrent, pas le discours de l’adulte.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s’installer un débat d’opinion sur la musique : renvoyer au statut réel (« ça dépend des tâches ») et à l’auto-test individuel.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accepter de règles héroïques ni de règles floues : réaliste et vérifiable, ou rien.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transformer la séance en cours magistral sur le cerveau : 7 minutes de nommage, pas une de plus.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2026-07-13T20:55:04.282Z</dcterms:created>
  <dcterms:modified xsi:type="dcterms:W3CDTF">2026-07-13T20:55:04.302Z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