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sz w:val="20"/>
          <w:szCs w:val="20"/>
        </w:rPr>
        <w:t xml:space="preserve">Dispositif « Apprendre à apprendre » · Institut Stanislas de Cannes</w:t>
      </w:r>
    </w:p>
    <w:p>
      <w:pPr>
        <w:spacing w:after="20" w:before="0"/>
      </w:pPr>
      <w:r>
        <w:rPr>
          <w:rFonts w:ascii="Calibri" w:cs="Calibri" w:eastAsia="Calibri" w:hAnsi="Calibri"/>
          <w:b/>
          <w:bCs/>
          <w:sz w:val="32"/>
          <w:szCs w:val="32"/>
        </w:rPr>
        <w:t xml:space="preserve">C3 · Piloter un trimestre sous contrôle continu — 1re</w:t>
      </w:r>
    </w:p>
    <w:p>
      <w:pPr>
        <w:spacing w:after="160" w:before="0"/>
      </w:pPr>
      <w:r>
        <w:rPr>
          <w:rFonts w:ascii="Calibri" w:cs="Calibri" w:eastAsia="Calibri" w:hAnsi="Calibri"/>
          <w:i/>
          <w:iCs/>
          <w:sz w:val="20"/>
          <w:szCs w:val="20"/>
        </w:rPr>
        <w:t xml:space="preserve">Guide d’animation du professeur principal · heure de vie de classe · 55 minutes · lecture préalable : 15 minutes</w:t>
      </w:r>
    </w:p>
    <w:p>
      <w:pPr>
        <w:pStyle w:val="Heading1"/>
        <w:spacing w:after="140" w:before="260"/>
      </w:pPr>
      <w:r>
        <w:rPr>
          <w:rFonts w:ascii="Calibri" w:cs="Calibri" w:eastAsia="Calibri" w:hAnsi="Calibri"/>
          <w:b/>
          <w:bCs/>
          <w:color w:val="1F3864"/>
          <w:sz w:val="28"/>
          <w:szCs w:val="28"/>
        </w:rPr>
        <w:t xml:space="preserve">1. Vue en une page</w:t>
      </w:r>
    </w:p>
    <w:p>
      <w:pPr>
        <w:spacing w:after="120" w:before="0"/>
      </w:pPr>
      <w:r>
        <w:rPr>
          <w:rFonts w:ascii="Calibri" w:cs="Calibri" w:eastAsia="Calibri" w:hAnsi="Calibri"/>
          <w:b/>
          <w:bCs/>
          <w:sz w:val="22"/>
          <w:szCs w:val="22"/>
        </w:rPr>
        <w:t xml:space="preserve">Pilier dominant : </w:t>
      </w:r>
      <w:r>
        <w:rPr>
          <w:rFonts w:ascii="Calibri" w:cs="Calibri" w:eastAsia="Calibri" w:hAnsi="Calibri"/>
          <w:sz w:val="22"/>
          <w:szCs w:val="22"/>
        </w:rPr>
        <w:t xml:space="preserve">Consolidation — formulation élève : « Répéter dans le temps, et dormir, gravent ce que j’ai appris ».</w:t>
      </w:r>
    </w:p>
    <w:p>
      <w:pPr>
        <w:spacing w:after="120" w:before="0"/>
      </w:pPr>
      <w:r>
        <w:rPr>
          <w:rFonts w:ascii="Calibri" w:cs="Calibri" w:eastAsia="Calibri" w:hAnsi="Calibri"/>
          <w:b/>
          <w:bCs/>
          <w:sz w:val="22"/>
          <w:szCs w:val="22"/>
        </w:rPr>
        <w:t xml:space="preserve">Objectif opérationnel : </w:t>
      </w:r>
      <w:r>
        <w:rPr>
          <w:rFonts w:ascii="Calibri" w:cs="Calibri" w:eastAsia="Calibri" w:hAnsi="Calibri"/>
          <w:sz w:val="22"/>
          <w:szCs w:val="22"/>
        </w:rPr>
        <w:t xml:space="preserve">à la fin de la séance, chaque élève (1) a cartographié sur une ligne de temps toutes les échéances certificatives de son trimestre (DS comptant pour le contrôle continu, français, EDS), (2) a identifié ses 2 ou 3 échéances critiques par la matrice enjeu × état de préparation, (3) a construit le rétro-planning complet de l’échéance critique n°1 (J−14 / J−7 / J−2), calé dans son agenda réel, et dupliqué la méthode sur l’échéance n°2.</w:t>
      </w:r>
    </w:p>
    <w:p>
      <w:pPr>
        <w:spacing w:after="120" w:before="0"/>
      </w:pPr>
      <w:r>
        <w:rPr>
          <w:rFonts w:ascii="Calibri" w:cs="Calibri" w:eastAsia="Calibri" w:hAnsi="Calibri"/>
          <w:b/>
          <w:bCs/>
          <w:sz w:val="22"/>
          <w:szCs w:val="22"/>
        </w:rPr>
        <w:t xml:space="preserve">Fondement scientifique : </w:t>
      </w:r>
      <w:r>
        <w:rPr>
          <w:rFonts w:ascii="Calibri" w:cs="Calibri" w:eastAsia="Calibri" w:hAnsi="Calibri"/>
          <w:sz w:val="22"/>
          <w:szCs w:val="22"/>
        </w:rPr>
        <w:t xml:space="preserve">le rétro-planning applique la pratique espacée (Cepeda et al., 2006 — solidement établi) : reprendre le cours à J−14, s’entraîner à J−7, se tester en conditions à J−2, au lieu de tout masser la veille. Fixer à l’avance le « quand » de chaque jalon réduit la charge décisionnelle (intentions d’implémentation, Gollwitzer, 1999 — établi). Le constat de départ — sous contrôle continu, chaque évaluation compte dès septembre, la préparation ne peut plus être réactive — est une analyse réglementaire du baccalauréat, pas un résultat de recherche : le présenter comme tel.</w:t>
      </w:r>
    </w:p>
    <w:p>
      <w:pPr>
        <w:spacing w:after="120" w:before="0"/>
      </w:pPr>
      <w:r>
        <w:rPr>
          <w:rFonts w:ascii="Calibri" w:cs="Calibri" w:eastAsia="Calibri" w:hAnsi="Calibri"/>
          <w:b/>
          <w:bCs/>
          <w:sz w:val="22"/>
          <w:szCs w:val="22"/>
        </w:rPr>
        <w:t xml:space="preserve">Repère réglementaire (vérifié juillet 2026, cadre stable pour les sessions en cours) : </w:t>
      </w:r>
      <w:r>
        <w:rPr>
          <w:rFonts w:ascii="Calibri" w:cs="Calibri" w:eastAsia="Calibri" w:hAnsi="Calibri"/>
          <w:sz w:val="22"/>
          <w:szCs w:val="22"/>
        </w:rPr>
        <w:t xml:space="preserve">la note finale du bac général repose sur 40 % de contrôle continu (moyennes annuelles de 1re et de Tle, y compris l’EDS abandonnée en fin de 1re) et 60 % d’épreuves terminales (dont les épreuves anticipées passées en fin de 1re). Les coefficients détaillés de la session concernée sont à confirmer par l’établissement avant projection de l’écran 2.</w:t>
      </w:r>
    </w:p>
    <w:p>
      <w:pPr>
        <w:spacing w:after="120" w:before="0"/>
      </w:pPr>
      <w:r>
        <w:rPr>
          <w:rFonts w:ascii="Calibri" w:cs="Calibri" w:eastAsia="Calibri" w:hAnsi="Calibri"/>
          <w:b/>
          <w:bCs/>
          <w:sz w:val="22"/>
          <w:szCs w:val="22"/>
        </w:rPr>
        <w:t xml:space="preserve">Part d’activité élève : </w:t>
      </w:r>
      <w:r>
        <w:rPr>
          <w:rFonts w:ascii="Calibri" w:cs="Calibri" w:eastAsia="Calibri" w:hAnsi="Calibri"/>
          <w:sz w:val="22"/>
          <w:szCs w:val="22"/>
        </w:rPr>
        <w:t xml:space="preserve">environ 90 % du temps (norme du dispositif : ≥ 60 %).</w:t>
      </w:r>
    </w:p>
    <w:p>
      <w:pPr>
        <w:spacing w:after="120" w:before="0"/>
      </w:pPr>
      <w:r>
        <w:rPr>
          <w:rFonts w:ascii="Calibri" w:cs="Calibri" w:eastAsia="Calibri" w:hAnsi="Calibri"/>
          <w:b/>
          <w:bCs/>
          <w:sz w:val="22"/>
          <w:szCs w:val="22"/>
        </w:rPr>
        <w:t xml:space="preserve">Liens avec les séances antérieures : </w:t>
      </w:r>
      <w:r>
        <w:rPr>
          <w:rFonts w:ascii="Calibri" w:cs="Calibri" w:eastAsia="Calibri" w:hAnsi="Calibri"/>
          <w:sz w:val="22"/>
          <w:szCs w:val="22"/>
        </w:rPr>
        <w:t xml:space="preserve">le jalon J−14 du rétro-planning EST une réactivation B3 (vécue en septembre) : s’interroger, pas relire. Le format « date + heure + contenu précis » et le test du plan (« est-ce que je sais exactement quoi faire à la minute une ? ») viennent de B3 — les reprendre mot pour mot. Le jalon J−2 « sujet en conditions » annonce D2 (janvier) : on y apprendra à construire des séries d’exercices mélangées.</w:t>
      </w:r>
    </w:p>
    <w:p>
      <w:pPr>
        <w:pBdr>
          <w:top w:val="single" w:color="C00000" w:sz="6"/>
          <w:left w:val="single" w:color="C00000" w:sz="18"/>
          <w:right w:val="single" w:color="C00000" w:sz="6"/>
        </w:pBdr>
        <w:shd w:fill="FDECEC" w:val="clear"/>
        <w:spacing w:after="40" w:before="0"/>
      </w:pPr>
      <w:r>
        <w:rPr>
          <w:rFonts w:ascii="Calibri" w:cs="Calibri" w:eastAsia="Calibri" w:hAnsi="Calibri"/>
          <w:b/>
          <w:bCs/>
          <w:sz w:val="22"/>
          <w:szCs w:val="22"/>
        </w:rPr>
        <w:t xml:space="preserve">À SE PROCURER LOCALEMENT AVANT LA SÉANCE</w:t>
      </w:r>
    </w:p>
    <w:p>
      <w:pPr>
        <w:pBdr>
          <w:left w:val="single" w:color="C00000" w:sz="18"/>
          <w:right w:val="single" w:color="C00000" w:sz="6"/>
        </w:pBdr>
        <w:shd w:fill="FDECEC" w:val="clear"/>
        <w:spacing w:after="40" w:before="0"/>
      </w:pPr>
      <w:r>
        <w:rPr>
          <w:rFonts w:ascii="Calibri" w:cs="Calibri" w:eastAsia="Calibri" w:hAnsi="Calibri"/>
          <w:b/>
          <w:bCs/>
          <w:sz w:val="22"/>
          <w:szCs w:val="22"/>
        </w:rPr>
        <w:t xml:space="preserve">– LE CALENDRIER CONSOLIDÉ DES DS DU TRIMESTRE, à obtenir de la vie scolaire (et à compléter auprès des enseignants pour les évaluations non centralisées). </w:t>
      </w:r>
      <w:r>
        <w:rPr>
          <w:rFonts w:ascii="Calibri" w:cs="Calibri" w:eastAsia="Calibri" w:hAnsi="Calibri"/>
          <w:sz w:val="22"/>
          <w:szCs w:val="22"/>
        </w:rPr>
        <w:t xml:space="preserve">Sans lui, la séance s’effondre : la cartographie ne peut pas reposer sur la seule mémoire des élèves. Le projeter à l’écran 3.</w:t>
      </w:r>
    </w:p>
    <w:p>
      <w:pPr>
        <w:pBdr>
          <w:left w:val="single" w:color="C00000" w:sz="18"/>
          <w:right w:val="single" w:color="C00000" w:sz="6"/>
        </w:pBdr>
        <w:shd w:fill="FDECEC" w:val="clear"/>
        <w:spacing w:after="40" w:before="0"/>
      </w:pPr>
      <w:r>
        <w:rPr>
          <w:rFonts w:ascii="Calibri" w:cs="Calibri" w:eastAsia="Calibri" w:hAnsi="Calibri"/>
          <w:sz w:val="22"/>
          <w:szCs w:val="22"/>
        </w:rPr>
        <w:t xml:space="preserve">– Photocopies des supports élèves : 1 jeu complet par élève (ligne de temps, matrice, gabarit rétro-planning × 2, contrôle croisé, trace écrite).</w:t>
      </w:r>
    </w:p>
    <w:p>
      <w:pPr>
        <w:pBdr>
          <w:left w:val="single" w:color="C00000" w:sz="18"/>
          <w:right w:val="single" w:color="C00000" w:sz="6"/>
        </w:pBdr>
        <w:shd w:fill="FDECEC" w:val="clear"/>
        <w:spacing w:after="40" w:before="0"/>
      </w:pPr>
      <w:r>
        <w:rPr>
          <w:rFonts w:ascii="Calibri" w:cs="Calibri" w:eastAsia="Calibri" w:hAnsi="Calibri"/>
          <w:sz w:val="22"/>
          <w:szCs w:val="22"/>
        </w:rPr>
        <w:t xml:space="preserve">– Rappeler la veille aux élèves d’apporter leur AGENDA À JOUR, leur carnet de méthodes (avec le plan B3) et, si possible, leurs moyennes actuelles en tête (message ENT type en fin de guide).</w:t>
      </w:r>
    </w:p>
    <w:p>
      <w:pPr>
        <w:pBdr>
          <w:bottom w:val="single" w:color="C00000" w:sz="6"/>
          <w:left w:val="single" w:color="C00000" w:sz="18"/>
          <w:right w:val="single" w:color="C00000" w:sz="6"/>
        </w:pBdr>
        <w:shd w:fill="FDECEC" w:val="clear"/>
        <w:spacing w:after="160" w:before="0"/>
      </w:pPr>
      <w:r>
        <w:rPr>
          <w:rFonts w:ascii="Calibri" w:cs="Calibri" w:eastAsia="Calibri" w:hAnsi="Calibri"/>
          <w:sz w:val="22"/>
          <w:szCs w:val="22"/>
        </w:rPr>
        <w:t xml:space="preserve">– Vérifier auprès de la direction les coefficients de la session de bac concernée avant de projeter l’écran 2 ([à confirmer par l’établissement]).</w:t>
      </w:r>
    </w:p>
    <w:p>
      <w:pPr>
        <w:pStyle w:val="Heading2"/>
        <w:spacing w:after="100" w:before="200"/>
      </w:pPr>
      <w:r>
        <w:rPr>
          <w:rFonts w:ascii="Calibri" w:cs="Calibri" w:eastAsia="Calibri" w:hAnsi="Calibri"/>
          <w:b/>
          <w:bCs/>
          <w:color w:val="2E5395"/>
          <w:sz w:val="24"/>
          <w:szCs w:val="24"/>
        </w:rPr>
        <w:t xml:space="preserve">Minutage récapitulatif</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4600"/>
        <w:gridCol w:w="1400"/>
        <w:gridCol w:w="2200"/>
      </w:tblGrid>
      <w:tr>
        <w:trPr>
          <w:tblHeader/>
        </w:trPr>
        <w:tc>
          <w:tcPr>
            <w:tcW w:type="dxa" w:w="1200"/>
            <w:shd w:fill="DEEAF6"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Min</w:t>
            </w:r>
          </w:p>
        </w:tc>
        <w:tc>
          <w:tcPr>
            <w:tcW w:type="dxa" w:w="4600"/>
            <w:shd w:fill="DEEAF6"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Phase</w:t>
            </w:r>
          </w:p>
        </w:tc>
        <w:tc>
          <w:tcPr>
            <w:tcW w:type="dxa" w:w="1400"/>
            <w:shd w:fill="DEEAF6"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Modalité</w:t>
            </w:r>
          </w:p>
        </w:tc>
        <w:tc>
          <w:tcPr>
            <w:tcW w:type="dxa" w:w="2200"/>
            <w:shd w:fill="DEEAF6"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Diaporama</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0–10</w:t>
            </w:r>
          </w:p>
        </w:tc>
        <w:tc>
          <w:tcPr>
            <w:tcW w:type="dxa" w:w="4600"/>
            <w:tcMar>
              <w:top w:type="dxa" w:w="60"/>
              <w:left w:type="dxa" w:w="100"/>
              <w:bottom w:type="dxa" w:w="60"/>
              <w:right w:type="dxa" w:w="100"/>
            </w:tcMar>
            <w:vAlign w:val="center"/>
          </w:tcPr>
          <w:p>
            <w:pPr>
              <w:spacing w:after="0"/>
            </w:pPr>
            <w:r>
              <w:rPr>
                <w:rFonts w:ascii="Calibri" w:cs="Calibri" w:eastAsia="Calibri" w:hAnsi="Calibri"/>
                <w:sz w:val="20"/>
                <w:szCs w:val="20"/>
              </w:rPr>
              <w:t xml:space="preserve">Cartographie : ligne de temps du trimestre (collectif puis chacun la sienne)</w:t>
            </w:r>
          </w:p>
        </w:tc>
        <w:tc>
          <w:tcPr>
            <w:tcW w:type="dxa" w:w="1400"/>
            <w:tcMar>
              <w:top w:type="dxa" w:w="60"/>
              <w:left w:type="dxa" w:w="100"/>
              <w:bottom w:type="dxa" w:w="60"/>
              <w:right w:type="dxa" w:w="100"/>
            </w:tcMar>
            <w:vAlign w:val="center"/>
          </w:tcPr>
          <w:p>
            <w:pPr>
              <w:spacing w:after="0"/>
            </w:pPr>
            <w:r>
              <w:rPr>
                <w:rFonts w:ascii="Calibri" w:cs="Calibri" w:eastAsia="Calibri" w:hAnsi="Calibri"/>
                <w:sz w:val="20"/>
                <w:szCs w:val="20"/>
              </w:rPr>
              <w:t xml:space="preserve">C puis I</w:t>
            </w:r>
          </w:p>
        </w:tc>
        <w:tc>
          <w:tcPr>
            <w:tcW w:type="dxa" w:w="2200"/>
            <w:tcMar>
              <w:top w:type="dxa" w:w="60"/>
              <w:left w:type="dxa" w:w="100"/>
              <w:bottom w:type="dxa" w:w="60"/>
              <w:right w:type="dxa" w:w="100"/>
            </w:tcMar>
            <w:vAlign w:val="center"/>
          </w:tcPr>
          <w:p>
            <w:pPr>
              <w:spacing w:after="0"/>
            </w:pPr>
            <w:r>
              <w:rPr>
                <w:rFonts w:ascii="Calibri" w:cs="Calibri" w:eastAsia="Calibri" w:hAnsi="Calibri"/>
                <w:sz w:val="20"/>
                <w:szCs w:val="20"/>
              </w:rPr>
              <w:t xml:space="preserve">Écrans 1–3</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10–18</w:t>
            </w:r>
          </w:p>
        </w:tc>
        <w:tc>
          <w:tcPr>
            <w:tcW w:type="dxa" w:w="4600"/>
            <w:tcMar>
              <w:top w:type="dxa" w:w="60"/>
              <w:left w:type="dxa" w:w="100"/>
              <w:bottom w:type="dxa" w:w="60"/>
              <w:right w:type="dxa" w:w="100"/>
            </w:tcMar>
            <w:vAlign w:val="center"/>
          </w:tcPr>
          <w:p>
            <w:pPr>
              <w:spacing w:after="0"/>
            </w:pPr>
            <w:r>
              <w:rPr>
                <w:rFonts w:ascii="Calibri" w:cs="Calibri" w:eastAsia="Calibri" w:hAnsi="Calibri"/>
                <w:sz w:val="20"/>
                <w:szCs w:val="20"/>
              </w:rPr>
              <w:t xml:space="preserve">Priorisation : matrice enjeu × état de préparation → 2–3 échéances critiques</w:t>
            </w:r>
          </w:p>
        </w:tc>
        <w:tc>
          <w:tcPr>
            <w:tcW w:type="dxa" w:w="1400"/>
            <w:tcMar>
              <w:top w:type="dxa" w:w="60"/>
              <w:left w:type="dxa" w:w="100"/>
              <w:bottom w:type="dxa" w:w="60"/>
              <w:right w:type="dxa" w:w="100"/>
            </w:tcMar>
            <w:vAlign w:val="center"/>
          </w:tcPr>
          <w:p>
            <w:pPr>
              <w:spacing w:after="0"/>
            </w:pPr>
            <w:r>
              <w:rPr>
                <w:rFonts w:ascii="Calibri" w:cs="Calibri" w:eastAsia="Calibri" w:hAnsi="Calibri"/>
                <w:sz w:val="20"/>
                <w:szCs w:val="20"/>
              </w:rPr>
              <w:t xml:space="preserve">I</w:t>
            </w:r>
          </w:p>
        </w:tc>
        <w:tc>
          <w:tcPr>
            <w:tcW w:type="dxa" w:w="2200"/>
            <w:tcMar>
              <w:top w:type="dxa" w:w="60"/>
              <w:left w:type="dxa" w:w="100"/>
              <w:bottom w:type="dxa" w:w="60"/>
              <w:right w:type="dxa" w:w="100"/>
            </w:tcMar>
            <w:vAlign w:val="center"/>
          </w:tcPr>
          <w:p>
            <w:pPr>
              <w:spacing w:after="0"/>
            </w:pPr>
            <w:r>
              <w:rPr>
                <w:rFonts w:ascii="Calibri" w:cs="Calibri" w:eastAsia="Calibri" w:hAnsi="Calibri"/>
                <w:sz w:val="20"/>
                <w:szCs w:val="20"/>
              </w:rPr>
              <w:t xml:space="preserve">Écrans 4–5</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18–40</w:t>
            </w:r>
          </w:p>
        </w:tc>
        <w:tc>
          <w:tcPr>
            <w:tcW w:type="dxa" w:w="4600"/>
            <w:tcMar>
              <w:top w:type="dxa" w:w="60"/>
              <w:left w:type="dxa" w:w="100"/>
              <w:bottom w:type="dxa" w:w="60"/>
              <w:right w:type="dxa" w:w="100"/>
            </w:tcMar>
            <w:vAlign w:val="center"/>
          </w:tcPr>
          <w:p>
            <w:pPr>
              <w:spacing w:after="0"/>
            </w:pPr>
            <w:r>
              <w:rPr>
                <w:rFonts w:ascii="Calibri" w:cs="Calibri" w:eastAsia="Calibri" w:hAnsi="Calibri"/>
                <w:sz w:val="20"/>
                <w:szCs w:val="20"/>
              </w:rPr>
              <w:t xml:space="preserve">Rétro-planning de l’échéance critique n°1 : J−14 / J−7 / J−2, calé dans l’agenda</w:t>
            </w:r>
          </w:p>
        </w:tc>
        <w:tc>
          <w:tcPr>
            <w:tcW w:type="dxa" w:w="1400"/>
            <w:tcMar>
              <w:top w:type="dxa" w:w="60"/>
              <w:left w:type="dxa" w:w="100"/>
              <w:bottom w:type="dxa" w:w="60"/>
              <w:right w:type="dxa" w:w="100"/>
            </w:tcMar>
            <w:vAlign w:val="center"/>
          </w:tcPr>
          <w:p>
            <w:pPr>
              <w:spacing w:after="0"/>
            </w:pPr>
            <w:r>
              <w:rPr>
                <w:rFonts w:ascii="Calibri" w:cs="Calibri" w:eastAsia="Calibri" w:hAnsi="Calibri"/>
                <w:sz w:val="20"/>
                <w:szCs w:val="20"/>
              </w:rPr>
              <w:t xml:space="preserve">I</w:t>
            </w:r>
          </w:p>
        </w:tc>
        <w:tc>
          <w:tcPr>
            <w:tcW w:type="dxa" w:w="2200"/>
            <w:tcMar>
              <w:top w:type="dxa" w:w="60"/>
              <w:left w:type="dxa" w:w="100"/>
              <w:bottom w:type="dxa" w:w="60"/>
              <w:right w:type="dxa" w:w="100"/>
            </w:tcMar>
            <w:vAlign w:val="center"/>
          </w:tcPr>
          <w:p>
            <w:pPr>
              <w:spacing w:after="0"/>
            </w:pPr>
            <w:r>
              <w:rPr>
                <w:rFonts w:ascii="Calibri" w:cs="Calibri" w:eastAsia="Calibri" w:hAnsi="Calibri"/>
                <w:sz w:val="20"/>
                <w:szCs w:val="20"/>
              </w:rPr>
              <w:t xml:space="preserve">Écrans 6–9</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40–50</w:t>
            </w:r>
          </w:p>
        </w:tc>
        <w:tc>
          <w:tcPr>
            <w:tcW w:type="dxa" w:w="4600"/>
            <w:tcMar>
              <w:top w:type="dxa" w:w="60"/>
              <w:left w:type="dxa" w:w="100"/>
              <w:bottom w:type="dxa" w:w="60"/>
              <w:right w:type="dxa" w:w="100"/>
            </w:tcMar>
            <w:vAlign w:val="center"/>
          </w:tcPr>
          <w:p>
            <w:pPr>
              <w:spacing w:after="0"/>
            </w:pPr>
            <w:r>
              <w:rPr>
                <w:rFonts w:ascii="Calibri" w:cs="Calibri" w:eastAsia="Calibri" w:hAnsi="Calibri"/>
                <w:sz w:val="20"/>
                <w:szCs w:val="20"/>
              </w:rPr>
              <w:t xml:space="preserve">Binôme critique + duplication de la méthode sur l’échéance n°2</w:t>
            </w:r>
          </w:p>
        </w:tc>
        <w:tc>
          <w:tcPr>
            <w:tcW w:type="dxa" w:w="1400"/>
            <w:tcMar>
              <w:top w:type="dxa" w:w="60"/>
              <w:left w:type="dxa" w:w="100"/>
              <w:bottom w:type="dxa" w:w="60"/>
              <w:right w:type="dxa" w:w="100"/>
            </w:tcMar>
            <w:vAlign w:val="center"/>
          </w:tcPr>
          <w:p>
            <w:pPr>
              <w:spacing w:after="0"/>
            </w:pPr>
            <w:r>
              <w:rPr>
                <w:rFonts w:ascii="Calibri" w:cs="Calibri" w:eastAsia="Calibri" w:hAnsi="Calibri"/>
                <w:sz w:val="20"/>
                <w:szCs w:val="20"/>
              </w:rPr>
              <w:t xml:space="preserve">B</w:t>
            </w:r>
          </w:p>
        </w:tc>
        <w:tc>
          <w:tcPr>
            <w:tcW w:type="dxa" w:w="2200"/>
            <w:tcMar>
              <w:top w:type="dxa" w:w="60"/>
              <w:left w:type="dxa" w:w="100"/>
              <w:bottom w:type="dxa" w:w="60"/>
              <w:right w:type="dxa" w:w="100"/>
            </w:tcMar>
            <w:vAlign w:val="center"/>
          </w:tcPr>
          <w:p>
            <w:pPr>
              <w:spacing w:after="0"/>
            </w:pPr>
            <w:r>
              <w:rPr>
                <w:rFonts w:ascii="Calibri" w:cs="Calibri" w:eastAsia="Calibri" w:hAnsi="Calibri"/>
                <w:sz w:val="20"/>
                <w:szCs w:val="20"/>
              </w:rPr>
              <w:t xml:space="preserve">Écran 10</w:t>
            </w:r>
          </w:p>
        </w:tc>
      </w:tr>
      <w:tr>
        <w:tc>
          <w:tcPr>
            <w:tcW w:type="dxa" w:w="1200"/>
            <w:tcMar>
              <w:top w:type="dxa" w:w="60"/>
              <w:left w:type="dxa" w:w="100"/>
              <w:bottom w:type="dxa" w:w="60"/>
              <w:right w:type="dxa" w:w="100"/>
            </w:tcMar>
            <w:vAlign w:val="center"/>
          </w:tcPr>
          <w:p>
            <w:pPr>
              <w:spacing w:after="0"/>
            </w:pPr>
            <w:r>
              <w:rPr>
                <w:rFonts w:ascii="Calibri" w:cs="Calibri" w:eastAsia="Calibri" w:hAnsi="Calibri"/>
                <w:sz w:val="20"/>
                <w:szCs w:val="20"/>
              </w:rPr>
              <w:t xml:space="preserve">50–55</w:t>
            </w:r>
          </w:p>
        </w:tc>
        <w:tc>
          <w:tcPr>
            <w:tcW w:type="dxa" w:w="4600"/>
            <w:tcMar>
              <w:top w:type="dxa" w:w="60"/>
              <w:left w:type="dxa" w:w="100"/>
              <w:bottom w:type="dxa" w:w="60"/>
              <w:right w:type="dxa" w:w="100"/>
            </w:tcMar>
            <w:vAlign w:val="center"/>
          </w:tcPr>
          <w:p>
            <w:pPr>
              <w:spacing w:after="0"/>
            </w:pPr>
            <w:r>
              <w:rPr>
                <w:rFonts w:ascii="Calibri" w:cs="Calibri" w:eastAsia="Calibri" w:hAnsi="Calibri"/>
                <w:sz w:val="20"/>
                <w:szCs w:val="20"/>
              </w:rPr>
              <w:t xml:space="preserve">Trace écrite + engagement de transfert</w:t>
            </w:r>
          </w:p>
        </w:tc>
        <w:tc>
          <w:tcPr>
            <w:tcW w:type="dxa" w:w="1400"/>
            <w:tcMar>
              <w:top w:type="dxa" w:w="60"/>
              <w:left w:type="dxa" w:w="100"/>
              <w:bottom w:type="dxa" w:w="60"/>
              <w:right w:type="dxa" w:w="100"/>
            </w:tcMar>
            <w:vAlign w:val="center"/>
          </w:tcPr>
          <w:p>
            <w:pPr>
              <w:spacing w:after="0"/>
            </w:pPr>
            <w:r>
              <w:rPr>
                <w:rFonts w:ascii="Calibri" w:cs="Calibri" w:eastAsia="Calibri" w:hAnsi="Calibri"/>
                <w:sz w:val="20"/>
                <w:szCs w:val="20"/>
              </w:rPr>
              <w:t xml:space="preserve">I</w:t>
            </w:r>
          </w:p>
        </w:tc>
        <w:tc>
          <w:tcPr>
            <w:tcW w:type="dxa" w:w="2200"/>
            <w:tcMar>
              <w:top w:type="dxa" w:w="60"/>
              <w:left w:type="dxa" w:w="100"/>
              <w:bottom w:type="dxa" w:w="60"/>
              <w:right w:type="dxa" w:w="100"/>
            </w:tcMar>
            <w:vAlign w:val="center"/>
          </w:tcPr>
          <w:p>
            <w:pPr>
              <w:spacing w:after="0"/>
            </w:pPr>
            <w:r>
              <w:rPr>
                <w:rFonts w:ascii="Calibri" w:cs="Calibri" w:eastAsia="Calibri" w:hAnsi="Calibri"/>
                <w:sz w:val="20"/>
                <w:szCs w:val="20"/>
              </w:rPr>
              <w:t xml:space="preserve">Écran 11</w:t>
            </w:r>
          </w:p>
        </w:tc>
      </w:tr>
    </w:tbl>
    <w:p>
      <w:pPr>
        <w:spacing w:after="120" w:before="80"/>
      </w:pPr>
      <w:r>
        <w:rPr>
          <w:rFonts w:ascii="Calibri" w:cs="Calibri" w:eastAsia="Calibri" w:hAnsi="Calibri"/>
          <w:i/>
          <w:iCs/>
          <w:sz w:val="19"/>
          <w:szCs w:val="19"/>
        </w:rPr>
        <w:t xml:space="preserve">I = individuel · B = binôme · C = classe entière. Activité élève (I + B + moitié des mises en commun guidées) ≈ 50 min / 55.</w:t>
      </w:r>
    </w:p>
    <w:p>
      <w:r>
        <w:br w:type="page"/>
      </w:r>
    </w:p>
    <w:p>
      <w:pPr>
        <w:pStyle w:val="Heading1"/>
        <w:spacing w:after="140" w:before="260"/>
      </w:pPr>
      <w:r>
        <w:rPr>
          <w:rFonts w:ascii="Calibri" w:cs="Calibri" w:eastAsia="Calibri" w:hAnsi="Calibri"/>
          <w:b/>
          <w:bCs/>
          <w:color w:val="1F3864"/>
          <w:sz w:val="28"/>
          <w:szCs w:val="28"/>
        </w:rPr>
        <w:t xml:space="preserve">2. Script phase par phase</w:t>
      </w:r>
    </w:p>
    <w:p>
      <w:pPr>
        <w:pStyle w:val="Heading2"/>
        <w:spacing w:after="100" w:before="200"/>
      </w:pPr>
      <w:r>
        <w:rPr>
          <w:rFonts w:ascii="Calibri" w:cs="Calibri" w:eastAsia="Calibri" w:hAnsi="Calibri"/>
          <w:b/>
          <w:bCs/>
          <w:color w:val="2E5395"/>
          <w:sz w:val="24"/>
          <w:szCs w:val="24"/>
        </w:rPr>
        <w:t xml:space="preserve">Phase 1 · 0–10 min · Cartographie du trimestre (classe puis individuel)</w:t>
      </w:r>
    </w:p>
    <w:p>
      <w:pPr>
        <w:spacing w:after="120" w:before="0"/>
      </w:pPr>
      <w:r>
        <w:rPr>
          <w:rFonts w:ascii="Calibri" w:cs="Calibri" w:eastAsia="Calibri" w:hAnsi="Calibri"/>
          <w:b/>
          <w:bCs/>
          <w:sz w:val="22"/>
          <w:szCs w:val="22"/>
        </w:rPr>
        <w:t xml:space="preserve">Verbatim de lancement (écran 1 puis 2) :</w:t>
      </w:r>
    </w:p>
    <w:p>
      <w:pPr>
        <w:shd w:fill="DEEAF6" w:val="clear"/>
        <w:spacing w:after="140" w:before="0"/>
      </w:pPr>
      <w:r>
        <w:rPr>
          <w:rFonts w:ascii="Calibri" w:cs="Calibri" w:eastAsia="Calibri" w:hAnsi="Calibri"/>
          <w:i/>
          <w:iCs/>
          <w:sz w:val="22"/>
          <w:szCs w:val="22"/>
        </w:rPr>
        <w:t xml:space="preserve">« En septembre, vous avez appris à réactiver un chapitre dans le temps. Aujourd’hui, on change d’échelle : le trimestre entier. Une chose a changé depuis la 2de, et elle change tout : depuis la rentrée, chacune de vos moyennes compte déjà pour le bac. Ce n’est pas une opinion, c’est le règlement de l’examen. Donc la question n’est plus « quand est-ce que je m’y mets ? » mais « qu’est-ce qui arrive, et dans quel ordre je m’en occupe ? » »</w:t>
      </w:r>
    </w:p>
    <w:p>
      <w:pPr>
        <w:spacing w:after="120" w:before="0"/>
      </w:pPr>
      <w:r>
        <w:rPr>
          <w:rFonts w:ascii="Calibri" w:cs="Calibri" w:eastAsia="Calibri" w:hAnsi="Calibri"/>
          <w:b/>
          <w:bCs/>
          <w:sz w:val="22"/>
          <w:szCs w:val="22"/>
        </w:rPr>
        <w:t xml:space="preserve">Déroulé :</w:t>
      </w:r>
    </w:p>
    <w:p>
      <w:pPr>
        <w:pStyle w:val="ListParagraph"/>
        <w:numPr>
          <w:ilvl w:val="0"/>
          <w:numId w:val="2"/>
        </w:numPr>
        <w:spacing w:after="120" w:before="0"/>
      </w:pPr>
      <w:r>
        <w:rPr>
          <w:rFonts w:ascii="Calibri" w:cs="Calibri" w:eastAsia="Calibri" w:hAnsi="Calibri"/>
          <w:sz w:val="22"/>
          <w:szCs w:val="22"/>
        </w:rPr>
        <w:t xml:space="preserve">Minute 0–2 — Écran 2 : poser le cadre réglementaire en 90 secondes maximum (40 % contrôle continu / 60 % épreuves ; l’EDS abandonnée compte en contrôle continu ; le français se joue en fin d’année mais se prépare toute l’année). Ne pas dériver en cours sur le bac : ce cadre justifie la séance, il n’en est pas le contenu.</w:t>
      </w:r>
    </w:p>
    <w:p>
      <w:pPr>
        <w:pStyle w:val="ListParagraph"/>
        <w:numPr>
          <w:ilvl w:val="0"/>
          <w:numId w:val="2"/>
        </w:numPr>
        <w:spacing w:after="120" w:before="0"/>
      </w:pPr>
      <w:r>
        <w:rPr>
          <w:rFonts w:ascii="Calibri" w:cs="Calibri" w:eastAsia="Calibri" w:hAnsi="Calibri"/>
          <w:sz w:val="22"/>
          <w:szCs w:val="22"/>
        </w:rPr>
        <w:t xml:space="preserve">Minute 2–5 — Écran 3 : projeter le calendrier consolidé des DS obtenu de la vie scolaire. Construire au tableau la ligne de temps de la classe : semaines du trimestre en abscisse, y reporter à voix haute les DS communs, puis demander à la classe ce qui manque (DS de discipline non centralisés, rendus de dossiers, oraux blancs, évaluations de français — lectures et textes du dossier de l’oral).</w:t>
      </w:r>
    </w:p>
    <w:p>
      <w:pPr>
        <w:pStyle w:val="ListParagraph"/>
        <w:numPr>
          <w:ilvl w:val="0"/>
          <w:numId w:val="2"/>
        </w:numPr>
        <w:spacing w:after="120" w:before="0"/>
      </w:pPr>
      <w:r>
        <w:rPr>
          <w:rFonts w:ascii="Calibri" w:cs="Calibri" w:eastAsia="Calibri" w:hAnsi="Calibri"/>
          <w:sz w:val="22"/>
          <w:szCs w:val="22"/>
        </w:rPr>
        <w:t xml:space="preserve">Minute 5–10 — Chacun reporte SES échéances sur sa propre ligne de temps (support 1), agenda ouvert : celles du tableau qui le concernent + les siennes propres. Consigne d’exhaustivité : tout ce qui produira une note ou un rendu daté entre sur la ligne.</w:t>
      </w:r>
    </w:p>
    <w:p>
      <w:pPr>
        <w:spacing w:after="120" w:before="0"/>
      </w:pPr>
      <w:r>
        <w:rPr>
          <w:rFonts w:ascii="Calibri" w:cs="Calibri" w:eastAsia="Calibri" w:hAnsi="Calibri"/>
          <w:b/>
          <w:bCs/>
          <w:sz w:val="22"/>
          <w:szCs w:val="22"/>
        </w:rPr>
        <w:t xml:space="preserve">Point de vigilance français : </w:t>
      </w:r>
      <w:r>
        <w:rPr>
          <w:rFonts w:ascii="Calibri" w:cs="Calibri" w:eastAsia="Calibri" w:hAnsi="Calibri"/>
          <w:sz w:val="22"/>
          <w:szCs w:val="22"/>
        </w:rPr>
        <w:t xml:space="preserve">si aucune évaluation de français n’apparaît sur les lignes, le dire explicitement : « l’oral de français se prépare texte par texte, toute l’année — vos textes étudiés ce trimestre sont une échéance invisible : inscrivez-les. »</w:t>
      </w:r>
    </w:p>
    <w:p>
      <w:pPr>
        <w:spacing w:after="120" w:before="0"/>
      </w:pPr>
      <w:r>
        <w:rPr>
          <w:rFonts w:ascii="Calibri" w:cs="Calibri" w:eastAsia="Calibri" w:hAnsi="Calibri"/>
          <w:b/>
          <w:bCs/>
          <w:sz w:val="22"/>
          <w:szCs w:val="22"/>
        </w:rPr>
        <w:t xml:space="preserve">Résultat attendu : </w:t>
      </w:r>
      <w:r>
        <w:rPr>
          <w:rFonts w:ascii="Calibri" w:cs="Calibri" w:eastAsia="Calibri" w:hAnsi="Calibri"/>
          <w:sz w:val="22"/>
          <w:szCs w:val="22"/>
        </w:rPr>
        <w:t xml:space="preserve">chaque élève a une ligne de temps personnelle avec 5 à 12 échéances datées. Un élève qui n’en a que 2 a un problème de recensement, pas un trimestre vide : le renvoyer à l’agenda et au calendrier projeté.</w:t>
      </w:r>
    </w:p>
    <w:p>
      <w:pPr>
        <w:pStyle w:val="Heading2"/>
        <w:spacing w:after="100" w:before="200"/>
      </w:pPr>
      <w:r>
        <w:rPr>
          <w:rFonts w:ascii="Calibri" w:cs="Calibri" w:eastAsia="Calibri" w:hAnsi="Calibri"/>
          <w:b/>
          <w:bCs/>
          <w:color w:val="2E5395"/>
          <w:sz w:val="24"/>
          <w:szCs w:val="24"/>
        </w:rPr>
        <w:t xml:space="preserve">Phase 2 · 10–18 min · Priorisation : la matrice enjeu × état de préparation (individuel)</w:t>
      </w:r>
    </w:p>
    <w:p>
      <w:pPr>
        <w:spacing w:after="120" w:before="0"/>
      </w:pPr>
      <w:r>
        <w:rPr>
          <w:rFonts w:ascii="Calibri" w:cs="Calibri" w:eastAsia="Calibri" w:hAnsi="Calibri"/>
          <w:b/>
          <w:bCs/>
          <w:sz w:val="22"/>
          <w:szCs w:val="22"/>
        </w:rPr>
        <w:t xml:space="preserve">Verbatim de lancement (écran 4) :</w:t>
      </w:r>
    </w:p>
    <w:p>
      <w:pPr>
        <w:shd w:fill="DEEAF6" w:val="clear"/>
        <w:spacing w:after="140" w:before="0"/>
      </w:pPr>
      <w:r>
        <w:rPr>
          <w:rFonts w:ascii="Calibri" w:cs="Calibri" w:eastAsia="Calibri" w:hAnsi="Calibri"/>
          <w:i/>
          <w:iCs/>
          <w:sz w:val="22"/>
          <w:szCs w:val="22"/>
        </w:rPr>
        <w:t xml:space="preserve">« Tout ne se vaut pas. Vous allez classer vos échéances selon deux questions : combien ça pèse ? et où j’en suis, vraiment ? Pour la deuxième question, une règle héritée de septembre : interdiction de répondre au feeling. « Où j’en suis » se vérifie en trente secondes : est-ce que je peux, là, maintenant, énoncer le plan du chapitre ou refaire un exercice type ? Si non, je ne suis pas prêt, même si le cours me semble familier. »</w:t>
      </w:r>
    </w:p>
    <w:p>
      <w:pPr>
        <w:spacing w:after="120" w:before="0"/>
      </w:pPr>
      <w:r>
        <w:rPr>
          <w:rFonts w:ascii="Calibri" w:cs="Calibri" w:eastAsia="Calibri" w:hAnsi="Calibri"/>
          <w:b/>
          <w:bCs/>
          <w:sz w:val="22"/>
          <w:szCs w:val="22"/>
        </w:rPr>
        <w:t xml:space="preserve">Consigne (écran 5, 8 min chrono) : </w:t>
      </w:r>
      <w:r>
        <w:rPr>
          <w:rFonts w:ascii="Calibri" w:cs="Calibri" w:eastAsia="Calibri" w:hAnsi="Calibri"/>
          <w:sz w:val="22"/>
          <w:szCs w:val="22"/>
        </w:rPr>
        <w:t xml:space="preserve">placer chaque échéance de la ligne de temps dans la matrice du support 2 : en abscisse l’enjeu (poids dans la moyenne : coefficient de la matière, DS majeur ou interrogation courte), en ordonnée l’état de préparation (test éclair de 30 secondes par échéance, pas d’impression). Entourer les 2 ou 3 échéances du cadran critique : fort enjeu × faible préparation.</w:t>
      </w:r>
    </w:p>
    <w:p>
      <w:pPr>
        <w:spacing w:after="120" w:before="0"/>
      </w:pPr>
      <w:r>
        <w:rPr>
          <w:rFonts w:ascii="Calibri" w:cs="Calibri" w:eastAsia="Calibri" w:hAnsi="Calibri"/>
          <w:b/>
          <w:bCs/>
          <w:sz w:val="22"/>
          <w:szCs w:val="22"/>
        </w:rPr>
        <w:t xml:space="preserve">Rôle du PP pendant la phase : </w:t>
      </w:r>
      <w:r>
        <w:rPr>
          <w:rFonts w:ascii="Calibri" w:cs="Calibri" w:eastAsia="Calibri" w:hAnsi="Calibri"/>
          <w:sz w:val="22"/>
          <w:szCs w:val="22"/>
        </w:rPr>
        <w:t xml:space="preserve">circuler et challenger l’honnêteté de la colonne « préparation ». Question type à poser à un élève qui a tout classé « prêt » : « énonce-moi le plan du chapitre du DS de [matière], sans ouvrir le classeur ». S’il cale : la case bouge.</w:t>
      </w:r>
    </w:p>
    <w:p>
      <w:pPr>
        <w:spacing w:after="120" w:before="0"/>
      </w:pPr>
      <w:r>
        <w:rPr>
          <w:rFonts w:ascii="Calibri" w:cs="Calibri" w:eastAsia="Calibri" w:hAnsi="Calibri"/>
          <w:b/>
          <w:bCs/>
          <w:sz w:val="22"/>
          <w:szCs w:val="22"/>
        </w:rPr>
        <w:t xml:space="preserve">Résultat attendu : </w:t>
      </w:r>
      <w:r>
        <w:rPr>
          <w:rFonts w:ascii="Calibri" w:cs="Calibri" w:eastAsia="Calibri" w:hAnsi="Calibri"/>
          <w:sz w:val="22"/>
          <w:szCs w:val="22"/>
        </w:rPr>
        <w:t xml:space="preserve">2 ou 3 échéances critiques entourées par élève. Trancher les hésitations : la n°1 est celle qui combine la date la plus proche et le plus fort enjeu.</w:t>
      </w:r>
    </w:p>
    <w:p>
      <w:pPr>
        <w:pStyle w:val="Heading2"/>
        <w:spacing w:after="100" w:before="200"/>
      </w:pPr>
      <w:r>
        <w:rPr>
          <w:rFonts w:ascii="Calibri" w:cs="Calibri" w:eastAsia="Calibri" w:hAnsi="Calibri"/>
          <w:b/>
          <w:bCs/>
          <w:color w:val="2E5395"/>
          <w:sz w:val="24"/>
          <w:szCs w:val="24"/>
        </w:rPr>
        <w:t xml:space="preserve">Phase 3 · 18–40 min · Rétro-planning de l’échéance critique n°1 (individuel)</w:t>
      </w:r>
    </w:p>
    <w:p>
      <w:pPr>
        <w:spacing w:after="120" w:before="0"/>
      </w:pPr>
      <w:r>
        <w:rPr>
          <w:rFonts w:ascii="Calibri" w:cs="Calibri" w:eastAsia="Calibri" w:hAnsi="Calibri"/>
          <w:b/>
          <w:bCs/>
          <w:sz w:val="22"/>
          <w:szCs w:val="22"/>
        </w:rPr>
        <w:t xml:space="preserve">Verbatim de lancement (écrans 6–7) :</w:t>
      </w:r>
    </w:p>
    <w:p>
      <w:pPr>
        <w:shd w:fill="DEEAF6" w:val="clear"/>
        <w:spacing w:after="140" w:before="0"/>
      </w:pPr>
      <w:r>
        <w:rPr>
          <w:rFonts w:ascii="Calibri" w:cs="Calibri" w:eastAsia="Calibri" w:hAnsi="Calibri"/>
          <w:i/>
          <w:iCs/>
          <w:sz w:val="22"/>
          <w:szCs w:val="22"/>
        </w:rPr>
        <w:t xml:space="preserve">« Pour votre échéance n°1, vous allez remonter le temps depuis la date du DS. Trois jalons, et pas un de plus : à J moins 14, je reprends le cours — c’est exactement une réactivation de septembre : je m’interroge, je ne relis pas. À J moins 7, je m’entraîne : des exercices types, cours fermé. À J moins 2, je me teste en conditions : un sujet ou une partie de sujet, au propre, en temps limité. Chaque jalon a une date, une heure et un contenu précis écrits dans l’agenda. La règle de septembre tient toujours : un rendez-vous sans date ni contenu n’existe pas. »</w:t>
      </w:r>
    </w:p>
    <w:p>
      <w:pPr>
        <w:spacing w:after="120" w:before="0"/>
      </w:pPr>
      <w:r>
        <w:rPr>
          <w:rFonts w:ascii="Calibri" w:cs="Calibri" w:eastAsia="Calibri" w:hAnsi="Calibri"/>
          <w:b/>
          <w:bCs/>
          <w:sz w:val="22"/>
          <w:szCs w:val="22"/>
        </w:rPr>
        <w:t xml:space="preserve">Consigne (écran 8, 22 min chrono) : </w:t>
      </w:r>
      <w:r>
        <w:rPr>
          <w:rFonts w:ascii="Calibri" w:cs="Calibri" w:eastAsia="Calibri" w:hAnsi="Calibri"/>
          <w:sz w:val="22"/>
          <w:szCs w:val="22"/>
        </w:rPr>
        <w:t xml:space="preserve">remplir le gabarit du support 3 pour l’échéance n°1 : les trois jalons, chacun avec date + heure recopiées dans l’agenda et contenu précis (quel chapitre, quelles questions, quels exercices du manuel, quel sujet). Si un jalon tombe sur un créneau déjà pris, on déplace le jalon d’un jour, on ne le supprime pas. Les deux exemples remplis du support (variantes scientifique et littéraire-SHS) servent de modèle, pas de dispense.</w:t>
      </w:r>
    </w:p>
    <w:p>
      <w:pPr>
        <w:spacing w:after="120" w:before="0"/>
      </w:pPr>
      <w:r>
        <w:rPr>
          <w:rFonts w:ascii="Calibri" w:cs="Calibri" w:eastAsia="Calibri" w:hAnsi="Calibri"/>
          <w:b/>
          <w:bCs/>
          <w:sz w:val="22"/>
          <w:szCs w:val="22"/>
        </w:rPr>
        <w:t xml:space="preserve">Trois refus à opposer en circulant (mêmes formulations qu’en B3) :</w:t>
      </w:r>
    </w:p>
    <w:p>
      <w:pPr>
        <w:pStyle w:val="ListParagraph"/>
        <w:numPr>
          <w:ilvl w:val="0"/>
          <w:numId w:val="2"/>
        </w:numPr>
        <w:spacing w:after="120" w:before="0"/>
      </w:pPr>
      <w:r>
        <w:rPr>
          <w:rFonts w:ascii="Calibri" w:cs="Calibri" w:eastAsia="Calibri" w:hAnsi="Calibri"/>
          <w:sz w:val="22"/>
          <w:szCs w:val="22"/>
        </w:rPr>
        <w:t xml:space="preserve">Refus n°1 — la relecture : « reprendre le cours » écrit tel quel est refusé. Exiger le contenu qui interroge : questions, exercice sans corrigé, plan de mémoire, fiche de récupération cotée S/P/N.</w:t>
      </w:r>
    </w:p>
    <w:p>
      <w:pPr>
        <w:pStyle w:val="ListParagraph"/>
        <w:numPr>
          <w:ilvl w:val="0"/>
          <w:numId w:val="2"/>
        </w:numPr>
        <w:spacing w:after="120" w:before="0"/>
      </w:pPr>
      <w:r>
        <w:rPr>
          <w:rFonts w:ascii="Calibri" w:cs="Calibri" w:eastAsia="Calibri" w:hAnsi="Calibri"/>
          <w:sz w:val="22"/>
          <w:szCs w:val="22"/>
        </w:rPr>
        <w:t xml:space="preserve">Refus n°2 — le jalon flottant : « pendant les vacances », « ce week-end-là » ne sont pas des dates. Date + heure, recopiées dans l’agenda, vérifiables.</w:t>
      </w:r>
    </w:p>
    <w:p>
      <w:pPr>
        <w:pStyle w:val="ListParagraph"/>
        <w:numPr>
          <w:ilvl w:val="0"/>
          <w:numId w:val="2"/>
        </w:numPr>
        <w:spacing w:after="120" w:before="0"/>
      </w:pPr>
      <w:r>
        <w:rPr>
          <w:rFonts w:ascii="Calibri" w:cs="Calibri" w:eastAsia="Calibri" w:hAnsi="Calibri"/>
          <w:sz w:val="22"/>
          <w:szCs w:val="22"/>
        </w:rPr>
        <w:t xml:space="preserve">Refus n°3 — le plan héroïque : trois jalons de 30–45 min suffisent. Un élève qui empile six sessions construit un plan qu’il ne tiendra pas ; le ramener à trois.</w:t>
      </w:r>
    </w:p>
    <w:p>
      <w:pPr>
        <w:spacing w:after="120" w:before="0"/>
      </w:pPr>
      <w:r>
        <w:rPr>
          <w:rFonts w:ascii="Calibri" w:cs="Calibri" w:eastAsia="Calibri" w:hAnsi="Calibri"/>
          <w:b/>
          <w:bCs/>
          <w:sz w:val="22"/>
          <w:szCs w:val="22"/>
        </w:rPr>
        <w:t xml:space="preserve">Confrontation à l’agenda réel : </w:t>
      </w:r>
      <w:r>
        <w:rPr>
          <w:rFonts w:ascii="Calibri" w:cs="Calibri" w:eastAsia="Calibri" w:hAnsi="Calibri"/>
          <w:sz w:val="22"/>
          <w:szCs w:val="22"/>
        </w:rPr>
        <w:t xml:space="preserve">c’est le cœur de la phase. Un rétro-planning posé sur une semaine imaginaire ne vaut rien : vérifier en circulant que les trois dates sont physiquement écrites dans l’agenda, au milieu des cours, des activités et des autres DS. Question type : « montre-moi ton mardi J−7 : qu’y a-t-il avant et après ton jalon ? »</w:t>
      </w:r>
    </w:p>
    <w:p>
      <w:pPr>
        <w:spacing w:after="120" w:before="0"/>
      </w:pPr>
      <w:r>
        <w:rPr>
          <w:rFonts w:ascii="Calibri" w:cs="Calibri" w:eastAsia="Calibri" w:hAnsi="Calibri"/>
          <w:b/>
          <w:bCs/>
          <w:sz w:val="22"/>
          <w:szCs w:val="22"/>
        </w:rPr>
        <w:t xml:space="preserve">Fin de phase (écran 9, 2 dernières minutes) : </w:t>
      </w:r>
      <w:r>
        <w:rPr>
          <w:rFonts w:ascii="Calibri" w:cs="Calibri" w:eastAsia="Calibri" w:hAnsi="Calibri"/>
          <w:sz w:val="22"/>
          <w:szCs w:val="22"/>
        </w:rPr>
        <w:t xml:space="preserve">test du plan, mot pour mot celui de B3 : « à la date prévue, est-ce que je sais exactement quoi faire à la minute une ? Oui → le plan tient. Non → préciser maintenant. »</w:t>
      </w:r>
    </w:p>
    <w:p>
      <w:pPr>
        <w:pStyle w:val="Heading2"/>
        <w:spacing w:after="100" w:before="200"/>
      </w:pPr>
      <w:r>
        <w:rPr>
          <w:rFonts w:ascii="Calibri" w:cs="Calibri" w:eastAsia="Calibri" w:hAnsi="Calibri"/>
          <w:b/>
          <w:bCs/>
          <w:color w:val="2E5395"/>
          <w:sz w:val="24"/>
          <w:szCs w:val="24"/>
        </w:rPr>
        <w:t xml:space="preserve">Phase 4 · 40–50 min · Binôme critique + duplication (binôme)</w:t>
      </w:r>
    </w:p>
    <w:p>
      <w:pPr>
        <w:spacing w:after="120" w:before="0"/>
      </w:pPr>
      <w:r>
        <w:rPr>
          <w:rFonts w:ascii="Calibri" w:cs="Calibri" w:eastAsia="Calibri" w:hAnsi="Calibri"/>
          <w:b/>
          <w:bCs/>
          <w:sz w:val="22"/>
          <w:szCs w:val="22"/>
        </w:rPr>
        <w:t xml:space="preserve">Verbatim de lancement (écran 10) :</w:t>
      </w:r>
    </w:p>
    <w:p>
      <w:pPr>
        <w:shd w:fill="DEEAF6" w:val="clear"/>
        <w:spacing w:after="140" w:before="0"/>
      </w:pPr>
      <w:r>
        <w:rPr>
          <w:rFonts w:ascii="Calibri" w:cs="Calibri" w:eastAsia="Calibri" w:hAnsi="Calibri"/>
          <w:i/>
          <w:iCs/>
          <w:sz w:val="22"/>
          <w:szCs w:val="22"/>
        </w:rPr>
        <w:t xml:space="preserve">« Échangez gabarits et agendas. Trois vérifications sur le plan de l’autre, puis chacun duplique la méthode sur son échéance n°2 — en cinq minutes, parce que la méthode est toujours la même : c’est ça, son intérêt. »</w:t>
      </w:r>
    </w:p>
    <w:p>
      <w:pPr>
        <w:spacing w:after="120" w:before="0"/>
      </w:pPr>
      <w:r>
        <w:rPr>
          <w:rFonts w:ascii="Calibri" w:cs="Calibri" w:eastAsia="Calibri" w:hAnsi="Calibri"/>
          <w:b/>
          <w:bCs/>
          <w:sz w:val="22"/>
          <w:szCs w:val="22"/>
        </w:rPr>
        <w:t xml:space="preserve">Déroulé : </w:t>
      </w:r>
      <w:r>
        <w:rPr>
          <w:rFonts w:ascii="Calibri" w:cs="Calibri" w:eastAsia="Calibri" w:hAnsi="Calibri"/>
          <w:sz w:val="22"/>
          <w:szCs w:val="22"/>
        </w:rPr>
        <w:t xml:space="preserve">40–45 : contrôle croisé avec le support 4 — (1) les trois jalons ont-ils date + heure dans l’agenda ? (2) chaque contenu est-il précis et interroge-t-il (pas de « relire ») ? (3) le plan est-il tenable dans la vraie semaine (autres DS, activités) ? Le vérificateur signe. 45–50 : chacun remplit le second gabarit du support 3 pour son échéance n°2, en autonomie complète — c’est le test de transférabilité de la méthode. Le PP n’intervient qu’à la demande.</w:t>
      </w:r>
    </w:p>
    <w:p>
      <w:pPr>
        <w:spacing w:after="120" w:before="0"/>
      </w:pPr>
      <w:r>
        <w:rPr>
          <w:rFonts w:ascii="Calibri" w:cs="Calibri" w:eastAsia="Calibri" w:hAnsi="Calibri"/>
          <w:b/>
          <w:bCs/>
          <w:sz w:val="22"/>
          <w:szCs w:val="22"/>
        </w:rPr>
        <w:t xml:space="preserve">Arbitrages : </w:t>
      </w:r>
      <w:r>
        <w:rPr>
          <w:rFonts w:ascii="Calibri" w:cs="Calibri" w:eastAsia="Calibri" w:hAnsi="Calibri"/>
          <w:sz w:val="22"/>
          <w:szCs w:val="22"/>
        </w:rPr>
        <w:t xml:space="preserve">en cas de désaccord dans un binôme (« tenable ou pas ? »), trancher par l’agenda : si les deux autres DS de la même semaine n’ont pas encore de jalons, le plan est optimiste — déplacer, pas supprimer.</w:t>
      </w:r>
    </w:p>
    <w:p>
      <w:pPr>
        <w:pStyle w:val="Heading2"/>
        <w:spacing w:after="100" w:before="200"/>
      </w:pPr>
      <w:r>
        <w:rPr>
          <w:rFonts w:ascii="Calibri" w:cs="Calibri" w:eastAsia="Calibri" w:hAnsi="Calibri"/>
          <w:b/>
          <w:bCs/>
          <w:color w:val="2E5395"/>
          <w:sz w:val="24"/>
          <w:szCs w:val="24"/>
        </w:rPr>
        <w:t xml:space="preserve">Phase 5 · 50–55 min · Trace écrite + engagement (individuel)</w:t>
      </w:r>
    </w:p>
    <w:p>
      <w:pPr>
        <w:spacing w:after="120" w:before="0"/>
      </w:pPr>
      <w:r>
        <w:rPr>
          <w:rFonts w:ascii="Calibri" w:cs="Calibri" w:eastAsia="Calibri" w:hAnsi="Calibri"/>
          <w:b/>
          <w:bCs/>
          <w:sz w:val="22"/>
          <w:szCs w:val="22"/>
        </w:rPr>
        <w:t xml:space="preserve">Verbatim (écran 11) :</w:t>
      </w:r>
    </w:p>
    <w:p>
      <w:pPr>
        <w:shd w:fill="DEEAF6" w:val="clear"/>
        <w:spacing w:after="140" w:before="0"/>
      </w:pPr>
      <w:r>
        <w:rPr>
          <w:rFonts w:ascii="Calibri" w:cs="Calibri" w:eastAsia="Calibri" w:hAnsi="Calibri"/>
          <w:i/>
          <w:iCs/>
          <w:sz w:val="22"/>
          <w:szCs w:val="22"/>
        </w:rPr>
        <w:t xml:space="preserve">« Carnet de méthodes, page du pilier Consolidation. Vous collez la trace écrite : la ligne de temps, les deux rétro-plannings, et l’engagement. L’engagement est simple : tenir le rétro-planning jusqu’à l’échéance n°1. Je fais un point avec vous à J moins 7, et on débriefera après le DS : le plan a-t-il tenu, qu’est-ce qui a lâché ? »</w:t>
      </w:r>
    </w:p>
    <w:p>
      <w:pPr>
        <w:spacing w:after="120" w:before="0"/>
      </w:pPr>
      <w:r>
        <w:rPr>
          <w:rFonts w:ascii="Calibri" w:cs="Calibri" w:eastAsia="Calibri" w:hAnsi="Calibri"/>
          <w:b/>
          <w:bCs/>
          <w:sz w:val="22"/>
          <w:szCs w:val="22"/>
        </w:rPr>
        <w:t xml:space="preserve">Incompressible : </w:t>
      </w:r>
      <w:r>
        <w:rPr>
          <w:rFonts w:ascii="Calibri" w:cs="Calibri" w:eastAsia="Calibri" w:hAnsi="Calibri"/>
          <w:sz w:val="22"/>
          <w:szCs w:val="22"/>
        </w:rPr>
        <w:t xml:space="preserve">la trace écrite et l’engagement daté ne se sacrifient jamais, même si la phase 4 déborde.</w:t>
      </w:r>
    </w:p>
    <w:p>
      <w:r>
        <w:br w:type="page"/>
      </w:r>
    </w:p>
    <w:p>
      <w:pPr>
        <w:pStyle w:val="Heading1"/>
        <w:spacing w:after="140" w:before="260"/>
      </w:pPr>
      <w:r>
        <w:rPr>
          <w:rFonts w:ascii="Calibri" w:cs="Calibri" w:eastAsia="Calibri" w:hAnsi="Calibri"/>
          <w:b/>
          <w:bCs/>
          <w:color w:val="1F3864"/>
          <w:sz w:val="28"/>
          <w:szCs w:val="28"/>
        </w:rPr>
        <w:t xml:space="preserve">3. Réponses aux objections types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300"/>
        <w:gridCol w:w="5100"/>
      </w:tblGrid>
      <w:tr>
        <w:trPr>
          <w:tblHeader/>
        </w:trPr>
        <w:tc>
          <w:tcPr>
            <w:tcW w:type="dxa" w:w="4300"/>
            <w:shd w:fill="DEEAF6"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Objection</w:t>
            </w:r>
          </w:p>
        </w:tc>
        <w:tc>
          <w:tcPr>
            <w:tcW w:type="dxa" w:w="5100"/>
            <w:shd w:fill="DEEAF6" w:val="clear"/>
            <w:tcMar>
              <w:top w:type="dxa" w:w="60"/>
              <w:left w:type="dxa" w:w="100"/>
              <w:bottom w:type="dxa" w:w="60"/>
              <w:right w:type="dxa" w:w="100"/>
            </w:tcMar>
            <w:vAlign w:val="center"/>
          </w:tcPr>
          <w:p>
            <w:pPr>
              <w:spacing w:after="0"/>
            </w:pPr>
            <w:r>
              <w:rPr>
                <w:rFonts w:ascii="Calibri" w:cs="Calibri" w:eastAsia="Calibri" w:hAnsi="Calibri"/>
                <w:b/>
                <w:bCs/>
                <w:sz w:val="20"/>
                <w:szCs w:val="20"/>
              </w:rPr>
              <w:t xml:space="preserve">Réponse en une phrase, adossée au vécu</w:t>
            </w:r>
          </w:p>
        </w:tc>
      </w:tr>
      <w:tr>
        <w:tc>
          <w:tcPr>
            <w:tcW w:type="dxa" w:w="4300"/>
            <w:tcMar>
              <w:top w:type="dxa" w:w="60"/>
              <w:left w:type="dxa" w:w="100"/>
              <w:bottom w:type="dxa" w:w="60"/>
              <w:right w:type="dxa" w:w="100"/>
            </w:tcMar>
            <w:vAlign w:val="center"/>
          </w:tcPr>
          <w:p>
            <w:pPr>
              <w:spacing w:after="0"/>
            </w:pPr>
            <w:r>
              <w:rPr>
                <w:rFonts w:ascii="Calibri" w:cs="Calibri" w:eastAsia="Calibri" w:hAnsi="Calibri"/>
                <w:sz w:val="20"/>
                <w:szCs w:val="20"/>
              </w:rPr>
              <w:t xml:space="preserve">« À quoi bon planifier ? Le prof peut ajouter un DS surprise. »</w:t>
            </w:r>
          </w:p>
        </w:tc>
        <w:tc>
          <w:tcPr>
            <w:tcW w:type="dxa" w:w="5100"/>
            <w:tcMar>
              <w:top w:type="dxa" w:w="60"/>
              <w:left w:type="dxa" w:w="100"/>
              <w:bottom w:type="dxa" w:w="60"/>
              <w:right w:type="dxa" w:w="100"/>
            </w:tcMar>
            <w:vAlign w:val="center"/>
          </w:tcPr>
          <w:p>
            <w:pPr>
              <w:spacing w:after="0"/>
            </w:pPr>
            <w:r>
              <w:rPr>
                <w:rFonts w:ascii="Calibri" w:cs="Calibri" w:eastAsia="Calibri" w:hAnsi="Calibri"/>
                <w:sz w:val="20"/>
                <w:szCs w:val="20"/>
              </w:rPr>
              <w:t xml:space="preserve">C’est justement pour ça qu’on planifie : un imprévu se gère quand le reste est calé. Ton plan a trois jalons déplaçables, pas un château de cartes.</w:t>
            </w:r>
          </w:p>
        </w:tc>
      </w:tr>
      <w:tr>
        <w:tc>
          <w:tcPr>
            <w:tcW w:type="dxa" w:w="4300"/>
            <w:tcMar>
              <w:top w:type="dxa" w:w="60"/>
              <w:left w:type="dxa" w:w="100"/>
              <w:bottom w:type="dxa" w:w="60"/>
              <w:right w:type="dxa" w:w="100"/>
            </w:tcMar>
            <w:vAlign w:val="center"/>
          </w:tcPr>
          <w:p>
            <w:pPr>
              <w:spacing w:after="0"/>
            </w:pPr>
            <w:r>
              <w:rPr>
                <w:rFonts w:ascii="Calibri" w:cs="Calibri" w:eastAsia="Calibri" w:hAnsi="Calibri"/>
                <w:sz w:val="20"/>
                <w:szCs w:val="20"/>
              </w:rPr>
              <w:t xml:space="preserve">« Moi je révise mieux sous pression, la veille. »</w:t>
            </w:r>
          </w:p>
        </w:tc>
        <w:tc>
          <w:tcPr>
            <w:tcW w:type="dxa" w:w="5100"/>
            <w:tcMar>
              <w:top w:type="dxa" w:w="60"/>
              <w:left w:type="dxa" w:w="100"/>
              <w:bottom w:type="dxa" w:w="60"/>
              <w:right w:type="dxa" w:w="100"/>
            </w:tcMar>
            <w:vAlign w:val="center"/>
          </w:tcPr>
          <w:p>
            <w:pPr>
              <w:spacing w:after="0"/>
            </w:pPr>
            <w:r>
              <w:rPr>
                <w:rFonts w:ascii="Calibri" w:cs="Calibri" w:eastAsia="Calibri" w:hAnsi="Calibri"/>
                <w:sz w:val="20"/>
                <w:szCs w:val="20"/>
              </w:rPr>
              <w:t xml:space="preserve">La veille, tu peux rendre le cours familier — pas le graver. Tu l’as mesuré en septembre : le chapitre de septembre était en bas de la courbe. J−14 / J−7 / J−2, c’est trois fois moins de stress la veille, pas trois fois plus de travail.</w:t>
            </w:r>
          </w:p>
        </w:tc>
      </w:tr>
      <w:tr>
        <w:tc>
          <w:tcPr>
            <w:tcW w:type="dxa" w:w="4300"/>
            <w:tcMar>
              <w:top w:type="dxa" w:w="60"/>
              <w:left w:type="dxa" w:w="100"/>
              <w:bottom w:type="dxa" w:w="60"/>
              <w:right w:type="dxa" w:w="100"/>
            </w:tcMar>
            <w:vAlign w:val="center"/>
          </w:tcPr>
          <w:p>
            <w:pPr>
              <w:spacing w:after="0"/>
            </w:pPr>
            <w:r>
              <w:rPr>
                <w:rFonts w:ascii="Calibri" w:cs="Calibri" w:eastAsia="Calibri" w:hAnsi="Calibri"/>
                <w:sz w:val="20"/>
                <w:szCs w:val="20"/>
              </w:rPr>
              <w:t xml:space="preserve">« Je n’ai pas le temps : j’ai déjà trop de travail. »</w:t>
            </w:r>
          </w:p>
        </w:tc>
        <w:tc>
          <w:tcPr>
            <w:tcW w:type="dxa" w:w="5100"/>
            <w:tcMar>
              <w:top w:type="dxa" w:w="60"/>
              <w:left w:type="dxa" w:w="100"/>
              <w:bottom w:type="dxa" w:w="60"/>
              <w:right w:type="dxa" w:w="100"/>
            </w:tcMar>
            <w:vAlign w:val="center"/>
          </w:tcPr>
          <w:p>
            <w:pPr>
              <w:spacing w:after="0"/>
            </w:pPr>
            <w:r>
              <w:rPr>
                <w:rFonts w:ascii="Calibri" w:cs="Calibri" w:eastAsia="Calibri" w:hAnsi="Calibri"/>
                <w:sz w:val="20"/>
                <w:szCs w:val="20"/>
              </w:rPr>
              <w:t xml:space="preserve">Le plan complet fait trois séances de 30 à 45 minutes sur deux semaines. Ce temps, tu le dépenses de toute façon — la question est seulement : groupé la veille, ou réparti là où il rapporte.</w:t>
            </w:r>
          </w:p>
        </w:tc>
      </w:tr>
      <w:tr>
        <w:tc>
          <w:tcPr>
            <w:tcW w:type="dxa" w:w="4300"/>
            <w:tcMar>
              <w:top w:type="dxa" w:w="60"/>
              <w:left w:type="dxa" w:w="100"/>
              <w:bottom w:type="dxa" w:w="60"/>
              <w:right w:type="dxa" w:w="100"/>
            </w:tcMar>
            <w:vAlign w:val="center"/>
          </w:tcPr>
          <w:p>
            <w:pPr>
              <w:spacing w:after="0"/>
            </w:pPr>
            <w:r>
              <w:rPr>
                <w:rFonts w:ascii="Calibri" w:cs="Calibri" w:eastAsia="Calibri" w:hAnsi="Calibri"/>
                <w:sz w:val="20"/>
                <w:szCs w:val="20"/>
              </w:rPr>
              <w:t xml:space="preserve">« Un premier DS raté, ce n’est pas grave, je me rattraperai. »</w:t>
            </w:r>
          </w:p>
        </w:tc>
        <w:tc>
          <w:tcPr>
            <w:tcW w:type="dxa" w:w="5100"/>
            <w:tcMar>
              <w:top w:type="dxa" w:w="60"/>
              <w:left w:type="dxa" w:w="100"/>
              <w:bottom w:type="dxa" w:w="60"/>
              <w:right w:type="dxa" w:w="100"/>
            </w:tcMar>
            <w:vAlign w:val="center"/>
          </w:tcPr>
          <w:p>
            <w:pPr>
              <w:spacing w:after="0"/>
            </w:pPr>
            <w:r>
              <w:rPr>
                <w:rFonts w:ascii="Calibri" w:cs="Calibri" w:eastAsia="Calibri" w:hAnsi="Calibri"/>
                <w:sz w:val="20"/>
                <w:szCs w:val="20"/>
              </w:rPr>
              <w:t xml:space="preserve">En 2de, oui. Cette année, la moyenne du trimestre entre telle quelle dans la note du bac : il n’y a pas de brouillon. C’est le règlement, pas une opinion du prof.</w:t>
            </w:r>
          </w:p>
        </w:tc>
      </w:tr>
      <w:tr>
        <w:tc>
          <w:tcPr>
            <w:tcW w:type="dxa" w:w="4300"/>
            <w:tcMar>
              <w:top w:type="dxa" w:w="60"/>
              <w:left w:type="dxa" w:w="100"/>
              <w:bottom w:type="dxa" w:w="60"/>
              <w:right w:type="dxa" w:w="100"/>
            </w:tcMar>
            <w:vAlign w:val="center"/>
          </w:tcPr>
          <w:p>
            <w:pPr>
              <w:spacing w:after="0"/>
            </w:pPr>
            <w:r>
              <w:rPr>
                <w:rFonts w:ascii="Calibri" w:cs="Calibri" w:eastAsia="Calibri" w:hAnsi="Calibri"/>
                <w:sz w:val="20"/>
                <w:szCs w:val="20"/>
              </w:rPr>
              <w:t xml:space="preserve">« Le français, je verrai en mai. »</w:t>
            </w:r>
          </w:p>
        </w:tc>
        <w:tc>
          <w:tcPr>
            <w:tcW w:type="dxa" w:w="5100"/>
            <w:tcMar>
              <w:top w:type="dxa" w:w="60"/>
              <w:left w:type="dxa" w:w="100"/>
              <w:bottom w:type="dxa" w:w="60"/>
              <w:right w:type="dxa" w:w="100"/>
            </w:tcMar>
            <w:vAlign w:val="center"/>
          </w:tcPr>
          <w:p>
            <w:pPr>
              <w:spacing w:after="0"/>
            </w:pPr>
            <w:r>
              <w:rPr>
                <w:rFonts w:ascii="Calibri" w:cs="Calibri" w:eastAsia="Calibri" w:hAnsi="Calibri"/>
                <w:sz w:val="20"/>
                <w:szCs w:val="20"/>
              </w:rPr>
              <w:t xml:space="preserve">L’oral porte sur les textes de toute l’année. Un texte non repris ce trimestre, c’est un texte à réapprendre entièrement en mai — au pire moment. Il entre sur la ligne de temps comme le reste.</w:t>
            </w:r>
          </w:p>
        </w:tc>
      </w:tr>
    </w:tbl>
    <w:p>
      <w:pPr>
        <w:pStyle w:val="Heading1"/>
        <w:spacing w:after="140" w:before="260"/>
      </w:pPr>
      <w:r>
        <w:rPr>
          <w:rFonts w:ascii="Calibri" w:cs="Calibri" w:eastAsia="Calibri" w:hAnsi="Calibri"/>
          <w:b/>
          <w:bCs/>
          <w:color w:val="1F3864"/>
          <w:sz w:val="28"/>
          <w:szCs w:val="28"/>
        </w:rPr>
        <w:t xml:space="preserve">4. Encart « idées reçues » (commun à tous les guides du dispositif)</w:t>
      </w:r>
    </w:p>
    <w:p>
      <w:pPr>
        <w:shd w:fill="F2F2F2" w:val="clear"/>
        <w:spacing w:after="40" w:before="0"/>
      </w:pPr>
      <w:r>
        <w:rPr>
          <w:rFonts w:ascii="Calibri" w:cs="Calibri" w:eastAsia="Calibri" w:hAnsi="Calibri"/>
          <w:b/>
          <w:bCs/>
          <w:sz w:val="22"/>
          <w:szCs w:val="22"/>
        </w:rPr>
        <w:t xml:space="preserve">« Je suis visuel / auditif / kinesthésique, il me faut une méthode adaptée à mon style. » </w:t>
      </w:r>
      <w:r>
        <w:rPr>
          <w:rFonts w:ascii="Calibri" w:cs="Calibri" w:eastAsia="Calibri" w:hAnsi="Calibri"/>
          <w:sz w:val="22"/>
          <w:szCs w:val="22"/>
        </w:rPr>
        <w:t xml:space="preserve">Les « styles d’apprentissage » sont un neuromythe invalidé (Pashler et al., 2008) : adapter l’enseignement au style déclaré n’améliore pas l’apprentissage. Ce qui marche pour tous : s’interroger, espacer, dormir.</w:t>
      </w:r>
    </w:p>
    <w:p>
      <w:pPr>
        <w:shd w:fill="F2F2F2" w:val="clear"/>
        <w:spacing w:after="40" w:before="0"/>
      </w:pPr>
      <w:r>
        <w:rPr>
          <w:rFonts w:ascii="Calibri" w:cs="Calibri" w:eastAsia="Calibri" w:hAnsi="Calibri"/>
          <w:b/>
          <w:bCs/>
          <w:sz w:val="22"/>
          <w:szCs w:val="22"/>
        </w:rPr>
        <w:t xml:space="preserve">« On n’utilise que 10 % de notre cerveau. » </w:t>
      </w:r>
      <w:r>
        <w:rPr>
          <w:rFonts w:ascii="Calibri" w:cs="Calibri" w:eastAsia="Calibri" w:hAnsi="Calibri"/>
          <w:sz w:val="22"/>
          <w:szCs w:val="22"/>
        </w:rPr>
        <w:t xml:space="preserve">Faux. L’imagerie montre l’activité de l’ensemble du cerveau ; aucune réserve cachée à débloquer.</w:t>
      </w:r>
    </w:p>
    <w:p>
      <w:pPr>
        <w:shd w:fill="F2F2F2" w:val="clear"/>
        <w:spacing w:after="40" w:before="0"/>
      </w:pPr>
      <w:r>
        <w:rPr>
          <w:rFonts w:ascii="Calibri" w:cs="Calibri" w:eastAsia="Calibri" w:hAnsi="Calibri"/>
          <w:b/>
          <w:bCs/>
          <w:sz w:val="22"/>
          <w:szCs w:val="22"/>
        </w:rPr>
        <w:t xml:space="preserve">« Je suis cerveau droit (créatif) / cerveau gauche (logique). » </w:t>
      </w:r>
      <w:r>
        <w:rPr>
          <w:rFonts w:ascii="Calibri" w:cs="Calibri" w:eastAsia="Calibri" w:hAnsi="Calibri"/>
          <w:sz w:val="22"/>
          <w:szCs w:val="22"/>
        </w:rPr>
        <w:t xml:space="preserve">Faux. Les deux hémisphères coopèrent dans toutes les tâches complexes.</w:t>
      </w:r>
    </w:p>
    <w:p>
      <w:pPr>
        <w:shd w:fill="F2F2F2" w:val="clear"/>
        <w:spacing w:after="40" w:before="0"/>
      </w:pPr>
      <w:r>
        <w:rPr>
          <w:rFonts w:ascii="Calibri" w:cs="Calibri" w:eastAsia="Calibri" w:hAnsi="Calibri"/>
          <w:b/>
          <w:bCs/>
          <w:sz w:val="22"/>
          <w:szCs w:val="22"/>
        </w:rPr>
        <w:t xml:space="preserve">« Moi, la musique m’aide à travailler. » </w:t>
      </w:r>
      <w:r>
        <w:rPr>
          <w:rFonts w:ascii="Calibri" w:cs="Calibri" w:eastAsia="Calibri" w:hAnsi="Calibri"/>
          <w:sz w:val="22"/>
          <w:szCs w:val="22"/>
        </w:rPr>
        <w:t xml:space="preserve">Ça dépend des tâches : les paroles nuisent aux tâches verbales (lire, rédiger, mémoriser un cours). Ne pas trancher en dogme, renvoyer à l’expérience personnelle honnête : mesurer, pas croire.</w:t>
      </w:r>
    </w:p>
    <w:p>
      <w:pPr>
        <w:shd w:fill="F2F2F2" w:val="clear"/>
        <w:spacing w:after="160" w:before="0"/>
      </w:pPr>
      <w:r>
        <w:rPr>
          <w:rFonts w:ascii="Calibri" w:cs="Calibri" w:eastAsia="Calibri" w:hAnsi="Calibri"/>
          <w:b/>
          <w:bCs/>
          <w:sz w:val="22"/>
          <w:szCs w:val="22"/>
        </w:rPr>
        <w:t xml:space="preserve">« Relire plusieurs fois, ça marche pour moi. » </w:t>
      </w:r>
      <w:r>
        <w:rPr>
          <w:rFonts w:ascii="Calibri" w:cs="Calibri" w:eastAsia="Calibri" w:hAnsi="Calibri"/>
          <w:sz w:val="22"/>
          <w:szCs w:val="22"/>
        </w:rPr>
        <w:t xml:space="preserve">C’est l’illusion de fluence : relire rend le texte familier, pas su. Renvoyer à l’expérience vécue en séance B (le rappel livre fermé bat la relecture au test différé).</w:t>
      </w:r>
    </w:p>
    <w:p>
      <w:pPr>
        <w:pStyle w:val="Heading1"/>
        <w:spacing w:after="140" w:before="260"/>
      </w:pPr>
      <w:r>
        <w:rPr>
          <w:rFonts w:ascii="Calibri" w:cs="Calibri" w:eastAsia="Calibri" w:hAnsi="Calibri"/>
          <w:b/>
          <w:bCs/>
          <w:color w:val="1F3864"/>
          <w:sz w:val="28"/>
          <w:szCs w:val="28"/>
        </w:rPr>
        <w:t xml:space="preserve">5. Plan B minuté</w:t>
      </w:r>
    </w:p>
    <w:p>
      <w:pPr>
        <w:spacing w:after="120" w:before="0"/>
      </w:pPr>
      <w:r>
        <w:rPr>
          <w:rFonts w:ascii="Calibri" w:cs="Calibri" w:eastAsia="Calibri" w:hAnsi="Calibri"/>
          <w:b/>
          <w:bCs/>
          <w:sz w:val="22"/>
          <w:szCs w:val="22"/>
        </w:rPr>
        <w:t xml:space="preserve">Incompressibles : </w:t>
      </w:r>
      <w:r>
        <w:rPr>
          <w:rFonts w:ascii="Calibri" w:cs="Calibri" w:eastAsia="Calibri" w:hAnsi="Calibri"/>
          <w:sz w:val="22"/>
          <w:szCs w:val="22"/>
        </w:rPr>
        <w:t xml:space="preserve">le rétro-planning complet de l’échéance n°1 calé dans l’agenda, la trace écrite, l’engagement de transfert.</w:t>
      </w:r>
    </w:p>
    <w:p>
      <w:pPr>
        <w:pStyle w:val="ListParagraph"/>
        <w:numPr>
          <w:ilvl w:val="0"/>
          <w:numId w:val="2"/>
        </w:numPr>
        <w:spacing w:after="120" w:before="0"/>
      </w:pPr>
      <w:r>
        <w:rPr>
          <w:rFonts w:ascii="Calibri" w:cs="Calibri" w:eastAsia="Calibri" w:hAnsi="Calibri"/>
          <w:sz w:val="22"/>
          <w:szCs w:val="22"/>
        </w:rPr>
        <w:t xml:space="preserve">Si la phase 1 déborde (cartographie laborieuse) : couper à 10 min ferme ; les échéances oubliées s’ajouteront au fil de la phase 2. Ne pas viser l’exhaustivité parfaite au tableau.</w:t>
      </w:r>
    </w:p>
    <w:p>
      <w:pPr>
        <w:pStyle w:val="ListParagraph"/>
        <w:numPr>
          <w:ilvl w:val="0"/>
          <w:numId w:val="2"/>
        </w:numPr>
        <w:spacing w:after="120" w:before="0"/>
      </w:pPr>
      <w:r>
        <w:rPr>
          <w:rFonts w:ascii="Calibri" w:cs="Calibri" w:eastAsia="Calibri" w:hAnsi="Calibri"/>
          <w:sz w:val="22"/>
          <w:szCs w:val="22"/>
        </w:rPr>
        <w:t xml:space="preserve">Si la phase 3 déborde : la duplication sur l’échéance n°2 (45–50) devient devoir à la maison, vérifié à la météo du transfert. Le contrôle croisé est réduit à la seule question n°1 (dates dans l’agenda ?).</w:t>
      </w:r>
    </w:p>
    <w:p>
      <w:pPr>
        <w:pStyle w:val="ListParagraph"/>
        <w:numPr>
          <w:ilvl w:val="0"/>
          <w:numId w:val="2"/>
        </w:numPr>
        <w:spacing w:after="120" w:before="0"/>
      </w:pPr>
      <w:r>
        <w:rPr>
          <w:rFonts w:ascii="Calibri" w:cs="Calibri" w:eastAsia="Calibri" w:hAnsi="Calibri"/>
          <w:sz w:val="22"/>
          <w:szCs w:val="22"/>
        </w:rPr>
        <w:t xml:space="preserve">Si le calendrier des DS n’a pas pu être obtenu : NE PAS improviser la séance ; la reporter. C’est la seule séance du dispositif dont le matériel local est bloquant à ce point.</w:t>
      </w:r>
    </w:p>
    <w:p>
      <w:pPr>
        <w:pStyle w:val="ListParagraph"/>
        <w:numPr>
          <w:ilvl w:val="0"/>
          <w:numId w:val="2"/>
        </w:numPr>
        <w:spacing w:after="120" w:before="0"/>
      </w:pPr>
      <w:r>
        <w:rPr>
          <w:rFonts w:ascii="Calibri" w:cs="Calibri" w:eastAsia="Calibri" w:hAnsi="Calibri"/>
          <w:sz w:val="22"/>
          <w:szCs w:val="22"/>
        </w:rPr>
        <w:t xml:space="preserve">Si beaucoup d’élèves n’ont pas d’agenda à jour : projeter le cahier de textes de l’ENT en continu pendant les phases 2–3 ; l’élève recopie ses jalons sur le gabarit ET s’engage à les reporter le soir même (case dédiée du support 3).</w:t>
      </w:r>
    </w:p>
    <w:p>
      <w:pPr>
        <w:pStyle w:val="Heading1"/>
        <w:spacing w:after="140" w:before="260"/>
      </w:pPr>
      <w:r>
        <w:rPr>
          <w:rFonts w:ascii="Calibri" w:cs="Calibri" w:eastAsia="Calibri" w:hAnsi="Calibri"/>
          <w:b/>
          <w:bCs/>
          <w:color w:val="1F3864"/>
          <w:sz w:val="28"/>
          <w:szCs w:val="28"/>
        </w:rPr>
        <w:t xml:space="preserve">6. À ne pas faire (écueils de la fiche, en consignes négatives)</w:t>
      </w:r>
    </w:p>
    <w:p>
      <w:pPr>
        <w:pStyle w:val="ListParagraph"/>
        <w:numPr>
          <w:ilvl w:val="0"/>
          <w:numId w:val="2"/>
        </w:numPr>
        <w:spacing w:after="120" w:before="0"/>
      </w:pPr>
      <w:r>
        <w:rPr>
          <w:rFonts w:ascii="Calibri" w:cs="Calibri" w:eastAsia="Calibri" w:hAnsi="Calibri"/>
          <w:sz w:val="22"/>
          <w:szCs w:val="22"/>
        </w:rPr>
        <w:t xml:space="preserve">Ne pas arriver sans le calendrier consolidé des DS : la séance repose dessus, et la mémoire des élèves ne le remplace pas.</w:t>
      </w:r>
    </w:p>
    <w:p>
      <w:pPr>
        <w:pStyle w:val="ListParagraph"/>
        <w:numPr>
          <w:ilvl w:val="0"/>
          <w:numId w:val="2"/>
        </w:numPr>
        <w:spacing w:after="120" w:before="0"/>
      </w:pPr>
      <w:r>
        <w:rPr>
          <w:rFonts w:ascii="Calibri" w:cs="Calibri" w:eastAsia="Calibri" w:hAnsi="Calibri"/>
          <w:sz w:val="22"/>
          <w:szCs w:val="22"/>
        </w:rPr>
        <w:t xml:space="preserve">Ne pas laisser le rétro-planning rester théorique : chaque jalon est confronté à l’agenda réel, physiquement, pendant la séance — pas « ce soir à la maison » (sauf plan B agenda absent, avec case d’engagement).</w:t>
      </w:r>
    </w:p>
    <w:p>
      <w:pPr>
        <w:pStyle w:val="ListParagraph"/>
        <w:numPr>
          <w:ilvl w:val="0"/>
          <w:numId w:val="2"/>
        </w:numPr>
        <w:spacing w:after="120" w:before="0"/>
      </w:pPr>
      <w:r>
        <w:rPr>
          <w:rFonts w:ascii="Calibri" w:cs="Calibri" w:eastAsia="Calibri" w:hAnsi="Calibri"/>
          <w:sz w:val="22"/>
          <w:szCs w:val="22"/>
        </w:rPr>
        <w:t xml:space="preserve">Ne pas oublier le français : la préparation de l’oral (dossier de textes) se joue toute l’année, pas en mai. Elle apparaît sur la ligne de temps même sans DS daté.</w:t>
      </w:r>
    </w:p>
    <w:p>
      <w:pPr>
        <w:pStyle w:val="ListParagraph"/>
        <w:numPr>
          <w:ilvl w:val="0"/>
          <w:numId w:val="2"/>
        </w:numPr>
        <w:spacing w:after="120" w:before="0"/>
      </w:pPr>
      <w:r>
        <w:rPr>
          <w:rFonts w:ascii="Calibri" w:cs="Calibri" w:eastAsia="Calibri" w:hAnsi="Calibri"/>
          <w:sz w:val="22"/>
          <w:szCs w:val="22"/>
        </w:rPr>
        <w:t xml:space="preserve">Ne pas transformer l’écran 2 en cours sur la réforme du bac : 90 secondes, puis on travaille. Les questions de coefficients fins sont renvoyées au PP hors séance.</w:t>
      </w:r>
    </w:p>
    <w:p>
      <w:pPr>
        <w:pStyle w:val="ListParagraph"/>
        <w:numPr>
          <w:ilvl w:val="0"/>
          <w:numId w:val="2"/>
        </w:numPr>
        <w:spacing w:after="120" w:before="0"/>
      </w:pPr>
      <w:r>
        <w:rPr>
          <w:rFonts w:ascii="Calibri" w:cs="Calibri" w:eastAsia="Calibri" w:hAnsi="Calibri"/>
          <w:sz w:val="22"/>
          <w:szCs w:val="22"/>
        </w:rPr>
        <w:t xml:space="preserve">Ne pas accepter une matrice remplie « au feeling » : l’état de préparation se vérifie par un test éclair, sinon la priorisation ne vaut rien.</w:t>
      </w:r>
    </w:p>
    <w:p>
      <w:pPr>
        <w:pStyle w:val="ListParagraph"/>
        <w:numPr>
          <w:ilvl w:val="0"/>
          <w:numId w:val="2"/>
        </w:numPr>
        <w:spacing w:after="120" w:before="0"/>
      </w:pPr>
      <w:r>
        <w:rPr>
          <w:rFonts w:ascii="Calibri" w:cs="Calibri" w:eastAsia="Calibri" w:hAnsi="Calibri"/>
          <w:sz w:val="22"/>
          <w:szCs w:val="22"/>
        </w:rPr>
        <w:t xml:space="preserve">Ne pas valider des plans à cinq ou six jalons : trois jalons tenus battent six jalons abandonnés.</w:t>
      </w:r>
    </w:p>
    <w:p>
      <w:pPr>
        <w:pStyle w:val="Heading1"/>
        <w:spacing w:after="140" w:before="260"/>
      </w:pPr>
      <w:r>
        <w:rPr>
          <w:rFonts w:ascii="Calibri" w:cs="Calibri" w:eastAsia="Calibri" w:hAnsi="Calibri"/>
          <w:b/>
          <w:bCs/>
          <w:color w:val="1F3864"/>
          <w:sz w:val="28"/>
          <w:szCs w:val="28"/>
        </w:rPr>
        <w:t xml:space="preserve">7. Différenciation</w:t>
      </w:r>
    </w:p>
    <w:p>
      <w:pPr>
        <w:spacing w:after="120" w:before="0"/>
      </w:pPr>
      <w:r>
        <w:rPr>
          <w:rFonts w:ascii="Calibri" w:cs="Calibri" w:eastAsia="Calibri" w:hAnsi="Calibri"/>
          <w:b/>
          <w:bCs/>
          <w:sz w:val="22"/>
          <w:szCs w:val="22"/>
        </w:rPr>
        <w:t xml:space="preserve">Élèves en difficulté : </w:t>
      </w:r>
      <w:r>
        <w:rPr>
          <w:rFonts w:ascii="Calibri" w:cs="Calibri" w:eastAsia="Calibri" w:hAnsi="Calibri"/>
          <w:sz w:val="22"/>
          <w:szCs w:val="22"/>
        </w:rPr>
        <w:t xml:space="preserve">une seule échéance critique, traitée pas à pas avec le PP pendant la phase 3 ; la duplication sur l’échéance n°2 est reportée à la semaine suivante, accompagnée.</w:t>
      </w:r>
    </w:p>
    <w:p>
      <w:pPr>
        <w:spacing w:after="120" w:before="0"/>
      </w:pPr>
      <w:r>
        <w:rPr>
          <w:rFonts w:ascii="Calibri" w:cs="Calibri" w:eastAsia="Calibri" w:hAnsi="Calibri"/>
          <w:b/>
          <w:bCs/>
          <w:sz w:val="22"/>
          <w:szCs w:val="22"/>
        </w:rPr>
        <w:t xml:space="preserve">Performants méthodiquement fragiles : </w:t>
      </w:r>
      <w:r>
        <w:rPr>
          <w:rFonts w:ascii="Calibri" w:cs="Calibri" w:eastAsia="Calibri" w:hAnsi="Calibri"/>
          <w:sz w:val="22"/>
          <w:szCs w:val="22"/>
        </w:rPr>
        <w:t xml:space="preserve">charge élevée en EDS exigeantes — leur problème n’est pas de planifier mais d’arbitrer. Travailler l’arbitrage assumé : que sacrifie-t-on, en conscience, la semaine où tout tombe ? (réduire un jalon, pas le supprimer ; choisir l’échéance où l’on accepte un résultat moyen).</w:t>
      </w:r>
    </w:p>
    <w:p>
      <w:pPr>
        <w:pStyle w:val="Heading1"/>
        <w:spacing w:after="140" w:before="260"/>
      </w:pPr>
      <w:r>
        <w:rPr>
          <w:rFonts w:ascii="Calibri" w:cs="Calibri" w:eastAsia="Calibri" w:hAnsi="Calibri"/>
          <w:b/>
          <w:bCs/>
          <w:color w:val="1F3864"/>
          <w:sz w:val="28"/>
          <w:szCs w:val="28"/>
        </w:rPr>
        <w:t xml:space="preserve">8. Suivi après la séance</w:t>
      </w:r>
    </w:p>
    <w:p>
      <w:pPr>
        <w:spacing w:after="120" w:before="0"/>
      </w:pPr>
      <w:r>
        <w:rPr>
          <w:rFonts w:ascii="Calibri" w:cs="Calibri" w:eastAsia="Calibri" w:hAnsi="Calibri"/>
          <w:b/>
          <w:bCs/>
          <w:sz w:val="22"/>
          <w:szCs w:val="22"/>
        </w:rPr>
        <w:t xml:space="preserve">Météo du transfert (rituel standard, 3–5 min à la vie de classe suivante) : </w:t>
      </w:r>
      <w:r>
        <w:rPr>
          <w:rFonts w:ascii="Calibri" w:cs="Calibri" w:eastAsia="Calibri" w:hAnsi="Calibri"/>
          <w:sz w:val="22"/>
          <w:szCs w:val="22"/>
        </w:rPr>
        <w:t xml:space="preserve">(1) main levée : « qui a tenu ses jalons prévus cette semaine ? » — comptage rapide, sans stigmatisation ; (2) deux témoignages volontaires : un obstacle, une astuce ; (3) relance : chacun vérifie ses prochains jalons et coche dans le carnet de méthodes.</w:t>
      </w:r>
    </w:p>
    <w:p>
      <w:pPr>
        <w:spacing w:after="120" w:before="0"/>
      </w:pPr>
      <w:r>
        <w:rPr>
          <w:rFonts w:ascii="Calibri" w:cs="Calibri" w:eastAsia="Calibri" w:hAnsi="Calibri"/>
          <w:b/>
          <w:bCs/>
          <w:sz w:val="22"/>
          <w:szCs w:val="22"/>
        </w:rPr>
        <w:t xml:space="preserve">Suivi complémentaire propre à C3 : </w:t>
      </w:r>
      <w:r>
        <w:rPr>
          <w:rFonts w:ascii="Calibri" w:cs="Calibri" w:eastAsia="Calibri" w:hAnsi="Calibri"/>
          <w:sz w:val="22"/>
          <w:szCs w:val="22"/>
        </w:rPr>
        <w:t xml:space="preserve">un point à J−7 de l’échéance n°1 (« le jalon J−14 a-t-il eu lieu ? le J−7 est-il prêt ? », 3 min) et un débrief post-DS à deux questions : « le plan a-t-il tenu ? qu’est-ce qui a lâché ? » — capitaliser les causes de lâchage pour la classe (jalon trop long, semaine surchargée, contenu flou).</w:t>
      </w:r>
    </w:p>
    <w:p>
      <w:pPr>
        <w:pStyle w:val="Heading1"/>
        <w:spacing w:after="140" w:before="260"/>
      </w:pPr>
      <w:r>
        <w:rPr>
          <w:rFonts w:ascii="Calibri" w:cs="Calibri" w:eastAsia="Calibri" w:hAnsi="Calibri"/>
          <w:b/>
          <w:bCs/>
          <w:color w:val="1F3864"/>
          <w:sz w:val="28"/>
          <w:szCs w:val="28"/>
        </w:rPr>
        <w:t xml:space="preserve">9. Message ENT type (à envoyer la veille)</w:t>
      </w:r>
    </w:p>
    <w:p>
      <w:pPr>
        <w:shd w:fill="F2F2F2" w:val="clear"/>
        <w:spacing w:after="40" w:before="0"/>
      </w:pPr>
      <w:r>
        <w:rPr>
          <w:rFonts w:ascii="Calibri" w:cs="Calibri" w:eastAsia="Calibri" w:hAnsi="Calibri"/>
          <w:b/>
          <w:bCs/>
          <w:sz w:val="22"/>
          <w:szCs w:val="22"/>
        </w:rPr>
        <w:t xml:space="preserve">Objet : Vie de classe de demain — matériel indispensable</w:t>
      </w:r>
    </w:p>
    <w:p>
      <w:pPr>
        <w:shd w:fill="F2F2F2" w:val="clear"/>
        <w:spacing w:after="160" w:before="0"/>
      </w:pPr>
      <w:r>
        <w:rPr>
          <w:rFonts w:ascii="Calibri" w:cs="Calibri" w:eastAsia="Calibri" w:hAnsi="Calibri"/>
          <w:sz w:val="22"/>
          <w:szCs w:val="22"/>
        </w:rPr>
        <w:t xml:space="preserve">Bonjour à tous. Demain, en vie de classe, nous construisons le pilotage de votre trimestre : chaque évaluation compte désormais pour le bac, nous allons donc planifier leur préparation échéance par échéance. Apportez impérativement : (1) votre agenda À JOUR, (2) votre carnet de méthodes (avec votre plan de réactivation de septembre), (3) la liste de vos DS et rendus à venir si vous la connaissez. Sans agenda, la séance ne peut pas vous servir. À demain.</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2026-07-14T05:52:12.013Z</dcterms:created>
  <dcterms:modified xsi:type="dcterms:W3CDTF">2026-07-14T05:52:12.040Z</dcterms:modified>
</cp:coreProperties>
</file>

<file path=docProps/custom.xml><?xml version="1.0" encoding="utf-8"?>
<Properties xmlns="http://schemas.openxmlformats.org/officeDocument/2006/custom-properties" xmlns:vt="http://schemas.openxmlformats.org/officeDocument/2006/docPropsVTypes"/>
</file>