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Dispositif « Apprendre à apprendre » · Institut Stanislas de Cannes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D2 · S’entraîner en EDS : mélanger pour maîtriser — 1re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Guide d’animation du professeur principal · Heure de vie de classe · 55 minutes · Janvier (avant la première session de DS communs / bac blanc de français)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Vue en une page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 dominant : </w:t>
      </w:r>
      <w:r>
        <w:rPr>
          <w:rFonts w:ascii="Calibri" w:cs="Calibri" w:eastAsia="Calibri" w:hAnsi="Calibri"/>
          <w:sz w:val="22"/>
          <w:szCs w:val="22"/>
        </w:rPr>
        <w:t xml:space="preserve">Engagement actif — formulation élève : « Je n’apprends que si je fais l’effort de chercher » (avec une part de retour d’information : chaque exercice corrigé renseigne).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Objectif opérationnel : </w:t>
      </w:r>
      <w:r>
        <w:rPr>
          <w:rFonts w:ascii="Calibri" w:cs="Calibri" w:eastAsia="Calibri" w:hAnsi="Calibri"/>
          <w:sz w:val="22"/>
          <w:szCs w:val="22"/>
        </w:rPr>
        <w:t xml:space="preserve">à la fin de la séance, chaque élève (1) a constaté sur lui-même la différence entre pratique bloquée (exercices groupés par type) et pratique intercalée (types mélangés), (2) a construit la série d’entraînement intercalée de son prochain DS d’EDS — 6 à 8 exercices de types différents piochés dans son manuel, ordonnés mélangés — et (3) a programmé deux sessions d’entraînement à J−7 et J−3 dans son agenda.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 scientifique : </w:t>
      </w:r>
      <w:r>
        <w:rPr>
          <w:rFonts w:ascii="Calibri" w:cs="Calibri" w:eastAsia="Calibri" w:hAnsi="Calibri"/>
          <w:sz w:val="22"/>
          <w:szCs w:val="22"/>
        </w:rPr>
        <w:t xml:space="preserve">la pratique intercalée est établie, surtout en mathématiques et en catégorisation (Kornell &amp; Bjork, 2008 ; Rohrer &amp; Taylor, 2007) : mélanger les types d’exercices force à identifier la méthode au lieu de la reconnaître. Elle relève des difficultés désirables (Bjork &amp; Bjork, 2011 — cadre conceptuel bien étayé) : c’est plus difficile pendant l’entraînement, et c’est le but. Point d’honnêteté : la mini-expérience de la séance fait ressentir la différence de difficulté ; la preuve d’efficacité à long terme vient de la recherche, pas de ces dix minutes — le dire tel quel aux élèves.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d’activité élève : </w:t>
      </w:r>
      <w:r>
        <w:rPr>
          <w:rFonts w:ascii="Calibri" w:cs="Calibri" w:eastAsia="Calibri" w:hAnsi="Calibri"/>
          <w:sz w:val="22"/>
          <w:szCs w:val="22"/>
        </w:rPr>
        <w:t xml:space="preserve">environ 75 % du temps (norme du dispositif : ≥ 60 %).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Liens avec les séances antérieures : </w:t>
      </w:r>
      <w:r>
        <w:rPr>
          <w:rFonts w:ascii="Calibri" w:cs="Calibri" w:eastAsia="Calibri" w:hAnsi="Calibri"/>
          <w:sz w:val="22"/>
          <w:szCs w:val="22"/>
        </w:rPr>
        <w:t xml:space="preserve">les élèves de 1re ont vécu cette année B3 (septembre : réactivation espacée — D2 y avait été annoncée), C3 (octobre : rétro-planning du trimestre — le prochain DS y est déjà identifié, avec les jalons J−7 exercices types et J−2 sujet en conditions) et E2 (novembre : journal d’erreurs — la famille « méthode » y renvoie précisément à cette séance). D2 remplit la case « J−7 exercices types » du rétro-planning C3 avec un contenu précis : une série mélangée, pas des exercices refaits dans l’ordre du cours.</w:t>
      </w:r>
    </w:p>
    <w:p>
      <w:pPr>
        <w:pBdr>
          <w:top w:val="single" w:color="C00000" w:sz="6"/>
          <w:left w:val="single" w:color="C00000" w:sz="18"/>
          <w:right w:val="single" w:color="C00000" w:sz="6"/>
        </w:pBdr>
        <w:shd w:fill="FDEBEA" w:val="clear"/>
        <w:spacing w:after="40" w:before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À SE PROCURER LOCALEMENT AVANT LA SÉANCE</w:t>
      </w:r>
    </w:p>
    <w:p>
      <w:pPr>
        <w:pBdr>
          <w:left w:val="single" w:color="C00000" w:sz="18"/>
          <w:right w:val="single" w:color="C00000" w:sz="6"/>
        </w:pBdr>
        <w:shd w:fill="FDEBEA" w:val="clear"/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– Choisir la variante disciplinaire de la mini-expérience selon le profil de la classe : variante scientifique (mathématiques — suites, programme de 1re spécialité) ou variante littéraire-SHS (français — figures de style, accessible à tous). En cas de doute, prendre la variante littéraire-SHS : le français est commun à toute la classe.</w:t>
      </w:r>
    </w:p>
    <w:p>
      <w:pPr>
        <w:pBdr>
          <w:left w:val="single" w:color="C00000" w:sz="18"/>
          <w:right w:val="single" w:color="C00000" w:sz="6"/>
        </w:pBdr>
        <w:shd w:fill="FDEBEA" w:val="clear"/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– Photocopies des supports élèves : 1 jeu par élève (mini-séries de la variante choisie, gabarit de série intercalée, contrôle croisé, trace écrite). Ne photocopier qu’UNE variante de mini-séries.</w:t>
      </w:r>
    </w:p>
    <w:p>
      <w:pPr>
        <w:pBdr>
          <w:left w:val="single" w:color="C00000" w:sz="18"/>
          <w:right w:val="single" w:color="C00000" w:sz="6"/>
        </w:pBdr>
        <w:shd w:fill="FDEBEA" w:val="clear"/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– Rappeler la veille aux élèves d’apporter : le manuel ou les feuilles d’exercices d’UNE de leurs EDS (celle du prochain DS), leur agenda À JOUR avec la date de ce DS (rétro-planning C3), le carnet de méthodes (message ENT type en fin de guide). Sans manuel ni date de DS, l’atelier tourne à vide.</w:t>
      </w:r>
    </w:p>
    <w:p>
      <w:pPr>
        <w:pBdr>
          <w:left w:val="single" w:color="C00000" w:sz="18"/>
          <w:right w:val="single" w:color="C00000" w:sz="6"/>
        </w:pBdr>
        <w:shd w:fill="FDEBEA" w:val="clear"/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– Connaître la date de la prochaine session de DS communs (vie scolaire) pour aider les élèves qui ne l’auraient pas notée.</w:t>
      </w:r>
    </w:p>
    <w:p>
      <w:pPr>
        <w:pBdr>
          <w:bottom w:val="single" w:color="C00000" w:sz="6"/>
          <w:left w:val="single" w:color="C00000" w:sz="18"/>
          <w:right w:val="single" w:color="C00000" w:sz="6"/>
        </w:pBdr>
        <w:shd w:fill="FDEBEA" w:val="clear"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– Chronomètre projetable (minuteur du diaporama ou téléphone sur vidéoprojecteur).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Minutage récapitulatif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50"/>
        <w:gridCol w:w="1250"/>
        <w:gridCol w:w="3000"/>
      </w:tblGrid>
      <w:tr>
        <w:trPr>
          <w:tblHeader/>
        </w:trPr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41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2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du PP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0–5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Accroche : « refaire les exercices dans l’ordre du cours, est-ce que ça marche ? » — sondage des pratiques réelles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Sonde sans juger, ne révèle rien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5–20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Mini-expérience : série A bloquée (3 exercices du même type) puis série B intercalée (3 types mélangés) ; scores et ressenti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puis 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Chronomètre, recueille scores et ressenti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20–28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Nommage : intercalage, difficultés désirables, « facile pendant l’entraînement ≠ appris »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Retourne le ressenti négatif en argument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28–45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Atelier : bâtir sa série intercalée (6–8 exercices, types mélangés) pour le prochain DS réel ; programmer J−7 et J−3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Circule, vérifie le mélange effectif des types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45–52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Contrôle croisé en binôme : types vraiment mélangés ? calendrier tenable (lien C3) ?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Arbitre les cas litigieux</w:t>
            </w:r>
          </w:p>
        </w:tc>
      </w:tr>
      <w:tr>
        <w:trPr>
          <w:trHeight w:val="420" w:hRule="atLeast"/>
        </w:trP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52–55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au carnet + engagement de transfert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Formalise</w:t>
            </w:r>
          </w:p>
        </w:tc>
      </w:tr>
    </w:tbl>
    <w:p>
      <w:pPr>
        <w:spacing w:after="120" w:before="1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Modalités : I = individuel · B = binôme · C = classe entière. Incompressibles en cas de débordement : la mini-expérience, la trace écrite et l’engagement de transfert (voir plan B, section 5).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Script phase par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1 · 0–5 min · Accroche : les pratiques réelles (classe entière)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Question simple, main levée : quand vous préparez un DS de spécialité, qui refait les exercices du chapitre dans l’ordre où on les a faits en classe ? Qui refait ceux qu’il a déjà réussis, parce que ça rassure ? »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Compter les mains, sans commenter. Deuxième question :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Et au DS, l’exercice arrive-t-il avec une étiquette qui dit quelle méthode utiliser ? Non. C’est exactement ce qu’on va travailler aujourd’hui. On commence par une expérience — je ne vous dis pas encore ce qu’elle montre.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 pas révéler le principe : </w:t>
      </w:r>
      <w:r>
        <w:rPr>
          <w:rFonts w:ascii="Calibri" w:cs="Calibri" w:eastAsia="Calibri" w:hAnsi="Calibri"/>
          <w:sz w:val="22"/>
          <w:szCs w:val="22"/>
        </w:rPr>
        <w:t xml:space="preserve">le mot « intercalage » n’apparaît qu’en phase 3, après l’expérience (« faire d’abord, nommer ensuite »).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2 · 5–20 min · Mini-expérience : bloqué puis mélangé (individuel puis classe)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Protocole exact — aucune décision à prendre, tout est sur le support 1 (variante choisie à l’avance) :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Distribution (1 min). </w:t>
      </w:r>
      <w:r>
        <w:rPr>
          <w:rFonts w:ascii="Calibri" w:cs="Calibri" w:eastAsia="Calibri" w:hAnsi="Calibri"/>
          <w:sz w:val="22"/>
          <w:szCs w:val="22"/>
        </w:rPr>
        <w:t xml:space="preserve">Distribuer le support 1, face Série A visible, en annonçant :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Série A : trois exercices du même type. La méthode est la même pour les trois — elle est rappelée en haut de la série. Quatre minutes, seul, sans document. À vous.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Série A (4 min chrono). </w:t>
      </w:r>
      <w:r>
        <w:rPr>
          <w:rFonts w:ascii="Calibri" w:cs="Calibri" w:eastAsia="Calibri" w:hAnsi="Calibri"/>
          <w:sz w:val="22"/>
          <w:szCs w:val="22"/>
        </w:rPr>
        <w:t xml:space="preserve">Minuteur projeté. Ne pas aider. À la fin : « stylo posé, tournez la feuille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Série B (5 min chrono). </w:t>
      </w:r>
      <w:r>
        <w:rPr>
          <w:rFonts w:ascii="Calibri" w:cs="Calibri" w:eastAsia="Calibri" w:hAnsi="Calibri"/>
          <w:sz w:val="22"/>
          <w:szCs w:val="22"/>
        </w:rPr>
        <w:t xml:space="preserve">Annoncer :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Série B : trois exercices, même difficulté de calcul, mais les types sont mélangés et rien ne vous dit lequel est lequel. Première étape de chaque exercice : identifier ce qu’on vous demande. Cinq minutes, seul, sans document.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Correction éclair et scores (3 min). </w:t>
      </w:r>
      <w:r>
        <w:rPr>
          <w:rFonts w:ascii="Calibri" w:cs="Calibri" w:eastAsia="Calibri" w:hAnsi="Calibri"/>
          <w:sz w:val="22"/>
          <w:szCs w:val="22"/>
        </w:rPr>
        <w:t xml:space="preserve">Projeter le corrigé (écran 5) ou faire lire les réponses du bas de support. Chacun compte ses réussites : …/3 en A, …/3 en B. Relevé à deux mains levées : « qui a 3/3 en A ? », « qui a 3/3 en B ? ». Noter les deux nombres au tableau.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Ressenti (2 min). </w:t>
      </w:r>
      <w:r>
        <w:rPr>
          <w:rFonts w:ascii="Calibri" w:cs="Calibri" w:eastAsia="Calibri" w:hAnsi="Calibri"/>
          <w:sz w:val="22"/>
          <w:szCs w:val="22"/>
        </w:rPr>
        <w:t xml:space="preserve">Question unique :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Laquelle des deux séries vous a demandé le plus d’effort ? Levez la main pour A… pour B. Et qu’est-ce qui était difficile en B, exactement ?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</w:t>
      </w:r>
      <w:r>
        <w:rPr>
          <w:rFonts w:ascii="Calibri" w:cs="Calibri" w:eastAsia="Calibri" w:hAnsi="Calibri"/>
          <w:sz w:val="22"/>
          <w:szCs w:val="22"/>
        </w:rPr>
        <w:t xml:space="preserve">quasi-unanimité sur B, et des réponses du type « il fallait d’abord trouver quoi faire ». C’est la phrase-clé : la noter au tableau telle quelle. Les scores sont souvent plus bas en B — tant mieux ; s’ils sont identiques, le ressenti suffit à porter la démonstration.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3 · 20–28 min · Nommage : intercaler, ou l’effort qui paie (classe entière, 8 min maximum)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Trois idées, pas une de plus, appuyées sur les chiffres et la phrase-clé du tableau 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Ce que vous venez de vivre a un nom. </w:t>
      </w:r>
      <w:r>
        <w:rPr>
          <w:rFonts w:ascii="Calibri" w:cs="Calibri" w:eastAsia="Calibri" w:hAnsi="Calibri"/>
          <w:sz w:val="22"/>
          <w:szCs w:val="22"/>
        </w:rPr>
        <w:t xml:space="preserve">Série A = pratique bloquée : le type est connu d’avance, on exécute. Série B = pratique intercalée : il faut d’abord identifier la méthode, puis l’exécuter. Or au DS, c’est toujours la situation B.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Plus difficile pendant, plus solide après. </w:t>
      </w:r>
      <w:r>
        <w:rPr>
          <w:rFonts w:ascii="Calibri" w:cs="Calibri" w:eastAsia="Calibri" w:hAnsi="Calibri"/>
          <w:sz w:val="22"/>
          <w:szCs w:val="22"/>
        </w:rPr>
        <w:t xml:space="preserve">La recherche montre que s’entraîner en mélange donne de moins bons scores pendant l’entraînement, et de meilleurs scores au test final — surtout en mathématiques (source à l’écran : Rohrer &amp; Taylor, 2007 ; Kornell &amp; Bjork, 2008). C’est une « difficulté désirable » (Bjork &amp; Bjork, 2011).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Donc : facile pendant l’entraînement ≠ appris. </w:t>
      </w:r>
      <w:r>
        <w:rPr>
          <w:rFonts w:ascii="Calibri" w:cs="Calibri" w:eastAsia="Calibri" w:hAnsi="Calibri"/>
          <w:sz w:val="22"/>
          <w:szCs w:val="22"/>
        </w:rPr>
        <w:t xml:space="preserve">Refaire dans l’ordre du cours des exercices déjà réussis, c’est la série A : confortable, fluide… et trompeur (ceux qui ont vécu la séance fiches de 2de reconnaîtront l’illusion de savoir).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Prévenez-vous dès maintenant : quand vous vous entraînerez en série mélangée, vous réussirez moins bien et ce sera plus lent. Ce n’est pas le signe que la méthode ne marche pas — c’est le signe qu’elle travaille. Si l’entraînement est confortable, changez d’entraînement.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Honnêteté scientifique : </w:t>
      </w:r>
      <w:r>
        <w:rPr>
          <w:rFonts w:ascii="Calibri" w:cs="Calibri" w:eastAsia="Calibri" w:hAnsi="Calibri"/>
          <w:sz w:val="22"/>
          <w:szCs w:val="22"/>
        </w:rPr>
        <w:t xml:space="preserve">si un élève objecte que dix minutes ne prouvent rien, lui donner raison : l’expérience du jour fait ressentir la différence d’effort ; la preuve d’efficacité à long terme vient des études citées, menées sur de vrais apprentissages avec tests différés.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4 · 28–45 min · Atelier : ma série intercalée pour le prochain DS (individuel, 17 min)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Sortez le manuel de la spécialité de votre prochain DS, votre agenda, et le support 2. Vous allez construire la série d’entraînement que vous ferez réellement : 6 à 8 exercices piochés dans le manuel, d’au moins 3 types différents, dans un ordre mélangé — jamais deux exercices du même type à la suite. Puis vous programmez deux sessions dans votre agenda : J−7 et J−3 avant le DS.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Consignes de construction (support 2, rappelées à l’écran) : </w:t>
      </w:r>
      <w:r>
        <w:rPr>
          <w:rFonts w:ascii="Calibri" w:cs="Calibri" w:eastAsia="Calibri" w:hAnsi="Calibri"/>
          <w:sz w:val="22"/>
          <w:szCs w:val="22"/>
        </w:rPr>
        <w:t xml:space="preserve">(1) lister d’abord les types d’exercices du ou des chapitres du DS (la table des matières et les pages « exercices » du manuel les donnent) ; (2) choisir 6 à 8 exercices non encore faits, couvrant au moins 3 types ; (3) les ordonner en mélange — la règle des deux : jamais deux du même type consécutifs ; (4) noter pour chacun la source exacte (page, numéro) ; (5) couper la série en deux sessions et écrire dans l’agenda, à J−7 et J−3, date, heure et numéros des exercices.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circulant, trois refus types à opposer : 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série triée : </w:t>
      </w:r>
      <w:r>
        <w:rPr>
          <w:rFonts w:ascii="Calibri" w:cs="Calibri" w:eastAsia="Calibri" w:hAnsi="Calibri"/>
          <w:sz w:val="22"/>
          <w:szCs w:val="22"/>
        </w:rPr>
        <w:t xml:space="preserve">exercices 1-2-3 du même type puis 4-5-6 d’un autre — « tu viens de reconstruire la série A ; mélange 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série déjà faite : </w:t>
      </w:r>
      <w:r>
        <w:rPr>
          <w:rFonts w:ascii="Calibri" w:cs="Calibri" w:eastAsia="Calibri" w:hAnsi="Calibri"/>
          <w:sz w:val="22"/>
          <w:szCs w:val="22"/>
        </w:rPr>
        <w:t xml:space="preserve">exercices corrigés en classe et refaits de mémoire — « tu testeras ta mémoire du corrigé, pas ta méthode ; prends des inédits 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session fantôme : </w:t>
      </w:r>
      <w:r>
        <w:rPr>
          <w:rFonts w:ascii="Calibri" w:cs="Calibri" w:eastAsia="Calibri" w:hAnsi="Calibri"/>
          <w:sz w:val="22"/>
          <w:szCs w:val="22"/>
        </w:rPr>
        <w:t xml:space="preserve">« je la ferai ce week-end » — « sans date, heure et numéros d’exercices dans l’agenda, la session n’existe pas » (même exigence qu’en B3 et C3).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Élève sans manuel ni feuilles : </w:t>
      </w:r>
      <w:r>
        <w:rPr>
          <w:rFonts w:ascii="Calibri" w:cs="Calibri" w:eastAsia="Calibri" w:hAnsi="Calibri"/>
          <w:sz w:val="22"/>
          <w:szCs w:val="22"/>
        </w:rPr>
        <w:t xml:space="preserve">le mettre en binôme avec un camarade de la même EDS ; il construit sa série sur le manuel du voisin et note les références. Ne pas le laisser « planifier de tête ».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5 · 45–52 min · Contrôle croisé en binôme (7 min)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Échangez support 2 et agenda avec votre voisin. Trois vérifications, dans l’ordre du support 3 : les types sont-ils vraiment mélangés — jamais deux identiques à la suite ? Y a-t-il au moins trois types ? Les deux sessions sont-elles dans l’agenda, à J−7 et J−3, tenables dans la semaine réelle ? Si un point pèche, on corrige maintenant, puis chacun signe la série de l’autre. 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Arbitrages : </w:t>
      </w:r>
      <w:r>
        <w:rPr>
          <w:rFonts w:ascii="Calibri" w:cs="Calibri" w:eastAsia="Calibri" w:hAnsi="Calibri"/>
          <w:sz w:val="22"/>
          <w:szCs w:val="22"/>
        </w:rPr>
        <w:t xml:space="preserve">DS à moins de 7 jours → sessions à J−4 et J−2, on ne renonce pas au principe ; chapitre à un seul type d’exercice → élargir au chapitre précédent de la même EDS (c’est aussi de la réactivation, lien B3) ; désaccord sur le « tenable » → la question de C3 : « à cette heure-là ce jour-là, sais-tu exactement ce que tu fais à la minute une ? 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6 · 52–55 min · Trace écrite et engagement de transfert (individuel)</w:t>
      </w:r>
    </w:p>
    <w:p>
      <w:pPr>
        <w:shd w:fill="F2F2F2" w:val="clear"/>
        <w:spacing w:after="100" w:before="40"/>
        <w:ind w:left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Verbatim —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« Support 4, à coller dans le carnet de méthodes, page du pilier Engagement actif. Recopiez vos deux sessions datées, et retenez la règle : facile pendant l’entraînement, ça ne veut pas dire appris. Votre engagement : exécuter les deux sessions avant le DS. On en reparle à la vie de classe suivante, et après le DS. »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Vérifier en circulant que les deux dates sont recopiées sur la trace écrite ET présentes dans l’agenda.</w:t>
      </w:r>
    </w:p>
    <w:p>
      <w:pPr>
        <w:shd w:fill="F2F2F2" w:val="clear"/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Rituel « météo du transfert » (à la prochaine vie de classe, 3 à 5 min) : </w:t>
      </w:r>
      <w:r>
        <w:rPr>
          <w:rFonts w:ascii="Calibri" w:cs="Calibri" w:eastAsia="Calibri" w:hAnsi="Calibri"/>
          <w:sz w:val="20"/>
          <w:szCs w:val="20"/>
        </w:rPr>
        <w:t xml:space="preserve">(1) main levée : « Qui a tenu l’engagement au moins 5 jours sur 7 ? » — ici : « Qui a fait sa session J−7 (ou l’a calée, si le DS est plus lointain) ? » — comptage rapide, sans stigmatisation ; (2) deux témoignages volontaires : un obstacle rencontré, une astuce qui a fonctionné ; (3) relance : reformulation de l’engagement pour la semaine suivante, les élèves cochent dans le carnet.</w:t>
      </w:r>
    </w:p>
    <w:p>
      <w:pPr>
        <w:shd w:fill="F2F2F2" w:val="clear"/>
        <w:spacing w:after="1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Suivi complémentaire propre à D2 : </w:t>
      </w:r>
      <w:r>
        <w:rPr>
          <w:rFonts w:ascii="Calibri" w:cs="Calibri" w:eastAsia="Calibri" w:hAnsi="Calibri"/>
          <w:sz w:val="20"/>
          <w:szCs w:val="20"/>
        </w:rPr>
        <w:t xml:space="preserve">après le DS, débrief avec une question unique : « la série mélangée a-t-elle changé quelque chose ? » — deux minutes, témoignages volontaires. Croiser avec le journal d’erreurs E2 : la famille « méthode » a-t-elle reculé ?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Réponses aux objections types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5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une phrase, adossée au vécu de la séance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Mélanger, ça m’embrouille.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C’est la sensation de la série B — et c’est précisément l’entraînement utile : au DS, personne ne vous dira quelle méthode utiliser. Mieux vaut être « embrouillé » chez soi, corrigé en main, que le jour de l’épreuve.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Refaire les exercices dans l’ordre du cours me rassure.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rassurer et apprendre sont deux choses différentes : la série A était confortable parce que le type était donné d’avance. Garder ce confort pour démarrer un chapitre tout neuf ; dès qu’on prépare un DS, passer en mélange.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J’ai eu de moins bons résultats en B, donc ça ne marche pas pour moi.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C’est le résultat attendu — et c’est le point central des études : scores plus bas pendant l’entraînement mélangé, plus hauts au test final. Juger la méthode sur le confort de l’entraînement, c’est se tromper d’indicateur.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Dix minutes d’expérience, ça ne prouve rien.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 — et le dire franchement : l’expérience du jour fait ressentir la différence d’effort ; la preuve d’efficacité vient d’études menées sur de vrais apprentissages avec tests différés (Rohrer &amp; Taylor, 2007 ; Kornell &amp; Bjork, 2008).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n’ai pas le temps de faire 8 exercices en plus.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série ne s’ajoute pas aux révisions : elle remplace la relecture du chapitre et les exercices refaits pour se rassurer — à temps égal, l’effort est simplement mieux placé. Et elle occupe une case déjà prévue au rétro-planning C3 (J−7).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Encart « idées reçues » (commun à tous les guides du dispositif)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Idée reçue</w:t>
            </w:r>
          </w:p>
        </w:tc>
        <w:tc>
          <w:tcPr>
            <w:tcW w:type="dxa" w:w="5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du PP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suis visuel / auditif / kinesthésique, il me faut des méthodes adaptées à mon style.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Neuromythe invalidé (Pashler et al., 2008) : enseigner selon un « style » préféré n’améliore pas l’apprentissage. Ce qui compte : des stratégies efficaces pour tous (s’interroger, espacer, mélanger), quel que soit le format.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On n’utilise que 10 % de notre cerveau.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Faux. L’imagerie cérébrale montre que l’ensemble du cerveau est actif ; aucune réserve cachée de 90 % n’attend d’être débloquée.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suis cerveau droit (créatif) / cerveau gauche (logique).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Faux. Les deux hémisphères coopèrent dans toutes les tâches complexes ; il n’existe pas de profil « droit » ou « gauche ».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Moi, la musique m’aide à travailler.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Ça dépend des tâches : les paroles nuisent aux tâches verbales (lire, rédiger, mémoriser un cours). Pour une série d’exercices, silence ou musique sans paroles — et téléphone hors de portée.</w:t>
            </w:r>
          </w:p>
        </w:tc>
      </w:tr>
      <w:tr>
        <w:trPr>
          <w:trHeight w:val="500" w:hRule="atLeast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Relire plusieurs fois, ça marche pour moi. »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C’est l’illusion de fluence : relire rend le texte familier, pas su. La démonstration a été vécue en séance B (auto-interrogation contre relecture) — et aujourd’hui en série A contre série B.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 B minuté : si une phase déborde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Incompressibles — on ne coupe jamais : </w:t>
      </w:r>
      <w:r>
        <w:rPr>
          <w:rFonts w:ascii="Calibri" w:cs="Calibri" w:eastAsia="Calibri" w:hAnsi="Calibri"/>
          <w:sz w:val="22"/>
          <w:szCs w:val="22"/>
        </w:rPr>
        <w:t xml:space="preserve">la mini-expérience (c’est elle qui crée la conviction : sans elle, la séance devient un exposé), la trace écrite et l’engagement de transfert avec les deux sessions datées.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la mini-expérience déborde (fréquent de 2–3 min) : </w:t>
      </w:r>
      <w:r>
        <w:rPr>
          <w:rFonts w:ascii="Calibri" w:cs="Calibri" w:eastAsia="Calibri" w:hAnsi="Calibri"/>
          <w:sz w:val="22"/>
          <w:szCs w:val="22"/>
        </w:rPr>
        <w:t xml:space="preserve">raccourcir le nommage à 5 min en ne gardant que les idées 1 et 3 (l’écran des sources reste projeté sans commentaire développé).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l’atelier déborde : </w:t>
      </w:r>
      <w:r>
        <w:rPr>
          <w:rFonts w:ascii="Calibri" w:cs="Calibri" w:eastAsia="Calibri" w:hAnsi="Calibri"/>
          <w:sz w:val="22"/>
          <w:szCs w:val="22"/>
        </w:rPr>
        <w:t xml:space="preserve">exiger à 45 min une série de 6 exercices minimum et les deux sessions dans l’agenda ; le complément à 8 exercices se fait à la maison, avant J−7.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le contrôle croisé est menacé : </w:t>
      </w:r>
      <w:r>
        <w:rPr>
          <w:rFonts w:ascii="Calibri" w:cs="Calibri" w:eastAsia="Calibri" w:hAnsi="Calibri"/>
          <w:sz w:val="22"/>
          <w:szCs w:val="22"/>
        </w:rPr>
        <w:t xml:space="preserve">le réduire à la seule vérification n° 1 (jamais deux types à la suite) + signature, en 3 min. Ne jamais le supprimer : c’est lui qui débusque les séries triées.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beaucoup d’élèves arrivent sans manuel : </w:t>
      </w:r>
      <w:r>
        <w:rPr>
          <w:rFonts w:ascii="Calibri" w:cs="Calibri" w:eastAsia="Calibri" w:hAnsi="Calibri"/>
          <w:sz w:val="22"/>
          <w:szCs w:val="22"/>
        </w:rPr>
        <w:t xml:space="preserve">regrouper par EDS autour des manuels disponibles ; un manuel pour trois suffit à la phase de repérage, chacun construisant sa propre série sur son support 2.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aucun DS n’est proche pour certains élèves : </w:t>
      </w:r>
      <w:r>
        <w:rPr>
          <w:rFonts w:ascii="Calibri" w:cs="Calibri" w:eastAsia="Calibri" w:hAnsi="Calibri"/>
          <w:sz w:val="22"/>
          <w:szCs w:val="22"/>
        </w:rPr>
        <w:t xml:space="preserve">prendre la prochaine évaluation datée quelle qu’elle soit, ou à défaut le bac blanc de français ; le principe se travaille à l’identique.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Les écueils — consignes négatives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présenter l’intercalage comme magique sans prévenir du ressenti d’échec pendant l’entraînement : un élève non prévenu qui échoue à sa première série mélangée abandonne immédiatement. Le verbatim de prévention (phase 3) est obligatoire.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laisser dériver le chronométrage de la mini-expérience : 4 min pour A, 5 min pour B, pas plus — une expérience mal calibrée (trop longue, trop courte) brouille la comparaison et mange l’atelier.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lancer l’atelier sans manuels ou feuilles d’exercices sous la main : vérifier dès l’entrée en classe qui a son matériel et organiser les regroupements avant la phase 4, pas pendant.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révéler le principe avant la mini-expérience : annoncer « on va voir pourquoi il faut mélanger » tue la démonstration.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accepter une série sans sources exactes (page, numéro) ni sessions datées : une série « dans la tête » ne sera pas faite.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transformer le nommage en cours sur la mémoire : 8 minutes maximum, trois idées, et ce sont les chiffres et la phrase-clé du tableau qui portent la démonstration.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Message ENT type (à envoyer la veille de la séance)</w:t>
      </w:r>
    </w:p>
    <w:p>
      <w:pPr>
        <w:shd w:fill="F2F2F2" w:val="clear"/>
        <w:spacing w:after="6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Objet : Vie de classe de demain — matériel indispensable</w:t>
      </w:r>
    </w:p>
    <w:p>
      <w:pPr>
        <w:shd w:fill="F2F2F2" w:val="clear"/>
        <w:spacing w:after="160" w:before="0"/>
      </w:pPr>
      <w:r>
        <w:rPr>
          <w:rFonts w:ascii="Calibri" w:cs="Calibri" w:eastAsia="Calibri" w:hAnsi="Calibri"/>
          <w:sz w:val="20"/>
          <w:szCs w:val="20"/>
        </w:rPr>
        <w:t xml:space="preserve">Bonjour à tous, La vie de classe de demain est consacrée à la préparation des DS de spécialité : vous en repartirez avec votre plan d’entraînement prêt. Apportez impérativement : (1) le manuel OU les feuilles d’exercices d’UNE de vos spécialités — celle de votre prochain DS ; (2) votre agenda à jour, avec la date de ce DS (voir votre rétro-planning d’octobre) ; (3) votre carnet de méthodes. Sans ce matériel, vous ne pourrez pas construire votre plan. Merci, et à demain.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D2 - Guide d’animation - 1re</dc:title>
  <dc:creator>Un-named</dc:creator>
  <cp:lastModifiedBy>Un-named</cp:lastModifiedBy>
  <cp:revision>1</cp:revision>
  <dcterms:created xsi:type="dcterms:W3CDTF">2026-07-14T06:02:24.902Z</dcterms:created>
  <dcterms:modified xsi:type="dcterms:W3CDTF">2026-07-14T06:02:24.919Z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