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</w:rPr>
        <w:t xml:space="preserve">« Apprendre à apprendre » — note aux professeurs principaux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Dispositif méthodologique 3e · 2de · 1re · Terminale — Institut Stanislas de Cannes · année de déploiement 2026-2027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À partir de septembre, chaque classe de 3e, 2de, 1re et Terminale bénéficie de </w:t>
      </w:r>
      <w:r>
        <w:rPr>
          <w:rFonts w:ascii="Calibri" w:cs="Calibri" w:eastAsia="Calibri" w:hAnsi="Calibri"/>
          <w:sz w:val="20"/>
          <w:szCs w:val="20"/>
        </w:rPr>
        <w:t xml:space="preserve">4 à 7 séances de méthodes de travail</w:t>
      </w:r>
      <w:r>
        <w:rPr>
          <w:rFonts w:ascii="Calibri" w:cs="Calibri" w:eastAsia="Calibri" w:hAnsi="Calibri"/>
          <w:sz w:val="20"/>
          <w:szCs w:val="20"/>
        </w:rPr>
        <w:t xml:space="preserve">, délivrées sur l’heure de vie de classe par le professeur principal. Le dispositif remplace les pratiques individuelles existantes et devient la référence commune de l’établissement : mêmes gestes, même vocabulaire, de la 3e à la Terminale.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Ce que c’est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 séances clés en main de 55 minutes</w:t>
      </w:r>
      <w:r>
        <w:rPr>
          <w:rFonts w:ascii="Calibri" w:cs="Calibri" w:eastAsia="Calibri" w:hAnsi="Calibri"/>
          <w:sz w:val="20"/>
          <w:szCs w:val="20"/>
        </w:rPr>
        <w:t xml:space="preserve"> : guide d’animation (15 minutes de lecture suffisent), diaporama, supports élèves photocopiables. Aucune expertise en sciences cognitives n’est requise — tout est scripté, verbatims compris.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 contenu adossé à la recherche</w:t>
      </w:r>
      <w:r>
        <w:rPr>
          <w:rFonts w:ascii="Calibri" w:cs="Calibri" w:eastAsia="Calibri" w:hAnsi="Calibri"/>
          <w:sz w:val="20"/>
          <w:szCs w:val="20"/>
        </w:rPr>
        <w:t xml:space="preserve"> (les 4 piliers de l’apprentissage de S. Dehaene : attention, engagement actif, retour d’information, consolidation) — et rien d’autre : pas de « styles d’apprentissage » ni d’autres neuromythes ; chaque guide contient un encart pour y répondre.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 principe : faire d’abord, nommer ensuite.</w:t>
      </w:r>
      <w:r>
        <w:rPr>
          <w:rFonts w:ascii="Calibri" w:cs="Calibri" w:eastAsia="Calibri" w:hAnsi="Calibri"/>
          <w:sz w:val="20"/>
          <w:szCs w:val="20"/>
        </w:rPr>
        <w:t xml:space="preserve"> Au moins 60 % du temps en activité élève, sur leurs propres cours, copies et agendas. Chaque principe est d’abord éprouvé par une expérience vécue en classe.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 carnet de méthodes</w:t>
      </w:r>
      <w:r>
        <w:rPr>
          <w:rFonts w:ascii="Calibri" w:cs="Calibri" w:eastAsia="Calibri" w:hAnsi="Calibri"/>
          <w:sz w:val="20"/>
          <w:szCs w:val="20"/>
        </w:rPr>
        <w:t xml:space="preserve"> par élève, qui accumule les traces écrites d’année en année — c’est la mémoire du dispositif.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Le calendrier 2026-2027 de votre niveau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200"/>
        <w:gridCol w:w="6100"/>
        <w:gridCol w:w="1726"/>
      </w:tblGrid>
      <w:tr>
        <w:trPr>
          <w:tblHeader/>
        </w:trPr>
        <w:tc>
          <w:tcPr>
            <w:tcW w:type="dxa" w:w="1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Niveau</w:t>
            </w:r>
          </w:p>
        </w:tc>
        <w:tc>
          <w:tcPr>
            <w:tcW w:type="dxa" w:w="61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Séances (septembre → janvier)</w:t>
            </w:r>
          </w:p>
        </w:tc>
        <w:tc>
          <w:tcPr>
            <w:tcW w:type="dxa" w:w="17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3e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A1 attention/écrans · G1 lire la consigne · B1 s’interroger · C1 semaine de travail · D1 s’entraîner (brevet)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séances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2de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A2 notes/attention · S2a s’interroger · B2 fiches · S2b gestes d’examen · C2 anticiper · E1 copies · F1 procrastination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 séances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1re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S1a mémoriser activement · S1b organiser/s’entraîner · B3 espacement · C3 piloter le trimestre · E2 journal d’erreurs · D2 pratique intercalée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séances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Tle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 kit de survie · C4 piloter l’année · B4 réactivation/sommeil · D3 conditions réelles · E3 post-bac blanc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séances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18"/>
          <w:szCs w:val="18"/>
        </w:rPr>
        <w:t xml:space="preserve">Les séances « S » (socle) sont propres à 2026-2027 : elles installent chez tous les gestes des niveaux antérieurs, personne n’ayant encore vécu le dispositif. Les dates précises sont posées avec la vie scolaire ; certaines séances ont des contraintes (E1/E2/E3 exigent des copies rendues, E3 le bac blanc corrigé).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Votre rôle, concrètement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Avant :</w:t>
      </w:r>
      <w:r>
        <w:rPr>
          <w:rFonts w:ascii="Calibri" w:cs="Calibri" w:eastAsia="Calibri" w:hAnsi="Calibri"/>
          <w:sz w:val="20"/>
          <w:szCs w:val="20"/>
        </w:rPr>
        <w:t xml:space="preserve"> lire le guide (15 min), photocopier les supports, envoyer le message ENT fourni (les élèves apportent cahier, copie ou agenda selon la séance).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Pendant :</w:t>
      </w:r>
      <w:r>
        <w:rPr>
          <w:rFonts w:ascii="Calibri" w:cs="Calibri" w:eastAsia="Calibri" w:hAnsi="Calibri"/>
          <w:sz w:val="20"/>
          <w:szCs w:val="20"/>
        </w:rPr>
        <w:t xml:space="preserve"> animer en suivant le script — minutage, consignes et réponses aux objections sont fournis, ainsi qu’un plan B si une phase déborde.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Après :</w:t>
      </w:r>
      <w:r>
        <w:rPr>
          <w:rFonts w:ascii="Calibri" w:cs="Calibri" w:eastAsia="Calibri" w:hAnsi="Calibri"/>
          <w:sz w:val="20"/>
          <w:szCs w:val="20"/>
        </w:rPr>
        <w:t xml:space="preserve"> 3 à 5 minutes à la vie de classe suivante, rituel « météo du transfert » : qui a tenu l’engagement, un obstacle, une astuce, relance. C’est ce suivi qui transforme la séance en habitude.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Ce que le dispositif demande aux équipes disciplinaires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Rien d’obligatoire — deux relais démultiplient l’effet : accepter, quand un PP le propose, la reformulation « on me demande de… » en tête de copie ; et fournir grilles ou attendus officiels quand une séance le demande (E3). Les messages types sont dans les guides.</w:t>
      </w:r>
    </w:p>
    <w:tbl>
      <w:tblPr>
        <w:tblW w:type="dxa" w:w="902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single" w:color="2E74B5" w:sz="12"/>
          <w:insideV w:val="single" w:color="2E74B5" w:sz="12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 une phrase 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une heure de vie de classe par mois, entièrement préparée, qui installe des méthodes prouvées — et un rituel de 3 minutes qui les fait vivre. Questions, dates, matériel : s’adresser à la direction pédagogique.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E74B5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4B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2026-07-17T08:17:26.453Z</dcterms:created>
  <dcterms:modified xsi:type="dcterms:W3CDTF">2026-07-17T08:17:26.455Z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