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99484">
      <w:pPr>
        <w:spacing w:before="624" w:beforeLines="200" w:line="240" w:lineRule="auto"/>
        <w:ind w:firstLine="0" w:firstLineChars="0"/>
        <w:jc w:val="center"/>
        <w:rPr>
          <w:rFonts w:hint="eastAsia" w:eastAsia="黑体" w:cs="Times New Roman"/>
          <w:bCs/>
          <w:sz w:val="32"/>
          <w:szCs w:val="20"/>
          <w:highlight w:val="none"/>
        </w:rPr>
      </w:pPr>
      <w:r>
        <w:rPr>
          <w:rFonts w:hint="eastAsia" w:eastAsia="黑体" w:cs="Times New Roman"/>
          <w:bCs/>
          <w:sz w:val="32"/>
          <w:szCs w:val="20"/>
          <w:highlight w:val="none"/>
        </w:rPr>
        <w:t>从《Segment Anything》看视觉基础模型在金融商业中的应用</w:t>
      </w:r>
    </w:p>
    <w:p w14:paraId="7CE44888">
      <w:pPr>
        <w:pStyle w:val="2"/>
        <w:spacing w:before="312" w:beforeLines="100" w:beforeAutospacing="0" w:after="312" w:afterLines="100" w:afterAutospacing="0" w:line="240" w:lineRule="auto"/>
        <w:ind w:firstLine="560" w:firstLineChars="200"/>
        <w:rPr>
          <w:rFonts w:hint="eastAsia" w:ascii="Times New Roman" w:hAnsi="Times New Roman" w:eastAsia="黑体" w:cs="Times New Roman"/>
          <w:b w:val="0"/>
          <w:bCs w:val="0"/>
          <w:sz w:val="28"/>
          <w:szCs w:val="28"/>
          <w:highlight w:val="none"/>
        </w:rPr>
      </w:pPr>
      <w:r>
        <w:rPr>
          <w:rFonts w:hint="eastAsia" w:ascii="Times New Roman" w:hAnsi="Times New Roman" w:eastAsia="黑体" w:cs="Times New Roman"/>
          <w:b w:val="0"/>
          <w:bCs w:val="0"/>
          <w:sz w:val="28"/>
          <w:szCs w:val="28"/>
          <w:highlight w:val="none"/>
          <w:lang w:val="en-US" w:eastAsia="zh-CN"/>
        </w:rPr>
        <w:t>一、</w:t>
      </w:r>
      <w:r>
        <w:rPr>
          <w:rFonts w:hint="eastAsia" w:ascii="Times New Roman" w:hAnsi="Times New Roman" w:eastAsia="黑体" w:cs="Times New Roman"/>
          <w:b w:val="0"/>
          <w:bCs w:val="0"/>
          <w:sz w:val="28"/>
          <w:szCs w:val="28"/>
          <w:highlight w:val="none"/>
        </w:rPr>
        <w:t>选读论文的基本信息</w:t>
      </w:r>
    </w:p>
    <w:p w14:paraId="336BC29A">
      <w:pPr>
        <w:rPr>
          <w:rFonts w:hint="eastAsia"/>
        </w:rPr>
      </w:pPr>
      <w:r>
        <w:rPr>
          <w:rFonts w:hint="eastAsia"/>
        </w:rPr>
        <w:t>本文选读的计算机领域论文为 Alexander Kirillov 等人撰写的《Segment Anything》。该论文最早于 2023 年 4 月 5 日发布在 arXiv，主题属于计算机视觉与模式识别方向，后被 ICCV 2023 收录。论文提出的 Segment Anything 项目包含一个新的图像分割任务、一个可提示的分割模型，以及一个超大规模分割数据集 SA-1B。选择这篇论文的原因在于，它并不是只在某一个封闭任务上提高精度，而是试图把图像分割变成一种更加通用、可交互、可迁移的视觉基础能力。</w:t>
      </w:r>
    </w:p>
    <w:p w14:paraId="5FA0FBC5">
      <w:pPr>
        <w:pStyle w:val="2"/>
        <w:spacing w:before="312" w:beforeLines="100" w:beforeAutospacing="0" w:after="312" w:afterLines="100" w:afterAutospacing="0" w:line="240" w:lineRule="auto"/>
        <w:ind w:firstLine="560" w:firstLineChars="200"/>
        <w:rPr>
          <w:rFonts w:hint="eastAsia" w:ascii="Times New Roman" w:hAnsi="Times New Roman" w:eastAsia="黑体" w:cs="Times New Roman"/>
          <w:b w:val="0"/>
          <w:bCs w:val="0"/>
          <w:sz w:val="28"/>
          <w:szCs w:val="28"/>
          <w:highlight w:val="none"/>
        </w:rPr>
      </w:pPr>
      <w:r>
        <w:rPr>
          <w:rFonts w:hint="eastAsia" w:ascii="Times New Roman" w:hAnsi="Times New Roman" w:eastAsia="黑体" w:cs="Times New Roman"/>
          <w:b w:val="0"/>
          <w:bCs w:val="0"/>
          <w:sz w:val="28"/>
          <w:szCs w:val="28"/>
          <w:highlight w:val="none"/>
          <w:lang w:val="en-US" w:eastAsia="zh-CN"/>
        </w:rPr>
        <w:t>二、</w:t>
      </w:r>
      <w:r>
        <w:rPr>
          <w:rFonts w:hint="eastAsia" w:ascii="Times New Roman" w:hAnsi="Times New Roman" w:eastAsia="黑体" w:cs="Times New Roman"/>
          <w:b w:val="0"/>
          <w:bCs w:val="0"/>
          <w:sz w:val="28"/>
          <w:szCs w:val="28"/>
          <w:highlight w:val="none"/>
        </w:rPr>
        <w:t>论文研究内容概述</w:t>
      </w:r>
    </w:p>
    <w:p w14:paraId="3DF74F51">
      <w:pPr>
        <w:rPr>
          <w:rFonts w:hint="eastAsia"/>
        </w:rPr>
      </w:pPr>
      <w:r>
        <w:rPr>
          <w:rFonts w:hint="eastAsia"/>
        </w:rPr>
        <w:t>图像分割的目标是把图像中的对象、区域或边界从背景中区分出来。传统分割模型往往依赖特定类别的数据标注，例如只识别人、车、动物或医学影像中的某些组织结构。一旦换到新的场景、拍摄条件或对象类别，模型通常需要重新训练或微调。金融和商业场景中的图像材料具有很强的多样性，例如票据、营业执照、现场照片、抵押物图片、仓储照片和遥感影像，它们很难都被事先定义成固定类别。因此，通用分割能力具有较高的现实价值。</w:t>
      </w:r>
    </w:p>
    <w:p w14:paraId="49322580">
      <w:pPr>
        <w:rPr>
          <w:rFonts w:hint="eastAsia"/>
        </w:rPr>
      </w:pPr>
      <w:r>
        <w:rPr>
          <w:rFonts w:hint="eastAsia"/>
        </w:rPr>
        <w:t>《Segment Anything》的核心贡献是提出了可提示分割模型 SAM。所谓“提示”，可以是用户点击的一个点 ，也可以是框选区域、已有掩膜，或者由其他模型生成的候选框。模型接收提示后，输出相应对象或区域的分割掩模。与传统模型相比，SAM 的特点是把“用户想要分割什么”变成输入的一部分，而不是要求模型预先知道全部类别。这种设计使模型能够在没有额外训练的情况下迁移到许多陌生图像和新任务中。</w:t>
      </w:r>
    </w:p>
    <w:p w14:paraId="616C79CC">
      <w:pPr>
        <w:rPr>
          <w:rFonts w:hint="eastAsia"/>
        </w:rPr>
      </w:pPr>
      <w:r>
        <w:rPr>
          <w:rFonts w:hint="eastAsia"/>
        </w:rPr>
        <w:t>论文还构建了 SA-1B 数据集。根据论文与项目页面介绍，该数据集包含约 1100 万张经过许可和隐私处理的图像，以及超过 10 亿个分割掩膜。数据集的规模来自一种“数据引擎”：研究者先用人工交互方式标注一部分数据，再用模型辅助标注，随着模型能力增强 ，逐步扩大自动化标注范围。这种循环使数据集和模型彼此促进 ，形成了视觉基础模型训练所需要的大规模数据基础。</w:t>
      </w:r>
    </w:p>
    <w:p w14:paraId="157F225B">
      <w:pPr>
        <w:rPr>
          <w:rFonts w:hint="eastAsia"/>
        </w:rPr>
      </w:pPr>
      <w:r>
        <w:rPr>
          <w:rFonts w:hint="eastAsia"/>
        </w:rPr>
        <w:t>从模型结构看，SAM 将图像编码器、提示编码器和轻量级掩膜解码器分开。图像编码器先把整张图片转换成图像嵌入，提示编码器把点、框、掩膜等提示转换成提示嵌入 ，掩膜解码器再结合两类信息预测分割结果。这样的设计使交互速度更快：同一张图像只需进行一次较重的图像编码，后续用户多次点击或框选时，可以由轻量解码器快速响应。</w:t>
      </w:r>
    </w:p>
    <w:p w14:paraId="5D7D3981">
      <w:pPr>
        <w:rPr>
          <w:rFonts w:hint="eastAsia"/>
        </w:rPr>
      </w:pPr>
      <w:r>
        <w:rPr>
          <w:rFonts w:hint="eastAsia"/>
        </w:rPr>
        <w:t>论文的重要意义在于，它把计算机视觉中的一个基础操作从“为固定类别训练模型”推进到“通过提示灵活指定目标”。这种转变与大语言模型中“用提示调用能力”的思路相似。模型并不直接给出对象名称 ，但它可以为其他识别、检索、编辑、测量和审查系统提供精确的空间边界。对于许多商业系统来说，边界信息本身就是后续自动处理的基础。</w:t>
      </w:r>
    </w:p>
    <w:p w14:paraId="5EA27224">
      <w:pPr>
        <w:rPr>
          <w:rFonts w:hint="eastAsia"/>
        </w:rPr>
      </w:pPr>
    </w:p>
    <w:p w14:paraId="360E60A8">
      <w:pPr>
        <w:pStyle w:val="2"/>
        <w:spacing w:before="312" w:beforeLines="100" w:beforeAutospacing="0" w:after="312" w:afterLines="100" w:afterAutospacing="0" w:line="240" w:lineRule="auto"/>
        <w:ind w:firstLine="560" w:firstLineChars="200"/>
        <w:rPr>
          <w:rFonts w:hint="eastAsia" w:ascii="Times New Roman" w:hAnsi="Times New Roman" w:eastAsia="黑体" w:cs="Times New Roman"/>
          <w:b w:val="0"/>
          <w:bCs w:val="0"/>
          <w:sz w:val="28"/>
          <w:szCs w:val="28"/>
          <w:highlight w:val="none"/>
        </w:rPr>
      </w:pPr>
      <w:r>
        <w:rPr>
          <w:rFonts w:hint="eastAsia" w:ascii="Times New Roman" w:hAnsi="Times New Roman" w:eastAsia="黑体" w:cs="Times New Roman"/>
          <w:b w:val="0"/>
          <w:bCs w:val="0"/>
          <w:sz w:val="28"/>
          <w:szCs w:val="28"/>
          <w:highlight w:val="none"/>
          <w:lang w:val="en-US" w:eastAsia="zh-CN"/>
        </w:rPr>
        <w:t>三、</w:t>
      </w:r>
      <w:bookmarkStart w:id="0" w:name="_GoBack"/>
      <w:r>
        <w:rPr>
          <w:rFonts w:hint="eastAsia" w:ascii="Times New Roman" w:hAnsi="Times New Roman" w:eastAsia="黑体" w:cs="Times New Roman"/>
          <w:b w:val="0"/>
          <w:bCs w:val="0"/>
          <w:sz w:val="28"/>
          <w:szCs w:val="28"/>
          <w:highlight w:val="none"/>
        </w:rPr>
        <w:t>在金融与商业领域的可能应用</w:t>
      </w:r>
    </w:p>
    <w:bookmarkEnd w:id="0"/>
    <w:p w14:paraId="54AC7CA2">
      <w:pPr>
        <w:pStyle w:val="3"/>
        <w:spacing w:before="156" w:beforeLines="50" w:beforeAutospacing="0" w:after="156" w:afterLines="50" w:afterAutospacing="0" w:line="240" w:lineRule="auto"/>
        <w:ind w:firstLine="480" w:firstLineChars="200"/>
        <w:rPr>
          <w:rFonts w:hint="eastAsia" w:ascii="Times New Roman" w:hAnsi="Times New Roman" w:eastAsia="宋体" w:cs="Times New Roman"/>
          <w:b w:val="0"/>
          <w:bCs/>
          <w:sz w:val="24"/>
          <w:szCs w:val="24"/>
          <w:highlight w:val="none"/>
        </w:rPr>
      </w:pPr>
      <w:r>
        <w:rPr>
          <w:rFonts w:hint="eastAsia" w:ascii="Times New Roman" w:hAnsi="Times New Roman" w:eastAsia="宋体" w:cs="Times New Roman"/>
          <w:b w:val="0"/>
          <w:bCs/>
          <w:sz w:val="24"/>
          <w:szCs w:val="24"/>
          <w:highlight w:val="none"/>
          <w:lang w:eastAsia="zh-CN"/>
        </w:rPr>
        <w:t>（</w:t>
      </w:r>
      <w:r>
        <w:rPr>
          <w:rFonts w:hint="eastAsia" w:ascii="Times New Roman" w:hAnsi="Times New Roman" w:eastAsia="宋体" w:cs="Times New Roman"/>
          <w:b w:val="0"/>
          <w:bCs/>
          <w:sz w:val="24"/>
          <w:szCs w:val="24"/>
          <w:highlight w:val="none"/>
          <w:lang w:val="en-US" w:eastAsia="zh-CN"/>
        </w:rPr>
        <w:t>一</w:t>
      </w:r>
      <w:r>
        <w:rPr>
          <w:rFonts w:hint="eastAsia" w:ascii="Times New Roman" w:hAnsi="Times New Roman" w:eastAsia="宋体" w:cs="Times New Roman"/>
          <w:b w:val="0"/>
          <w:bCs/>
          <w:sz w:val="24"/>
          <w:szCs w:val="24"/>
          <w:highlight w:val="none"/>
          <w:lang w:eastAsia="zh-CN"/>
        </w:rPr>
        <w:t>）</w:t>
      </w:r>
      <w:r>
        <w:rPr>
          <w:rFonts w:hint="eastAsia" w:ascii="Times New Roman" w:hAnsi="Times New Roman" w:eastAsia="宋体" w:cs="Times New Roman"/>
          <w:b w:val="0"/>
          <w:bCs/>
          <w:sz w:val="24"/>
          <w:szCs w:val="24"/>
          <w:highlight w:val="none"/>
        </w:rPr>
        <w:t>文档与票据处理</w:t>
      </w:r>
    </w:p>
    <w:p w14:paraId="7B671D7E">
      <w:pPr>
        <w:rPr>
          <w:rFonts w:hint="eastAsia"/>
        </w:rPr>
      </w:pPr>
      <w:r>
        <w:rPr>
          <w:rFonts w:hint="eastAsia"/>
        </w:rPr>
        <w:t>金融机构每天处理大量身份证、银行卡、营业执照、合同、发票、支票、保单和贷款材料。传统OCR 系统往往先要定位文本区域、印章、签名、表格和附件 ，再进行识别。SAM 这类通用分割模型可以辅助系统更准确地找到图像中的关键区域，尤其适合处理拍照角度不统一、背景复杂、边缘不整齐的材料。例如客户用手机上传营业执照或资产证明时，系统可以先分割出证件主体 ，再进行透视校正、去背景和字段识别，从而减少人工复核压力。</w:t>
      </w:r>
    </w:p>
    <w:p w14:paraId="1F97B255">
      <w:pPr>
        <w:pStyle w:val="3"/>
        <w:spacing w:before="156" w:beforeLines="50" w:beforeAutospacing="0" w:after="156" w:afterLines="50" w:afterAutospacing="0" w:line="240" w:lineRule="auto"/>
        <w:ind w:firstLine="480" w:firstLineChars="200"/>
        <w:rPr>
          <w:rFonts w:hint="eastAsia" w:ascii="Times New Roman" w:hAnsi="Times New Roman" w:eastAsia="宋体" w:cs="Times New Roman"/>
          <w:b w:val="0"/>
          <w:bCs/>
          <w:sz w:val="24"/>
          <w:szCs w:val="24"/>
          <w:highlight w:val="none"/>
        </w:rPr>
      </w:pPr>
      <w:r>
        <w:rPr>
          <w:rFonts w:hint="eastAsia" w:ascii="Times New Roman" w:hAnsi="Times New Roman" w:eastAsia="宋体" w:cs="Times New Roman"/>
          <w:b w:val="0"/>
          <w:bCs/>
          <w:sz w:val="24"/>
          <w:szCs w:val="24"/>
          <w:highlight w:val="none"/>
          <w:lang w:eastAsia="zh-CN"/>
        </w:rPr>
        <w:t>（</w:t>
      </w:r>
      <w:r>
        <w:rPr>
          <w:rFonts w:hint="eastAsia" w:ascii="Times New Roman" w:hAnsi="Times New Roman" w:eastAsia="宋体" w:cs="Times New Roman"/>
          <w:b w:val="0"/>
          <w:bCs/>
          <w:sz w:val="24"/>
          <w:szCs w:val="24"/>
          <w:highlight w:val="none"/>
          <w:lang w:val="en-US" w:eastAsia="zh-CN"/>
        </w:rPr>
        <w:t>二</w:t>
      </w:r>
      <w:r>
        <w:rPr>
          <w:rFonts w:hint="eastAsia" w:ascii="Times New Roman" w:hAnsi="Times New Roman" w:eastAsia="宋体" w:cs="Times New Roman"/>
          <w:b w:val="0"/>
          <w:bCs/>
          <w:sz w:val="24"/>
          <w:szCs w:val="24"/>
          <w:highlight w:val="none"/>
          <w:lang w:eastAsia="zh-CN"/>
        </w:rPr>
        <w:t>）</w:t>
      </w:r>
      <w:r>
        <w:rPr>
          <w:rFonts w:hint="eastAsia" w:ascii="Times New Roman" w:hAnsi="Times New Roman" w:eastAsia="宋体" w:cs="Times New Roman"/>
          <w:b w:val="0"/>
          <w:bCs/>
          <w:sz w:val="24"/>
          <w:szCs w:val="24"/>
          <w:highlight w:val="none"/>
        </w:rPr>
        <w:t>抵押物与保险查勘</w:t>
      </w:r>
    </w:p>
    <w:p w14:paraId="6A5DB19E">
      <w:pPr>
        <w:rPr>
          <w:rFonts w:hint="eastAsia"/>
        </w:rPr>
      </w:pPr>
      <w:r>
        <w:rPr>
          <w:rFonts w:hint="eastAsia"/>
        </w:rPr>
        <w:t>银行信贷、汽车金融、住房按揭和财产保险业务经常需要查看抵押物或标的物照片。车辆、房屋、机器设备、仓库货物等对象在图像中位置不固定，遮挡和光照条件也不同。通用分割模型可以帮助系统从现场照片中分离车身、受损区域、设备主体或货物堆放区域，为估值、核保、理赔和贷后检查提供更清晰的视觉输入。它不能替代专业评估人员 ，但可以把大量低价值的边界标注和图片整理工作自动化。</w:t>
      </w:r>
    </w:p>
    <w:p w14:paraId="7248C948">
      <w:pPr>
        <w:pStyle w:val="3"/>
        <w:spacing w:before="156" w:beforeLines="50" w:beforeAutospacing="0" w:after="156" w:afterLines="50" w:afterAutospacing="0" w:line="240" w:lineRule="auto"/>
        <w:ind w:firstLine="480" w:firstLineChars="200"/>
        <w:rPr>
          <w:rFonts w:hint="eastAsia" w:ascii="Times New Roman" w:hAnsi="Times New Roman" w:eastAsia="宋体" w:cs="Times New Roman"/>
          <w:b w:val="0"/>
          <w:bCs/>
          <w:sz w:val="24"/>
          <w:szCs w:val="24"/>
          <w:highlight w:val="none"/>
        </w:rPr>
      </w:pPr>
      <w:r>
        <w:rPr>
          <w:rFonts w:hint="eastAsia" w:ascii="Times New Roman" w:hAnsi="Times New Roman" w:eastAsia="宋体" w:cs="Times New Roman"/>
          <w:b w:val="0"/>
          <w:bCs/>
          <w:sz w:val="24"/>
          <w:szCs w:val="24"/>
          <w:highlight w:val="none"/>
          <w:lang w:eastAsia="zh-CN"/>
        </w:rPr>
        <w:t>（</w:t>
      </w:r>
      <w:r>
        <w:rPr>
          <w:rFonts w:hint="eastAsia" w:ascii="Times New Roman" w:hAnsi="Times New Roman" w:eastAsia="宋体" w:cs="Times New Roman"/>
          <w:b w:val="0"/>
          <w:bCs/>
          <w:sz w:val="24"/>
          <w:szCs w:val="24"/>
          <w:highlight w:val="none"/>
          <w:lang w:val="en-US" w:eastAsia="zh-CN"/>
        </w:rPr>
        <w:t>三</w:t>
      </w:r>
      <w:r>
        <w:rPr>
          <w:rFonts w:hint="eastAsia" w:ascii="Times New Roman" w:hAnsi="Times New Roman" w:eastAsia="宋体" w:cs="Times New Roman"/>
          <w:b w:val="0"/>
          <w:bCs/>
          <w:sz w:val="24"/>
          <w:szCs w:val="24"/>
          <w:highlight w:val="none"/>
          <w:lang w:eastAsia="zh-CN"/>
        </w:rPr>
        <w:t>）</w:t>
      </w:r>
      <w:r>
        <w:rPr>
          <w:rFonts w:hint="eastAsia" w:ascii="Times New Roman" w:hAnsi="Times New Roman" w:eastAsia="宋体" w:cs="Times New Roman"/>
          <w:b w:val="0"/>
          <w:bCs/>
          <w:sz w:val="24"/>
          <w:szCs w:val="24"/>
          <w:highlight w:val="none"/>
        </w:rPr>
        <w:t>反欺诈与合规审查</w:t>
      </w:r>
    </w:p>
    <w:p w14:paraId="5B9D6C72">
      <w:pPr>
        <w:rPr>
          <w:rFonts w:hint="eastAsia"/>
        </w:rPr>
      </w:pPr>
      <w:r>
        <w:rPr>
          <w:rFonts w:hint="eastAsia"/>
        </w:rPr>
        <w:t>在开户、信贷审批和保险理赔中，图片材料造假并不少见。分割模型可以与篡改检测、目标识别和相似图检索结合，识别证件边缘异常、印章位置不合理、照片中关键对象缺失或材料重复使用等问题。 由于 SAM 本身不判断真假，它更适合作为前置视觉工具：先把图像拆解成可检查的区域，再交给后续模型或人工审核。这样既提高审查效率 ，也保留了人类复核与责任判断的空间。</w:t>
      </w:r>
    </w:p>
    <w:p w14:paraId="08EF4424">
      <w:pPr>
        <w:pStyle w:val="3"/>
        <w:spacing w:before="156" w:beforeLines="50" w:beforeAutospacing="0" w:after="156" w:afterLines="50" w:afterAutospacing="0" w:line="240" w:lineRule="auto"/>
        <w:ind w:firstLine="480" w:firstLineChars="200"/>
        <w:rPr>
          <w:rFonts w:hint="eastAsia" w:ascii="Times New Roman" w:hAnsi="Times New Roman" w:eastAsia="宋体" w:cs="Times New Roman"/>
          <w:b w:val="0"/>
          <w:bCs/>
          <w:sz w:val="24"/>
          <w:szCs w:val="24"/>
          <w:highlight w:val="none"/>
        </w:rPr>
      </w:pPr>
      <w:r>
        <w:rPr>
          <w:rFonts w:hint="eastAsia" w:ascii="Times New Roman" w:hAnsi="Times New Roman" w:eastAsia="宋体" w:cs="Times New Roman"/>
          <w:b w:val="0"/>
          <w:bCs/>
          <w:sz w:val="24"/>
          <w:szCs w:val="24"/>
          <w:highlight w:val="none"/>
          <w:lang w:eastAsia="zh-CN"/>
        </w:rPr>
        <w:t>（</w:t>
      </w:r>
      <w:r>
        <w:rPr>
          <w:rFonts w:hint="eastAsia" w:ascii="Times New Roman" w:hAnsi="Times New Roman" w:eastAsia="宋体" w:cs="Times New Roman"/>
          <w:b w:val="0"/>
          <w:bCs/>
          <w:sz w:val="24"/>
          <w:szCs w:val="24"/>
          <w:highlight w:val="none"/>
          <w:lang w:val="en-US" w:eastAsia="zh-CN"/>
        </w:rPr>
        <w:t>四</w:t>
      </w:r>
      <w:r>
        <w:rPr>
          <w:rFonts w:hint="eastAsia" w:ascii="Times New Roman" w:hAnsi="Times New Roman" w:eastAsia="宋体" w:cs="Times New Roman"/>
          <w:b w:val="0"/>
          <w:bCs/>
          <w:sz w:val="24"/>
          <w:szCs w:val="24"/>
          <w:highlight w:val="none"/>
          <w:lang w:eastAsia="zh-CN"/>
        </w:rPr>
        <w:t>）</w:t>
      </w:r>
      <w:r>
        <w:rPr>
          <w:rFonts w:hint="eastAsia" w:ascii="Times New Roman" w:hAnsi="Times New Roman" w:eastAsia="宋体" w:cs="Times New Roman"/>
          <w:b w:val="0"/>
          <w:bCs/>
          <w:sz w:val="24"/>
          <w:szCs w:val="24"/>
          <w:highlight w:val="none"/>
        </w:rPr>
        <w:t>网点运营与商业空间分析</w:t>
      </w:r>
    </w:p>
    <w:p w14:paraId="11B9FF31">
      <w:pPr>
        <w:rPr>
          <w:rFonts w:hint="eastAsia"/>
        </w:rPr>
      </w:pPr>
      <w:r>
        <w:rPr>
          <w:rFonts w:hint="eastAsia"/>
        </w:rPr>
        <w:t>在银行网点、商场、仓储和零售门店中，摄像头和照片可用于分析空间利用率、排队情况和设备摆放。通用分割技术可以帮助识别柜台、 自助机、等待区、宣传物料和人流区域。金融机构若将其用于网点运营，应特别注意隐私保护 ，避免对客户个人身份进行不必要识别。较合理的方式是只统计区域和对象，不保存可识别个人身份的原始图像。</w:t>
      </w:r>
    </w:p>
    <w:p w14:paraId="25DB03C5">
      <w:pPr>
        <w:pStyle w:val="3"/>
        <w:spacing w:before="156" w:beforeLines="50" w:beforeAutospacing="0" w:after="156" w:afterLines="50" w:afterAutospacing="0" w:line="240" w:lineRule="auto"/>
        <w:ind w:firstLine="480" w:firstLineChars="200"/>
        <w:rPr>
          <w:rFonts w:hint="eastAsia" w:ascii="Times New Roman" w:hAnsi="Times New Roman" w:eastAsia="宋体" w:cs="Times New Roman"/>
          <w:b w:val="0"/>
          <w:bCs/>
          <w:sz w:val="24"/>
          <w:szCs w:val="24"/>
          <w:highlight w:val="none"/>
        </w:rPr>
      </w:pPr>
      <w:r>
        <w:rPr>
          <w:rFonts w:hint="eastAsia" w:ascii="Times New Roman" w:hAnsi="Times New Roman" w:eastAsia="宋体" w:cs="Times New Roman"/>
          <w:b w:val="0"/>
          <w:bCs/>
          <w:sz w:val="24"/>
          <w:szCs w:val="24"/>
          <w:highlight w:val="none"/>
          <w:lang w:eastAsia="zh-CN"/>
        </w:rPr>
        <w:t>（</w:t>
      </w:r>
      <w:r>
        <w:rPr>
          <w:rFonts w:hint="eastAsia" w:ascii="Times New Roman" w:hAnsi="Times New Roman" w:eastAsia="宋体" w:cs="Times New Roman"/>
          <w:b w:val="0"/>
          <w:bCs/>
          <w:sz w:val="24"/>
          <w:szCs w:val="24"/>
          <w:highlight w:val="none"/>
          <w:lang w:val="en-US" w:eastAsia="zh-CN"/>
        </w:rPr>
        <w:t>五</w:t>
      </w:r>
      <w:r>
        <w:rPr>
          <w:rFonts w:hint="eastAsia" w:ascii="Times New Roman" w:hAnsi="Times New Roman" w:eastAsia="宋体" w:cs="Times New Roman"/>
          <w:b w:val="0"/>
          <w:bCs/>
          <w:sz w:val="24"/>
          <w:szCs w:val="24"/>
          <w:highlight w:val="none"/>
          <w:lang w:eastAsia="zh-CN"/>
        </w:rPr>
        <w:t>）</w:t>
      </w:r>
      <w:r>
        <w:rPr>
          <w:rFonts w:hint="eastAsia" w:ascii="Times New Roman" w:hAnsi="Times New Roman" w:eastAsia="宋体" w:cs="Times New Roman"/>
          <w:b w:val="0"/>
          <w:bCs/>
          <w:sz w:val="24"/>
          <w:szCs w:val="24"/>
          <w:highlight w:val="none"/>
        </w:rPr>
        <w:t>卫星影像与企业经营判断</w:t>
      </w:r>
    </w:p>
    <w:p w14:paraId="5C82CA68">
      <w:pPr>
        <w:rPr>
          <w:rFonts w:hint="eastAsia"/>
        </w:rPr>
      </w:pPr>
      <w:r>
        <w:rPr>
          <w:rFonts w:hint="eastAsia"/>
        </w:rPr>
        <w:t>商业银行和投资机构有时会关注企业的经营活动，例如港口堆场、厂房扩建、停车场车辆、农田受灾或物流设施变化。遥感影像中的目标边界复杂，人工标注成本高。SAM 的零样本迁移能力为这类场景提供了可能：分析人员可以用少量提示分割出建筑、道路、水体、农田或车辆区域，再结合时间序列影像判断经营变化。不过，这类应用必须遵守数据来源合法性和商业秘密保护要求，不能把模型能力等同于无限制的数据使用权。</w:t>
      </w:r>
    </w:p>
    <w:p w14:paraId="6C14A613">
      <w:pPr>
        <w:pStyle w:val="2"/>
        <w:spacing w:before="312" w:beforeLines="100" w:beforeAutospacing="0" w:after="312" w:afterLines="100" w:afterAutospacing="0" w:line="240" w:lineRule="auto"/>
        <w:ind w:firstLine="560" w:firstLineChars="200"/>
        <w:rPr>
          <w:rFonts w:hint="eastAsia" w:ascii="Times New Roman" w:hAnsi="Times New Roman" w:eastAsia="黑体" w:cs="Times New Roman"/>
          <w:b w:val="0"/>
          <w:bCs w:val="0"/>
          <w:sz w:val="28"/>
          <w:szCs w:val="28"/>
          <w:highlight w:val="none"/>
        </w:rPr>
      </w:pPr>
      <w:r>
        <w:rPr>
          <w:rFonts w:hint="eastAsia" w:ascii="Times New Roman" w:hAnsi="Times New Roman" w:eastAsia="黑体" w:cs="Times New Roman"/>
          <w:b w:val="0"/>
          <w:bCs w:val="0"/>
          <w:sz w:val="28"/>
          <w:szCs w:val="28"/>
          <w:highlight w:val="none"/>
          <w:lang w:val="en-US" w:eastAsia="zh-CN"/>
        </w:rPr>
        <w:t>四、</w:t>
      </w:r>
      <w:r>
        <w:rPr>
          <w:rFonts w:hint="eastAsia" w:ascii="Times New Roman" w:hAnsi="Times New Roman" w:eastAsia="黑体" w:cs="Times New Roman"/>
          <w:b w:val="0"/>
          <w:bCs w:val="0"/>
          <w:sz w:val="28"/>
          <w:szCs w:val="28"/>
          <w:highlight w:val="none"/>
        </w:rPr>
        <w:t>应用限制与风险</w:t>
      </w:r>
    </w:p>
    <w:p w14:paraId="52331A69">
      <w:pPr>
        <w:rPr>
          <w:rFonts w:hint="eastAsia"/>
        </w:rPr>
      </w:pPr>
      <w:r>
        <w:rPr>
          <w:rFonts w:hint="eastAsia"/>
        </w:rPr>
        <w:t>SAM 的能力边界同样值得重视。第一，它输出的是掩膜而不是语义标签 ，系统仍需结合分类模型、OCR、业务规则或人工判断才能得出金融结论。第二 ，零样本能力并不意味着在所有行业图像上都可靠 ，尤其是票据细节、医学或遥感等高风险场景，需要经过本地数据测试。第三，金融业务涉及个人信息、征信信息和商业秘密，图像分割系统必须遵守最小必要、授权同意和安全存储原则。第四 ，模型可能受到提示选择影响 ，同一张图像在不同提示下会得到不同结果，因此不能把单次输出直接作为授信、核赔或反欺诈的最终依据。</w:t>
      </w:r>
    </w:p>
    <w:p w14:paraId="3B88E8AA">
      <w:pPr>
        <w:pStyle w:val="2"/>
        <w:spacing w:before="312" w:beforeLines="100" w:beforeAutospacing="0" w:after="312" w:afterLines="100" w:afterAutospacing="0" w:line="240" w:lineRule="auto"/>
        <w:ind w:firstLine="560" w:firstLineChars="200"/>
        <w:rPr>
          <w:rFonts w:hint="eastAsia" w:ascii="Times New Roman" w:hAnsi="Times New Roman" w:eastAsia="黑体" w:cs="Times New Roman"/>
          <w:b w:val="0"/>
          <w:bCs w:val="0"/>
          <w:sz w:val="28"/>
          <w:szCs w:val="28"/>
          <w:highlight w:val="none"/>
        </w:rPr>
      </w:pPr>
      <w:r>
        <w:rPr>
          <w:rFonts w:hint="eastAsia" w:ascii="Times New Roman" w:hAnsi="Times New Roman" w:eastAsia="黑体" w:cs="Times New Roman"/>
          <w:b w:val="0"/>
          <w:bCs w:val="0"/>
          <w:sz w:val="28"/>
          <w:szCs w:val="28"/>
          <w:highlight w:val="none"/>
          <w:lang w:val="en-US" w:eastAsia="zh-CN"/>
        </w:rPr>
        <w:t>五、</w:t>
      </w:r>
      <w:r>
        <w:rPr>
          <w:rFonts w:hint="eastAsia" w:ascii="Times New Roman" w:hAnsi="Times New Roman" w:eastAsia="黑体" w:cs="Times New Roman"/>
          <w:b w:val="0"/>
          <w:bCs w:val="0"/>
          <w:sz w:val="28"/>
          <w:szCs w:val="28"/>
          <w:highlight w:val="none"/>
        </w:rPr>
        <w:t>结论</w:t>
      </w:r>
    </w:p>
    <w:p w14:paraId="79144565">
      <w:pPr>
        <w:rPr>
          <w:rFonts w:hint="eastAsia"/>
        </w:rPr>
      </w:pPr>
      <w:r>
        <w:rPr>
          <w:rFonts w:hint="eastAsia"/>
        </w:rPr>
        <w:t>《Segment Anything》的价值不只在于“抠图更方便”，而在于它把图像分割变成一种可被其他系统调用的基础能力。对金融和商业机构而言，最现实的应用路径不是让 SAM 独立做决策，而是把它嵌入文档处理、现场查勘、抵押物评估、合规审查和商业空间分析流程中，承担区域定位、对象分离和图像结构化的工作。只有在数据授权、模型测试和人工复核机制都清楚的前提下，这类视觉基础模型才能真正转化为金融科技生产力。</w:t>
      </w:r>
    </w:p>
    <w:p w14:paraId="2D825533">
      <w:pPr>
        <w:pStyle w:val="2"/>
        <w:spacing w:before="624" w:beforeLines="200" w:beforeAutospacing="0" w:after="312" w:afterLines="100" w:afterAutospacing="0" w:line="240" w:lineRule="auto"/>
        <w:ind w:firstLine="0" w:firstLineChars="0"/>
        <w:jc w:val="center"/>
        <w:rPr>
          <w:rFonts w:hint="eastAsia" w:ascii="Times New Roman" w:hAnsi="Times New Roman" w:eastAsia="黑体" w:cs="Times New Roman"/>
          <w:b/>
          <w:bCs/>
          <w:sz w:val="28"/>
          <w:szCs w:val="28"/>
          <w:highlight w:val="none"/>
        </w:rPr>
      </w:pPr>
      <w:r>
        <w:rPr>
          <w:rFonts w:hint="eastAsia" w:ascii="Times New Roman" w:hAnsi="Times New Roman" w:eastAsia="黑体" w:cs="Times New Roman"/>
          <w:b/>
          <w:bCs/>
          <w:sz w:val="28"/>
          <w:szCs w:val="28"/>
          <w:highlight w:val="none"/>
          <w:lang w:val="en-US" w:eastAsia="zh-CN"/>
        </w:rPr>
        <w:t>主要</w:t>
      </w:r>
      <w:r>
        <w:rPr>
          <w:rFonts w:hint="eastAsia" w:ascii="Times New Roman" w:hAnsi="Times New Roman" w:eastAsia="黑体" w:cs="Times New Roman"/>
          <w:b/>
          <w:bCs/>
          <w:sz w:val="28"/>
          <w:szCs w:val="28"/>
          <w:highlight w:val="none"/>
        </w:rPr>
        <w:t>参考文献</w:t>
      </w:r>
    </w:p>
    <w:p w14:paraId="30E8340C">
      <w:pPr>
        <w:pStyle w:val="5"/>
        <w:spacing w:line="440" w:lineRule="exact"/>
        <w:ind w:firstLine="480"/>
        <w:rPr>
          <w:rFonts w:hint="eastAsia" w:ascii="Times New Roman" w:hAnsi="Times New Roman" w:eastAsia="楷体_GB2312" w:cs="Times New Roman"/>
          <w:b w:val="0"/>
          <w:bCs w:val="0"/>
          <w:sz w:val="24"/>
          <w:szCs w:val="20"/>
          <w:highlight w:val="none"/>
          <w:u w:val="none"/>
        </w:rPr>
      </w:pPr>
      <w:r>
        <w:rPr>
          <w:rFonts w:hint="eastAsia" w:eastAsia="楷体_GB2312" w:cs="Times New Roman"/>
          <w:b w:val="0"/>
          <w:bCs w:val="0"/>
          <w:sz w:val="24"/>
          <w:szCs w:val="20"/>
          <w:highlight w:val="none"/>
          <w:u w:val="none"/>
          <w:lang w:val="en-US" w:eastAsia="zh-CN"/>
        </w:rPr>
        <w:t>1.</w:t>
      </w:r>
      <w:r>
        <w:rPr>
          <w:rFonts w:hint="eastAsia" w:ascii="Times New Roman" w:hAnsi="Times New Roman" w:eastAsia="楷体_GB2312" w:cs="Times New Roman"/>
          <w:b w:val="0"/>
          <w:bCs w:val="0"/>
          <w:sz w:val="24"/>
          <w:szCs w:val="20"/>
          <w:highlight w:val="none"/>
          <w:u w:val="none"/>
        </w:rPr>
        <w:t xml:space="preserve"> Alexander Kirillov 等。 Segment Anything. arXiv:2304.02643, 2023-04-05. https://arxiv.org/abs/2304.02643</w:t>
      </w:r>
    </w:p>
    <w:p w14:paraId="3F4F5CDB">
      <w:pPr>
        <w:pStyle w:val="5"/>
        <w:spacing w:line="440" w:lineRule="exact"/>
        <w:ind w:firstLine="480"/>
        <w:rPr>
          <w:rFonts w:hint="eastAsia" w:ascii="Times New Roman" w:hAnsi="Times New Roman" w:eastAsia="楷体_GB2312" w:cs="Times New Roman"/>
          <w:b w:val="0"/>
          <w:bCs w:val="0"/>
          <w:sz w:val="24"/>
          <w:szCs w:val="20"/>
          <w:highlight w:val="none"/>
          <w:u w:val="none"/>
        </w:rPr>
      </w:pPr>
      <w:r>
        <w:rPr>
          <w:rFonts w:hint="eastAsia" w:eastAsia="楷体_GB2312" w:cs="Times New Roman"/>
          <w:b w:val="0"/>
          <w:bCs w:val="0"/>
          <w:sz w:val="24"/>
          <w:szCs w:val="20"/>
          <w:highlight w:val="none"/>
          <w:u w:val="none"/>
          <w:lang w:val="en-US" w:eastAsia="zh-CN"/>
        </w:rPr>
        <w:t>2.</w:t>
      </w:r>
      <w:r>
        <w:rPr>
          <w:rFonts w:hint="eastAsia" w:ascii="Times New Roman" w:hAnsi="Times New Roman" w:eastAsia="楷体_GB2312" w:cs="Times New Roman"/>
          <w:b w:val="0"/>
          <w:bCs w:val="0"/>
          <w:sz w:val="24"/>
          <w:szCs w:val="20"/>
          <w:highlight w:val="none"/>
          <w:u w:val="none"/>
        </w:rPr>
        <w:t>Alexander Kirillov 等。 Segment Anything. Proceedings of the IEEE/CVF International Conference on Computer Vision (ICCV), 2023, pp. 4015-4026. https://openaccess.thecvf.com/content/ICCV2023/h ml/Kirillov_Segment_Anything_ICCV_2023_paper.html</w:t>
      </w:r>
    </w:p>
    <w:p w14:paraId="284BD0CA">
      <w:pPr>
        <w:pStyle w:val="5"/>
        <w:spacing w:line="440" w:lineRule="exact"/>
        <w:ind w:firstLine="480"/>
        <w:rPr>
          <w:rFonts w:hint="default" w:ascii="Times New Roman" w:hAnsi="Times New Roman" w:eastAsia="楷体_GB2312" w:cs="Times New Roman"/>
          <w:b w:val="0"/>
          <w:bCs w:val="0"/>
          <w:sz w:val="24"/>
          <w:szCs w:val="20"/>
          <w:highlight w:val="none"/>
          <w:u w:val="none"/>
        </w:rPr>
      </w:pPr>
      <w:r>
        <w:rPr>
          <w:rFonts w:hint="eastAsia" w:eastAsia="楷体_GB2312" w:cs="Times New Roman"/>
          <w:b w:val="0"/>
          <w:bCs w:val="0"/>
          <w:sz w:val="24"/>
          <w:szCs w:val="20"/>
          <w:highlight w:val="none"/>
          <w:u w:val="none"/>
          <w:lang w:val="en-US" w:eastAsia="zh-CN"/>
        </w:rPr>
        <w:t>3.</w:t>
      </w:r>
      <w:r>
        <w:rPr>
          <w:rFonts w:hint="eastAsia" w:ascii="Times New Roman" w:hAnsi="Times New Roman" w:eastAsia="楷体_GB2312" w:cs="Times New Roman"/>
          <w:b w:val="0"/>
          <w:bCs w:val="0"/>
          <w:sz w:val="24"/>
          <w:szCs w:val="20"/>
          <w:highlight w:val="none"/>
          <w:u w:val="none"/>
        </w:rPr>
        <w:t>Meta AI Research. Segment Anything project page. https://segment-anything.com/</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A871FA"/>
    <w:rsid w:val="043B3CD0"/>
    <w:rsid w:val="102159D4"/>
    <w:rsid w:val="42A871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exact"/>
      <w:ind w:firstLine="56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200" w:beforeLines="200" w:beforeAutospacing="0" w:after="100" w:afterLines="100" w:afterAutospacing="0" w:line="240" w:lineRule="auto"/>
      <w:outlineLvl w:val="0"/>
    </w:pPr>
    <w:rPr>
      <w:rFonts w:ascii="Calibri" w:hAnsi="Calibri" w:eastAsia="黑体" w:cstheme="minorBidi"/>
      <w:b/>
      <w:kern w:val="44"/>
      <w:sz w:val="32"/>
    </w:rPr>
  </w:style>
  <w:style w:type="paragraph" w:styleId="3">
    <w:name w:val="heading 2"/>
    <w:basedOn w:val="1"/>
    <w:next w:val="1"/>
    <w:unhideWhenUsed/>
    <w:qFormat/>
    <w:uiPriority w:val="0"/>
    <w:pPr>
      <w:keepNext/>
      <w:keepLines/>
      <w:spacing w:before="100" w:beforeLines="100" w:beforeAutospacing="0" w:after="100" w:afterLines="100" w:afterAutospacing="0" w:line="240" w:lineRule="auto"/>
      <w:outlineLvl w:val="1"/>
    </w:pPr>
    <w:rPr>
      <w:rFonts w:ascii="Arial" w:hAnsi="Arial" w:eastAsia="黑体"/>
      <w:b/>
      <w:sz w:val="28"/>
    </w:rPr>
  </w:style>
  <w:style w:type="paragraph" w:styleId="4">
    <w:name w:val="heading 3"/>
    <w:basedOn w:val="1"/>
    <w:next w:val="1"/>
    <w:unhideWhenUsed/>
    <w:qFormat/>
    <w:uiPriority w:val="0"/>
    <w:pPr>
      <w:keepNext/>
      <w:keepLines/>
      <w:spacing w:before="50" w:beforeLines="50" w:beforeAutospacing="0" w:after="50" w:afterLines="50" w:afterAutospacing="0" w:line="240" w:lineRule="auto"/>
      <w:outlineLvl w:val="2"/>
    </w:pPr>
    <w:rPr>
      <w:b/>
      <w:sz w:val="2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Body Text Indent"/>
    <w:basedOn w:val="1"/>
    <w:uiPriority w:val="0"/>
    <w:pPr>
      <w:ind w:firstLine="412" w:firstLineChars="200"/>
    </w:pPr>
    <w:rPr>
      <w:b/>
      <w:bCs/>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2476</Words>
  <Characters>2955</Characters>
  <Lines>0</Lines>
  <Paragraphs>0</Paragraphs>
  <TotalTime>112</TotalTime>
  <ScaleCrop>false</ScaleCrop>
  <LinksUpToDate>false</LinksUpToDate>
  <CharactersWithSpaces>3046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2026-06-28T18:03:00Z</dcterms:created>
  <dc:creator>星河.</dc:creator>
  <cp:lastModifiedBy>星河.</cp:lastModifiedBy>
  <dcterms:modified xsi:type="dcterms:W3CDTF">2026-07-04T08:49:34Z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66E282C63A9E4DB89C95BB60674B847C_11</vt:lpwstr>
  </property>
  <property fmtid="{D5CDD505-2E9C-101B-9397-08002B2CF9AE}" pid="4" name="KSOTemplateDocerSaveRecord">
    <vt:lpwstr>eyJoZGlkIjoiNDNlOWZmNjFkNDViMTVmMDYzYTU0ZThkODRiZGJjZjciLCJ1c2VySWQiOiIxMTQ5ODQyMTYwIn0=</vt:lpwstr>
  </property>
</Properties>
</file>