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Times New Roman"/>
          <w:b/>
          <w:color w:val="1F4E79"/>
          <w:sz w:val="40"/>
        </w:rPr>
        <w:t>Documento de Validación Interna</w:t>
        <w:br/>
      </w:r>
      <w:r>
        <w:rPr>
          <w:rFonts w:ascii="Times New Roman" w:hAnsi="Times New Roman" w:eastAsia="Times New Roman"/>
          <w:b/>
          <w:sz w:val="32"/>
        </w:rPr>
        <w:t>Decisiones Arquitectónicas y Organización del Equipo</w:t>
        <w:br/>
      </w:r>
      <w:r>
        <w:rPr>
          <w:rFonts w:ascii="Times New Roman" w:hAnsi="Times New Roman" w:eastAsia="Times New Roman"/>
          <w:sz w:val="28"/>
        </w:rPr>
        <w:t>Caso 9: SmartLogistics - Gestión de Almacenes Autónomos</w:t>
      </w:r>
    </w:p>
    <w:p>
      <w:pPr>
        <w:jc w:val="center"/>
      </w:pPr>
      <w:r>
        <w:rPr>
          <w:rFonts w:ascii="Times New Roman" w:hAnsi="Times New Roman" w:eastAsia="Times New Roman"/>
          <w:i/>
          <w:sz w:val="24"/>
        </w:rPr>
        <w:br/>
        <w:t>Uso del documento: reunión de equipo para validar decisiones, repartir responsabilidades y cerrar acuerdos antes de ajustar el informe final del profesor.</w:t>
        <w:br/>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592"/>
            <w:shd w:fill="1F4E79"/>
            <w:vAlign w:val="top"/>
          </w:tcPr>
          <w:p>
            <w:r/>
            <w:r>
              <w:rPr>
                <w:rFonts w:ascii="Times New Roman" w:hAnsi="Times New Roman" w:eastAsia="Times New Roman"/>
                <w:b/>
                <w:color w:val="FFFFFF"/>
                <w:sz w:val="20"/>
              </w:rPr>
              <w:t>Campo</w:t>
            </w:r>
          </w:p>
        </w:tc>
        <w:tc>
          <w:tcPr>
            <w:tcW w:type="dxa" w:w="7920"/>
            <w:shd w:fill="1F4E79"/>
            <w:vAlign w:val="top"/>
          </w:tcPr>
          <w:p>
            <w:r/>
            <w:r>
              <w:rPr>
                <w:rFonts w:ascii="Times New Roman" w:hAnsi="Times New Roman" w:eastAsia="Times New Roman"/>
                <w:b/>
                <w:color w:val="FFFFFF"/>
                <w:sz w:val="20"/>
              </w:rPr>
              <w:t>Valor</w:t>
            </w:r>
          </w:p>
        </w:tc>
      </w:tr>
      <w:tr>
        <w:tc>
          <w:tcPr>
            <w:tcW w:type="dxa" w:w="2592"/>
            <w:vAlign w:val="top"/>
            <w:shd w:fill="F2F6FC"/>
          </w:tcPr>
          <w:p>
            <w:r/>
            <w:r>
              <w:rPr>
                <w:rFonts w:ascii="Times New Roman" w:hAnsi="Times New Roman" w:eastAsia="Times New Roman"/>
                <w:b w:val="0"/>
                <w:sz w:val="20"/>
              </w:rPr>
              <w:t>Proyecto</w:t>
            </w:r>
          </w:p>
        </w:tc>
        <w:tc>
          <w:tcPr>
            <w:tcW w:type="dxa" w:w="7920"/>
            <w:vAlign w:val="top"/>
          </w:tcPr>
          <w:p>
            <w:r/>
            <w:r>
              <w:rPr>
                <w:rFonts w:ascii="Times New Roman" w:hAnsi="Times New Roman" w:eastAsia="Times New Roman"/>
                <w:b w:val="0"/>
                <w:sz w:val="20"/>
              </w:rPr>
              <w:t>SmartLogistics - Arquitectura de microservicios</w:t>
            </w:r>
          </w:p>
        </w:tc>
      </w:tr>
      <w:tr>
        <w:tc>
          <w:tcPr>
            <w:tcW w:type="dxa" w:w="2592"/>
            <w:vAlign w:val="top"/>
            <w:shd w:fill="F2F6FC"/>
          </w:tcPr>
          <w:p>
            <w:r/>
            <w:r>
              <w:rPr>
                <w:rFonts w:ascii="Times New Roman" w:hAnsi="Times New Roman" w:eastAsia="Times New Roman"/>
                <w:b w:val="0"/>
                <w:sz w:val="20"/>
              </w:rPr>
              <w:t>Curso</w:t>
            </w:r>
          </w:p>
        </w:tc>
        <w:tc>
          <w:tcPr>
            <w:tcW w:type="dxa" w:w="7920"/>
            <w:vAlign w:val="top"/>
          </w:tcPr>
          <w:p>
            <w:r/>
            <w:r>
              <w:rPr>
                <w:rFonts w:ascii="Times New Roman" w:hAnsi="Times New Roman" w:eastAsia="Times New Roman"/>
                <w:b w:val="0"/>
                <w:sz w:val="20"/>
              </w:rPr>
              <w:t>Arquitectura de Software II</w:t>
            </w:r>
          </w:p>
        </w:tc>
      </w:tr>
      <w:tr>
        <w:tc>
          <w:tcPr>
            <w:tcW w:type="dxa" w:w="2592"/>
            <w:vAlign w:val="top"/>
            <w:shd w:fill="F2F6FC"/>
          </w:tcPr>
          <w:p>
            <w:r/>
            <w:r>
              <w:rPr>
                <w:rFonts w:ascii="Times New Roman" w:hAnsi="Times New Roman" w:eastAsia="Times New Roman"/>
                <w:b w:val="0"/>
                <w:sz w:val="20"/>
              </w:rPr>
              <w:t>Integrantes</w:t>
            </w:r>
          </w:p>
        </w:tc>
        <w:tc>
          <w:tcPr>
            <w:tcW w:type="dxa" w:w="7920"/>
            <w:vAlign w:val="top"/>
          </w:tcPr>
          <w:p>
            <w:r/>
            <w:r>
              <w:rPr>
                <w:rFonts w:ascii="Times New Roman" w:hAnsi="Times New Roman" w:eastAsia="Times New Roman"/>
                <w:b w:val="0"/>
                <w:sz w:val="20"/>
              </w:rPr>
              <w:t>Integrante 1: ____________________    Integrante 2: ____________________    Integrante 3: ____________________</w:t>
            </w:r>
          </w:p>
        </w:tc>
      </w:tr>
      <w:tr>
        <w:tc>
          <w:tcPr>
            <w:tcW w:type="dxa" w:w="2592"/>
            <w:vAlign w:val="top"/>
            <w:shd w:fill="F2F6FC"/>
          </w:tcPr>
          <w:p>
            <w:r/>
            <w:r>
              <w:rPr>
                <w:rFonts w:ascii="Times New Roman" w:hAnsi="Times New Roman" w:eastAsia="Times New Roman"/>
                <w:b w:val="0"/>
                <w:sz w:val="20"/>
              </w:rPr>
              <w:t>Fecha de reunión</w:t>
            </w:r>
          </w:p>
        </w:tc>
        <w:tc>
          <w:tcPr>
            <w:tcW w:type="dxa" w:w="7920"/>
            <w:vAlign w:val="top"/>
          </w:tcPr>
          <w:p>
            <w:r/>
            <w:r>
              <w:rPr>
                <w:rFonts w:ascii="Times New Roman" w:hAnsi="Times New Roman" w:eastAsia="Times New Roman"/>
                <w:b w:val="0"/>
                <w:sz w:val="20"/>
              </w:rPr>
              <w:t>____________________</w:t>
            </w:r>
          </w:p>
        </w:tc>
      </w:tr>
      <w:tr>
        <w:tc>
          <w:tcPr>
            <w:tcW w:type="dxa" w:w="2592"/>
            <w:vAlign w:val="top"/>
            <w:shd w:fill="F2F6FC"/>
          </w:tcPr>
          <w:p>
            <w:r/>
            <w:r>
              <w:rPr>
                <w:rFonts w:ascii="Times New Roman" w:hAnsi="Times New Roman" w:eastAsia="Times New Roman"/>
                <w:b w:val="0"/>
                <w:sz w:val="20"/>
              </w:rPr>
              <w:t>Estado del documento</w:t>
            </w:r>
          </w:p>
        </w:tc>
        <w:tc>
          <w:tcPr>
            <w:tcW w:type="dxa" w:w="7920"/>
            <w:vAlign w:val="top"/>
          </w:tcPr>
          <w:p>
            <w:r/>
            <w:r>
              <w:rPr>
                <w:rFonts w:ascii="Times New Roman" w:hAnsi="Times New Roman" w:eastAsia="Times New Roman"/>
                <w:b w:val="0"/>
                <w:sz w:val="20"/>
              </w:rPr>
              <w:t>Borrador interno para discusión del equipo</w:t>
            </w:r>
          </w:p>
        </w:tc>
      </w:tr>
    </w:tbl>
    <w:p/>
    <w:tbl>
      <w:tblPr>
        <w:tblStyle w:val="TableGrid"/>
        <w:tblW w:type="auto" w:w="0"/>
        <w:jc w:val="center"/>
        <w:tblLook w:firstColumn="1" w:firstRow="1" w:lastColumn="0" w:lastRow="0" w:noHBand="0" w:noVBand="1" w:val="04A0"/>
      </w:tblPr>
      <w:tblGrid>
        <w:gridCol w:w="9360"/>
      </w:tblGrid>
      <w:tr>
        <w:tc>
          <w:tcPr>
            <w:tcW w:type="dxa" w:w="9360"/>
            <w:shd w:fill="1F4E79"/>
            <w:vAlign w:val="top"/>
          </w:tcPr>
          <w:p>
            <w:r/>
            <w:r>
              <w:rPr>
                <w:rFonts w:ascii="Times New Roman" w:hAnsi="Times New Roman" w:eastAsia="Times New Roman"/>
                <w:b/>
                <w:color w:val="FFFFFF"/>
                <w:sz w:val="22"/>
              </w:rPr>
              <w:t>Idea central para sustentar</w:t>
            </w:r>
          </w:p>
        </w:tc>
      </w:tr>
      <w:tr>
        <w:tc>
          <w:tcPr>
            <w:tcW w:type="dxa" w:w="9360"/>
            <w:shd w:fill="EAF2F8"/>
            <w:vAlign w:val="top"/>
          </w:tcPr>
          <w:p>
            <w:r/>
            <w:r>
              <w:rPr>
                <w:rFonts w:ascii="Times New Roman" w:hAnsi="Times New Roman" w:eastAsia="Times New Roman"/>
                <w:b w:val="0"/>
                <w:sz w:val="20"/>
              </w:rPr>
              <w:t>La arquitectura propuesta separa las decisiones que deben responder en tiempo real (estado del robot y batería) de los procesos que pueden ejecutarse después sin bloquear la operación (analítica de rutas y mapas de calor). El microservicio principal concentra el dominio logístico y se protege con arquitectura hexagonal para poder cambiar bases de datos, broker o servicios externos sin romper las reglas de negocio.</w:t>
            </w:r>
          </w:p>
        </w:tc>
      </w:tr>
    </w:tbl>
    <w:p/>
    <w:p>
      <w:r>
        <w:br w:type="page"/>
      </w:r>
    </w:p>
    <w:p>
      <w:pPr>
        <w:pStyle w:val="Heading1"/>
      </w:pPr>
      <w:r>
        <w:rPr>
          <w:rFonts w:ascii="Times New Roman" w:hAnsi="Times New Roman" w:eastAsia="Times New Roman"/>
        </w:rPr>
        <w:t>Contenido sugerido para la reunión</w:t>
      </w:r>
    </w:p>
    <w:p>
      <w:pPr>
        <w:spacing w:after="40" w:line="276" w:lineRule="auto"/>
      </w:pPr>
      <w:r>
        <w:rPr>
          <w:rFonts w:ascii="Times New Roman" w:hAnsi="Times New Roman" w:eastAsia="Times New Roman"/>
          <w:sz w:val="24"/>
        </w:rPr>
        <w:t>1. Contexto y restricciones que no debemos cambiar</w:t>
      </w:r>
    </w:p>
    <w:p>
      <w:pPr>
        <w:spacing w:after="40" w:line="276" w:lineRule="auto"/>
      </w:pPr>
      <w:r>
        <w:rPr>
          <w:rFonts w:ascii="Times New Roman" w:hAnsi="Times New Roman" w:eastAsia="Times New Roman"/>
          <w:sz w:val="24"/>
        </w:rPr>
        <w:t>2. Matriz de decisiones arquitectónicas</w:t>
      </w:r>
    </w:p>
    <w:p>
      <w:pPr>
        <w:spacing w:after="40" w:line="276" w:lineRule="auto"/>
      </w:pPr>
      <w:r>
        <w:rPr>
          <w:rFonts w:ascii="Times New Roman" w:hAnsi="Times New Roman" w:eastAsia="Times New Roman"/>
          <w:sz w:val="24"/>
        </w:rPr>
        <w:t>3. Árboles de decisión y estructura</w:t>
      </w:r>
    </w:p>
    <w:p>
      <w:pPr>
        <w:spacing w:after="40" w:line="276" w:lineRule="auto"/>
      </w:pPr>
      <w:r>
        <w:rPr>
          <w:rFonts w:ascii="Times New Roman" w:hAnsi="Times New Roman" w:eastAsia="Times New Roman"/>
          <w:sz w:val="24"/>
        </w:rPr>
        <w:t>4. Reparto de responsabilidades entre tres integrantes</w:t>
      </w:r>
    </w:p>
    <w:p>
      <w:pPr>
        <w:spacing w:after="40" w:line="276" w:lineRule="auto"/>
      </w:pPr>
      <w:r>
        <w:rPr>
          <w:rFonts w:ascii="Times New Roman" w:hAnsi="Times New Roman" w:eastAsia="Times New Roman"/>
          <w:sz w:val="24"/>
        </w:rPr>
        <w:t>5. Contratos mínimos: APIs, eventos y datos</w:t>
      </w:r>
    </w:p>
    <w:p>
      <w:pPr>
        <w:spacing w:after="40" w:line="276" w:lineRule="auto"/>
      </w:pPr>
      <w:r>
        <w:rPr>
          <w:rFonts w:ascii="Times New Roman" w:hAnsi="Times New Roman" w:eastAsia="Times New Roman"/>
          <w:sz w:val="24"/>
        </w:rPr>
        <w:t>6. Checklist de validación antes de entregar al profesor</w:t>
      </w:r>
    </w:p>
    <w:p>
      <w:pPr>
        <w:spacing w:after="40" w:line="276" w:lineRule="auto"/>
      </w:pPr>
      <w:r>
        <w:rPr>
          <w:rFonts w:ascii="Times New Roman" w:hAnsi="Times New Roman" w:eastAsia="Times New Roman"/>
          <w:sz w:val="24"/>
        </w:rPr>
        <w:t>7. Preguntas pendientes para cerrar acuerdos</w:t>
      </w:r>
    </w:p>
    <w:p>
      <w:pPr>
        <w:pStyle w:val="Heading1"/>
      </w:pPr>
      <w:r>
        <w:rPr>
          <w:rFonts w:ascii="Times New Roman" w:hAnsi="Times New Roman" w:eastAsia="Times New Roman"/>
        </w:rPr>
        <w:t>1. Contexto y restricciones que no debemos cambiar</w:t>
      </w:r>
    </w:p>
    <w:p>
      <w:pPr>
        <w:spacing w:after="120" w:line="276" w:lineRule="auto"/>
        <w:ind w:firstLine="360"/>
      </w:pPr>
      <w:r>
        <w:rPr>
          <w:rFonts w:ascii="Times New Roman" w:hAnsi="Times New Roman" w:eastAsia="Times New Roman"/>
          <w:sz w:val="24"/>
        </w:rPr>
        <w:t>El caso asignado es SmartLogistics, enfocado en un centro de distribución que utiliza robots autónomos para el picking de productos. La solución debe coordinar órdenes de pedido en tiempo real, validar disponibilidad y batería de robots, aplicar velocidad reducida para productos frágiles y registrar rutas completadas para análisis logístico posterior.</w:t>
      </w:r>
    </w:p>
    <w:p>
      <w:pPr>
        <w:spacing w:after="120" w:line="276" w:lineRule="auto"/>
        <w:ind w:firstLine="360"/>
      </w:pPr>
      <w:r>
        <w:rPr>
          <w:rFonts w:ascii="Times New Roman" w:hAnsi="Times New Roman" w:eastAsia="Times New Roman"/>
          <w:sz w:val="24"/>
        </w:rPr>
        <w:t>Estas reglas no son negociables porque provienen directamente del enunciado: no se puede asignar una orden a un robot con batería inferior al 15%; los productos frágiles deben transportarse con velocidad reducida; y cada ruta completada debe enviarse de forma asíncrona a un sistema de analítica para generar mapas de calor de congestión.</w:t>
      </w:r>
    </w:p>
    <w:p>
      <w:pPr>
        <w:spacing w:after="120" w:line="276" w:lineRule="auto"/>
        <w:ind w:firstLine="360"/>
      </w:pPr>
      <w:r>
        <w:rPr>
          <w:rFonts w:ascii="Times New Roman" w:hAnsi="Times New Roman" w:eastAsia="Times New Roman"/>
          <w:sz w:val="24"/>
        </w:rPr>
        <w:t>Desde la reunión del equipo también aparecen definiciones relevantes: Inventory Item se modela como unidad física ubicada en spots; la relación Spot-Item permite registrar cantidades por ubicación; y los root points son necesarios para modelar rutas óptimas mediante grafos dentro del almacén.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fill="1F4E79"/>
            <w:vAlign w:val="top"/>
          </w:tcPr>
          <w:p>
            <w:r/>
            <w:r>
              <w:rPr>
                <w:rFonts w:ascii="Times New Roman" w:hAnsi="Times New Roman" w:eastAsia="Times New Roman"/>
                <w:b/>
                <w:color w:val="FFFFFF"/>
                <w:sz w:val="16"/>
              </w:rPr>
              <w:t>Restricción</w:t>
            </w:r>
          </w:p>
        </w:tc>
        <w:tc>
          <w:tcPr>
            <w:tcW w:type="dxa" w:w="3456"/>
            <w:shd w:fill="1F4E79"/>
            <w:vAlign w:val="top"/>
          </w:tcPr>
          <w:p>
            <w:r/>
            <w:r>
              <w:rPr>
                <w:rFonts w:ascii="Times New Roman" w:hAnsi="Times New Roman" w:eastAsia="Times New Roman"/>
                <w:b/>
                <w:color w:val="FFFFFF"/>
                <w:sz w:val="16"/>
              </w:rPr>
              <w:t>Decisión que obliga</w:t>
            </w:r>
          </w:p>
        </w:tc>
        <w:tc>
          <w:tcPr>
            <w:tcW w:type="dxa" w:w="4320"/>
            <w:shd w:fill="1F4E79"/>
            <w:vAlign w:val="top"/>
          </w:tcPr>
          <w:p>
            <w:r/>
            <w:r>
              <w:rPr>
                <w:rFonts w:ascii="Times New Roman" w:hAnsi="Times New Roman" w:eastAsia="Times New Roman"/>
                <w:b/>
                <w:color w:val="FFFFFF"/>
                <w:sz w:val="16"/>
              </w:rPr>
              <w:t>Qué se debe validar</w:t>
            </w:r>
          </w:p>
        </w:tc>
      </w:tr>
      <w:tr>
        <w:tc>
          <w:tcPr>
            <w:tcW w:type="dxa" w:w="2448"/>
            <w:vAlign w:val="top"/>
            <w:shd w:fill="F2F6FC"/>
          </w:tcPr>
          <w:p>
            <w:r/>
            <w:r>
              <w:rPr>
                <w:rFonts w:ascii="Times New Roman" w:hAnsi="Times New Roman" w:eastAsia="Times New Roman"/>
                <w:b w:val="0"/>
                <w:sz w:val="16"/>
              </w:rPr>
              <w:t>Batería del robot &gt;= 15%</w:t>
            </w:r>
          </w:p>
        </w:tc>
        <w:tc>
          <w:tcPr>
            <w:tcW w:type="dxa" w:w="3456"/>
            <w:vAlign w:val="top"/>
          </w:tcPr>
          <w:p>
            <w:r/>
            <w:r>
              <w:rPr>
                <w:rFonts w:ascii="Times New Roman" w:hAnsi="Times New Roman" w:eastAsia="Times New Roman"/>
                <w:b w:val="0"/>
                <w:sz w:val="16"/>
              </w:rPr>
              <w:t>Consulta síncrona al MS-RobotStatus antes de asignar una orden.</w:t>
            </w:r>
          </w:p>
        </w:tc>
        <w:tc>
          <w:tcPr>
            <w:tcW w:type="dxa" w:w="4320"/>
            <w:vAlign w:val="top"/>
          </w:tcPr>
          <w:p>
            <w:r/>
            <w:r>
              <w:rPr>
                <w:rFonts w:ascii="Times New Roman" w:hAnsi="Times New Roman" w:eastAsia="Times New Roman"/>
                <w:b w:val="0"/>
                <w:sz w:val="16"/>
              </w:rPr>
              <w:t>Definir si el dato se consulta siempre en vivo o si se acepta cache de corta duración.</w:t>
            </w:r>
          </w:p>
        </w:tc>
      </w:tr>
      <w:tr>
        <w:tc>
          <w:tcPr>
            <w:tcW w:type="dxa" w:w="2448"/>
            <w:vAlign w:val="top"/>
            <w:shd w:fill="F2F6FC"/>
          </w:tcPr>
          <w:p>
            <w:r/>
            <w:r>
              <w:rPr>
                <w:rFonts w:ascii="Times New Roman" w:hAnsi="Times New Roman" w:eastAsia="Times New Roman"/>
                <w:b w:val="0"/>
                <w:sz w:val="16"/>
              </w:rPr>
              <w:t>Producto frágil</w:t>
            </w:r>
          </w:p>
        </w:tc>
        <w:tc>
          <w:tcPr>
            <w:tcW w:type="dxa" w:w="3456"/>
            <w:vAlign w:val="top"/>
          </w:tcPr>
          <w:p>
            <w:r/>
            <w:r>
              <w:rPr>
                <w:rFonts w:ascii="Times New Roman" w:hAnsi="Times New Roman" w:eastAsia="Times New Roman"/>
                <w:b w:val="0"/>
                <w:sz w:val="16"/>
              </w:rPr>
              <w:t>La velocidad se decide en MS-WarehouseCore, no en el frontend.</w:t>
            </w:r>
          </w:p>
        </w:tc>
        <w:tc>
          <w:tcPr>
            <w:tcW w:type="dxa" w:w="4320"/>
            <w:vAlign w:val="top"/>
          </w:tcPr>
          <w:p>
            <w:r/>
            <w:r>
              <w:rPr>
                <w:rFonts w:ascii="Times New Roman" w:hAnsi="Times New Roman" w:eastAsia="Times New Roman"/>
                <w:b w:val="0"/>
                <w:sz w:val="16"/>
              </w:rPr>
              <w:t>Definir campo de fragilidad, velocidad reducida y dónde queda configurada.</w:t>
            </w:r>
          </w:p>
        </w:tc>
      </w:tr>
      <w:tr>
        <w:tc>
          <w:tcPr>
            <w:tcW w:type="dxa" w:w="2448"/>
            <w:vAlign w:val="top"/>
            <w:shd w:fill="F2F6FC"/>
          </w:tcPr>
          <w:p>
            <w:r/>
            <w:r>
              <w:rPr>
                <w:rFonts w:ascii="Times New Roman" w:hAnsi="Times New Roman" w:eastAsia="Times New Roman"/>
                <w:b w:val="0"/>
                <w:sz w:val="16"/>
              </w:rPr>
              <w:t>Ruta completada a analítica</w:t>
            </w:r>
          </w:p>
        </w:tc>
        <w:tc>
          <w:tcPr>
            <w:tcW w:type="dxa" w:w="3456"/>
            <w:vAlign w:val="top"/>
          </w:tcPr>
          <w:p>
            <w:r/>
            <w:r>
              <w:rPr>
                <w:rFonts w:ascii="Times New Roman" w:hAnsi="Times New Roman" w:eastAsia="Times New Roman"/>
                <w:b w:val="0"/>
                <w:sz w:val="16"/>
              </w:rPr>
              <w:t>Evento asíncrono route.completed hacia LogisticsAnalytics.</w:t>
            </w:r>
          </w:p>
        </w:tc>
        <w:tc>
          <w:tcPr>
            <w:tcW w:type="dxa" w:w="4320"/>
            <w:vAlign w:val="top"/>
          </w:tcPr>
          <w:p>
            <w:r/>
            <w:r>
              <w:rPr>
                <w:rFonts w:ascii="Times New Roman" w:hAnsi="Times New Roman" w:eastAsia="Times New Roman"/>
                <w:b w:val="0"/>
                <w:sz w:val="16"/>
              </w:rPr>
              <w:t>Definir payload mínimo, broker y comportamiento si la analítica falla.</w:t>
            </w:r>
          </w:p>
        </w:tc>
      </w:tr>
      <w:tr>
        <w:tc>
          <w:tcPr>
            <w:tcW w:type="dxa" w:w="2448"/>
            <w:vAlign w:val="top"/>
            <w:shd w:fill="F2F6FC"/>
          </w:tcPr>
          <w:p>
            <w:r/>
            <w:r>
              <w:rPr>
                <w:rFonts w:ascii="Times New Roman" w:hAnsi="Times New Roman" w:eastAsia="Times New Roman"/>
                <w:b w:val="0"/>
                <w:sz w:val="16"/>
              </w:rPr>
              <w:t>Inventario por ubicación</w:t>
            </w:r>
          </w:p>
        </w:tc>
        <w:tc>
          <w:tcPr>
            <w:tcW w:type="dxa" w:w="3456"/>
            <w:vAlign w:val="top"/>
          </w:tcPr>
          <w:p>
            <w:r/>
            <w:r>
              <w:rPr>
                <w:rFonts w:ascii="Times New Roman" w:hAnsi="Times New Roman" w:eastAsia="Times New Roman"/>
                <w:b w:val="0"/>
                <w:sz w:val="16"/>
              </w:rPr>
              <w:t>Modelo Spot, InventoryItem y SpotItem en PostgreSQL.</w:t>
            </w:r>
          </w:p>
        </w:tc>
        <w:tc>
          <w:tcPr>
            <w:tcW w:type="dxa" w:w="4320"/>
            <w:vAlign w:val="top"/>
          </w:tcPr>
          <w:p>
            <w:r/>
            <w:r>
              <w:rPr>
                <w:rFonts w:ascii="Times New Roman" w:hAnsi="Times New Roman" w:eastAsia="Times New Roman"/>
                <w:b w:val="0"/>
                <w:sz w:val="16"/>
              </w:rPr>
              <w:t>Definir si la orden descuenta stock al asignar, al iniciar ruta o al completar picking.</w:t>
            </w:r>
          </w:p>
        </w:tc>
      </w:tr>
      <w:tr>
        <w:tc>
          <w:tcPr>
            <w:tcW w:type="dxa" w:w="2448"/>
            <w:vAlign w:val="top"/>
            <w:shd w:fill="F2F6FC"/>
          </w:tcPr>
          <w:p>
            <w:r/>
            <w:r>
              <w:rPr>
                <w:rFonts w:ascii="Times New Roman" w:hAnsi="Times New Roman" w:eastAsia="Times New Roman"/>
                <w:b w:val="0"/>
                <w:sz w:val="16"/>
              </w:rPr>
              <w:t>Ruteo por coordenadas</w:t>
            </w:r>
          </w:p>
        </w:tc>
        <w:tc>
          <w:tcPr>
            <w:tcW w:type="dxa" w:w="3456"/>
            <w:vAlign w:val="top"/>
          </w:tcPr>
          <w:p>
            <w:r/>
            <w:r>
              <w:rPr>
                <w:rFonts w:ascii="Times New Roman" w:hAnsi="Times New Roman" w:eastAsia="Times New Roman"/>
                <w:b w:val="0"/>
                <w:sz w:val="16"/>
              </w:rPr>
              <w:t>RootPoint y RouteEdge como grafo navegable.</w:t>
            </w:r>
          </w:p>
        </w:tc>
        <w:tc>
          <w:tcPr>
            <w:tcW w:type="dxa" w:w="4320"/>
            <w:vAlign w:val="top"/>
          </w:tcPr>
          <w:p>
            <w:r/>
            <w:r>
              <w:rPr>
                <w:rFonts w:ascii="Times New Roman" w:hAnsi="Times New Roman" w:eastAsia="Times New Roman"/>
                <w:b w:val="0"/>
                <w:sz w:val="16"/>
              </w:rPr>
              <w:t>Definir esquema de coordenadas: metros, pasillo, sección, nivel y punto seguro de parada.</w:t>
            </w:r>
          </w:p>
        </w:tc>
      </w:tr>
    </w:tbl>
    <w:p/>
    <w:p>
      <w:pPr>
        <w:pStyle w:val="Heading1"/>
      </w:pPr>
      <w:r>
        <w:rPr>
          <w:rFonts w:ascii="Times New Roman" w:hAnsi="Times New Roman" w:eastAsia="Times New Roman"/>
        </w:rPr>
        <w:t>2. Matriz de decisiones arquitectónicas</w:t>
      </w:r>
    </w:p>
    <w:p>
      <w:pPr>
        <w:spacing w:after="120" w:line="276" w:lineRule="auto"/>
        <w:ind w:firstLine="360"/>
      </w:pPr>
      <w:r>
        <w:rPr>
          <w:rFonts w:ascii="Times New Roman" w:hAnsi="Times New Roman" w:eastAsia="Times New Roman"/>
          <w:sz w:val="24"/>
        </w:rPr>
        <w:t>Esta matriz sirve para que el equipo no discuta la arquitectura de forma dispersa. La recomendación es leer cada fila en la reunión y marcar una de tres opciones: aprobado, ajustar o descartar. Si se ajusta una decisión, se debe escribir el cambio concreto y su impacto en el informe final, el diagrama C4 y el Docker Compose.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648"/>
            <w:shd w:fill="1F4E79"/>
            <w:vAlign w:val="top"/>
          </w:tcPr>
          <w:p>
            <w:r/>
            <w:r>
              <w:rPr>
                <w:rFonts w:ascii="Times New Roman" w:hAnsi="Times New Roman" w:eastAsia="Times New Roman"/>
                <w:b/>
                <w:color w:val="FFFFFF"/>
                <w:sz w:val="14"/>
              </w:rPr>
              <w:t>ID</w:t>
            </w:r>
          </w:p>
        </w:tc>
        <w:tc>
          <w:tcPr>
            <w:tcW w:type="dxa" w:w="2088"/>
            <w:shd w:fill="1F4E79"/>
            <w:vAlign w:val="top"/>
          </w:tcPr>
          <w:p>
            <w:r/>
            <w:r>
              <w:rPr>
                <w:rFonts w:ascii="Times New Roman" w:hAnsi="Times New Roman" w:eastAsia="Times New Roman"/>
                <w:b/>
                <w:color w:val="FFFFFF"/>
                <w:sz w:val="14"/>
              </w:rPr>
              <w:t>Decisión propuesta</w:t>
            </w:r>
          </w:p>
        </w:tc>
        <w:tc>
          <w:tcPr>
            <w:tcW w:type="dxa" w:w="2880"/>
            <w:shd w:fill="1F4E79"/>
            <w:vAlign w:val="top"/>
          </w:tcPr>
          <w:p>
            <w:r/>
            <w:r>
              <w:rPr>
                <w:rFonts w:ascii="Times New Roman" w:hAnsi="Times New Roman" w:eastAsia="Times New Roman"/>
                <w:b/>
                <w:color w:val="FFFFFF"/>
                <w:sz w:val="14"/>
              </w:rPr>
              <w:t>Justificación técnica</w:t>
            </w:r>
          </w:p>
        </w:tc>
        <w:tc>
          <w:tcPr>
            <w:tcW w:type="dxa" w:w="1944"/>
            <w:shd w:fill="1F4E79"/>
            <w:vAlign w:val="top"/>
          </w:tcPr>
          <w:p>
            <w:r/>
            <w:r>
              <w:rPr>
                <w:rFonts w:ascii="Times New Roman" w:hAnsi="Times New Roman" w:eastAsia="Times New Roman"/>
                <w:b/>
                <w:color w:val="FFFFFF"/>
                <w:sz w:val="14"/>
              </w:rPr>
              <w:t>Alternativa descartada</w:t>
            </w:r>
          </w:p>
        </w:tc>
        <w:tc>
          <w:tcPr>
            <w:tcW w:type="dxa" w:w="2232"/>
            <w:shd w:fill="1F4E79"/>
            <w:vAlign w:val="top"/>
          </w:tcPr>
          <w:p>
            <w:r/>
            <w:r>
              <w:rPr>
                <w:rFonts w:ascii="Times New Roman" w:hAnsi="Times New Roman" w:eastAsia="Times New Roman"/>
                <w:b/>
                <w:color w:val="FFFFFF"/>
                <w:sz w:val="14"/>
              </w:rPr>
              <w:t>Riesgo / trade-off</w:t>
            </w:r>
          </w:p>
        </w:tc>
        <w:tc>
          <w:tcPr>
            <w:tcW w:type="dxa" w:w="1656"/>
            <w:shd w:fill="1F4E79"/>
            <w:vAlign w:val="top"/>
          </w:tcPr>
          <w:p>
            <w:r/>
            <w:r>
              <w:rPr>
                <w:rFonts w:ascii="Times New Roman" w:hAnsi="Times New Roman" w:eastAsia="Times New Roman"/>
                <w:b/>
                <w:color w:val="FFFFFF"/>
                <w:sz w:val="14"/>
              </w:rPr>
              <w:t>Validación del equipo</w:t>
            </w:r>
          </w:p>
        </w:tc>
      </w:tr>
      <w:tr>
        <w:tc>
          <w:tcPr>
            <w:tcW w:type="dxa" w:w="648"/>
            <w:vAlign w:val="top"/>
            <w:shd w:fill="F2F6FC"/>
          </w:tcPr>
          <w:p>
            <w:r/>
            <w:r>
              <w:rPr>
                <w:rFonts w:ascii="Times New Roman" w:hAnsi="Times New Roman" w:eastAsia="Times New Roman"/>
                <w:b w:val="0"/>
                <w:sz w:val="14"/>
              </w:rPr>
              <w:t>D01</w:t>
            </w:r>
          </w:p>
        </w:tc>
        <w:tc>
          <w:tcPr>
            <w:tcW w:type="dxa" w:w="2088"/>
            <w:vAlign w:val="top"/>
          </w:tcPr>
          <w:p>
            <w:r/>
            <w:r>
              <w:rPr>
                <w:rFonts w:ascii="Times New Roman" w:hAnsi="Times New Roman" w:eastAsia="Times New Roman"/>
                <w:b w:val="0"/>
                <w:sz w:val="14"/>
              </w:rPr>
              <w:t>Usar MS-WarehouseCore como microservicio principal en Java con arquitectura hexagonal.</w:t>
            </w:r>
          </w:p>
        </w:tc>
        <w:tc>
          <w:tcPr>
            <w:tcW w:type="dxa" w:w="2880"/>
            <w:vAlign w:val="top"/>
          </w:tcPr>
          <w:p>
            <w:r/>
            <w:r>
              <w:rPr>
                <w:rFonts w:ascii="Times New Roman" w:hAnsi="Times New Roman" w:eastAsia="Times New Roman"/>
                <w:b w:val="0"/>
                <w:sz w:val="14"/>
              </w:rPr>
              <w:t>Concentra reglas de dominio: asignar robot, validar fragilidad, planear ruta, reservar/descontar inventario y cerrar orden. Hexagonal permite separar dominio de REST, PostgreSQL, broker y webhooks.</w:t>
            </w:r>
          </w:p>
        </w:tc>
        <w:tc>
          <w:tcPr>
            <w:tcW w:type="dxa" w:w="1944"/>
            <w:vAlign w:val="top"/>
          </w:tcPr>
          <w:p>
            <w:r/>
            <w:r>
              <w:rPr>
                <w:rFonts w:ascii="Times New Roman" w:hAnsi="Times New Roman" w:eastAsia="Times New Roman"/>
                <w:b w:val="0"/>
                <w:sz w:val="14"/>
              </w:rPr>
              <w:t>Un CRUD monolítico sin puertos/adaptadores.</w:t>
            </w:r>
          </w:p>
        </w:tc>
        <w:tc>
          <w:tcPr>
            <w:tcW w:type="dxa" w:w="2232"/>
            <w:vAlign w:val="top"/>
          </w:tcPr>
          <w:p>
            <w:r/>
            <w:r>
              <w:rPr>
                <w:rFonts w:ascii="Times New Roman" w:hAnsi="Times New Roman" w:eastAsia="Times New Roman"/>
                <w:b w:val="0"/>
                <w:sz w:val="14"/>
              </w:rPr>
              <w:t>Mayor estructura inicial y más clases, pero facilita sustentación y pruebas del dominio.</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D02</w:t>
            </w:r>
          </w:p>
        </w:tc>
        <w:tc>
          <w:tcPr>
            <w:tcW w:type="dxa" w:w="2088"/>
            <w:vAlign w:val="top"/>
          </w:tcPr>
          <w:p>
            <w:r/>
            <w:r>
              <w:rPr>
                <w:rFonts w:ascii="Times New Roman" w:hAnsi="Times New Roman" w:eastAsia="Times New Roman"/>
                <w:b w:val="0"/>
                <w:sz w:val="14"/>
              </w:rPr>
              <w:t>Usar PostgreSQL para WarehouseCore.</w:t>
            </w:r>
          </w:p>
        </w:tc>
        <w:tc>
          <w:tcPr>
            <w:tcW w:type="dxa" w:w="2880"/>
            <w:vAlign w:val="top"/>
          </w:tcPr>
          <w:p>
            <w:r/>
            <w:r>
              <w:rPr>
                <w:rFonts w:ascii="Times New Roman" w:hAnsi="Times New Roman" w:eastAsia="Times New Roman"/>
                <w:b w:val="0"/>
                <w:sz w:val="14"/>
              </w:rPr>
              <w:t>El dominio maneja datos relacionales fuertes: órdenes, ítems, spots, cantidades, root points, edges y asignaciones. Requiere integridad referencial y transacciones.</w:t>
            </w:r>
          </w:p>
        </w:tc>
        <w:tc>
          <w:tcPr>
            <w:tcW w:type="dxa" w:w="1944"/>
            <w:vAlign w:val="top"/>
          </w:tcPr>
          <w:p>
            <w:r/>
            <w:r>
              <w:rPr>
                <w:rFonts w:ascii="Times New Roman" w:hAnsi="Times New Roman" w:eastAsia="Times New Roman"/>
                <w:b w:val="0"/>
                <w:sz w:val="14"/>
              </w:rPr>
              <w:t>MongoDB para todo el dominio.</w:t>
            </w:r>
          </w:p>
        </w:tc>
        <w:tc>
          <w:tcPr>
            <w:tcW w:type="dxa" w:w="2232"/>
            <w:vAlign w:val="top"/>
          </w:tcPr>
          <w:p>
            <w:r/>
            <w:r>
              <w:rPr>
                <w:rFonts w:ascii="Times New Roman" w:hAnsi="Times New Roman" w:eastAsia="Times New Roman"/>
                <w:b w:val="0"/>
                <w:sz w:val="14"/>
              </w:rPr>
              <w:t>PostgreSQL no es ideal para eventos masivos de analítica, por eso se separa analytics.</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D03</w:t>
            </w:r>
          </w:p>
        </w:tc>
        <w:tc>
          <w:tcPr>
            <w:tcW w:type="dxa" w:w="2088"/>
            <w:vAlign w:val="top"/>
          </w:tcPr>
          <w:p>
            <w:r/>
            <w:r>
              <w:rPr>
                <w:rFonts w:ascii="Times New Roman" w:hAnsi="Times New Roman" w:eastAsia="Times New Roman"/>
                <w:b w:val="0"/>
                <w:sz w:val="14"/>
              </w:rPr>
              <w:t>Crear MS-RobotStatus como servicio síncrono REST con Redis.</w:t>
            </w:r>
          </w:p>
        </w:tc>
        <w:tc>
          <w:tcPr>
            <w:tcW w:type="dxa" w:w="2880"/>
            <w:vAlign w:val="top"/>
          </w:tcPr>
          <w:p>
            <w:r/>
            <w:r>
              <w:rPr>
                <w:rFonts w:ascii="Times New Roman" w:hAnsi="Times New Roman" w:eastAsia="Times New Roman"/>
                <w:b w:val="0"/>
                <w:sz w:val="14"/>
              </w:rPr>
              <w:t>La batería y disponibilidad del robot son datos de decisión inmediata. Redis permite responder rápido con estado operativo actualizado.</w:t>
            </w:r>
          </w:p>
        </w:tc>
        <w:tc>
          <w:tcPr>
            <w:tcW w:type="dxa" w:w="1944"/>
            <w:vAlign w:val="top"/>
          </w:tcPr>
          <w:p>
            <w:r/>
            <w:r>
              <w:rPr>
                <w:rFonts w:ascii="Times New Roman" w:hAnsi="Times New Roman" w:eastAsia="Times New Roman"/>
                <w:b w:val="0"/>
                <w:sz w:val="14"/>
              </w:rPr>
              <w:t>Guardar el estado del robot directamente en WarehouseCore.</w:t>
            </w:r>
          </w:p>
        </w:tc>
        <w:tc>
          <w:tcPr>
            <w:tcW w:type="dxa" w:w="2232"/>
            <w:vAlign w:val="top"/>
          </w:tcPr>
          <w:p>
            <w:r/>
            <w:r>
              <w:rPr>
                <w:rFonts w:ascii="Times New Roman" w:hAnsi="Times New Roman" w:eastAsia="Times New Roman"/>
                <w:b w:val="0"/>
                <w:sz w:val="14"/>
              </w:rPr>
              <w:t>Si RobotStatus falla, WarehouseCore debe rechazar o dejar la orden pendiente para evitar asignaciones inseguras.</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D04</w:t>
            </w:r>
          </w:p>
        </w:tc>
        <w:tc>
          <w:tcPr>
            <w:tcW w:type="dxa" w:w="2088"/>
            <w:vAlign w:val="top"/>
          </w:tcPr>
          <w:p>
            <w:r/>
            <w:r>
              <w:rPr>
                <w:rFonts w:ascii="Times New Roman" w:hAnsi="Times New Roman" w:eastAsia="Times New Roman"/>
                <w:b w:val="0"/>
                <w:sz w:val="14"/>
              </w:rPr>
              <w:t>Comunicar WarehouseCore -&gt; RobotStatus por REST usando Feign o WebClient.</w:t>
            </w:r>
          </w:p>
        </w:tc>
        <w:tc>
          <w:tcPr>
            <w:tcW w:type="dxa" w:w="2880"/>
            <w:vAlign w:val="top"/>
          </w:tcPr>
          <w:p>
            <w:r/>
            <w:r>
              <w:rPr>
                <w:rFonts w:ascii="Times New Roman" w:hAnsi="Times New Roman" w:eastAsia="Times New Roman"/>
                <w:b w:val="0"/>
                <w:sz w:val="14"/>
              </w:rPr>
              <w:t>La regla de batería se debe resolver antes de asignar la orden; por tanto, el flujo es bloqueante y requiere respuesta inmediata.</w:t>
            </w:r>
          </w:p>
        </w:tc>
        <w:tc>
          <w:tcPr>
            <w:tcW w:type="dxa" w:w="1944"/>
            <w:vAlign w:val="top"/>
          </w:tcPr>
          <w:p>
            <w:r/>
            <w:r>
              <w:rPr>
                <w:rFonts w:ascii="Times New Roman" w:hAnsi="Times New Roman" w:eastAsia="Times New Roman"/>
                <w:b w:val="0"/>
                <w:sz w:val="14"/>
              </w:rPr>
              <w:t>Evento asíncrono para consultar batería.</w:t>
            </w:r>
          </w:p>
        </w:tc>
        <w:tc>
          <w:tcPr>
            <w:tcW w:type="dxa" w:w="2232"/>
            <w:vAlign w:val="top"/>
          </w:tcPr>
          <w:p>
            <w:r/>
            <w:r>
              <w:rPr>
                <w:rFonts w:ascii="Times New Roman" w:hAnsi="Times New Roman" w:eastAsia="Times New Roman"/>
                <w:b w:val="0"/>
                <w:sz w:val="14"/>
              </w:rPr>
              <w:t>Aumenta acoplamiento temporal: si RobotStatus no responde, no se puede asignar.</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D05</w:t>
            </w:r>
          </w:p>
        </w:tc>
        <w:tc>
          <w:tcPr>
            <w:tcW w:type="dxa" w:w="2088"/>
            <w:vAlign w:val="top"/>
          </w:tcPr>
          <w:p>
            <w:r/>
            <w:r>
              <w:rPr>
                <w:rFonts w:ascii="Times New Roman" w:hAnsi="Times New Roman" w:eastAsia="Times New Roman"/>
                <w:b w:val="0"/>
                <w:sz w:val="14"/>
              </w:rPr>
              <w:t>Enviar route.completed mediante broker hacia MS-LogisticsAnalytics.</w:t>
            </w:r>
          </w:p>
        </w:tc>
        <w:tc>
          <w:tcPr>
            <w:tcW w:type="dxa" w:w="2880"/>
            <w:vAlign w:val="top"/>
          </w:tcPr>
          <w:p>
            <w:r/>
            <w:r>
              <w:rPr>
                <w:rFonts w:ascii="Times New Roman" w:hAnsi="Times New Roman" w:eastAsia="Times New Roman"/>
                <w:b w:val="0"/>
                <w:sz w:val="14"/>
              </w:rPr>
              <w:t>La analítica y los mapas de calor no deben bloquear el cierre operativo de la ruta. El evento permite consistencia eventual.</w:t>
            </w:r>
          </w:p>
        </w:tc>
        <w:tc>
          <w:tcPr>
            <w:tcW w:type="dxa" w:w="1944"/>
            <w:vAlign w:val="top"/>
          </w:tcPr>
          <w:p>
            <w:r/>
            <w:r>
              <w:rPr>
                <w:rFonts w:ascii="Times New Roman" w:hAnsi="Times New Roman" w:eastAsia="Times New Roman"/>
                <w:b w:val="0"/>
                <w:sz w:val="14"/>
              </w:rPr>
              <w:t>Llamada REST directa y obligatoria al finalizar ruta.</w:t>
            </w:r>
          </w:p>
        </w:tc>
        <w:tc>
          <w:tcPr>
            <w:tcW w:type="dxa" w:w="2232"/>
            <w:vAlign w:val="top"/>
          </w:tcPr>
          <w:p>
            <w:r/>
            <w:r>
              <w:rPr>
                <w:rFonts w:ascii="Times New Roman" w:hAnsi="Times New Roman" w:eastAsia="Times New Roman"/>
                <w:b w:val="0"/>
                <w:sz w:val="14"/>
              </w:rPr>
              <w:t>Puede haber retraso en analítica; se compensa con reintentos/outbox.</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D06</w:t>
            </w:r>
          </w:p>
        </w:tc>
        <w:tc>
          <w:tcPr>
            <w:tcW w:type="dxa" w:w="2088"/>
            <w:vAlign w:val="top"/>
          </w:tcPr>
          <w:p>
            <w:r/>
            <w:r>
              <w:rPr>
                <w:rFonts w:ascii="Times New Roman" w:hAnsi="Times New Roman" w:eastAsia="Times New Roman"/>
                <w:b w:val="0"/>
                <w:sz w:val="14"/>
              </w:rPr>
              <w:t>Usar MongoDB para LogisticsAnalytics.</w:t>
            </w:r>
          </w:p>
        </w:tc>
        <w:tc>
          <w:tcPr>
            <w:tcW w:type="dxa" w:w="2880"/>
            <w:vAlign w:val="top"/>
          </w:tcPr>
          <w:p>
            <w:r/>
            <w:r>
              <w:rPr>
                <w:rFonts w:ascii="Times New Roman" w:hAnsi="Times New Roman" w:eastAsia="Times New Roman"/>
                <w:b w:val="0"/>
                <w:sz w:val="14"/>
              </w:rPr>
              <w:t>Los eventos de rutas, puntos recorridos y datos de heatmap pueden tener estructura flexible y crecer con el tiempo.</w:t>
            </w:r>
          </w:p>
        </w:tc>
        <w:tc>
          <w:tcPr>
            <w:tcW w:type="dxa" w:w="1944"/>
            <w:vAlign w:val="top"/>
          </w:tcPr>
          <w:p>
            <w:r/>
            <w:r>
              <w:rPr>
                <w:rFonts w:ascii="Times New Roman" w:hAnsi="Times New Roman" w:eastAsia="Times New Roman"/>
                <w:b w:val="0"/>
                <w:sz w:val="14"/>
              </w:rPr>
              <w:t>Guardar analítica en la misma PostgreSQL del core.</w:t>
            </w:r>
          </w:p>
        </w:tc>
        <w:tc>
          <w:tcPr>
            <w:tcW w:type="dxa" w:w="2232"/>
            <w:vAlign w:val="top"/>
          </w:tcPr>
          <w:p>
            <w:r/>
            <w:r>
              <w:rPr>
                <w:rFonts w:ascii="Times New Roman" w:hAnsi="Times New Roman" w:eastAsia="Times New Roman"/>
                <w:b w:val="0"/>
                <w:sz w:val="14"/>
              </w:rPr>
              <w:t>Introduce persistencia políglota y más servicios en Docker.</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D07</w:t>
            </w:r>
          </w:p>
        </w:tc>
        <w:tc>
          <w:tcPr>
            <w:tcW w:type="dxa" w:w="2088"/>
            <w:vAlign w:val="top"/>
          </w:tcPr>
          <w:p>
            <w:r/>
            <w:r>
              <w:rPr>
                <w:rFonts w:ascii="Times New Roman" w:hAnsi="Times New Roman" w:eastAsia="Times New Roman"/>
                <w:b w:val="0"/>
                <w:sz w:val="14"/>
              </w:rPr>
              <w:t>Agregar React como frontend funcional.</w:t>
            </w:r>
          </w:p>
        </w:tc>
        <w:tc>
          <w:tcPr>
            <w:tcW w:type="dxa" w:w="2880"/>
            <w:vAlign w:val="top"/>
          </w:tcPr>
          <w:p>
            <w:r/>
            <w:r>
              <w:rPr>
                <w:rFonts w:ascii="Times New Roman" w:hAnsi="Times New Roman" w:eastAsia="Times New Roman"/>
                <w:b w:val="0"/>
                <w:sz w:val="14"/>
              </w:rPr>
              <w:t>Mejora la legibilidad del proyecto, permite demostrar creación de órdenes, consulta de robots, asignación y cierre de rutas. Además suma valor por el bonus de UI.</w:t>
            </w:r>
          </w:p>
        </w:tc>
        <w:tc>
          <w:tcPr>
            <w:tcW w:type="dxa" w:w="1944"/>
            <w:vAlign w:val="top"/>
          </w:tcPr>
          <w:p>
            <w:r/>
            <w:r>
              <w:rPr>
                <w:rFonts w:ascii="Times New Roman" w:hAnsi="Times New Roman" w:eastAsia="Times New Roman"/>
                <w:b w:val="0"/>
                <w:sz w:val="14"/>
              </w:rPr>
              <w:t>Probar todo solo por Postman.</w:t>
            </w:r>
          </w:p>
        </w:tc>
        <w:tc>
          <w:tcPr>
            <w:tcW w:type="dxa" w:w="2232"/>
            <w:vAlign w:val="top"/>
          </w:tcPr>
          <w:p>
            <w:r/>
            <w:r>
              <w:rPr>
                <w:rFonts w:ascii="Times New Roman" w:hAnsi="Times New Roman" w:eastAsia="Times New Roman"/>
                <w:b w:val="0"/>
                <w:sz w:val="14"/>
              </w:rPr>
              <w:t>Consume tiempo de implementación; debe ser simple y centrado en flujos principales.</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D08</w:t>
            </w:r>
          </w:p>
        </w:tc>
        <w:tc>
          <w:tcPr>
            <w:tcW w:type="dxa" w:w="2088"/>
            <w:vAlign w:val="top"/>
          </w:tcPr>
          <w:p>
            <w:r/>
            <w:r>
              <w:rPr>
                <w:rFonts w:ascii="Times New Roman" w:hAnsi="Times New Roman" w:eastAsia="Times New Roman"/>
                <w:b w:val="0"/>
                <w:sz w:val="14"/>
              </w:rPr>
              <w:t>Usar Nginx como reverse proxy.</w:t>
            </w:r>
          </w:p>
        </w:tc>
        <w:tc>
          <w:tcPr>
            <w:tcW w:type="dxa" w:w="2880"/>
            <w:vAlign w:val="top"/>
          </w:tcPr>
          <w:p>
            <w:r/>
            <w:r>
              <w:rPr>
                <w:rFonts w:ascii="Times New Roman" w:hAnsi="Times New Roman" w:eastAsia="Times New Roman"/>
                <w:b w:val="0"/>
                <w:sz w:val="14"/>
              </w:rPr>
              <w:t>Da una entrada única al sistema, oculta puertos internos y permite enrutar /api y /app. Además aplica a la bonificación solicitada.</w:t>
            </w:r>
          </w:p>
        </w:tc>
        <w:tc>
          <w:tcPr>
            <w:tcW w:type="dxa" w:w="1944"/>
            <w:vAlign w:val="top"/>
          </w:tcPr>
          <w:p>
            <w:r/>
            <w:r>
              <w:rPr>
                <w:rFonts w:ascii="Times New Roman" w:hAnsi="Times New Roman" w:eastAsia="Times New Roman"/>
                <w:b w:val="0"/>
                <w:sz w:val="14"/>
              </w:rPr>
              <w:t>Exponer cada microservicio por puerto separado.</w:t>
            </w:r>
          </w:p>
        </w:tc>
        <w:tc>
          <w:tcPr>
            <w:tcW w:type="dxa" w:w="2232"/>
            <w:vAlign w:val="top"/>
          </w:tcPr>
          <w:p>
            <w:r/>
            <w:r>
              <w:rPr>
                <w:rFonts w:ascii="Times New Roman" w:hAnsi="Times New Roman" w:eastAsia="Times New Roman"/>
                <w:b w:val="0"/>
                <w:sz w:val="14"/>
              </w:rPr>
              <w:t>Requiere configurar rutas y CORS correctamente.</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D09</w:t>
            </w:r>
          </w:p>
        </w:tc>
        <w:tc>
          <w:tcPr>
            <w:tcW w:type="dxa" w:w="2088"/>
            <w:vAlign w:val="top"/>
          </w:tcPr>
          <w:p>
            <w:r/>
            <w:r>
              <w:rPr>
                <w:rFonts w:ascii="Times New Roman" w:hAnsi="Times New Roman" w:eastAsia="Times New Roman"/>
                <w:b w:val="0"/>
                <w:sz w:val="14"/>
              </w:rPr>
              <w:t>Agregar webhook outbound para notificar ERP/WMS externo.</w:t>
            </w:r>
          </w:p>
        </w:tc>
        <w:tc>
          <w:tcPr>
            <w:tcW w:type="dxa" w:w="2880"/>
            <w:vAlign w:val="top"/>
          </w:tcPr>
          <w:p>
            <w:r/>
            <w:r>
              <w:rPr>
                <w:rFonts w:ascii="Times New Roman" w:hAnsi="Times New Roman" w:eastAsia="Times New Roman"/>
                <w:b w:val="0"/>
                <w:sz w:val="14"/>
              </w:rPr>
              <w:t>Permite simular integración empresarial cuando se complete una orden o ruta. Es útil para demostrar extensibilidad por adaptadores.</w:t>
            </w:r>
          </w:p>
        </w:tc>
        <w:tc>
          <w:tcPr>
            <w:tcW w:type="dxa" w:w="1944"/>
            <w:vAlign w:val="top"/>
          </w:tcPr>
          <w:p>
            <w:r/>
            <w:r>
              <w:rPr>
                <w:rFonts w:ascii="Times New Roman" w:hAnsi="Times New Roman" w:eastAsia="Times New Roman"/>
                <w:b w:val="0"/>
                <w:sz w:val="14"/>
              </w:rPr>
              <w:t>No integrar sistemas externos.</w:t>
            </w:r>
          </w:p>
        </w:tc>
        <w:tc>
          <w:tcPr>
            <w:tcW w:type="dxa" w:w="2232"/>
            <w:vAlign w:val="top"/>
          </w:tcPr>
          <w:p>
            <w:r/>
            <w:r>
              <w:rPr>
                <w:rFonts w:ascii="Times New Roman" w:hAnsi="Times New Roman" w:eastAsia="Times New Roman"/>
                <w:b w:val="0"/>
                <w:sz w:val="14"/>
              </w:rPr>
              <w:t>Debe manejar errores sin romper el cierre de ruta.</w:t>
            </w:r>
          </w:p>
        </w:tc>
        <w:tc>
          <w:tcPr>
            <w:tcW w:type="dxa" w:w="1656"/>
            <w:vAlign w:val="top"/>
          </w:tcPr>
          <w:p>
            <w:r/>
            <w:r>
              <w:rPr>
                <w:rFonts w:ascii="Times New Roman" w:hAnsi="Times New Roman" w:eastAsia="Times New Roman"/>
                <w:b w:val="0"/>
                <w:sz w:val="14"/>
              </w:rPr>
              <w:t>[ ] Aprobado   [ ] Ajustar   [ ] Descartar</w:t>
            </w:r>
          </w:p>
        </w:tc>
      </w:tr>
      <w:tr>
        <w:tc>
          <w:tcPr>
            <w:tcW w:type="dxa" w:w="648"/>
            <w:vAlign w:val="top"/>
            <w:shd w:fill="F2F6FC"/>
          </w:tcPr>
          <w:p>
            <w:r/>
            <w:r>
              <w:rPr>
                <w:rFonts w:ascii="Times New Roman" w:hAnsi="Times New Roman" w:eastAsia="Times New Roman"/>
                <w:b w:val="0"/>
                <w:sz w:val="14"/>
              </w:rPr>
              <w:t>D10</w:t>
            </w:r>
          </w:p>
        </w:tc>
        <w:tc>
          <w:tcPr>
            <w:tcW w:type="dxa" w:w="2088"/>
            <w:vAlign w:val="top"/>
          </w:tcPr>
          <w:p>
            <w:r/>
            <w:r>
              <w:rPr>
                <w:rFonts w:ascii="Times New Roman" w:hAnsi="Times New Roman" w:eastAsia="Times New Roman"/>
                <w:b w:val="0"/>
                <w:sz w:val="14"/>
              </w:rPr>
              <w:t>Incluir Prometheus/Grafana y Loki; Jaeger si el tiempo alcanza.</w:t>
            </w:r>
          </w:p>
        </w:tc>
        <w:tc>
          <w:tcPr>
            <w:tcW w:type="dxa" w:w="2880"/>
            <w:vAlign w:val="top"/>
          </w:tcPr>
          <w:p>
            <w:r/>
            <w:r>
              <w:rPr>
                <w:rFonts w:ascii="Times New Roman" w:hAnsi="Times New Roman" w:eastAsia="Times New Roman"/>
                <w:b w:val="0"/>
                <w:sz w:val="14"/>
              </w:rPr>
              <w:t>La rúbrica exige observabilidad. Prometheus cubre métricas, Grafana visualización, Loki logs centralizados y Jaeger trazas distribuidas.</w:t>
            </w:r>
          </w:p>
        </w:tc>
        <w:tc>
          <w:tcPr>
            <w:tcW w:type="dxa" w:w="1944"/>
            <w:vAlign w:val="top"/>
          </w:tcPr>
          <w:p>
            <w:r/>
            <w:r>
              <w:rPr>
                <w:rFonts w:ascii="Times New Roman" w:hAnsi="Times New Roman" w:eastAsia="Times New Roman"/>
                <w:b w:val="0"/>
                <w:sz w:val="14"/>
              </w:rPr>
              <w:t>Logs locales por contenedor únicamente.</w:t>
            </w:r>
          </w:p>
        </w:tc>
        <w:tc>
          <w:tcPr>
            <w:tcW w:type="dxa" w:w="2232"/>
            <w:vAlign w:val="top"/>
          </w:tcPr>
          <w:p>
            <w:r/>
            <w:r>
              <w:rPr>
                <w:rFonts w:ascii="Times New Roman" w:hAnsi="Times New Roman" w:eastAsia="Times New Roman"/>
                <w:b w:val="0"/>
                <w:sz w:val="14"/>
              </w:rPr>
              <w:t>Mayor complejidad en docker-compose; se puede dejar Jaeger como alcance secundario si el tiempo es corto.</w:t>
            </w:r>
          </w:p>
        </w:tc>
        <w:tc>
          <w:tcPr>
            <w:tcW w:type="dxa" w:w="1656"/>
            <w:vAlign w:val="top"/>
          </w:tcPr>
          <w:p>
            <w:r/>
            <w:r>
              <w:rPr>
                <w:rFonts w:ascii="Times New Roman" w:hAnsi="Times New Roman" w:eastAsia="Times New Roman"/>
                <w:b w:val="0"/>
                <w:sz w:val="14"/>
              </w:rPr>
              <w:t>[ ] Aprobado   [ ] Ajustar   [ ] Descartar</w:t>
            </w:r>
          </w:p>
        </w:tc>
      </w:tr>
    </w:tbl>
    <w:p/>
    <w:p>
      <w:pPr>
        <w:pStyle w:val="Heading1"/>
      </w:pPr>
      <w:r>
        <w:rPr>
          <w:rFonts w:ascii="Times New Roman" w:hAnsi="Times New Roman" w:eastAsia="Times New Roman"/>
        </w:rPr>
        <w:t>3. Árboles de decisión y estructura</w:t>
      </w:r>
    </w:p>
    <w:p>
      <w:pPr>
        <w:spacing w:after="120" w:line="276" w:lineRule="auto"/>
        <w:ind w:firstLine="360"/>
      </w:pPr>
      <w:r>
        <w:rPr>
          <w:rFonts w:ascii="Times New Roman" w:hAnsi="Times New Roman" w:eastAsia="Times New Roman"/>
          <w:sz w:val="24"/>
        </w:rPr>
        <w:t>Los siguientes gráficos son para discusión interna. No reemplazan el C4 oficial, pero ayudan a explicar por qué cada pieza existe y cuál responsabilidad no debe invadir otra.</w:t>
      </w:r>
    </w:p>
    <w:p>
      <w:pPr>
        <w:jc w:val="center"/>
      </w:pPr>
      <w:r>
        <w:drawing>
          <wp:inline xmlns:a="http://schemas.openxmlformats.org/drawingml/2006/main" xmlns:pic="http://schemas.openxmlformats.org/drawingml/2006/picture">
            <wp:extent cx="6035040" cy="3057754"/>
            <wp:docPr id="1" name="Picture 1"/>
            <wp:cNvGraphicFramePr>
              <a:graphicFrameLocks noChangeAspect="1"/>
            </wp:cNvGraphicFramePr>
            <a:graphic>
              <a:graphicData uri="http://schemas.openxmlformats.org/drawingml/2006/picture">
                <pic:pic>
                  <pic:nvPicPr>
                    <pic:cNvPr id="0" name="figura_arquitectura_flujo.png"/>
                    <pic:cNvPicPr/>
                  </pic:nvPicPr>
                  <pic:blipFill>
                    <a:blip r:embed="rId11"/>
                    <a:stretch>
                      <a:fillRect/>
                    </a:stretch>
                  </pic:blipFill>
                  <pic:spPr>
                    <a:xfrm>
                      <a:off x="0" y="0"/>
                      <a:ext cx="6035040" cy="3057754"/>
                    </a:xfrm>
                    <a:prstGeom prst="rect"/>
                  </pic:spPr>
                </pic:pic>
              </a:graphicData>
            </a:graphic>
          </wp:inline>
        </w:drawing>
      </w:r>
    </w:p>
    <w:p>
      <w:pPr>
        <w:jc w:val="center"/>
      </w:pPr>
      <w:r>
        <w:rPr>
          <w:rFonts w:ascii="Times New Roman" w:hAnsi="Times New Roman" w:eastAsia="Times New Roman"/>
          <w:i/>
          <w:sz w:val="20"/>
        </w:rPr>
        <w:t>Figura 1. Flujo de contenedores y comunicación propuesto.</w:t>
      </w:r>
    </w:p>
    <w:p>
      <w:pPr>
        <w:jc w:val="center"/>
      </w:pPr>
      <w:r>
        <w:drawing>
          <wp:inline xmlns:a="http://schemas.openxmlformats.org/drawingml/2006/main" xmlns:pic="http://schemas.openxmlformats.org/drawingml/2006/picture">
            <wp:extent cx="6035040" cy="3701491"/>
            <wp:docPr id="2" name="Picture 2"/>
            <wp:cNvGraphicFramePr>
              <a:graphicFrameLocks noChangeAspect="1"/>
            </wp:cNvGraphicFramePr>
            <a:graphic>
              <a:graphicData uri="http://schemas.openxmlformats.org/drawingml/2006/picture">
                <pic:pic>
                  <pic:nvPicPr>
                    <pic:cNvPr id="0" name="figura_arbol_decisiones.png"/>
                    <pic:cNvPicPr/>
                  </pic:nvPicPr>
                  <pic:blipFill>
                    <a:blip r:embed="rId12"/>
                    <a:stretch>
                      <a:fillRect/>
                    </a:stretch>
                  </pic:blipFill>
                  <pic:spPr>
                    <a:xfrm>
                      <a:off x="0" y="0"/>
                      <a:ext cx="6035040" cy="3701491"/>
                    </a:xfrm>
                    <a:prstGeom prst="rect"/>
                  </pic:spPr>
                </pic:pic>
              </a:graphicData>
            </a:graphic>
          </wp:inline>
        </w:drawing>
      </w:r>
    </w:p>
    <w:p>
      <w:pPr>
        <w:jc w:val="center"/>
      </w:pPr>
      <w:r>
        <w:rPr>
          <w:rFonts w:ascii="Times New Roman" w:hAnsi="Times New Roman" w:eastAsia="Times New Roman"/>
          <w:i/>
          <w:sz w:val="20"/>
        </w:rPr>
        <w:t>Figura 2. Árbol de decisiones arquitectónicas.</w:t>
      </w:r>
    </w:p>
    <w:p>
      <w:pPr>
        <w:jc w:val="center"/>
      </w:pPr>
      <w:r>
        <w:drawing>
          <wp:inline xmlns:a="http://schemas.openxmlformats.org/drawingml/2006/main" xmlns:pic="http://schemas.openxmlformats.org/drawingml/2006/picture">
            <wp:extent cx="6035040" cy="3942893"/>
            <wp:docPr id="3" name="Picture 3"/>
            <wp:cNvGraphicFramePr>
              <a:graphicFrameLocks noChangeAspect="1"/>
            </wp:cNvGraphicFramePr>
            <a:graphic>
              <a:graphicData uri="http://schemas.openxmlformats.org/drawingml/2006/picture">
                <pic:pic>
                  <pic:nvPicPr>
                    <pic:cNvPr id="0" name="figura_arbol_estructura.png"/>
                    <pic:cNvPicPr/>
                  </pic:nvPicPr>
                  <pic:blipFill>
                    <a:blip r:embed="rId13"/>
                    <a:stretch>
                      <a:fillRect/>
                    </a:stretch>
                  </pic:blipFill>
                  <pic:spPr>
                    <a:xfrm>
                      <a:off x="0" y="0"/>
                      <a:ext cx="6035040" cy="3942893"/>
                    </a:xfrm>
                    <a:prstGeom prst="rect"/>
                  </pic:spPr>
                </pic:pic>
              </a:graphicData>
            </a:graphic>
          </wp:inline>
        </w:drawing>
      </w:r>
    </w:p>
    <w:p>
      <w:pPr>
        <w:jc w:val="center"/>
      </w:pPr>
      <w:r>
        <w:rPr>
          <w:rFonts w:ascii="Times New Roman" w:hAnsi="Times New Roman" w:eastAsia="Times New Roman"/>
          <w:i/>
          <w:sz w:val="20"/>
        </w:rPr>
        <w:t>Figura 3. Árbol de estructura del proyecto y responsabilidades.</w:t>
      </w:r>
    </w:p>
    <w:p>
      <w:pPr>
        <w:pStyle w:val="Heading1"/>
      </w:pPr>
      <w:r>
        <w:rPr>
          <w:rFonts w:ascii="Times New Roman" w:hAnsi="Times New Roman" w:eastAsia="Times New Roman"/>
        </w:rPr>
        <w:t>4. Reparto de responsabilidades entre tres integrantes</w:t>
      </w:r>
    </w:p>
    <w:p>
      <w:pPr>
        <w:spacing w:after="120" w:line="276" w:lineRule="auto"/>
        <w:ind w:firstLine="360"/>
      </w:pPr>
      <w:r>
        <w:rPr>
          <w:rFonts w:ascii="Times New Roman" w:hAnsi="Times New Roman" w:eastAsia="Times New Roman"/>
          <w:sz w:val="24"/>
        </w:rPr>
        <w:t>La recomendación es evitar que todos trabajen sobre todo. Cada integrante debe tener una responsabilidad principal, una evidencia demostrable y una parte que pueda explicar en sustentación. La siguiente distribución busca que el proyecto avance sin bloquearse.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296"/>
            <w:shd w:fill="1F4E79"/>
            <w:vAlign w:val="top"/>
          </w:tcPr>
          <w:p>
            <w:r/>
            <w:r>
              <w:rPr>
                <w:rFonts w:ascii="Times New Roman" w:hAnsi="Times New Roman" w:eastAsia="Times New Roman"/>
                <w:b/>
                <w:color w:val="FFFFFF"/>
                <w:sz w:val="16"/>
              </w:rPr>
              <w:t>Integrante</w:t>
            </w:r>
          </w:p>
        </w:tc>
        <w:tc>
          <w:tcPr>
            <w:tcW w:type="dxa" w:w="1944"/>
            <w:shd w:fill="1F4E79"/>
            <w:vAlign w:val="top"/>
          </w:tcPr>
          <w:p>
            <w:r/>
            <w:r>
              <w:rPr>
                <w:rFonts w:ascii="Times New Roman" w:hAnsi="Times New Roman" w:eastAsia="Times New Roman"/>
                <w:b/>
                <w:color w:val="FFFFFF"/>
                <w:sz w:val="16"/>
              </w:rPr>
              <w:t>Responsabilidad principal</w:t>
            </w:r>
          </w:p>
        </w:tc>
        <w:tc>
          <w:tcPr>
            <w:tcW w:type="dxa" w:w="3168"/>
            <w:shd w:fill="1F4E79"/>
            <w:vAlign w:val="top"/>
          </w:tcPr>
          <w:p>
            <w:r/>
            <w:r>
              <w:rPr>
                <w:rFonts w:ascii="Times New Roman" w:hAnsi="Times New Roman" w:eastAsia="Times New Roman"/>
                <w:b/>
                <w:color w:val="FFFFFF"/>
                <w:sz w:val="16"/>
              </w:rPr>
              <w:t>Entregables concretos</w:t>
            </w:r>
          </w:p>
        </w:tc>
        <w:tc>
          <w:tcPr>
            <w:tcW w:type="dxa" w:w="2736"/>
            <w:shd w:fill="1F4E79"/>
            <w:vAlign w:val="top"/>
          </w:tcPr>
          <w:p>
            <w:r/>
            <w:r>
              <w:rPr>
                <w:rFonts w:ascii="Times New Roman" w:hAnsi="Times New Roman" w:eastAsia="Times New Roman"/>
                <w:b/>
                <w:color w:val="FFFFFF"/>
                <w:sz w:val="16"/>
              </w:rPr>
              <w:t>Qué debe poder sustentar</w:t>
            </w:r>
          </w:p>
        </w:tc>
        <w:tc>
          <w:tcPr>
            <w:tcW w:type="dxa" w:w="2160"/>
            <w:shd w:fill="1F4E79"/>
            <w:vAlign w:val="top"/>
          </w:tcPr>
          <w:p>
            <w:r/>
            <w:r>
              <w:rPr>
                <w:rFonts w:ascii="Times New Roman" w:hAnsi="Times New Roman" w:eastAsia="Times New Roman"/>
                <w:b/>
                <w:color w:val="FFFFFF"/>
                <w:sz w:val="16"/>
              </w:rPr>
              <w:t>Riesgo si no se coordina</w:t>
            </w:r>
          </w:p>
        </w:tc>
      </w:tr>
      <w:tr>
        <w:tc>
          <w:tcPr>
            <w:tcW w:type="dxa" w:w="1296"/>
            <w:vAlign w:val="top"/>
            <w:shd w:fill="F2F6FC"/>
          </w:tcPr>
          <w:p>
            <w:r/>
            <w:r>
              <w:rPr>
                <w:rFonts w:ascii="Times New Roman" w:hAnsi="Times New Roman" w:eastAsia="Times New Roman"/>
                <w:b w:val="0"/>
                <w:sz w:val="16"/>
              </w:rPr>
              <w:t>Integrante 1</w:t>
            </w:r>
          </w:p>
        </w:tc>
        <w:tc>
          <w:tcPr>
            <w:tcW w:type="dxa" w:w="1944"/>
            <w:vAlign w:val="top"/>
          </w:tcPr>
          <w:p>
            <w:r/>
            <w:r>
              <w:rPr>
                <w:rFonts w:ascii="Times New Roman" w:hAnsi="Times New Roman" w:eastAsia="Times New Roman"/>
                <w:b w:val="0"/>
                <w:sz w:val="16"/>
              </w:rPr>
              <w:t>Dominio y MS-WarehouseCore</w:t>
            </w:r>
          </w:p>
        </w:tc>
        <w:tc>
          <w:tcPr>
            <w:tcW w:type="dxa" w:w="3168"/>
            <w:vAlign w:val="top"/>
          </w:tcPr>
          <w:p>
            <w:r/>
            <w:r>
              <w:rPr>
                <w:rFonts w:ascii="Times New Roman" w:hAnsi="Times New Roman" w:eastAsia="Times New Roman"/>
                <w:b w:val="0"/>
                <w:sz w:val="16"/>
              </w:rPr>
              <w:t>Modelo PostgreSQL, casos de uso, puertos/adaptadores, endpoints principales, reglas de batería y fragilidad.</w:t>
            </w:r>
          </w:p>
        </w:tc>
        <w:tc>
          <w:tcPr>
            <w:tcW w:type="dxa" w:w="2736"/>
            <w:vAlign w:val="top"/>
          </w:tcPr>
          <w:p>
            <w:r/>
            <w:r>
              <w:rPr>
                <w:rFonts w:ascii="Times New Roman" w:hAnsi="Times New Roman" w:eastAsia="Times New Roman"/>
                <w:b w:val="0"/>
                <w:sz w:val="16"/>
              </w:rPr>
              <w:t>Por qué hexagonal, dónde vive el dominio, cómo se protege la regla de negocio y cómo se descuenta stock.</w:t>
            </w:r>
          </w:p>
        </w:tc>
        <w:tc>
          <w:tcPr>
            <w:tcW w:type="dxa" w:w="2160"/>
            <w:vAlign w:val="top"/>
          </w:tcPr>
          <w:p>
            <w:r/>
            <w:r>
              <w:rPr>
                <w:rFonts w:ascii="Times New Roman" w:hAnsi="Times New Roman" w:eastAsia="Times New Roman"/>
                <w:b w:val="0"/>
                <w:sz w:val="16"/>
              </w:rPr>
              <w:t>Que el core quede como CRUD sin dominio o con reglas en controladores.</w:t>
            </w:r>
          </w:p>
        </w:tc>
      </w:tr>
      <w:tr>
        <w:tc>
          <w:tcPr>
            <w:tcW w:type="dxa" w:w="1296"/>
            <w:vAlign w:val="top"/>
            <w:shd w:fill="F2F6FC"/>
          </w:tcPr>
          <w:p>
            <w:r/>
            <w:r>
              <w:rPr>
                <w:rFonts w:ascii="Times New Roman" w:hAnsi="Times New Roman" w:eastAsia="Times New Roman"/>
                <w:b w:val="0"/>
                <w:sz w:val="16"/>
              </w:rPr>
              <w:t>Integrante 2</w:t>
            </w:r>
          </w:p>
        </w:tc>
        <w:tc>
          <w:tcPr>
            <w:tcW w:type="dxa" w:w="1944"/>
            <w:vAlign w:val="top"/>
          </w:tcPr>
          <w:p>
            <w:r/>
            <w:r>
              <w:rPr>
                <w:rFonts w:ascii="Times New Roman" w:hAnsi="Times New Roman" w:eastAsia="Times New Roman"/>
                <w:b w:val="0"/>
                <w:sz w:val="16"/>
              </w:rPr>
              <w:t>Infraestructura, comunicación asíncrona y observabilidad</w:t>
            </w:r>
          </w:p>
        </w:tc>
        <w:tc>
          <w:tcPr>
            <w:tcW w:type="dxa" w:w="3168"/>
            <w:vAlign w:val="top"/>
          </w:tcPr>
          <w:p>
            <w:r/>
            <w:r>
              <w:rPr>
                <w:rFonts w:ascii="Times New Roman" w:hAnsi="Times New Roman" w:eastAsia="Times New Roman"/>
                <w:b w:val="0"/>
                <w:sz w:val="16"/>
              </w:rPr>
              <w:t>Docker Compose, broker, MS-LogisticsAnalytics, MongoDB, Prometheus/Grafana/Loki, variables de entorno.</w:t>
            </w:r>
          </w:p>
        </w:tc>
        <w:tc>
          <w:tcPr>
            <w:tcW w:type="dxa" w:w="2736"/>
            <w:vAlign w:val="top"/>
          </w:tcPr>
          <w:p>
            <w:r/>
            <w:r>
              <w:rPr>
                <w:rFonts w:ascii="Times New Roman" w:hAnsi="Times New Roman" w:eastAsia="Times New Roman"/>
                <w:b w:val="0"/>
                <w:sz w:val="16"/>
              </w:rPr>
              <w:t>Por qué async para heatmaps, cómo se consume route.completed y qué pasa si analytics falla.</w:t>
            </w:r>
          </w:p>
        </w:tc>
        <w:tc>
          <w:tcPr>
            <w:tcW w:type="dxa" w:w="2160"/>
            <w:vAlign w:val="top"/>
          </w:tcPr>
          <w:p>
            <w:r/>
            <w:r>
              <w:rPr>
                <w:rFonts w:ascii="Times New Roman" w:hAnsi="Times New Roman" w:eastAsia="Times New Roman"/>
                <w:b w:val="0"/>
                <w:sz w:val="16"/>
              </w:rPr>
              <w:t>Que el proyecto no levante completo o que los eventos no sean verificables.</w:t>
            </w:r>
          </w:p>
        </w:tc>
      </w:tr>
      <w:tr>
        <w:tc>
          <w:tcPr>
            <w:tcW w:type="dxa" w:w="1296"/>
            <w:vAlign w:val="top"/>
            <w:shd w:fill="F2F6FC"/>
          </w:tcPr>
          <w:p>
            <w:r/>
            <w:r>
              <w:rPr>
                <w:rFonts w:ascii="Times New Roman" w:hAnsi="Times New Roman" w:eastAsia="Times New Roman"/>
                <w:b w:val="0"/>
                <w:sz w:val="16"/>
              </w:rPr>
              <w:t>Integrante 3</w:t>
            </w:r>
          </w:p>
        </w:tc>
        <w:tc>
          <w:tcPr>
            <w:tcW w:type="dxa" w:w="1944"/>
            <w:vAlign w:val="top"/>
          </w:tcPr>
          <w:p>
            <w:r/>
            <w:r>
              <w:rPr>
                <w:rFonts w:ascii="Times New Roman" w:hAnsi="Times New Roman" w:eastAsia="Times New Roman"/>
                <w:b w:val="0"/>
                <w:sz w:val="16"/>
              </w:rPr>
              <w:t>Frontend, Nginx, documentación y C4</w:t>
            </w:r>
          </w:p>
        </w:tc>
        <w:tc>
          <w:tcPr>
            <w:tcW w:type="dxa" w:w="3168"/>
            <w:vAlign w:val="top"/>
          </w:tcPr>
          <w:p>
            <w:r/>
            <w:r>
              <w:rPr>
                <w:rFonts w:ascii="Times New Roman" w:hAnsi="Times New Roman" w:eastAsia="Times New Roman"/>
                <w:b w:val="0"/>
                <w:sz w:val="16"/>
              </w:rPr>
              <w:t>React UI, configuración Nginx, documentación de APIs, C4 Nivel 2, matriz de decisiones y evidencias visuales.</w:t>
            </w:r>
          </w:p>
        </w:tc>
        <w:tc>
          <w:tcPr>
            <w:tcW w:type="dxa" w:w="2736"/>
            <w:vAlign w:val="top"/>
          </w:tcPr>
          <w:p>
            <w:r/>
            <w:r>
              <w:rPr>
                <w:rFonts w:ascii="Times New Roman" w:hAnsi="Times New Roman" w:eastAsia="Times New Roman"/>
                <w:b w:val="0"/>
                <w:sz w:val="16"/>
              </w:rPr>
              <w:t>Por qué UI + proxy, cómo el frontend consume el core y cómo el C4 refleja la arquitectura real.</w:t>
            </w:r>
          </w:p>
        </w:tc>
        <w:tc>
          <w:tcPr>
            <w:tcW w:type="dxa" w:w="2160"/>
            <w:vAlign w:val="top"/>
          </w:tcPr>
          <w:p>
            <w:r/>
            <w:r>
              <w:rPr>
                <w:rFonts w:ascii="Times New Roman" w:hAnsi="Times New Roman" w:eastAsia="Times New Roman"/>
                <w:b w:val="0"/>
                <w:sz w:val="16"/>
              </w:rPr>
              <w:t>Que el informe diga una arquitectura que el código no demuestra.</w:t>
            </w:r>
          </w:p>
        </w:tc>
      </w:tr>
    </w:tbl>
    <w:p/>
    <w:p>
      <w:pPr>
        <w:pStyle w:val="Heading2"/>
      </w:pPr>
      <w:r>
        <w:rPr>
          <w:rFonts w:ascii="Times New Roman" w:hAnsi="Times New Roman" w:eastAsia="Times New Roman"/>
        </w:rPr>
        <w:t>Agenda recomendada para la reunión del fin de semana</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448"/>
            <w:shd w:fill="1F4E79"/>
            <w:vAlign w:val="top"/>
          </w:tcPr>
          <w:p>
            <w:r/>
            <w:r>
              <w:rPr>
                <w:rFonts w:ascii="Times New Roman" w:hAnsi="Times New Roman" w:eastAsia="Times New Roman"/>
                <w:b/>
                <w:color w:val="FFFFFF"/>
                <w:sz w:val="18"/>
              </w:rPr>
              <w:t>Bloque</w:t>
            </w:r>
          </w:p>
        </w:tc>
        <w:tc>
          <w:tcPr>
            <w:tcW w:type="dxa" w:w="7776"/>
            <w:shd w:fill="1F4E79"/>
            <w:vAlign w:val="top"/>
          </w:tcPr>
          <w:p>
            <w:r/>
            <w:r>
              <w:rPr>
                <w:rFonts w:ascii="Times New Roman" w:hAnsi="Times New Roman" w:eastAsia="Times New Roman"/>
                <w:b/>
                <w:color w:val="FFFFFF"/>
                <w:sz w:val="18"/>
              </w:rPr>
              <w:t>Objetivo</w:t>
            </w:r>
          </w:p>
        </w:tc>
      </w:tr>
      <w:tr>
        <w:tc>
          <w:tcPr>
            <w:tcW w:type="dxa" w:w="2448"/>
            <w:vAlign w:val="top"/>
            <w:shd w:fill="F2F6FC"/>
          </w:tcPr>
          <w:p>
            <w:r/>
            <w:r>
              <w:rPr>
                <w:rFonts w:ascii="Times New Roman" w:hAnsi="Times New Roman" w:eastAsia="Times New Roman"/>
                <w:b w:val="0"/>
                <w:sz w:val="18"/>
              </w:rPr>
              <w:t>Bloque 1 - 20 min</w:t>
            </w:r>
          </w:p>
        </w:tc>
        <w:tc>
          <w:tcPr>
            <w:tcW w:type="dxa" w:w="7776"/>
            <w:vAlign w:val="top"/>
          </w:tcPr>
          <w:p>
            <w:r/>
            <w:r>
              <w:rPr>
                <w:rFonts w:ascii="Times New Roman" w:hAnsi="Times New Roman" w:eastAsia="Times New Roman"/>
                <w:b w:val="0"/>
                <w:sz w:val="18"/>
              </w:rPr>
              <w:t>Confirmar alcance real del MVP: qué se implementa sí o sí y qué queda como bonus.</w:t>
            </w:r>
          </w:p>
        </w:tc>
      </w:tr>
      <w:tr>
        <w:tc>
          <w:tcPr>
            <w:tcW w:type="dxa" w:w="2448"/>
            <w:vAlign w:val="top"/>
            <w:shd w:fill="F2F6FC"/>
          </w:tcPr>
          <w:p>
            <w:r/>
            <w:r>
              <w:rPr>
                <w:rFonts w:ascii="Times New Roman" w:hAnsi="Times New Roman" w:eastAsia="Times New Roman"/>
                <w:b w:val="0"/>
                <w:sz w:val="18"/>
              </w:rPr>
              <w:t>Bloque 2 - 35 min</w:t>
            </w:r>
          </w:p>
        </w:tc>
        <w:tc>
          <w:tcPr>
            <w:tcW w:type="dxa" w:w="7776"/>
            <w:vAlign w:val="top"/>
          </w:tcPr>
          <w:p>
            <w:r/>
            <w:r>
              <w:rPr>
                <w:rFonts w:ascii="Times New Roman" w:hAnsi="Times New Roman" w:eastAsia="Times New Roman"/>
                <w:b w:val="0"/>
                <w:sz w:val="18"/>
              </w:rPr>
              <w:t>Revisar la matriz de decisiones D01-D10 y marcar aprobado/ajustar/descartar.</w:t>
            </w:r>
          </w:p>
        </w:tc>
      </w:tr>
      <w:tr>
        <w:tc>
          <w:tcPr>
            <w:tcW w:type="dxa" w:w="2448"/>
            <w:vAlign w:val="top"/>
            <w:shd w:fill="F2F6FC"/>
          </w:tcPr>
          <w:p>
            <w:r/>
            <w:r>
              <w:rPr>
                <w:rFonts w:ascii="Times New Roman" w:hAnsi="Times New Roman" w:eastAsia="Times New Roman"/>
                <w:b w:val="0"/>
                <w:sz w:val="18"/>
              </w:rPr>
              <w:t>Bloque 3 - 30 min</w:t>
            </w:r>
          </w:p>
        </w:tc>
        <w:tc>
          <w:tcPr>
            <w:tcW w:type="dxa" w:w="7776"/>
            <w:vAlign w:val="top"/>
          </w:tcPr>
          <w:p>
            <w:r/>
            <w:r>
              <w:rPr>
                <w:rFonts w:ascii="Times New Roman" w:hAnsi="Times New Roman" w:eastAsia="Times New Roman"/>
                <w:b w:val="0"/>
                <w:sz w:val="18"/>
              </w:rPr>
              <w:t>Cerrar modelo de datos: Order, Item, Spot, SpotItem, RootPoint, RouteEdge y RoutePlan.</w:t>
            </w:r>
          </w:p>
        </w:tc>
      </w:tr>
      <w:tr>
        <w:tc>
          <w:tcPr>
            <w:tcW w:type="dxa" w:w="2448"/>
            <w:vAlign w:val="top"/>
            <w:shd w:fill="F2F6FC"/>
          </w:tcPr>
          <w:p>
            <w:r/>
            <w:r>
              <w:rPr>
                <w:rFonts w:ascii="Times New Roman" w:hAnsi="Times New Roman" w:eastAsia="Times New Roman"/>
                <w:b w:val="0"/>
                <w:sz w:val="18"/>
              </w:rPr>
              <w:t>Bloque 4 - 30 min</w:t>
            </w:r>
          </w:p>
        </w:tc>
        <w:tc>
          <w:tcPr>
            <w:tcW w:type="dxa" w:w="7776"/>
            <w:vAlign w:val="top"/>
          </w:tcPr>
          <w:p>
            <w:r/>
            <w:r>
              <w:rPr>
                <w:rFonts w:ascii="Times New Roman" w:hAnsi="Times New Roman" w:eastAsia="Times New Roman"/>
                <w:b w:val="0"/>
                <w:sz w:val="18"/>
              </w:rPr>
              <w:t>Definir contratos de API y evento route.completed.</w:t>
            </w:r>
          </w:p>
        </w:tc>
      </w:tr>
      <w:tr>
        <w:tc>
          <w:tcPr>
            <w:tcW w:type="dxa" w:w="2448"/>
            <w:vAlign w:val="top"/>
            <w:shd w:fill="F2F6FC"/>
          </w:tcPr>
          <w:p>
            <w:r/>
            <w:r>
              <w:rPr>
                <w:rFonts w:ascii="Times New Roman" w:hAnsi="Times New Roman" w:eastAsia="Times New Roman"/>
                <w:b w:val="0"/>
                <w:sz w:val="18"/>
              </w:rPr>
              <w:t>Bloque 5 - 20 min</w:t>
            </w:r>
          </w:p>
        </w:tc>
        <w:tc>
          <w:tcPr>
            <w:tcW w:type="dxa" w:w="7776"/>
            <w:vAlign w:val="top"/>
          </w:tcPr>
          <w:p>
            <w:r/>
            <w:r>
              <w:rPr>
                <w:rFonts w:ascii="Times New Roman" w:hAnsi="Times New Roman" w:eastAsia="Times New Roman"/>
                <w:b w:val="0"/>
                <w:sz w:val="18"/>
              </w:rPr>
              <w:t>Asignar tareas por integrante y fecha de integración.</w:t>
            </w:r>
          </w:p>
        </w:tc>
      </w:tr>
      <w:tr>
        <w:tc>
          <w:tcPr>
            <w:tcW w:type="dxa" w:w="2448"/>
            <w:vAlign w:val="top"/>
            <w:shd w:fill="F2F6FC"/>
          </w:tcPr>
          <w:p>
            <w:r/>
            <w:r>
              <w:rPr>
                <w:rFonts w:ascii="Times New Roman" w:hAnsi="Times New Roman" w:eastAsia="Times New Roman"/>
                <w:b w:val="0"/>
                <w:sz w:val="18"/>
              </w:rPr>
              <w:t>Bloque 6 - 15 min</w:t>
            </w:r>
          </w:p>
        </w:tc>
        <w:tc>
          <w:tcPr>
            <w:tcW w:type="dxa" w:w="7776"/>
            <w:vAlign w:val="top"/>
          </w:tcPr>
          <w:p>
            <w:r/>
            <w:r>
              <w:rPr>
                <w:rFonts w:ascii="Times New Roman" w:hAnsi="Times New Roman" w:eastAsia="Times New Roman"/>
                <w:b w:val="0"/>
                <w:sz w:val="18"/>
              </w:rPr>
              <w:t>Validar que el C4, el informe, el Docker Compose y el código cuenten la misma historia.</w:t>
            </w:r>
          </w:p>
        </w:tc>
      </w:tr>
    </w:tbl>
    <w:p/>
    <w:p>
      <w:pPr>
        <w:pStyle w:val="Heading1"/>
      </w:pPr>
      <w:r>
        <w:rPr>
          <w:rFonts w:ascii="Times New Roman" w:hAnsi="Times New Roman" w:eastAsia="Times New Roman"/>
        </w:rPr>
        <w:t>5. Contratos mínimos: APIs, eventos y datos</w:t>
      </w:r>
    </w:p>
    <w:p>
      <w:pPr>
        <w:spacing w:after="120" w:line="276" w:lineRule="auto"/>
        <w:ind w:firstLine="360"/>
      </w:pPr>
      <w:r>
        <w:rPr>
          <w:rFonts w:ascii="Times New Roman" w:hAnsi="Times New Roman" w:eastAsia="Times New Roman"/>
          <w:sz w:val="24"/>
        </w:rPr>
        <w:t>Estos contratos son una base de trabajo para que frontend, core y servicios de soporte puedan desarrollarse en paralelo. No tienen que ser definitivos, pero sí deben quedar consistentes con el informe y los diagramas.</w:t>
      </w:r>
    </w:p>
    <w:p>
      <w:pPr>
        <w:pStyle w:val="Heading2"/>
      </w:pPr>
      <w:r>
        <w:rPr>
          <w:rFonts w:ascii="Times New Roman" w:hAnsi="Times New Roman" w:eastAsia="Times New Roman"/>
        </w:rPr>
        <w:t>5.1 Endpoints mínimos de MS-WarehouseCore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fill="1F4E79"/>
            <w:vAlign w:val="top"/>
          </w:tcPr>
          <w:p>
            <w:r/>
            <w:r>
              <w:rPr>
                <w:rFonts w:ascii="Times New Roman" w:hAnsi="Times New Roman" w:eastAsia="Times New Roman"/>
                <w:b/>
                <w:color w:val="FFFFFF"/>
                <w:sz w:val="16"/>
              </w:rPr>
              <w:t>Endpoint</w:t>
            </w:r>
          </w:p>
        </w:tc>
        <w:tc>
          <w:tcPr>
            <w:tcW w:type="dxa" w:w="4464"/>
            <w:shd w:fill="1F4E79"/>
            <w:vAlign w:val="top"/>
          </w:tcPr>
          <w:p>
            <w:r/>
            <w:r>
              <w:rPr>
                <w:rFonts w:ascii="Times New Roman" w:hAnsi="Times New Roman" w:eastAsia="Times New Roman"/>
                <w:b/>
                <w:color w:val="FFFFFF"/>
                <w:sz w:val="16"/>
              </w:rPr>
              <w:t>Responsabilidad</w:t>
            </w:r>
          </w:p>
        </w:tc>
        <w:tc>
          <w:tcPr>
            <w:tcW w:type="dxa" w:w="3168"/>
            <w:shd w:fill="1F4E79"/>
            <w:vAlign w:val="top"/>
          </w:tcPr>
          <w:p>
            <w:r/>
            <w:r>
              <w:rPr>
                <w:rFonts w:ascii="Times New Roman" w:hAnsi="Times New Roman" w:eastAsia="Times New Roman"/>
                <w:b/>
                <w:color w:val="FFFFFF"/>
                <w:sz w:val="16"/>
              </w:rPr>
              <w:t>Resultado esperado</w:t>
            </w:r>
          </w:p>
        </w:tc>
      </w:tr>
      <w:tr>
        <w:tc>
          <w:tcPr>
            <w:tcW w:type="dxa" w:w="2880"/>
            <w:vAlign w:val="top"/>
            <w:shd w:fill="F2F6FC"/>
          </w:tcPr>
          <w:p>
            <w:r/>
            <w:r>
              <w:rPr>
                <w:rFonts w:ascii="Times New Roman" w:hAnsi="Times New Roman" w:eastAsia="Times New Roman"/>
                <w:b w:val="0"/>
                <w:sz w:val="16"/>
              </w:rPr>
              <w:t>POST /api/orders</w:t>
            </w:r>
          </w:p>
        </w:tc>
        <w:tc>
          <w:tcPr>
            <w:tcW w:type="dxa" w:w="4464"/>
            <w:vAlign w:val="top"/>
          </w:tcPr>
          <w:p>
            <w:r/>
            <w:r>
              <w:rPr>
                <w:rFonts w:ascii="Times New Roman" w:hAnsi="Times New Roman" w:eastAsia="Times New Roman"/>
                <w:b w:val="0"/>
                <w:sz w:val="16"/>
              </w:rPr>
              <w:t>Crear orden de despacho con ítems y cantidades.</w:t>
            </w:r>
          </w:p>
        </w:tc>
        <w:tc>
          <w:tcPr>
            <w:tcW w:type="dxa" w:w="3168"/>
            <w:vAlign w:val="top"/>
          </w:tcPr>
          <w:p>
            <w:r/>
            <w:r>
              <w:rPr>
                <w:rFonts w:ascii="Times New Roman" w:hAnsi="Times New Roman" w:eastAsia="Times New Roman"/>
                <w:b w:val="0"/>
                <w:sz w:val="16"/>
              </w:rPr>
              <w:t>201 Created con orderId.</w:t>
            </w:r>
          </w:p>
        </w:tc>
      </w:tr>
      <w:tr>
        <w:tc>
          <w:tcPr>
            <w:tcW w:type="dxa" w:w="2880"/>
            <w:vAlign w:val="top"/>
            <w:shd w:fill="F2F6FC"/>
          </w:tcPr>
          <w:p>
            <w:r/>
            <w:r>
              <w:rPr>
                <w:rFonts w:ascii="Times New Roman" w:hAnsi="Times New Roman" w:eastAsia="Times New Roman"/>
                <w:b w:val="0"/>
                <w:sz w:val="16"/>
              </w:rPr>
              <w:t>GET /api/orders/{id}</w:t>
            </w:r>
          </w:p>
        </w:tc>
        <w:tc>
          <w:tcPr>
            <w:tcW w:type="dxa" w:w="4464"/>
            <w:vAlign w:val="top"/>
          </w:tcPr>
          <w:p>
            <w:r/>
            <w:r>
              <w:rPr>
                <w:rFonts w:ascii="Times New Roman" w:hAnsi="Times New Roman" w:eastAsia="Times New Roman"/>
                <w:b w:val="0"/>
                <w:sz w:val="16"/>
              </w:rPr>
              <w:t>Consultar detalle de orden, estado y asignación.</w:t>
            </w:r>
          </w:p>
        </w:tc>
        <w:tc>
          <w:tcPr>
            <w:tcW w:type="dxa" w:w="3168"/>
            <w:vAlign w:val="top"/>
          </w:tcPr>
          <w:p>
            <w:r/>
            <w:r>
              <w:rPr>
                <w:rFonts w:ascii="Times New Roman" w:hAnsi="Times New Roman" w:eastAsia="Times New Roman"/>
                <w:b w:val="0"/>
                <w:sz w:val="16"/>
              </w:rPr>
              <w:t>200 OK con order, items, routePlan.</w:t>
            </w:r>
          </w:p>
        </w:tc>
      </w:tr>
      <w:tr>
        <w:tc>
          <w:tcPr>
            <w:tcW w:type="dxa" w:w="2880"/>
            <w:vAlign w:val="top"/>
            <w:shd w:fill="F2F6FC"/>
          </w:tcPr>
          <w:p>
            <w:r/>
            <w:r>
              <w:rPr>
                <w:rFonts w:ascii="Times New Roman" w:hAnsi="Times New Roman" w:eastAsia="Times New Roman"/>
                <w:b w:val="0"/>
                <w:sz w:val="16"/>
              </w:rPr>
              <w:t>POST /api/orders/{id}/assign-robot</w:t>
            </w:r>
          </w:p>
        </w:tc>
        <w:tc>
          <w:tcPr>
            <w:tcW w:type="dxa" w:w="4464"/>
            <w:vAlign w:val="top"/>
          </w:tcPr>
          <w:p>
            <w:r/>
            <w:r>
              <w:rPr>
                <w:rFonts w:ascii="Times New Roman" w:hAnsi="Times New Roman" w:eastAsia="Times New Roman"/>
                <w:b w:val="0"/>
                <w:sz w:val="16"/>
              </w:rPr>
              <w:t>Validar batería en RobotStatus y asignar robot.</w:t>
            </w:r>
          </w:p>
        </w:tc>
        <w:tc>
          <w:tcPr>
            <w:tcW w:type="dxa" w:w="3168"/>
            <w:vAlign w:val="top"/>
          </w:tcPr>
          <w:p>
            <w:r/>
            <w:r>
              <w:rPr>
                <w:rFonts w:ascii="Times New Roman" w:hAnsi="Times New Roman" w:eastAsia="Times New Roman"/>
                <w:b w:val="0"/>
                <w:sz w:val="16"/>
              </w:rPr>
              <w:t>200 OK si batería &gt;= 15%; 409 si no cumple.</w:t>
            </w:r>
          </w:p>
        </w:tc>
      </w:tr>
      <w:tr>
        <w:tc>
          <w:tcPr>
            <w:tcW w:type="dxa" w:w="2880"/>
            <w:vAlign w:val="top"/>
            <w:shd w:fill="F2F6FC"/>
          </w:tcPr>
          <w:p>
            <w:r/>
            <w:r>
              <w:rPr>
                <w:rFonts w:ascii="Times New Roman" w:hAnsi="Times New Roman" w:eastAsia="Times New Roman"/>
                <w:b w:val="0"/>
                <w:sz w:val="16"/>
              </w:rPr>
              <w:t>POST /api/orders/{id}/route-plan</w:t>
            </w:r>
          </w:p>
        </w:tc>
        <w:tc>
          <w:tcPr>
            <w:tcW w:type="dxa" w:w="4464"/>
            <w:vAlign w:val="top"/>
          </w:tcPr>
          <w:p>
            <w:r/>
            <w:r>
              <w:rPr>
                <w:rFonts w:ascii="Times New Roman" w:hAnsi="Times New Roman" w:eastAsia="Times New Roman"/>
                <w:b w:val="0"/>
                <w:sz w:val="16"/>
              </w:rPr>
              <w:t>Calcular ruta según spots, root points y edges.</w:t>
            </w:r>
          </w:p>
        </w:tc>
        <w:tc>
          <w:tcPr>
            <w:tcW w:type="dxa" w:w="3168"/>
            <w:vAlign w:val="top"/>
          </w:tcPr>
          <w:p>
            <w:r/>
            <w:r>
              <w:rPr>
                <w:rFonts w:ascii="Times New Roman" w:hAnsi="Times New Roman" w:eastAsia="Times New Roman"/>
                <w:b w:val="0"/>
                <w:sz w:val="16"/>
              </w:rPr>
              <w:t>200 OK con pasos de ruta.</w:t>
            </w:r>
          </w:p>
        </w:tc>
      </w:tr>
      <w:tr>
        <w:tc>
          <w:tcPr>
            <w:tcW w:type="dxa" w:w="2880"/>
            <w:vAlign w:val="top"/>
            <w:shd w:fill="F2F6FC"/>
          </w:tcPr>
          <w:p>
            <w:r/>
            <w:r>
              <w:rPr>
                <w:rFonts w:ascii="Times New Roman" w:hAnsi="Times New Roman" w:eastAsia="Times New Roman"/>
                <w:b w:val="0"/>
                <w:sz w:val="16"/>
              </w:rPr>
              <w:t>POST /api/routes/{id}/complete</w:t>
            </w:r>
          </w:p>
        </w:tc>
        <w:tc>
          <w:tcPr>
            <w:tcW w:type="dxa" w:w="4464"/>
            <w:vAlign w:val="top"/>
          </w:tcPr>
          <w:p>
            <w:r/>
            <w:r>
              <w:rPr>
                <w:rFonts w:ascii="Times New Roman" w:hAnsi="Times New Roman" w:eastAsia="Times New Roman"/>
                <w:b w:val="0"/>
                <w:sz w:val="16"/>
              </w:rPr>
              <w:t>Cerrar ruta, descontar inventario y publicar evento route.completed.</w:t>
            </w:r>
          </w:p>
        </w:tc>
        <w:tc>
          <w:tcPr>
            <w:tcW w:type="dxa" w:w="3168"/>
            <w:vAlign w:val="top"/>
          </w:tcPr>
          <w:p>
            <w:r/>
            <w:r>
              <w:rPr>
                <w:rFonts w:ascii="Times New Roman" w:hAnsi="Times New Roman" w:eastAsia="Times New Roman"/>
                <w:b w:val="0"/>
                <w:sz w:val="16"/>
              </w:rPr>
              <w:t>200 OK aunque Analytics esté caído; evento queda en outbox.</w:t>
            </w:r>
          </w:p>
        </w:tc>
      </w:tr>
      <w:tr>
        <w:tc>
          <w:tcPr>
            <w:tcW w:type="dxa" w:w="2880"/>
            <w:vAlign w:val="top"/>
            <w:shd w:fill="F2F6FC"/>
          </w:tcPr>
          <w:p>
            <w:r/>
            <w:r>
              <w:rPr>
                <w:rFonts w:ascii="Times New Roman" w:hAnsi="Times New Roman" w:eastAsia="Times New Roman"/>
                <w:b w:val="0"/>
                <w:sz w:val="16"/>
              </w:rPr>
              <w:t>GET /api/warehouse/map</w:t>
            </w:r>
          </w:p>
        </w:tc>
        <w:tc>
          <w:tcPr>
            <w:tcW w:type="dxa" w:w="4464"/>
            <w:vAlign w:val="top"/>
          </w:tcPr>
          <w:p>
            <w:r/>
            <w:r>
              <w:rPr>
                <w:rFonts w:ascii="Times New Roman" w:hAnsi="Times New Roman" w:eastAsia="Times New Roman"/>
                <w:b w:val="0"/>
                <w:sz w:val="16"/>
              </w:rPr>
              <w:t>Consultar spots, root points y edges para visualización.</w:t>
            </w:r>
          </w:p>
        </w:tc>
        <w:tc>
          <w:tcPr>
            <w:tcW w:type="dxa" w:w="3168"/>
            <w:vAlign w:val="top"/>
          </w:tcPr>
          <w:p>
            <w:r/>
            <w:r>
              <w:rPr>
                <w:rFonts w:ascii="Times New Roman" w:hAnsi="Times New Roman" w:eastAsia="Times New Roman"/>
                <w:b w:val="0"/>
                <w:sz w:val="16"/>
              </w:rPr>
              <w:t>200 OK con grafo simplificado.</w:t>
            </w:r>
          </w:p>
        </w:tc>
      </w:tr>
    </w:tbl>
    <w:p/>
    <w:p>
      <w:pPr>
        <w:pStyle w:val="Heading2"/>
      </w:pPr>
      <w:r>
        <w:rPr>
          <w:rFonts w:ascii="Times New Roman" w:hAnsi="Times New Roman" w:eastAsia="Times New Roman"/>
        </w:rPr>
        <w:t>5.2 Endpoint mínimo de MS-RobotStatus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fill="1F4E79"/>
            <w:vAlign w:val="top"/>
          </w:tcPr>
          <w:p>
            <w:r/>
            <w:r>
              <w:rPr>
                <w:rFonts w:ascii="Times New Roman" w:hAnsi="Times New Roman" w:eastAsia="Times New Roman"/>
                <w:b/>
                <w:color w:val="FFFFFF"/>
                <w:sz w:val="16"/>
              </w:rPr>
              <w:t>Endpoint</w:t>
            </w:r>
          </w:p>
        </w:tc>
        <w:tc>
          <w:tcPr>
            <w:tcW w:type="dxa" w:w="4320"/>
            <w:shd w:fill="1F4E79"/>
            <w:vAlign w:val="top"/>
          </w:tcPr>
          <w:p>
            <w:r/>
            <w:r>
              <w:rPr>
                <w:rFonts w:ascii="Times New Roman" w:hAnsi="Times New Roman" w:eastAsia="Times New Roman"/>
                <w:b/>
                <w:color w:val="FFFFFF"/>
                <w:sz w:val="16"/>
              </w:rPr>
              <w:t>Responsabilidad</w:t>
            </w:r>
          </w:p>
        </w:tc>
        <w:tc>
          <w:tcPr>
            <w:tcW w:type="dxa" w:w="3168"/>
            <w:shd w:fill="1F4E79"/>
            <w:vAlign w:val="top"/>
          </w:tcPr>
          <w:p>
            <w:r/>
            <w:r>
              <w:rPr>
                <w:rFonts w:ascii="Times New Roman" w:hAnsi="Times New Roman" w:eastAsia="Times New Roman"/>
                <w:b/>
                <w:color w:val="FFFFFF"/>
                <w:sz w:val="16"/>
              </w:rPr>
              <w:t>Uso</w:t>
            </w:r>
          </w:p>
        </w:tc>
      </w:tr>
      <w:tr>
        <w:tc>
          <w:tcPr>
            <w:tcW w:type="dxa" w:w="2880"/>
            <w:vAlign w:val="top"/>
            <w:shd w:fill="F2F6FC"/>
          </w:tcPr>
          <w:p>
            <w:r/>
            <w:r>
              <w:rPr>
                <w:rFonts w:ascii="Times New Roman" w:hAnsi="Times New Roman" w:eastAsia="Times New Roman"/>
                <w:b w:val="0"/>
                <w:sz w:val="16"/>
              </w:rPr>
              <w:t>GET /api/robots/{robotId}/status</w:t>
            </w:r>
          </w:p>
        </w:tc>
        <w:tc>
          <w:tcPr>
            <w:tcW w:type="dxa" w:w="4320"/>
            <w:vAlign w:val="top"/>
          </w:tcPr>
          <w:p>
            <w:r/>
            <w:r>
              <w:rPr>
                <w:rFonts w:ascii="Times New Roman" w:hAnsi="Times New Roman" w:eastAsia="Times New Roman"/>
                <w:b w:val="0"/>
                <w:sz w:val="16"/>
              </w:rPr>
              <w:t>Retornar disponibilidad, batería, ubicación actual y estado operativo.</w:t>
            </w:r>
          </w:p>
        </w:tc>
        <w:tc>
          <w:tcPr>
            <w:tcW w:type="dxa" w:w="3168"/>
            <w:vAlign w:val="top"/>
          </w:tcPr>
          <w:p>
            <w:r/>
            <w:r>
              <w:rPr>
                <w:rFonts w:ascii="Times New Roman" w:hAnsi="Times New Roman" w:eastAsia="Times New Roman"/>
                <w:b w:val="0"/>
                <w:sz w:val="16"/>
              </w:rPr>
              <w:t>WarehouseCore lo consulta antes de asignar.</w:t>
            </w:r>
          </w:p>
        </w:tc>
      </w:tr>
      <w:tr>
        <w:tc>
          <w:tcPr>
            <w:tcW w:type="dxa" w:w="2880"/>
            <w:vAlign w:val="top"/>
            <w:shd w:fill="F2F6FC"/>
          </w:tcPr>
          <w:p>
            <w:r/>
            <w:r>
              <w:rPr>
                <w:rFonts w:ascii="Times New Roman" w:hAnsi="Times New Roman" w:eastAsia="Times New Roman"/>
                <w:b w:val="0"/>
                <w:sz w:val="16"/>
              </w:rPr>
              <w:t>POST /api/robots/{robotId}/status</w:t>
            </w:r>
          </w:p>
        </w:tc>
        <w:tc>
          <w:tcPr>
            <w:tcW w:type="dxa" w:w="4320"/>
            <w:vAlign w:val="top"/>
          </w:tcPr>
          <w:p>
            <w:r/>
            <w:r>
              <w:rPr>
                <w:rFonts w:ascii="Times New Roman" w:hAnsi="Times New Roman" w:eastAsia="Times New Roman"/>
                <w:b w:val="0"/>
                <w:sz w:val="16"/>
              </w:rPr>
              <w:t>Actualizar estado simulado del robot para pruebas.</w:t>
            </w:r>
          </w:p>
        </w:tc>
        <w:tc>
          <w:tcPr>
            <w:tcW w:type="dxa" w:w="3168"/>
            <w:vAlign w:val="top"/>
          </w:tcPr>
          <w:p>
            <w:r/>
            <w:r>
              <w:rPr>
                <w:rFonts w:ascii="Times New Roman" w:hAnsi="Times New Roman" w:eastAsia="Times New Roman"/>
                <w:b w:val="0"/>
                <w:sz w:val="16"/>
              </w:rPr>
              <w:t>Útil para demo desde frontend o Postman.</w:t>
            </w:r>
          </w:p>
        </w:tc>
      </w:tr>
    </w:tbl>
    <w:p/>
    <w:p>
      <w:pPr>
        <w:pStyle w:val="Heading2"/>
      </w:pPr>
      <w:r>
        <w:rPr>
          <w:rFonts w:ascii="Times New Roman" w:hAnsi="Times New Roman" w:eastAsia="Times New Roman"/>
        </w:rPr>
        <w:t>5.3 Evento route.completed</w:t>
      </w:r>
    </w:p>
    <w:p>
      <w:pPr>
        <w:spacing w:after="120" w:line="276" w:lineRule="auto"/>
        <w:ind w:firstLine="360"/>
      </w:pPr>
      <w:r>
        <w:rPr>
          <w:rFonts w:ascii="Times New Roman" w:hAnsi="Times New Roman" w:eastAsia="Times New Roman"/>
          <w:sz w:val="24"/>
        </w:rPr>
        <w:t>El evento debe ser suficientemente completo para que Analytics pueda calcular mapas de calor sin consultar sincrónicamente al WarehouseCore. Si se usa outbox, WarehouseCore primero guarda el evento en PostgreSQL y luego lo publica al broker.</w:t>
      </w:r>
    </w:p>
    <w:tbl>
      <w:tblPr>
        <w:tblStyle w:val="TableGrid"/>
        <w:tblW w:type="auto" w:w="0"/>
        <w:tblLook w:firstColumn="1" w:firstRow="1" w:lastColumn="0" w:lastRow="0" w:noHBand="0" w:noVBand="1" w:val="04A0"/>
      </w:tblPr>
      <w:tblGrid>
        <w:gridCol w:w="9360"/>
      </w:tblGrid>
      <w:tr>
        <w:tc>
          <w:tcPr>
            <w:tcW w:type="dxa" w:w="9360"/>
            <w:shd w:fill="F5F5F5"/>
          </w:tcPr>
          <w:p>
            <w:r/>
            <w:r>
              <w:rPr>
                <w:rFonts w:ascii="Courier New" w:hAnsi="Courier New" w:eastAsia="Courier New"/>
                <w:sz w:val="18"/>
              </w:rPr>
              <w:t>'{</w:t>
            </w:r>
            <w:r>
              <w:br/>
            </w:r>
            <w:r>
              <w:rPr>
                <w:rFonts w:ascii="Courier New" w:hAnsi="Courier New" w:eastAsia="Courier New"/>
                <w:sz w:val="18"/>
              </w:rPr>
              <w:t xml:space="preserve">  "eventId": "uuid",</w:t>
            </w:r>
            <w:r>
              <w:br/>
            </w:r>
            <w:r>
              <w:rPr>
                <w:rFonts w:ascii="Courier New" w:hAnsi="Courier New" w:eastAsia="Courier New"/>
                <w:sz w:val="18"/>
              </w:rPr>
              <w:t xml:space="preserve">  "eventType": "route.completed",</w:t>
            </w:r>
            <w:r>
              <w:br/>
            </w:r>
            <w:r>
              <w:rPr>
                <w:rFonts w:ascii="Courier New" w:hAnsi="Courier New" w:eastAsia="Courier New"/>
                <w:sz w:val="18"/>
              </w:rPr>
              <w:t xml:space="preserve">  "occurredAt": "2026-05-24T10:15:00Z",</w:t>
            </w:r>
            <w:r>
              <w:br/>
            </w:r>
            <w:r>
              <w:rPr>
                <w:rFonts w:ascii="Courier New" w:hAnsi="Courier New" w:eastAsia="Courier New"/>
                <w:sz w:val="18"/>
              </w:rPr>
              <w:t xml:space="preserve">  "orderId": "ORD-001",</w:t>
            </w:r>
            <w:r>
              <w:br/>
            </w:r>
            <w:r>
              <w:rPr>
                <w:rFonts w:ascii="Courier New" w:hAnsi="Courier New" w:eastAsia="Courier New"/>
                <w:sz w:val="18"/>
              </w:rPr>
              <w:t xml:space="preserve">  "robotId": "RBT-02",</w:t>
            </w:r>
            <w:r>
              <w:br/>
            </w:r>
            <w:r>
              <w:rPr>
                <w:rFonts w:ascii="Courier New" w:hAnsi="Courier New" w:eastAsia="Courier New"/>
                <w:sz w:val="18"/>
              </w:rPr>
              <w:t xml:space="preserve">  "warehouseId": "WH-01",</w:t>
            </w:r>
            <w:r>
              <w:br/>
            </w:r>
            <w:r>
              <w:rPr>
                <w:rFonts w:ascii="Courier New" w:hAnsi="Courier New" w:eastAsia="Courier New"/>
                <w:sz w:val="18"/>
              </w:rPr>
              <w:t xml:space="preserve">  "fragileItems": true,</w:t>
            </w:r>
            <w:r>
              <w:br/>
            </w:r>
            <w:r>
              <w:rPr>
                <w:rFonts w:ascii="Courier New" w:hAnsi="Courier New" w:eastAsia="Courier New"/>
                <w:sz w:val="18"/>
              </w:rPr>
              <w:t xml:space="preserve">  "totalDistanceMeters": 128.4,</w:t>
            </w:r>
            <w:r>
              <w:br/>
            </w:r>
            <w:r>
              <w:rPr>
                <w:rFonts w:ascii="Courier New" w:hAnsi="Courier New" w:eastAsia="Courier New"/>
                <w:sz w:val="18"/>
              </w:rPr>
              <w:t xml:space="preserve">  "durationSeconds": 420,</w:t>
            </w:r>
            <w:r>
              <w:br/>
            </w:r>
            <w:r>
              <w:rPr>
                <w:rFonts w:ascii="Courier New" w:hAnsi="Courier New" w:eastAsia="Courier New"/>
                <w:sz w:val="18"/>
              </w:rPr>
              <w:t xml:space="preserve">  "path": [</w:t>
            </w:r>
            <w:r>
              <w:br/>
            </w:r>
            <w:r>
              <w:rPr>
                <w:rFonts w:ascii="Courier New" w:hAnsi="Courier New" w:eastAsia="Courier New"/>
                <w:sz w:val="18"/>
              </w:rPr>
              <w:t xml:space="preserve">    { "rootPointId": "RP-START", "x": 0.0, "y": 0.0, "timestamp": "..." },</w:t>
            </w:r>
            <w:r>
              <w:br/>
            </w:r>
            <w:r>
              <w:rPr>
                <w:rFonts w:ascii="Courier New" w:hAnsi="Courier New" w:eastAsia="Courier New"/>
                <w:sz w:val="18"/>
              </w:rPr>
              <w:t xml:space="preserve">    { "rootPointId": "RP-A1-03", "x": 12.5, "y": 4.0, "timestamp": "..." }</w:t>
            </w:r>
            <w:r>
              <w:br/>
            </w:r>
            <w:r>
              <w:rPr>
                <w:rFonts w:ascii="Courier New" w:hAnsi="Courier New" w:eastAsia="Courier New"/>
                <w:sz w:val="18"/>
              </w:rPr>
              <w:t xml:space="preserve">  ]</w:t>
            </w:r>
            <w:r>
              <w:br/>
            </w:r>
            <w:r>
              <w:rPr>
                <w:rFonts w:ascii="Courier New" w:hAnsi="Courier New" w:eastAsia="Courier New"/>
                <w:sz w:val="18"/>
              </w:rPr>
              <w:t>}</w:t>
            </w:r>
            <w:r>
              <w:br/>
            </w:r>
          </w:p>
        </w:tc>
      </w:tr>
    </w:tbl>
    <w:p/>
    <w:p>
      <w:pPr>
        <w:pStyle w:val="Heading2"/>
      </w:pPr>
      <w:r>
        <w:rPr>
          <w:rFonts w:ascii="Times New Roman" w:hAnsi="Times New Roman" w:eastAsia="Times New Roman"/>
        </w:rPr>
        <w:t>5.4 Modelo de datos mínimo del core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fill="1F4E79"/>
            <w:vAlign w:val="top"/>
          </w:tcPr>
          <w:p>
            <w:r/>
            <w:r>
              <w:rPr>
                <w:rFonts w:ascii="Times New Roman" w:hAnsi="Times New Roman" w:eastAsia="Times New Roman"/>
                <w:b/>
                <w:color w:val="FFFFFF"/>
                <w:sz w:val="16"/>
              </w:rPr>
              <w:t>Tabla</w:t>
            </w:r>
          </w:p>
        </w:tc>
        <w:tc>
          <w:tcPr>
            <w:tcW w:type="dxa" w:w="3888"/>
            <w:shd w:fill="1F4E79"/>
            <w:vAlign w:val="top"/>
          </w:tcPr>
          <w:p>
            <w:r/>
            <w:r>
              <w:rPr>
                <w:rFonts w:ascii="Times New Roman" w:hAnsi="Times New Roman" w:eastAsia="Times New Roman"/>
                <w:b/>
                <w:color w:val="FFFFFF"/>
                <w:sz w:val="16"/>
              </w:rPr>
              <w:t>Propósito</w:t>
            </w:r>
          </w:p>
        </w:tc>
        <w:tc>
          <w:tcPr>
            <w:tcW w:type="dxa" w:w="4320"/>
            <w:shd w:fill="1F4E79"/>
            <w:vAlign w:val="top"/>
          </w:tcPr>
          <w:p>
            <w:r/>
            <w:r>
              <w:rPr>
                <w:rFonts w:ascii="Times New Roman" w:hAnsi="Times New Roman" w:eastAsia="Times New Roman"/>
                <w:b/>
                <w:color w:val="FFFFFF"/>
                <w:sz w:val="16"/>
              </w:rPr>
              <w:t>Campos sugeridos</w:t>
            </w:r>
          </w:p>
        </w:tc>
      </w:tr>
      <w:tr>
        <w:tc>
          <w:tcPr>
            <w:tcW w:type="dxa" w:w="2016"/>
            <w:vAlign w:val="top"/>
            <w:shd w:fill="F2F6FC"/>
          </w:tcPr>
          <w:p>
            <w:r/>
            <w:r>
              <w:rPr>
                <w:rFonts w:ascii="Times New Roman" w:hAnsi="Times New Roman" w:eastAsia="Times New Roman"/>
                <w:b w:val="0"/>
                <w:sz w:val="16"/>
              </w:rPr>
              <w:t>inventory_item</w:t>
            </w:r>
          </w:p>
        </w:tc>
        <w:tc>
          <w:tcPr>
            <w:tcW w:type="dxa" w:w="3888"/>
            <w:vAlign w:val="top"/>
          </w:tcPr>
          <w:p>
            <w:r/>
            <w:r>
              <w:rPr>
                <w:rFonts w:ascii="Times New Roman" w:hAnsi="Times New Roman" w:eastAsia="Times New Roman"/>
                <w:b w:val="0"/>
                <w:sz w:val="16"/>
              </w:rPr>
              <w:t>Producto físico administrado por el sistema.</w:t>
            </w:r>
          </w:p>
        </w:tc>
        <w:tc>
          <w:tcPr>
            <w:tcW w:type="dxa" w:w="4320"/>
            <w:vAlign w:val="top"/>
          </w:tcPr>
          <w:p>
            <w:r/>
            <w:r>
              <w:rPr>
                <w:rFonts w:ascii="Times New Roman" w:hAnsi="Times New Roman" w:eastAsia="Times New Roman"/>
                <w:b w:val="0"/>
                <w:sz w:val="16"/>
              </w:rPr>
              <w:t>id, sku, name, fragile, default_speed_limit</w:t>
            </w:r>
          </w:p>
        </w:tc>
      </w:tr>
      <w:tr>
        <w:tc>
          <w:tcPr>
            <w:tcW w:type="dxa" w:w="2016"/>
            <w:vAlign w:val="top"/>
            <w:shd w:fill="F2F6FC"/>
          </w:tcPr>
          <w:p>
            <w:r/>
            <w:r>
              <w:rPr>
                <w:rFonts w:ascii="Times New Roman" w:hAnsi="Times New Roman" w:eastAsia="Times New Roman"/>
                <w:b w:val="0"/>
                <w:sz w:val="16"/>
              </w:rPr>
              <w:t>spot</w:t>
            </w:r>
          </w:p>
        </w:tc>
        <w:tc>
          <w:tcPr>
            <w:tcW w:type="dxa" w:w="3888"/>
            <w:vAlign w:val="top"/>
          </w:tcPr>
          <w:p>
            <w:r/>
            <w:r>
              <w:rPr>
                <w:rFonts w:ascii="Times New Roman" w:hAnsi="Times New Roman" w:eastAsia="Times New Roman"/>
                <w:b w:val="0"/>
                <w:sz w:val="16"/>
              </w:rPr>
              <w:t>Ubicación física de almacenamiento.</w:t>
            </w:r>
          </w:p>
        </w:tc>
        <w:tc>
          <w:tcPr>
            <w:tcW w:type="dxa" w:w="4320"/>
            <w:vAlign w:val="top"/>
          </w:tcPr>
          <w:p>
            <w:r/>
            <w:r>
              <w:rPr>
                <w:rFonts w:ascii="Times New Roman" w:hAnsi="Times New Roman" w:eastAsia="Times New Roman"/>
                <w:b w:val="0"/>
                <w:sz w:val="16"/>
              </w:rPr>
              <w:t>id, code, aisle, section, level, root_point_id</w:t>
            </w:r>
          </w:p>
        </w:tc>
      </w:tr>
      <w:tr>
        <w:tc>
          <w:tcPr>
            <w:tcW w:type="dxa" w:w="2016"/>
            <w:vAlign w:val="top"/>
            <w:shd w:fill="F2F6FC"/>
          </w:tcPr>
          <w:p>
            <w:r/>
            <w:r>
              <w:rPr>
                <w:rFonts w:ascii="Times New Roman" w:hAnsi="Times New Roman" w:eastAsia="Times New Roman"/>
                <w:b w:val="0"/>
                <w:sz w:val="16"/>
              </w:rPr>
              <w:t>spot_item</w:t>
            </w:r>
          </w:p>
        </w:tc>
        <w:tc>
          <w:tcPr>
            <w:tcW w:type="dxa" w:w="3888"/>
            <w:vAlign w:val="top"/>
          </w:tcPr>
          <w:p>
            <w:r/>
            <w:r>
              <w:rPr>
                <w:rFonts w:ascii="Times New Roman" w:hAnsi="Times New Roman" w:eastAsia="Times New Roman"/>
                <w:b w:val="0"/>
                <w:sz w:val="16"/>
              </w:rPr>
              <w:t>Cantidad de un ítem en un spot.</w:t>
            </w:r>
          </w:p>
        </w:tc>
        <w:tc>
          <w:tcPr>
            <w:tcW w:type="dxa" w:w="4320"/>
            <w:vAlign w:val="top"/>
          </w:tcPr>
          <w:p>
            <w:r/>
            <w:r>
              <w:rPr>
                <w:rFonts w:ascii="Times New Roman" w:hAnsi="Times New Roman" w:eastAsia="Times New Roman"/>
                <w:b w:val="0"/>
                <w:sz w:val="16"/>
              </w:rPr>
              <w:t>spot_id, item_id, quantity_available</w:t>
            </w:r>
          </w:p>
        </w:tc>
      </w:tr>
      <w:tr>
        <w:tc>
          <w:tcPr>
            <w:tcW w:type="dxa" w:w="2016"/>
            <w:vAlign w:val="top"/>
            <w:shd w:fill="F2F6FC"/>
          </w:tcPr>
          <w:p>
            <w:r/>
            <w:r>
              <w:rPr>
                <w:rFonts w:ascii="Times New Roman" w:hAnsi="Times New Roman" w:eastAsia="Times New Roman"/>
                <w:b w:val="0"/>
                <w:sz w:val="16"/>
              </w:rPr>
              <w:t>dispatch_order</w:t>
            </w:r>
          </w:p>
        </w:tc>
        <w:tc>
          <w:tcPr>
            <w:tcW w:type="dxa" w:w="3888"/>
            <w:vAlign w:val="top"/>
          </w:tcPr>
          <w:p>
            <w:r/>
            <w:r>
              <w:rPr>
                <w:rFonts w:ascii="Times New Roman" w:hAnsi="Times New Roman" w:eastAsia="Times New Roman"/>
                <w:b w:val="0"/>
                <w:sz w:val="16"/>
              </w:rPr>
              <w:t>Orden de despacho.</w:t>
            </w:r>
          </w:p>
        </w:tc>
        <w:tc>
          <w:tcPr>
            <w:tcW w:type="dxa" w:w="4320"/>
            <w:vAlign w:val="top"/>
          </w:tcPr>
          <w:p>
            <w:r/>
            <w:r>
              <w:rPr>
                <w:rFonts w:ascii="Times New Roman" w:hAnsi="Times New Roman" w:eastAsia="Times New Roman"/>
                <w:b w:val="0"/>
                <w:sz w:val="16"/>
              </w:rPr>
              <w:t>id, created_at, status, assigned_robot_id</w:t>
            </w:r>
          </w:p>
        </w:tc>
      </w:tr>
      <w:tr>
        <w:tc>
          <w:tcPr>
            <w:tcW w:type="dxa" w:w="2016"/>
            <w:vAlign w:val="top"/>
            <w:shd w:fill="F2F6FC"/>
          </w:tcPr>
          <w:p>
            <w:r/>
            <w:r>
              <w:rPr>
                <w:rFonts w:ascii="Times New Roman" w:hAnsi="Times New Roman" w:eastAsia="Times New Roman"/>
                <w:b w:val="0"/>
                <w:sz w:val="16"/>
              </w:rPr>
              <w:t>order_item</w:t>
            </w:r>
          </w:p>
        </w:tc>
        <w:tc>
          <w:tcPr>
            <w:tcW w:type="dxa" w:w="3888"/>
            <w:vAlign w:val="top"/>
          </w:tcPr>
          <w:p>
            <w:r/>
            <w:r>
              <w:rPr>
                <w:rFonts w:ascii="Times New Roman" w:hAnsi="Times New Roman" w:eastAsia="Times New Roman"/>
                <w:b w:val="0"/>
                <w:sz w:val="16"/>
              </w:rPr>
              <w:t>Ítems solicitados por orden.</w:t>
            </w:r>
          </w:p>
        </w:tc>
        <w:tc>
          <w:tcPr>
            <w:tcW w:type="dxa" w:w="4320"/>
            <w:vAlign w:val="top"/>
          </w:tcPr>
          <w:p>
            <w:r/>
            <w:r>
              <w:rPr>
                <w:rFonts w:ascii="Times New Roman" w:hAnsi="Times New Roman" w:eastAsia="Times New Roman"/>
                <w:b w:val="0"/>
                <w:sz w:val="16"/>
              </w:rPr>
              <w:t>order_id, item_id, requested_quantity</w:t>
            </w:r>
          </w:p>
        </w:tc>
      </w:tr>
      <w:tr>
        <w:tc>
          <w:tcPr>
            <w:tcW w:type="dxa" w:w="2016"/>
            <w:vAlign w:val="top"/>
            <w:shd w:fill="F2F6FC"/>
          </w:tcPr>
          <w:p>
            <w:r/>
            <w:r>
              <w:rPr>
                <w:rFonts w:ascii="Times New Roman" w:hAnsi="Times New Roman" w:eastAsia="Times New Roman"/>
                <w:b w:val="0"/>
                <w:sz w:val="16"/>
              </w:rPr>
              <w:t>root_point</w:t>
            </w:r>
          </w:p>
        </w:tc>
        <w:tc>
          <w:tcPr>
            <w:tcW w:type="dxa" w:w="3888"/>
            <w:vAlign w:val="top"/>
          </w:tcPr>
          <w:p>
            <w:r/>
            <w:r>
              <w:rPr>
                <w:rFonts w:ascii="Times New Roman" w:hAnsi="Times New Roman" w:eastAsia="Times New Roman"/>
                <w:b w:val="0"/>
                <w:sz w:val="16"/>
              </w:rPr>
              <w:t>Punto navegable del grafo.</w:t>
            </w:r>
          </w:p>
        </w:tc>
        <w:tc>
          <w:tcPr>
            <w:tcW w:type="dxa" w:w="4320"/>
            <w:vAlign w:val="top"/>
          </w:tcPr>
          <w:p>
            <w:r/>
            <w:r>
              <w:rPr>
                <w:rFonts w:ascii="Times New Roman" w:hAnsi="Times New Roman" w:eastAsia="Times New Roman"/>
                <w:b w:val="0"/>
                <w:sz w:val="16"/>
              </w:rPr>
              <w:t>id, code, x, y, z_level, type, blocked</w:t>
            </w:r>
          </w:p>
        </w:tc>
      </w:tr>
      <w:tr>
        <w:tc>
          <w:tcPr>
            <w:tcW w:type="dxa" w:w="2016"/>
            <w:vAlign w:val="top"/>
            <w:shd w:fill="F2F6FC"/>
          </w:tcPr>
          <w:p>
            <w:r/>
            <w:r>
              <w:rPr>
                <w:rFonts w:ascii="Times New Roman" w:hAnsi="Times New Roman" w:eastAsia="Times New Roman"/>
                <w:b w:val="0"/>
                <w:sz w:val="16"/>
              </w:rPr>
              <w:t>route_edge</w:t>
            </w:r>
          </w:p>
        </w:tc>
        <w:tc>
          <w:tcPr>
            <w:tcW w:type="dxa" w:w="3888"/>
            <w:vAlign w:val="top"/>
          </w:tcPr>
          <w:p>
            <w:r/>
            <w:r>
              <w:rPr>
                <w:rFonts w:ascii="Times New Roman" w:hAnsi="Times New Roman" w:eastAsia="Times New Roman"/>
                <w:b w:val="0"/>
                <w:sz w:val="16"/>
              </w:rPr>
              <w:t>Conexión entre puntos navegables.</w:t>
            </w:r>
          </w:p>
        </w:tc>
        <w:tc>
          <w:tcPr>
            <w:tcW w:type="dxa" w:w="4320"/>
            <w:vAlign w:val="top"/>
          </w:tcPr>
          <w:p>
            <w:r/>
            <w:r>
              <w:rPr>
                <w:rFonts w:ascii="Times New Roman" w:hAnsi="Times New Roman" w:eastAsia="Times New Roman"/>
                <w:b w:val="0"/>
                <w:sz w:val="16"/>
              </w:rPr>
              <w:t>source_id, target_id, distance, bidirectional, weight</w:t>
            </w:r>
          </w:p>
        </w:tc>
      </w:tr>
      <w:tr>
        <w:tc>
          <w:tcPr>
            <w:tcW w:type="dxa" w:w="2016"/>
            <w:vAlign w:val="top"/>
            <w:shd w:fill="F2F6FC"/>
          </w:tcPr>
          <w:p>
            <w:r/>
            <w:r>
              <w:rPr>
                <w:rFonts w:ascii="Times New Roman" w:hAnsi="Times New Roman" w:eastAsia="Times New Roman"/>
                <w:b w:val="0"/>
                <w:sz w:val="16"/>
              </w:rPr>
              <w:t>route_plan</w:t>
            </w:r>
          </w:p>
        </w:tc>
        <w:tc>
          <w:tcPr>
            <w:tcW w:type="dxa" w:w="3888"/>
            <w:vAlign w:val="top"/>
          </w:tcPr>
          <w:p>
            <w:r/>
            <w:r>
              <w:rPr>
                <w:rFonts w:ascii="Times New Roman" w:hAnsi="Times New Roman" w:eastAsia="Times New Roman"/>
                <w:b w:val="0"/>
                <w:sz w:val="16"/>
              </w:rPr>
              <w:t>Ruta calculada para una orden.</w:t>
            </w:r>
          </w:p>
        </w:tc>
        <w:tc>
          <w:tcPr>
            <w:tcW w:type="dxa" w:w="4320"/>
            <w:vAlign w:val="top"/>
          </w:tcPr>
          <w:p>
            <w:r/>
            <w:r>
              <w:rPr>
                <w:rFonts w:ascii="Times New Roman" w:hAnsi="Times New Roman" w:eastAsia="Times New Roman"/>
                <w:b w:val="0"/>
                <w:sz w:val="16"/>
              </w:rPr>
              <w:t>id, order_id, robot_id, status, total_distance</w:t>
            </w:r>
          </w:p>
        </w:tc>
      </w:tr>
      <w:tr>
        <w:tc>
          <w:tcPr>
            <w:tcW w:type="dxa" w:w="2016"/>
            <w:vAlign w:val="top"/>
            <w:shd w:fill="F2F6FC"/>
          </w:tcPr>
          <w:p>
            <w:r/>
            <w:r>
              <w:rPr>
                <w:rFonts w:ascii="Times New Roman" w:hAnsi="Times New Roman" w:eastAsia="Times New Roman"/>
                <w:b w:val="0"/>
                <w:sz w:val="16"/>
              </w:rPr>
              <w:t>route_step</w:t>
            </w:r>
          </w:p>
        </w:tc>
        <w:tc>
          <w:tcPr>
            <w:tcW w:type="dxa" w:w="3888"/>
            <w:vAlign w:val="top"/>
          </w:tcPr>
          <w:p>
            <w:r/>
            <w:r>
              <w:rPr>
                <w:rFonts w:ascii="Times New Roman" w:hAnsi="Times New Roman" w:eastAsia="Times New Roman"/>
                <w:b w:val="0"/>
                <w:sz w:val="16"/>
              </w:rPr>
              <w:t>Paso de la ruta.</w:t>
            </w:r>
          </w:p>
        </w:tc>
        <w:tc>
          <w:tcPr>
            <w:tcW w:type="dxa" w:w="4320"/>
            <w:vAlign w:val="top"/>
          </w:tcPr>
          <w:p>
            <w:r/>
            <w:r>
              <w:rPr>
                <w:rFonts w:ascii="Times New Roman" w:hAnsi="Times New Roman" w:eastAsia="Times New Roman"/>
                <w:b w:val="0"/>
                <w:sz w:val="16"/>
              </w:rPr>
              <w:t>route_plan_id, sequence, root_point_id, action</w:t>
            </w:r>
          </w:p>
        </w:tc>
      </w:tr>
      <w:tr>
        <w:tc>
          <w:tcPr>
            <w:tcW w:type="dxa" w:w="2016"/>
            <w:vAlign w:val="top"/>
            <w:shd w:fill="F2F6FC"/>
          </w:tcPr>
          <w:p>
            <w:r/>
            <w:r>
              <w:rPr>
                <w:rFonts w:ascii="Times New Roman" w:hAnsi="Times New Roman" w:eastAsia="Times New Roman"/>
                <w:b w:val="0"/>
                <w:sz w:val="16"/>
              </w:rPr>
              <w:t>outbox_event</w:t>
            </w:r>
          </w:p>
        </w:tc>
        <w:tc>
          <w:tcPr>
            <w:tcW w:type="dxa" w:w="3888"/>
            <w:vAlign w:val="top"/>
          </w:tcPr>
          <w:p>
            <w:r/>
            <w:r>
              <w:rPr>
                <w:rFonts w:ascii="Times New Roman" w:hAnsi="Times New Roman" w:eastAsia="Times New Roman"/>
                <w:b w:val="0"/>
                <w:sz w:val="16"/>
              </w:rPr>
              <w:t>Evento pendiente o publicado.</w:t>
            </w:r>
          </w:p>
        </w:tc>
        <w:tc>
          <w:tcPr>
            <w:tcW w:type="dxa" w:w="4320"/>
            <w:vAlign w:val="top"/>
          </w:tcPr>
          <w:p>
            <w:r/>
            <w:r>
              <w:rPr>
                <w:rFonts w:ascii="Times New Roman" w:hAnsi="Times New Roman" w:eastAsia="Times New Roman"/>
                <w:b w:val="0"/>
                <w:sz w:val="16"/>
              </w:rPr>
              <w:t>id, aggregate_id, type, payload, status, retry_count</w:t>
            </w:r>
          </w:p>
        </w:tc>
      </w:tr>
    </w:tbl>
    <w:p/>
    <w:p>
      <w:pPr>
        <w:pStyle w:val="Heading1"/>
      </w:pPr>
      <w:r>
        <w:rPr>
          <w:rFonts w:ascii="Times New Roman" w:hAnsi="Times New Roman" w:eastAsia="Times New Roman"/>
        </w:rPr>
        <w:t>6. Checklist de validación antes de entregar al profesor</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160"/>
            <w:shd w:fill="1F4E79"/>
            <w:vAlign w:val="top"/>
          </w:tcPr>
          <w:p>
            <w:r/>
            <w:r>
              <w:rPr>
                <w:rFonts w:ascii="Times New Roman" w:hAnsi="Times New Roman" w:eastAsia="Times New Roman"/>
                <w:b/>
                <w:color w:val="FFFFFF"/>
                <w:sz w:val="16"/>
              </w:rPr>
              <w:t>Área</w:t>
            </w:r>
          </w:p>
        </w:tc>
        <w:tc>
          <w:tcPr>
            <w:tcW w:type="dxa" w:w="8208"/>
            <w:shd w:fill="1F4E79"/>
            <w:vAlign w:val="top"/>
          </w:tcPr>
          <w:p>
            <w:r/>
            <w:r>
              <w:rPr>
                <w:rFonts w:ascii="Times New Roman" w:hAnsi="Times New Roman" w:eastAsia="Times New Roman"/>
                <w:b/>
                <w:color w:val="FFFFFF"/>
                <w:sz w:val="16"/>
              </w:rPr>
              <w:t>Criterios de validación</w:t>
            </w:r>
          </w:p>
        </w:tc>
      </w:tr>
      <w:tr>
        <w:tc>
          <w:tcPr>
            <w:tcW w:type="dxa" w:w="2160"/>
            <w:vAlign w:val="top"/>
            <w:shd w:fill="F2F6FC"/>
          </w:tcPr>
          <w:p>
            <w:r/>
            <w:r>
              <w:rPr>
                <w:rFonts w:ascii="Times New Roman" w:hAnsi="Times New Roman" w:eastAsia="Times New Roman"/>
                <w:b w:val="0"/>
                <w:sz w:val="16"/>
              </w:rPr>
              <w:t>Arquitectura y C4</w:t>
            </w:r>
          </w:p>
        </w:tc>
        <w:tc>
          <w:tcPr>
            <w:tcW w:type="dxa" w:w="8208"/>
            <w:vAlign w:val="top"/>
          </w:tcPr>
          <w:p>
            <w:r/>
            <w:r>
              <w:rPr>
                <w:rFonts w:ascii="Times New Roman" w:hAnsi="Times New Roman" w:eastAsia="Times New Roman"/>
                <w:b w:val="0"/>
                <w:sz w:val="16"/>
              </w:rPr>
              <w:t>[ ] C1 muestra usuario, sistema SmartLogistics y sistemas externos.</w:t>
              <w:br/>
              <w:t>[ ] C2 muestra React, Nginx, WarehouseCore, RobotStatus, Analytics, broker y bases de datos.</w:t>
              <w:br/>
              <w:t>[ ] C3 de WarehouseCore muestra dominio, aplicación, puertos y adaptadores.</w:t>
            </w:r>
          </w:p>
        </w:tc>
      </w:tr>
      <w:tr>
        <w:tc>
          <w:tcPr>
            <w:tcW w:type="dxa" w:w="2160"/>
            <w:vAlign w:val="top"/>
            <w:shd w:fill="F2F6FC"/>
          </w:tcPr>
          <w:p>
            <w:r/>
            <w:r>
              <w:rPr>
                <w:rFonts w:ascii="Times New Roman" w:hAnsi="Times New Roman" w:eastAsia="Times New Roman"/>
                <w:b w:val="0"/>
                <w:sz w:val="16"/>
              </w:rPr>
              <w:t>Hexagonal + SOLID</w:t>
            </w:r>
          </w:p>
        </w:tc>
        <w:tc>
          <w:tcPr>
            <w:tcW w:type="dxa" w:w="8208"/>
            <w:vAlign w:val="top"/>
          </w:tcPr>
          <w:p>
            <w:r/>
            <w:r>
              <w:rPr>
                <w:rFonts w:ascii="Times New Roman" w:hAnsi="Times New Roman" w:eastAsia="Times New Roman"/>
                <w:b w:val="0"/>
                <w:sz w:val="16"/>
              </w:rPr>
              <w:t>[ ] Controladores no contienen reglas de negocio.</w:t>
              <w:br/>
              <w:t>[ ] Casos de uso orquestan reglas.</w:t>
              <w:br/>
              <w:t>[ ] Puertos out encapsulan PostgreSQL, RobotStatus, broker y webhook.</w:t>
              <w:br/>
              <w:t>[ ] Dominio contiene políticas de batería, fragilidad y asignación.</w:t>
            </w:r>
          </w:p>
        </w:tc>
      </w:tr>
      <w:tr>
        <w:tc>
          <w:tcPr>
            <w:tcW w:type="dxa" w:w="2160"/>
            <w:vAlign w:val="top"/>
            <w:shd w:fill="F2F6FC"/>
          </w:tcPr>
          <w:p>
            <w:r/>
            <w:r>
              <w:rPr>
                <w:rFonts w:ascii="Times New Roman" w:hAnsi="Times New Roman" w:eastAsia="Times New Roman"/>
                <w:b w:val="0"/>
                <w:sz w:val="16"/>
              </w:rPr>
              <w:t>Comunicación sync/async</w:t>
            </w:r>
          </w:p>
        </w:tc>
        <w:tc>
          <w:tcPr>
            <w:tcW w:type="dxa" w:w="8208"/>
            <w:vAlign w:val="top"/>
          </w:tcPr>
          <w:p>
            <w:r/>
            <w:r>
              <w:rPr>
                <w:rFonts w:ascii="Times New Roman" w:hAnsi="Times New Roman" w:eastAsia="Times New Roman"/>
                <w:b w:val="0"/>
                <w:sz w:val="16"/>
              </w:rPr>
              <w:t>[ ] RobotStatus se consulta por REST antes de asignar.</w:t>
              <w:br/>
              <w:t>[ ] route.completed se publica por broker.</w:t>
              <w:br/>
              <w:t>[ ] Si Analytics falla, la orden puede cerrarse y el evento queda pendiente.</w:t>
            </w:r>
          </w:p>
        </w:tc>
      </w:tr>
      <w:tr>
        <w:tc>
          <w:tcPr>
            <w:tcW w:type="dxa" w:w="2160"/>
            <w:vAlign w:val="top"/>
            <w:shd w:fill="F2F6FC"/>
          </w:tcPr>
          <w:p>
            <w:r/>
            <w:r>
              <w:rPr>
                <w:rFonts w:ascii="Times New Roman" w:hAnsi="Times New Roman" w:eastAsia="Times New Roman"/>
                <w:b w:val="0"/>
                <w:sz w:val="16"/>
              </w:rPr>
              <w:t>Docker Compose</w:t>
            </w:r>
          </w:p>
        </w:tc>
        <w:tc>
          <w:tcPr>
            <w:tcW w:type="dxa" w:w="8208"/>
            <w:vAlign w:val="top"/>
          </w:tcPr>
          <w:p>
            <w:r/>
            <w:r>
              <w:rPr>
                <w:rFonts w:ascii="Times New Roman" w:hAnsi="Times New Roman" w:eastAsia="Times New Roman"/>
                <w:b w:val="0"/>
                <w:sz w:val="16"/>
              </w:rPr>
              <w:t>[ ] docker compose up levanta todos los servicios.</w:t>
              <w:br/>
              <w:t>[ ] Existen volúmenes para PostgreSQL, Redis/Mongo según aplique.</w:t>
              <w:br/>
              <w:t>[ ] Las variables de entorno están documentadas.</w:t>
            </w:r>
          </w:p>
        </w:tc>
      </w:tr>
      <w:tr>
        <w:tc>
          <w:tcPr>
            <w:tcW w:type="dxa" w:w="2160"/>
            <w:vAlign w:val="top"/>
            <w:shd w:fill="F2F6FC"/>
          </w:tcPr>
          <w:p>
            <w:r/>
            <w:r>
              <w:rPr>
                <w:rFonts w:ascii="Times New Roman" w:hAnsi="Times New Roman" w:eastAsia="Times New Roman"/>
                <w:b w:val="0"/>
                <w:sz w:val="16"/>
              </w:rPr>
              <w:t>Observabilidad</w:t>
            </w:r>
          </w:p>
        </w:tc>
        <w:tc>
          <w:tcPr>
            <w:tcW w:type="dxa" w:w="8208"/>
            <w:vAlign w:val="top"/>
          </w:tcPr>
          <w:p>
            <w:r/>
            <w:r>
              <w:rPr>
                <w:rFonts w:ascii="Times New Roman" w:hAnsi="Times New Roman" w:eastAsia="Times New Roman"/>
                <w:b w:val="0"/>
                <w:sz w:val="16"/>
              </w:rPr>
              <w:t>[ ] Métricas HTTP de WarehouseCore visibles en Prometheus.</w:t>
              <w:br/>
              <w:t>[ ] Dashboard básico en Grafana.</w:t>
              <w:br/>
              <w:t>[ ] Logs centralizados en Loki o evidencia equivalente.</w:t>
              <w:br/>
              <w:t>[ ] Trazas con Jaeger si el tiempo alcanza.</w:t>
            </w:r>
          </w:p>
        </w:tc>
      </w:tr>
      <w:tr>
        <w:tc>
          <w:tcPr>
            <w:tcW w:type="dxa" w:w="2160"/>
            <w:vAlign w:val="top"/>
            <w:shd w:fill="F2F6FC"/>
          </w:tcPr>
          <w:p>
            <w:r/>
            <w:r>
              <w:rPr>
                <w:rFonts w:ascii="Times New Roman" w:hAnsi="Times New Roman" w:eastAsia="Times New Roman"/>
                <w:b w:val="0"/>
                <w:sz w:val="16"/>
              </w:rPr>
              <w:t>Frontend + Nginx</w:t>
            </w:r>
          </w:p>
        </w:tc>
        <w:tc>
          <w:tcPr>
            <w:tcW w:type="dxa" w:w="8208"/>
            <w:vAlign w:val="top"/>
          </w:tcPr>
          <w:p>
            <w:r/>
            <w:r>
              <w:rPr>
                <w:rFonts w:ascii="Times New Roman" w:hAnsi="Times New Roman" w:eastAsia="Times New Roman"/>
                <w:b w:val="0"/>
                <w:sz w:val="16"/>
              </w:rPr>
              <w:t>[ ] React permite crear o consultar una orden.</w:t>
              <w:br/>
              <w:t>[ ] Nginx enruta frontend y API.</w:t>
              <w:br/>
              <w:t>[ ] No se exponen innecesariamente todos los puertos al usuario final.</w:t>
            </w:r>
          </w:p>
        </w:tc>
      </w:tr>
      <w:tr>
        <w:tc>
          <w:tcPr>
            <w:tcW w:type="dxa" w:w="2160"/>
            <w:vAlign w:val="top"/>
            <w:shd w:fill="F2F6FC"/>
          </w:tcPr>
          <w:p>
            <w:r/>
            <w:r>
              <w:rPr>
                <w:rFonts w:ascii="Times New Roman" w:hAnsi="Times New Roman" w:eastAsia="Times New Roman"/>
                <w:b w:val="0"/>
                <w:sz w:val="16"/>
              </w:rPr>
              <w:t>Informe</w:t>
            </w:r>
          </w:p>
        </w:tc>
        <w:tc>
          <w:tcPr>
            <w:tcW w:type="dxa" w:w="8208"/>
            <w:vAlign w:val="top"/>
          </w:tcPr>
          <w:p>
            <w:r/>
            <w:r>
              <w:rPr>
                <w:rFonts w:ascii="Times New Roman" w:hAnsi="Times New Roman" w:eastAsia="Times New Roman"/>
                <w:b w:val="0"/>
                <w:sz w:val="16"/>
              </w:rPr>
              <w:t>[ ] Las decisiones del informe coinciden con el código.</w:t>
              <w:br/>
              <w:t>[ ] Los trade-offs están explícitos.</w:t>
              <w:br/>
              <w:t>[ ] La persistencia políglota está justificada.</w:t>
              <w:br/>
              <w:t>[ ] El RFC incluye resumen, atributos de calidad, decisiones y C4 Nivel 2.</w:t>
            </w:r>
          </w:p>
        </w:tc>
      </w:tr>
    </w:tbl>
    <w:p/>
    <w:p>
      <w:pPr>
        <w:pStyle w:val="Heading1"/>
      </w:pPr>
      <w:r>
        <w:rPr>
          <w:rFonts w:ascii="Times New Roman" w:hAnsi="Times New Roman" w:eastAsia="Times New Roman"/>
        </w:rPr>
        <w:t>7. Preguntas pendientes para cerrar acuerdos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648"/>
            <w:shd w:fill="1F4E79"/>
            <w:vAlign w:val="top"/>
          </w:tcPr>
          <w:p>
            <w:r/>
            <w:r>
              <w:rPr>
                <w:rFonts w:ascii="Times New Roman" w:hAnsi="Times New Roman" w:eastAsia="Times New Roman"/>
                <w:b/>
                <w:color w:val="FFFFFF"/>
                <w:sz w:val="16"/>
              </w:rPr>
              <w:t>ID</w:t>
            </w:r>
          </w:p>
        </w:tc>
        <w:tc>
          <w:tcPr>
            <w:tcW w:type="dxa" w:w="4320"/>
            <w:shd w:fill="1F4E79"/>
            <w:vAlign w:val="top"/>
          </w:tcPr>
          <w:p>
            <w:r/>
            <w:r>
              <w:rPr>
                <w:rFonts w:ascii="Times New Roman" w:hAnsi="Times New Roman" w:eastAsia="Times New Roman"/>
                <w:b/>
                <w:color w:val="FFFFFF"/>
                <w:sz w:val="16"/>
              </w:rPr>
              <w:t>Pregunta</w:t>
            </w:r>
          </w:p>
        </w:tc>
        <w:tc>
          <w:tcPr>
            <w:tcW w:type="dxa" w:w="5472"/>
            <w:shd w:fill="1F4E79"/>
            <w:vAlign w:val="top"/>
          </w:tcPr>
          <w:p>
            <w:r/>
            <w:r>
              <w:rPr>
                <w:rFonts w:ascii="Times New Roman" w:hAnsi="Times New Roman" w:eastAsia="Times New Roman"/>
                <w:b/>
                <w:color w:val="FFFFFF"/>
                <w:sz w:val="16"/>
              </w:rPr>
              <w:t>Recomendación para decidir</w:t>
            </w:r>
          </w:p>
        </w:tc>
      </w:tr>
      <w:tr>
        <w:tc>
          <w:tcPr>
            <w:tcW w:type="dxa" w:w="648"/>
            <w:vAlign w:val="top"/>
            <w:shd w:fill="F2F6FC"/>
          </w:tcPr>
          <w:p>
            <w:r/>
            <w:r>
              <w:rPr>
                <w:rFonts w:ascii="Times New Roman" w:hAnsi="Times New Roman" w:eastAsia="Times New Roman"/>
                <w:b w:val="0"/>
                <w:sz w:val="16"/>
              </w:rPr>
              <w:t>Q01</w:t>
            </w:r>
          </w:p>
        </w:tc>
        <w:tc>
          <w:tcPr>
            <w:tcW w:type="dxa" w:w="4320"/>
            <w:vAlign w:val="top"/>
          </w:tcPr>
          <w:p>
            <w:r/>
            <w:r>
              <w:rPr>
                <w:rFonts w:ascii="Times New Roman" w:hAnsi="Times New Roman" w:eastAsia="Times New Roman"/>
                <w:b w:val="0"/>
                <w:sz w:val="16"/>
              </w:rPr>
              <w:t>¿El stock se descuenta al asignar robot, al iniciar ruta o al completar picking?</w:t>
            </w:r>
          </w:p>
        </w:tc>
        <w:tc>
          <w:tcPr>
            <w:tcW w:type="dxa" w:w="5472"/>
            <w:vAlign w:val="top"/>
          </w:tcPr>
          <w:p>
            <w:r/>
            <w:r>
              <w:rPr>
                <w:rFonts w:ascii="Times New Roman" w:hAnsi="Times New Roman" w:eastAsia="Times New Roman"/>
                <w:b w:val="0"/>
                <w:sz w:val="16"/>
              </w:rPr>
              <w:t>Recomendación: reservar al asignar y descontar definitivamente al completar ruta.</w:t>
            </w:r>
          </w:p>
        </w:tc>
      </w:tr>
      <w:tr>
        <w:tc>
          <w:tcPr>
            <w:tcW w:type="dxa" w:w="648"/>
            <w:vAlign w:val="top"/>
            <w:shd w:fill="F2F6FC"/>
          </w:tcPr>
          <w:p>
            <w:r/>
            <w:r>
              <w:rPr>
                <w:rFonts w:ascii="Times New Roman" w:hAnsi="Times New Roman" w:eastAsia="Times New Roman"/>
                <w:b w:val="0"/>
                <w:sz w:val="16"/>
              </w:rPr>
              <w:t>Q02</w:t>
            </w:r>
          </w:p>
        </w:tc>
        <w:tc>
          <w:tcPr>
            <w:tcW w:type="dxa" w:w="4320"/>
            <w:vAlign w:val="top"/>
          </w:tcPr>
          <w:p>
            <w:r/>
            <w:r>
              <w:rPr>
                <w:rFonts w:ascii="Times New Roman" w:hAnsi="Times New Roman" w:eastAsia="Times New Roman"/>
                <w:b w:val="0"/>
                <w:sz w:val="16"/>
              </w:rPr>
              <w:t>¿Cuál será el algoritmo de ruta para el MVP?</w:t>
            </w:r>
          </w:p>
        </w:tc>
        <w:tc>
          <w:tcPr>
            <w:tcW w:type="dxa" w:w="5472"/>
            <w:vAlign w:val="top"/>
          </w:tcPr>
          <w:p>
            <w:r/>
            <w:r>
              <w:rPr>
                <w:rFonts w:ascii="Times New Roman" w:hAnsi="Times New Roman" w:eastAsia="Times New Roman"/>
                <w:b w:val="0"/>
                <w:sz w:val="16"/>
              </w:rPr>
              <w:t>Recomendación: Dijkstra sobre root points; si el tiempo es corto, usar ruta por menor distancia con pesos.</w:t>
            </w:r>
          </w:p>
        </w:tc>
      </w:tr>
      <w:tr>
        <w:tc>
          <w:tcPr>
            <w:tcW w:type="dxa" w:w="648"/>
            <w:vAlign w:val="top"/>
            <w:shd w:fill="F2F6FC"/>
          </w:tcPr>
          <w:p>
            <w:r/>
            <w:r>
              <w:rPr>
                <w:rFonts w:ascii="Times New Roman" w:hAnsi="Times New Roman" w:eastAsia="Times New Roman"/>
                <w:b w:val="0"/>
                <w:sz w:val="16"/>
              </w:rPr>
              <w:t>Q03</w:t>
            </w:r>
          </w:p>
        </w:tc>
        <w:tc>
          <w:tcPr>
            <w:tcW w:type="dxa" w:w="4320"/>
            <w:vAlign w:val="top"/>
          </w:tcPr>
          <w:p>
            <w:r/>
            <w:r>
              <w:rPr>
                <w:rFonts w:ascii="Times New Roman" w:hAnsi="Times New Roman" w:eastAsia="Times New Roman"/>
                <w:b w:val="0"/>
                <w:sz w:val="16"/>
              </w:rPr>
              <w:t>¿Cómo se representa el punto exacto donde se detiene el robot?</w:t>
            </w:r>
          </w:p>
        </w:tc>
        <w:tc>
          <w:tcPr>
            <w:tcW w:type="dxa" w:w="5472"/>
            <w:vAlign w:val="top"/>
          </w:tcPr>
          <w:p>
            <w:r/>
            <w:r>
              <w:rPr>
                <w:rFonts w:ascii="Times New Roman" w:hAnsi="Times New Roman" w:eastAsia="Times New Roman"/>
                <w:b w:val="0"/>
                <w:sz w:val="16"/>
              </w:rPr>
              <w:t>Recomendación: el robot navega a root_point; el spot queda asociado al root_point más cercano.</w:t>
            </w:r>
          </w:p>
        </w:tc>
      </w:tr>
      <w:tr>
        <w:tc>
          <w:tcPr>
            <w:tcW w:type="dxa" w:w="648"/>
            <w:vAlign w:val="top"/>
            <w:shd w:fill="F2F6FC"/>
          </w:tcPr>
          <w:p>
            <w:r/>
            <w:r>
              <w:rPr>
                <w:rFonts w:ascii="Times New Roman" w:hAnsi="Times New Roman" w:eastAsia="Times New Roman"/>
                <w:b w:val="0"/>
                <w:sz w:val="16"/>
              </w:rPr>
              <w:t>Q04</w:t>
            </w:r>
          </w:p>
        </w:tc>
        <w:tc>
          <w:tcPr>
            <w:tcW w:type="dxa" w:w="4320"/>
            <w:vAlign w:val="top"/>
          </w:tcPr>
          <w:p>
            <w:r/>
            <w:r>
              <w:rPr>
                <w:rFonts w:ascii="Times New Roman" w:hAnsi="Times New Roman" w:eastAsia="Times New Roman"/>
                <w:b w:val="0"/>
                <w:sz w:val="16"/>
              </w:rPr>
              <w:t>¿Qué broker se usará?</w:t>
            </w:r>
          </w:p>
        </w:tc>
        <w:tc>
          <w:tcPr>
            <w:tcW w:type="dxa" w:w="5472"/>
            <w:vAlign w:val="top"/>
          </w:tcPr>
          <w:p>
            <w:r/>
            <w:r>
              <w:rPr>
                <w:rFonts w:ascii="Times New Roman" w:hAnsi="Times New Roman" w:eastAsia="Times New Roman"/>
                <w:b w:val="0"/>
                <w:sz w:val="16"/>
              </w:rPr>
              <w:t>Recomendación: NATS por simplicidad académica; Rabbit/Kafka si el profesor exige explícitamente esos ejemplos de la guía.</w:t>
            </w:r>
          </w:p>
        </w:tc>
      </w:tr>
      <w:tr>
        <w:tc>
          <w:tcPr>
            <w:tcW w:type="dxa" w:w="648"/>
            <w:vAlign w:val="top"/>
            <w:shd w:fill="F2F6FC"/>
          </w:tcPr>
          <w:p>
            <w:r/>
            <w:r>
              <w:rPr>
                <w:rFonts w:ascii="Times New Roman" w:hAnsi="Times New Roman" w:eastAsia="Times New Roman"/>
                <w:b w:val="0"/>
                <w:sz w:val="16"/>
              </w:rPr>
              <w:t>Q05</w:t>
            </w:r>
          </w:p>
        </w:tc>
        <w:tc>
          <w:tcPr>
            <w:tcW w:type="dxa" w:w="4320"/>
            <w:vAlign w:val="top"/>
          </w:tcPr>
          <w:p>
            <w:r/>
            <w:r>
              <w:rPr>
                <w:rFonts w:ascii="Times New Roman" w:hAnsi="Times New Roman" w:eastAsia="Times New Roman"/>
                <w:b w:val="0"/>
                <w:sz w:val="16"/>
              </w:rPr>
              <w:t>¿Se usa MongoDB o PostgreSQL para Analytics?</w:t>
            </w:r>
          </w:p>
        </w:tc>
        <w:tc>
          <w:tcPr>
            <w:tcW w:type="dxa" w:w="5472"/>
            <w:vAlign w:val="top"/>
          </w:tcPr>
          <w:p>
            <w:r/>
            <w:r>
              <w:rPr>
                <w:rFonts w:ascii="Times New Roman" w:hAnsi="Times New Roman" w:eastAsia="Times New Roman"/>
                <w:b w:val="0"/>
                <w:sz w:val="16"/>
              </w:rPr>
              <w:t>Recomendación: MongoDB para ajustarse al caso; PostgreSQL solo si se decide reducir complejidad y se justifica.</w:t>
            </w:r>
          </w:p>
        </w:tc>
      </w:tr>
      <w:tr>
        <w:tc>
          <w:tcPr>
            <w:tcW w:type="dxa" w:w="648"/>
            <w:vAlign w:val="top"/>
            <w:shd w:fill="F2F6FC"/>
          </w:tcPr>
          <w:p>
            <w:r/>
            <w:r>
              <w:rPr>
                <w:rFonts w:ascii="Times New Roman" w:hAnsi="Times New Roman" w:eastAsia="Times New Roman"/>
                <w:b w:val="0"/>
                <w:sz w:val="16"/>
              </w:rPr>
              <w:t>Q06</w:t>
            </w:r>
          </w:p>
        </w:tc>
        <w:tc>
          <w:tcPr>
            <w:tcW w:type="dxa" w:w="4320"/>
            <w:vAlign w:val="top"/>
          </w:tcPr>
          <w:p>
            <w:r/>
            <w:r>
              <w:rPr>
                <w:rFonts w:ascii="Times New Roman" w:hAnsi="Times New Roman" w:eastAsia="Times New Roman"/>
                <w:b w:val="0"/>
                <w:sz w:val="16"/>
              </w:rPr>
              <w:t>¿Qué se demuestra en vivo?</w:t>
            </w:r>
          </w:p>
        </w:tc>
        <w:tc>
          <w:tcPr>
            <w:tcW w:type="dxa" w:w="5472"/>
            <w:vAlign w:val="top"/>
          </w:tcPr>
          <w:p>
            <w:r/>
            <w:r>
              <w:rPr>
                <w:rFonts w:ascii="Times New Roman" w:hAnsi="Times New Roman" w:eastAsia="Times New Roman"/>
                <w:b w:val="0"/>
                <w:sz w:val="16"/>
              </w:rPr>
              <w:t>Recomendación: crear orden -&gt; consultar robot -&gt; asignar -&gt; calcular ruta -&gt; completar -&gt; ver evento/registro analytics.</w:t>
            </w:r>
          </w:p>
        </w:tc>
      </w:tr>
      <w:tr>
        <w:tc>
          <w:tcPr>
            <w:tcW w:type="dxa" w:w="648"/>
            <w:vAlign w:val="top"/>
            <w:shd w:fill="F2F6FC"/>
          </w:tcPr>
          <w:p>
            <w:r/>
            <w:r>
              <w:rPr>
                <w:rFonts w:ascii="Times New Roman" w:hAnsi="Times New Roman" w:eastAsia="Times New Roman"/>
                <w:b w:val="0"/>
                <w:sz w:val="16"/>
              </w:rPr>
              <w:t>Q07</w:t>
            </w:r>
          </w:p>
        </w:tc>
        <w:tc>
          <w:tcPr>
            <w:tcW w:type="dxa" w:w="4320"/>
            <w:vAlign w:val="top"/>
          </w:tcPr>
          <w:p>
            <w:r/>
            <w:r>
              <w:rPr>
                <w:rFonts w:ascii="Times New Roman" w:hAnsi="Times New Roman" w:eastAsia="Times New Roman"/>
                <w:b w:val="0"/>
                <w:sz w:val="16"/>
              </w:rPr>
              <w:t>¿Qué queda como bonus si falta tiempo?</w:t>
            </w:r>
          </w:p>
        </w:tc>
        <w:tc>
          <w:tcPr>
            <w:tcW w:type="dxa" w:w="5472"/>
            <w:vAlign w:val="top"/>
          </w:tcPr>
          <w:p>
            <w:r/>
            <w:r>
              <w:rPr>
                <w:rFonts w:ascii="Times New Roman" w:hAnsi="Times New Roman" w:eastAsia="Times New Roman"/>
                <w:b w:val="0"/>
                <w:sz w:val="16"/>
              </w:rPr>
              <w:t>Recomendación: Jaeger avanzado, mapas de calor visuales complejos y webhook real. Mantener simulación funcional.</w:t>
            </w:r>
          </w:p>
        </w:tc>
      </w:tr>
    </w:tbl>
    <w:p/>
    <w:p>
      <w:pPr>
        <w:pStyle w:val="Heading1"/>
      </w:pPr>
      <w:r>
        <w:rPr>
          <w:rFonts w:ascii="Times New Roman" w:hAnsi="Times New Roman" w:eastAsia="Times New Roman"/>
        </w:rPr>
        <w:t>8. Riesgos, mitigaciones y decisiones de alcance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152"/>
            <w:shd w:fill="1F4E79"/>
            <w:vAlign w:val="top"/>
          </w:tcPr>
          <w:p>
            <w:r/>
            <w:r>
              <w:rPr>
                <w:rFonts w:ascii="Times New Roman" w:hAnsi="Times New Roman" w:eastAsia="Times New Roman"/>
                <w:b/>
                <w:color w:val="FFFFFF"/>
                <w:sz w:val="16"/>
              </w:rPr>
              <w:t>Riesgo</w:t>
            </w:r>
          </w:p>
        </w:tc>
        <w:tc>
          <w:tcPr>
            <w:tcW w:type="dxa" w:w="4320"/>
            <w:shd w:fill="1F4E79"/>
            <w:vAlign w:val="top"/>
          </w:tcPr>
          <w:p>
            <w:r/>
            <w:r>
              <w:rPr>
                <w:rFonts w:ascii="Times New Roman" w:hAnsi="Times New Roman" w:eastAsia="Times New Roman"/>
                <w:b/>
                <w:color w:val="FFFFFF"/>
                <w:sz w:val="16"/>
              </w:rPr>
              <w:t>Descripción</w:t>
            </w:r>
          </w:p>
        </w:tc>
        <w:tc>
          <w:tcPr>
            <w:tcW w:type="dxa" w:w="4896"/>
            <w:shd w:fill="1F4E79"/>
            <w:vAlign w:val="top"/>
          </w:tcPr>
          <w:p>
            <w:r/>
            <w:r>
              <w:rPr>
                <w:rFonts w:ascii="Times New Roman" w:hAnsi="Times New Roman" w:eastAsia="Times New Roman"/>
                <w:b/>
                <w:color w:val="FFFFFF"/>
                <w:sz w:val="16"/>
              </w:rPr>
              <w:t>Mitigación</w:t>
            </w:r>
          </w:p>
        </w:tc>
      </w:tr>
      <w:tr>
        <w:tc>
          <w:tcPr>
            <w:tcW w:type="dxa" w:w="1152"/>
            <w:vAlign w:val="top"/>
            <w:shd w:fill="F2F6FC"/>
          </w:tcPr>
          <w:p>
            <w:r/>
            <w:r>
              <w:rPr>
                <w:rFonts w:ascii="Times New Roman" w:hAnsi="Times New Roman" w:eastAsia="Times New Roman"/>
                <w:b w:val="0"/>
                <w:sz w:val="16"/>
              </w:rPr>
              <w:t>R01</w:t>
            </w:r>
          </w:p>
        </w:tc>
        <w:tc>
          <w:tcPr>
            <w:tcW w:type="dxa" w:w="4320"/>
            <w:vAlign w:val="top"/>
          </w:tcPr>
          <w:p>
            <w:r/>
            <w:r>
              <w:rPr>
                <w:rFonts w:ascii="Times New Roman" w:hAnsi="Times New Roman" w:eastAsia="Times New Roman"/>
                <w:b w:val="0"/>
                <w:sz w:val="16"/>
              </w:rPr>
              <w:t>Demasiados servicios para el tiempo disponible.</w:t>
            </w:r>
          </w:p>
        </w:tc>
        <w:tc>
          <w:tcPr>
            <w:tcW w:type="dxa" w:w="4896"/>
            <w:vAlign w:val="top"/>
          </w:tcPr>
          <w:p>
            <w:r/>
            <w:r>
              <w:rPr>
                <w:rFonts w:ascii="Times New Roman" w:hAnsi="Times New Roman" w:eastAsia="Times New Roman"/>
                <w:b w:val="0"/>
                <w:sz w:val="16"/>
              </w:rPr>
              <w:t>Definir MVP: WarehouseCore, RobotStatus, broker, Analytics mínimo, Front simple y Docker Compose funcional.</w:t>
            </w:r>
          </w:p>
        </w:tc>
      </w:tr>
      <w:tr>
        <w:tc>
          <w:tcPr>
            <w:tcW w:type="dxa" w:w="1152"/>
            <w:vAlign w:val="top"/>
            <w:shd w:fill="F2F6FC"/>
          </w:tcPr>
          <w:p>
            <w:r/>
            <w:r>
              <w:rPr>
                <w:rFonts w:ascii="Times New Roman" w:hAnsi="Times New Roman" w:eastAsia="Times New Roman"/>
                <w:b w:val="0"/>
                <w:sz w:val="16"/>
              </w:rPr>
              <w:t>R02</w:t>
            </w:r>
          </w:p>
        </w:tc>
        <w:tc>
          <w:tcPr>
            <w:tcW w:type="dxa" w:w="4320"/>
            <w:vAlign w:val="top"/>
          </w:tcPr>
          <w:p>
            <w:r/>
            <w:r>
              <w:rPr>
                <w:rFonts w:ascii="Times New Roman" w:hAnsi="Times New Roman" w:eastAsia="Times New Roman"/>
                <w:b w:val="0"/>
                <w:sz w:val="16"/>
              </w:rPr>
              <w:t>El informe promete más de lo que el código demuestra.</w:t>
            </w:r>
          </w:p>
        </w:tc>
        <w:tc>
          <w:tcPr>
            <w:tcW w:type="dxa" w:w="4896"/>
            <w:vAlign w:val="top"/>
          </w:tcPr>
          <w:p>
            <w:r/>
            <w:r>
              <w:rPr>
                <w:rFonts w:ascii="Times New Roman" w:hAnsi="Times New Roman" w:eastAsia="Times New Roman"/>
                <w:b w:val="0"/>
                <w:sz w:val="16"/>
              </w:rPr>
              <w:t>Mantener una tabla de correspondencia: decisión -&gt; componente en código -&gt; evidencia.</w:t>
            </w:r>
          </w:p>
        </w:tc>
      </w:tr>
      <w:tr>
        <w:tc>
          <w:tcPr>
            <w:tcW w:type="dxa" w:w="1152"/>
            <w:vAlign w:val="top"/>
            <w:shd w:fill="F2F6FC"/>
          </w:tcPr>
          <w:p>
            <w:r/>
            <w:r>
              <w:rPr>
                <w:rFonts w:ascii="Times New Roman" w:hAnsi="Times New Roman" w:eastAsia="Times New Roman"/>
                <w:b w:val="0"/>
                <w:sz w:val="16"/>
              </w:rPr>
              <w:t>R03</w:t>
            </w:r>
          </w:p>
        </w:tc>
        <w:tc>
          <w:tcPr>
            <w:tcW w:type="dxa" w:w="4320"/>
            <w:vAlign w:val="top"/>
          </w:tcPr>
          <w:p>
            <w:r/>
            <w:r>
              <w:rPr>
                <w:rFonts w:ascii="Times New Roman" w:hAnsi="Times New Roman" w:eastAsia="Times New Roman"/>
                <w:b w:val="0"/>
                <w:sz w:val="16"/>
              </w:rPr>
              <w:t>La arquitectura hexagonal queda solo en carpetas, no en dependencias reales.</w:t>
            </w:r>
          </w:p>
        </w:tc>
        <w:tc>
          <w:tcPr>
            <w:tcW w:type="dxa" w:w="4896"/>
            <w:vAlign w:val="top"/>
          </w:tcPr>
          <w:p>
            <w:r/>
            <w:r>
              <w:rPr>
                <w:rFonts w:ascii="Times New Roman" w:hAnsi="Times New Roman" w:eastAsia="Times New Roman"/>
                <w:b w:val="0"/>
                <w:sz w:val="16"/>
              </w:rPr>
              <w:t>Forzar dependencia hacia adentro: dominio no importa frameworks; adapters implementan puertos.</w:t>
            </w:r>
          </w:p>
        </w:tc>
      </w:tr>
      <w:tr>
        <w:tc>
          <w:tcPr>
            <w:tcW w:type="dxa" w:w="1152"/>
            <w:vAlign w:val="top"/>
            <w:shd w:fill="F2F6FC"/>
          </w:tcPr>
          <w:p>
            <w:r/>
            <w:r>
              <w:rPr>
                <w:rFonts w:ascii="Times New Roman" w:hAnsi="Times New Roman" w:eastAsia="Times New Roman"/>
                <w:b w:val="0"/>
                <w:sz w:val="16"/>
              </w:rPr>
              <w:t>R04</w:t>
            </w:r>
          </w:p>
        </w:tc>
        <w:tc>
          <w:tcPr>
            <w:tcW w:type="dxa" w:w="4320"/>
            <w:vAlign w:val="top"/>
          </w:tcPr>
          <w:p>
            <w:r/>
            <w:r>
              <w:rPr>
                <w:rFonts w:ascii="Times New Roman" w:hAnsi="Times New Roman" w:eastAsia="Times New Roman"/>
                <w:b w:val="0"/>
                <w:sz w:val="16"/>
              </w:rPr>
              <w:t>El algoritmo de rutas consume demasiado tiempo.</w:t>
            </w:r>
          </w:p>
        </w:tc>
        <w:tc>
          <w:tcPr>
            <w:tcW w:type="dxa" w:w="4896"/>
            <w:vAlign w:val="top"/>
          </w:tcPr>
          <w:p>
            <w:r/>
            <w:r>
              <w:rPr>
                <w:rFonts w:ascii="Times New Roman" w:hAnsi="Times New Roman" w:eastAsia="Times New Roman"/>
                <w:b w:val="0"/>
                <w:sz w:val="16"/>
              </w:rPr>
              <w:t>Implementar Dijkstra básico con datos semilla. Explicar que A* o congestión dinámica sería evolución.</w:t>
            </w:r>
          </w:p>
        </w:tc>
      </w:tr>
      <w:tr>
        <w:tc>
          <w:tcPr>
            <w:tcW w:type="dxa" w:w="1152"/>
            <w:vAlign w:val="top"/>
            <w:shd w:fill="F2F6FC"/>
          </w:tcPr>
          <w:p>
            <w:r/>
            <w:r>
              <w:rPr>
                <w:rFonts w:ascii="Times New Roman" w:hAnsi="Times New Roman" w:eastAsia="Times New Roman"/>
                <w:b w:val="0"/>
                <w:sz w:val="16"/>
              </w:rPr>
              <w:t>R05</w:t>
            </w:r>
          </w:p>
        </w:tc>
        <w:tc>
          <w:tcPr>
            <w:tcW w:type="dxa" w:w="4320"/>
            <w:vAlign w:val="top"/>
          </w:tcPr>
          <w:p>
            <w:r/>
            <w:r>
              <w:rPr>
                <w:rFonts w:ascii="Times New Roman" w:hAnsi="Times New Roman" w:eastAsia="Times New Roman"/>
                <w:b w:val="0"/>
                <w:sz w:val="16"/>
              </w:rPr>
              <w:t>El frontend consume rutas distintas a las documentadas.</w:t>
            </w:r>
          </w:p>
        </w:tc>
        <w:tc>
          <w:tcPr>
            <w:tcW w:type="dxa" w:w="4896"/>
            <w:vAlign w:val="top"/>
          </w:tcPr>
          <w:p>
            <w:r/>
            <w:r>
              <w:rPr>
                <w:rFonts w:ascii="Times New Roman" w:hAnsi="Times New Roman" w:eastAsia="Times New Roman"/>
                <w:b w:val="0"/>
                <w:sz w:val="16"/>
              </w:rPr>
              <w:t>Congelar contratos antes de construir pantallas; usar OpenAPI o README de endpoints.</w:t>
            </w:r>
          </w:p>
        </w:tc>
      </w:tr>
      <w:tr>
        <w:tc>
          <w:tcPr>
            <w:tcW w:type="dxa" w:w="1152"/>
            <w:vAlign w:val="top"/>
            <w:shd w:fill="F2F6FC"/>
          </w:tcPr>
          <w:p>
            <w:r/>
            <w:r>
              <w:rPr>
                <w:rFonts w:ascii="Times New Roman" w:hAnsi="Times New Roman" w:eastAsia="Times New Roman"/>
                <w:b w:val="0"/>
                <w:sz w:val="16"/>
              </w:rPr>
              <w:t>R06</w:t>
            </w:r>
          </w:p>
        </w:tc>
        <w:tc>
          <w:tcPr>
            <w:tcW w:type="dxa" w:w="4320"/>
            <w:vAlign w:val="top"/>
          </w:tcPr>
          <w:p>
            <w:r/>
            <w:r>
              <w:rPr>
                <w:rFonts w:ascii="Times New Roman" w:hAnsi="Times New Roman" w:eastAsia="Times New Roman"/>
                <w:b w:val="0"/>
                <w:sz w:val="16"/>
              </w:rPr>
              <w:t>Observabilidad se deja para el final y no funciona.</w:t>
            </w:r>
          </w:p>
        </w:tc>
        <w:tc>
          <w:tcPr>
            <w:tcW w:type="dxa" w:w="4896"/>
            <w:vAlign w:val="top"/>
          </w:tcPr>
          <w:p>
            <w:r/>
            <w:r>
              <w:rPr>
                <w:rFonts w:ascii="Times New Roman" w:hAnsi="Times New Roman" w:eastAsia="Times New Roman"/>
                <w:b w:val="0"/>
                <w:sz w:val="16"/>
              </w:rPr>
              <w:t>Desde el primer compose agregar actuator/prometheus y logs por servicio.</w:t>
            </w:r>
          </w:p>
        </w:tc>
      </w:tr>
    </w:tbl>
    <w:p/>
    <w:p>
      <w:pPr>
        <w:pStyle w:val="Heading1"/>
      </w:pPr>
      <w:r>
        <w:rPr>
          <w:rFonts w:ascii="Times New Roman" w:hAnsi="Times New Roman" w:eastAsia="Times New Roman"/>
        </w:rPr>
        <w:t>9. Acuerdos finales de la reunión</w:t>
      </w:r>
    </w:p>
    <w:p>
      <w:pPr>
        <w:spacing w:after="120" w:line="276" w:lineRule="auto"/>
        <w:ind w:firstLine="360"/>
      </w:pPr>
      <w:r>
        <w:rPr>
          <w:rFonts w:ascii="Times New Roman" w:hAnsi="Times New Roman" w:eastAsia="Times New Roman"/>
          <w:sz w:val="24"/>
        </w:rPr>
        <w:t>Completar esta sección al finalizar la reunión. Lo importante es que cada acuerdo tenga responsable y consecuencia en el informe, el diagrama o el código.</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648"/>
            <w:shd w:fill="1F4E79"/>
            <w:vAlign w:val="top"/>
          </w:tcPr>
          <w:p>
            <w:r/>
            <w:r>
              <w:rPr>
                <w:rFonts w:ascii="Times New Roman" w:hAnsi="Times New Roman" w:eastAsia="Times New Roman"/>
                <w:b/>
                <w:color w:val="FFFFFF"/>
                <w:sz w:val="16"/>
              </w:rPr>
              <w:t>ID</w:t>
            </w:r>
          </w:p>
        </w:tc>
        <w:tc>
          <w:tcPr>
            <w:tcW w:type="dxa" w:w="2592"/>
            <w:shd w:fill="1F4E79"/>
            <w:vAlign w:val="top"/>
          </w:tcPr>
          <w:p>
            <w:r/>
            <w:r>
              <w:rPr>
                <w:rFonts w:ascii="Times New Roman" w:hAnsi="Times New Roman" w:eastAsia="Times New Roman"/>
                <w:b/>
                <w:color w:val="FFFFFF"/>
                <w:sz w:val="16"/>
              </w:rPr>
              <w:t>Acuerdo</w:t>
            </w:r>
          </w:p>
        </w:tc>
        <w:tc>
          <w:tcPr>
            <w:tcW w:type="dxa" w:w="4320"/>
            <w:shd w:fill="1F4E79"/>
            <w:vAlign w:val="top"/>
          </w:tcPr>
          <w:p>
            <w:r/>
            <w:r>
              <w:rPr>
                <w:rFonts w:ascii="Times New Roman" w:hAnsi="Times New Roman" w:eastAsia="Times New Roman"/>
                <w:b/>
                <w:color w:val="FFFFFF"/>
                <w:sz w:val="16"/>
              </w:rPr>
              <w:t>Definición final</w:t>
            </w:r>
          </w:p>
        </w:tc>
        <w:tc>
          <w:tcPr>
            <w:tcW w:type="dxa" w:w="1440"/>
            <w:shd w:fill="1F4E79"/>
            <w:vAlign w:val="top"/>
          </w:tcPr>
          <w:p>
            <w:r/>
            <w:r>
              <w:rPr>
                <w:rFonts w:ascii="Times New Roman" w:hAnsi="Times New Roman" w:eastAsia="Times New Roman"/>
                <w:b/>
                <w:color w:val="FFFFFF"/>
                <w:sz w:val="16"/>
              </w:rPr>
              <w:t>Responsable</w:t>
            </w:r>
          </w:p>
        </w:tc>
        <w:tc>
          <w:tcPr>
            <w:tcW w:type="dxa" w:w="1296"/>
            <w:shd w:fill="1F4E79"/>
            <w:vAlign w:val="top"/>
          </w:tcPr>
          <w:p>
            <w:r/>
            <w:r>
              <w:rPr>
                <w:rFonts w:ascii="Times New Roman" w:hAnsi="Times New Roman" w:eastAsia="Times New Roman"/>
                <w:b/>
                <w:color w:val="FFFFFF"/>
                <w:sz w:val="16"/>
              </w:rPr>
              <w:t>Fecha</w:t>
            </w:r>
          </w:p>
        </w:tc>
      </w:tr>
      <w:tr>
        <w:tc>
          <w:tcPr>
            <w:tcW w:type="dxa" w:w="648"/>
            <w:vAlign w:val="top"/>
            <w:shd w:fill="F2F6FC"/>
          </w:tcPr>
          <w:p>
            <w:r/>
            <w:r>
              <w:rPr>
                <w:rFonts w:ascii="Times New Roman" w:hAnsi="Times New Roman" w:eastAsia="Times New Roman"/>
                <w:b w:val="0"/>
                <w:sz w:val="16"/>
              </w:rPr>
              <w:t>A01</w:t>
            </w:r>
          </w:p>
        </w:tc>
        <w:tc>
          <w:tcPr>
            <w:tcW w:type="dxa" w:w="2592"/>
            <w:vAlign w:val="top"/>
          </w:tcPr>
          <w:p>
            <w:r/>
            <w:r>
              <w:rPr>
                <w:rFonts w:ascii="Times New Roman" w:hAnsi="Times New Roman" w:eastAsia="Times New Roman"/>
                <w:b w:val="0"/>
                <w:sz w:val="16"/>
              </w:rPr>
              <w:t>Microservicios definitivos</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A02</w:t>
            </w:r>
          </w:p>
        </w:tc>
        <w:tc>
          <w:tcPr>
            <w:tcW w:type="dxa" w:w="2592"/>
            <w:vAlign w:val="top"/>
          </w:tcPr>
          <w:p>
            <w:r/>
            <w:r>
              <w:rPr>
                <w:rFonts w:ascii="Times New Roman" w:hAnsi="Times New Roman" w:eastAsia="Times New Roman"/>
                <w:b w:val="0"/>
                <w:sz w:val="16"/>
              </w:rPr>
              <w:t>Base de datos de Analytics</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A03</w:t>
            </w:r>
          </w:p>
        </w:tc>
        <w:tc>
          <w:tcPr>
            <w:tcW w:type="dxa" w:w="2592"/>
            <w:vAlign w:val="top"/>
          </w:tcPr>
          <w:p>
            <w:r/>
            <w:r>
              <w:rPr>
                <w:rFonts w:ascii="Times New Roman" w:hAnsi="Times New Roman" w:eastAsia="Times New Roman"/>
                <w:b w:val="0"/>
                <w:sz w:val="16"/>
              </w:rPr>
              <w:t>Broker seleccionado</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A04</w:t>
            </w:r>
          </w:p>
        </w:tc>
        <w:tc>
          <w:tcPr>
            <w:tcW w:type="dxa" w:w="2592"/>
            <w:vAlign w:val="top"/>
          </w:tcPr>
          <w:p>
            <w:r/>
            <w:r>
              <w:rPr>
                <w:rFonts w:ascii="Times New Roman" w:hAnsi="Times New Roman" w:eastAsia="Times New Roman"/>
                <w:b w:val="0"/>
                <w:sz w:val="16"/>
              </w:rPr>
              <w:t>Algoritmo de ruta MVP</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A05</w:t>
            </w:r>
          </w:p>
        </w:tc>
        <w:tc>
          <w:tcPr>
            <w:tcW w:type="dxa" w:w="2592"/>
            <w:vAlign w:val="top"/>
          </w:tcPr>
          <w:p>
            <w:r/>
            <w:r>
              <w:rPr>
                <w:rFonts w:ascii="Times New Roman" w:hAnsi="Times New Roman" w:eastAsia="Times New Roman"/>
                <w:b w:val="0"/>
                <w:sz w:val="16"/>
              </w:rPr>
              <w:t>Alcance del frontend</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A06</w:t>
            </w:r>
          </w:p>
        </w:tc>
        <w:tc>
          <w:tcPr>
            <w:tcW w:type="dxa" w:w="2592"/>
            <w:vAlign w:val="top"/>
          </w:tcPr>
          <w:p>
            <w:r/>
            <w:r>
              <w:rPr>
                <w:rFonts w:ascii="Times New Roman" w:hAnsi="Times New Roman" w:eastAsia="Times New Roman"/>
                <w:b w:val="0"/>
                <w:sz w:val="16"/>
              </w:rPr>
              <w:t>Observabilidad mínima</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r>
        <w:tc>
          <w:tcPr>
            <w:tcW w:type="dxa" w:w="648"/>
            <w:vAlign w:val="top"/>
            <w:shd w:fill="F2F6FC"/>
          </w:tcPr>
          <w:p>
            <w:r/>
            <w:r>
              <w:rPr>
                <w:rFonts w:ascii="Times New Roman" w:hAnsi="Times New Roman" w:eastAsia="Times New Roman"/>
                <w:b w:val="0"/>
                <w:sz w:val="16"/>
              </w:rPr>
              <w:t>A07</w:t>
            </w:r>
          </w:p>
        </w:tc>
        <w:tc>
          <w:tcPr>
            <w:tcW w:type="dxa" w:w="2592"/>
            <w:vAlign w:val="top"/>
          </w:tcPr>
          <w:p>
            <w:r/>
            <w:r>
              <w:rPr>
                <w:rFonts w:ascii="Times New Roman" w:hAnsi="Times New Roman" w:eastAsia="Times New Roman"/>
                <w:b w:val="0"/>
                <w:sz w:val="16"/>
              </w:rPr>
              <w:t>Fecha de integración</w:t>
            </w:r>
          </w:p>
        </w:tc>
        <w:tc>
          <w:tcPr>
            <w:tcW w:type="dxa" w:w="4320"/>
            <w:vAlign w:val="top"/>
          </w:tcPr>
          <w:p>
            <w:r/>
            <w:r>
              <w:rPr>
                <w:rFonts w:ascii="Times New Roman" w:hAnsi="Times New Roman" w:eastAsia="Times New Roman"/>
                <w:b w:val="0"/>
                <w:sz w:val="16"/>
              </w:rPr>
              <w:t>________________________________________________________________</w:t>
            </w:r>
          </w:p>
        </w:tc>
        <w:tc>
          <w:tcPr>
            <w:tcW w:type="dxa" w:w="1440"/>
            <w:vAlign w:val="top"/>
          </w:tcPr>
          <w:p>
            <w:r/>
            <w:r>
              <w:rPr>
                <w:rFonts w:ascii="Times New Roman" w:hAnsi="Times New Roman" w:eastAsia="Times New Roman"/>
                <w:b w:val="0"/>
                <w:sz w:val="16"/>
              </w:rPr>
              <w:t>________________</w:t>
            </w:r>
          </w:p>
        </w:tc>
        <w:tc>
          <w:tcPr>
            <w:tcW w:type="dxa" w:w="1296"/>
            <w:vAlign w:val="top"/>
          </w:tcPr>
          <w:p>
            <w:r/>
            <w:r>
              <w:rPr>
                <w:rFonts w:ascii="Times New Roman" w:hAnsi="Times New Roman" w:eastAsia="Times New Roman"/>
                <w:b w:val="0"/>
                <w:sz w:val="16"/>
              </w:rPr>
              <w:t>________________</w:t>
            </w:r>
          </w:p>
        </w:tc>
      </w:tr>
    </w:tbl>
    <w:p/>
    <w:p>
      <w:pPr>
        <w:pStyle w:val="Heading1"/>
      </w:pPr>
      <w:r>
        <w:rPr>
          <w:rFonts w:ascii="Times New Roman" w:hAnsi="Times New Roman" w:eastAsia="Times New Roman"/>
        </w:rPr>
        <w:t>10. Guion corto para explicar la arquitectura</w:t>
      </w:r>
    </w:p>
    <w:p>
      <w:pPr>
        <w:spacing w:after="120" w:line="276" w:lineRule="auto"/>
        <w:ind w:firstLine="360"/>
      </w:pPr>
      <w:r>
        <w:rPr>
          <w:rFonts w:ascii="Times New Roman" w:hAnsi="Times New Roman" w:eastAsia="Times New Roman"/>
          <w:sz w:val="24"/>
        </w:rPr>
        <w:t>Este guion no es para leerlo literal, sino para que los tres integrantes usen el mismo lenguaje técnico durante la sustentación.</w:t>
      </w:r>
    </w:p>
    <w:p>
      <w:pPr>
        <w:spacing w:after="120" w:line="276" w:lineRule="auto"/>
        <w:ind w:firstLine="360"/>
      </w:pPr>
      <w:r>
        <w:rPr>
          <w:rFonts w:ascii="Times New Roman" w:hAnsi="Times New Roman" w:eastAsia="Times New Roman"/>
          <w:sz w:val="24"/>
        </w:rPr>
        <w:t>La solución se diseñó con microservicios porque el problema separa claramente tres ritmos operativos: coordinación del almacén, estado de robots y analítica logística. El core no debe depender de la analítica para cerrar una ruta, pero sí debe consultar el estado del robot antes de asignarlo.</w:t>
      </w:r>
    </w:p>
    <w:p>
      <w:pPr>
        <w:spacing w:after="120" w:line="276" w:lineRule="auto"/>
        <w:ind w:firstLine="360"/>
      </w:pPr>
      <w:r>
        <w:rPr>
          <w:rFonts w:ascii="Times New Roman" w:hAnsi="Times New Roman" w:eastAsia="Times New Roman"/>
          <w:sz w:val="24"/>
        </w:rPr>
        <w:t>MS-WarehouseCore es el núcleo de negocio. Por eso usa arquitectura hexagonal: las reglas de asignación, fragilidad, inventario y ruteo quedan en dominio y aplicación, mientras que PostgreSQL, REST, broker, Nginx y webhooks quedan como adaptadores reemplazables.</w:t>
      </w:r>
    </w:p>
    <w:p>
      <w:pPr>
        <w:spacing w:after="120" w:line="276" w:lineRule="auto"/>
        <w:ind w:firstLine="360"/>
      </w:pPr>
      <w:r>
        <w:rPr>
          <w:rFonts w:ascii="Times New Roman" w:hAnsi="Times New Roman" w:eastAsia="Times New Roman"/>
          <w:sz w:val="24"/>
        </w:rPr>
        <w:t>La comunicación con MS-RobotStatus es síncrona porque la regla de batería inferior al 15% es bloqueante. En cambio, la comunicación con MS-LogisticsAnalytics es asíncrona porque los mapas de calor son importantes para análisis, pero no deben impedir que la operación cierre correctamente.</w:t>
      </w:r>
    </w:p>
    <w:p>
      <w:pPr>
        <w:spacing w:after="120" w:line="276" w:lineRule="auto"/>
        <w:ind w:firstLine="360"/>
      </w:pPr>
      <w:r>
        <w:rPr>
          <w:rFonts w:ascii="Times New Roman" w:hAnsi="Times New Roman" w:eastAsia="Times New Roman"/>
          <w:sz w:val="24"/>
        </w:rPr>
        <w:t>La persistencia es políglota porque cada servicio tiene necesidades distintas: PostgreSQL para integridad transaccional del almacén, Redis para estado rápido de robots y MongoDB para eventos de rutas y estructuras flexibles de analítica.</w:t>
      </w:r>
    </w:p>
    <w:p>
      <w:pPr>
        <w:spacing w:after="120" w:line="276" w:lineRule="auto"/>
        <w:ind w:firstLine="360"/>
      </w:pPr>
      <w:r>
        <w:rPr>
          <w:rFonts w:ascii="Times New Roman" w:hAnsi="Times New Roman" w:eastAsia="Times New Roman"/>
          <w:sz w:val="24"/>
        </w:rPr>
        <w:t>Docker Compose permite demostrar el sistema completo en un ambiente reproducible, mientras que Prometheus, Grafana y Loki aportan evidencia de observabilidad, que es parte explícita de la rúbrica.</w:t>
      </w:r>
    </w:p>
    <w:p>
      <w:r>
        <w:br w:type="page"/>
      </w:r>
    </w:p>
    <w:p>
      <w:pPr>
        <w:pStyle w:val="Heading1"/>
      </w:pPr>
      <w:r>
        <w:rPr>
          <w:rFonts w:ascii="Times New Roman" w:hAnsi="Times New Roman" w:eastAsia="Times New Roman"/>
        </w:rPr>
        <w:t>Referencias internas de trabajo</w:t>
      </w:r>
    </w:p>
    <w:p>
      <w:pPr>
        <w:ind w:hanging="360" w:left="360"/>
      </w:pPr>
      <w:r>
        <w:rPr>
          <w:rFonts w:ascii="Times New Roman" w:hAnsi="Times New Roman" w:eastAsia="Times New Roman"/>
          <w:sz w:val="24"/>
        </w:rPr>
        <w:t>Proyecto Integrador Final: Arquitectura de Software II. Guía de Escenarios, Requerimientos Técnicos y Rúbrica de Calificación (v9).</w:t>
      </w:r>
    </w:p>
    <w:p>
      <w:pPr>
        <w:ind w:hanging="360" w:left="360"/>
      </w:pPr>
      <w:r>
        <w:rPr>
          <w:rFonts w:ascii="Times New Roman" w:hAnsi="Times New Roman" w:eastAsia="Times New Roman"/>
          <w:sz w:val="24"/>
        </w:rPr>
        <w:t>Resumen de reunión del equipo sobre modelo de inventario, spots, root points y rutas de picking.</w:t>
      </w:r>
    </w:p>
    <w:p>
      <w:pPr>
        <w:ind w:hanging="360" w:left="360"/>
      </w:pPr>
      <w:r>
        <w:rPr>
          <w:rFonts w:ascii="Times New Roman" w:hAnsi="Times New Roman" w:eastAsia="Times New Roman"/>
          <w:sz w:val="24"/>
        </w:rPr>
        <w:t>Diagramas C4 de referencia compartidos por el equipo para mantener consistencia visual en draw.io.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SmartLogistics | Validación interna de decisiones arquitectónicas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Validación Interna - SmartLogistics</dc:title>
  <dc:subject>Decisiones arquitectónicas y organización del equipo</dc:subject>
  <dc:creator>Equipo SmartLogistics</dc:creator>
  <cp:keywords>SmartLogistics, arquitectura hexagonal, microservicios, C4, Docker Compose</cp:keywords>
  <dc:description>generated by python-docx</dc:description>
  <cp:lastModifiedBy/>
  <cp:revision>1</cp:revision>
  <dcterms:created xsi:type="dcterms:W3CDTF">2013-12-23T23:15:00Z</dcterms:created>
  <dcterms:modified xsi:type="dcterms:W3CDTF">2013-12-23T23:15:00Z</dcterms:modified>
  <cp:category/>
</cp:coreProperties>
</file>