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i/>
          <w:iCs/>
          <w:color w:val="5C5D5E"/>
          <w:kern w:val="0"/>
          <w:sz w:val="23"/>
          <w:szCs w:val="23"/>
        </w:rPr>
        <w:t>请用</w:t>
      </w:r>
      <w:r w:rsidRPr="00AC63F9">
        <w:rPr>
          <w:rFonts w:ascii="Helvetica" w:eastAsia="宋体" w:hAnsi="Helvetica" w:cs="Helvetica"/>
          <w:i/>
          <w:iCs/>
          <w:color w:val="5C5D5E"/>
          <w:kern w:val="0"/>
          <w:sz w:val="23"/>
          <w:szCs w:val="23"/>
        </w:rPr>
        <w:t>45</w:t>
      </w:r>
      <w:r w:rsidRPr="00AC63F9">
        <w:rPr>
          <w:rFonts w:ascii="Helvetica" w:eastAsia="宋体" w:hAnsi="Helvetica" w:cs="Helvetica"/>
          <w:i/>
          <w:iCs/>
          <w:color w:val="5C5D5E"/>
          <w:kern w:val="0"/>
          <w:sz w:val="23"/>
          <w:szCs w:val="23"/>
        </w:rPr>
        <w:t>分钟完成以下问题</w:t>
      </w:r>
    </w:p>
    <w:p w:rsidR="00AC63F9" w:rsidRPr="00AC63F9" w:rsidRDefault="00AC63F9" w:rsidP="00AC63F9">
      <w:pPr>
        <w:widowControl/>
        <w:spacing w:after="180"/>
        <w:jc w:val="left"/>
        <w:outlineLvl w:val="3"/>
        <w:rPr>
          <w:rFonts w:ascii="Helvetica" w:eastAsia="宋体" w:hAnsi="Helvetica" w:cs="Helvetica"/>
          <w:color w:val="4C4E54"/>
          <w:kern w:val="0"/>
          <w:sz w:val="26"/>
          <w:szCs w:val="26"/>
        </w:rPr>
      </w:pPr>
      <w:r w:rsidRPr="00AC63F9">
        <w:rPr>
          <w:rFonts w:ascii="Helvetica" w:eastAsia="宋体" w:hAnsi="Helvetica" w:cs="Helvetica"/>
          <w:color w:val="4C4E54"/>
          <w:kern w:val="0"/>
          <w:sz w:val="26"/>
          <w:szCs w:val="26"/>
        </w:rPr>
        <w:t>#</w:t>
      </w:r>
      <w:r w:rsidRPr="00AC63F9">
        <w:rPr>
          <w:rFonts w:ascii="Helvetica" w:eastAsia="宋体" w:hAnsi="Helvetica" w:cs="Helvetica"/>
          <w:color w:val="4C4E54"/>
          <w:kern w:val="0"/>
          <w:sz w:val="26"/>
          <w:szCs w:val="26"/>
        </w:rPr>
        <w:t>智力</w:t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1.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假设有一个池塘，里面有无穷多的水。现有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2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个空水壶，容积分别为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5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升和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6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升。问题是如何只用这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2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个水壶从池塘里取得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3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升的水？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3"/>
        <w:rPr>
          <w:rFonts w:ascii="Helvetica" w:eastAsia="宋体" w:hAnsi="Helvetica" w:cs="Helvetica"/>
          <w:color w:val="4C4E54"/>
          <w:kern w:val="0"/>
          <w:sz w:val="26"/>
          <w:szCs w:val="26"/>
        </w:rPr>
      </w:pPr>
      <w:r w:rsidRPr="00AC63F9">
        <w:rPr>
          <w:rFonts w:ascii="Helvetica" w:eastAsia="宋体" w:hAnsi="Helvetica" w:cs="Helvetica"/>
          <w:color w:val="4C4E54"/>
          <w:kern w:val="0"/>
          <w:sz w:val="26"/>
          <w:szCs w:val="26"/>
        </w:rPr>
        <w:t>#</w:t>
      </w:r>
      <w:r w:rsidRPr="00AC63F9">
        <w:rPr>
          <w:rFonts w:ascii="Helvetica" w:eastAsia="宋体" w:hAnsi="Helvetica" w:cs="Helvetica"/>
          <w:color w:val="4C4E54"/>
          <w:kern w:val="0"/>
          <w:sz w:val="26"/>
          <w:szCs w:val="26"/>
        </w:rPr>
        <w:t>算法</w:t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1.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假设一个整型数组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numbers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，里面的元素是由随机打乱的数字（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0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到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100000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）组成，用</w:t>
      </w:r>
      <w:proofErr w:type="gram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最</w:t>
      </w:r>
      <w:proofErr w:type="gram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快捷的方式（升序）排序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>2.</w:t>
      </w:r>
    </w:p>
    <w:p w:rsidR="00AC63F9" w:rsidRPr="00AC63F9" w:rsidRDefault="00AC63F9" w:rsidP="00AC63F9">
      <w:pPr>
        <w:widowControl/>
        <w:spacing w:after="180"/>
        <w:jc w:val="left"/>
        <w:outlineLvl w:val="2"/>
        <w:rPr>
          <w:rFonts w:ascii="Helvetica" w:eastAsia="宋体" w:hAnsi="Helvetica" w:cs="Helvetica"/>
          <w:color w:val="4C4E54"/>
          <w:kern w:val="0"/>
          <w:sz w:val="30"/>
          <w:szCs w:val="30"/>
        </w:rPr>
      </w:pPr>
      <w:r w:rsidRPr="00AC63F9">
        <w:rPr>
          <w:rFonts w:ascii="Helvetica" w:eastAsia="宋体" w:hAnsi="Helvetica" w:cs="Helvetica"/>
          <w:color w:val="4C4E54"/>
          <w:kern w:val="0"/>
          <w:sz w:val="30"/>
          <w:szCs w:val="30"/>
        </w:rPr>
        <w:t>#Java</w:t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>1.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2. </w:t>
      </w:r>
      <w:proofErr w:type="spell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StringBuilder</w:t>
      </w:r>
      <w:proofErr w:type="spell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、</w:t>
      </w:r>
      <w:proofErr w:type="spell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StringBuffer</w:t>
      </w:r>
      <w:proofErr w:type="spell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与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String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之间有什么区别？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3.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什么</w:t>
      </w:r>
      <w:proofErr w:type="gram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是单例模式</w:t>
      </w:r>
      <w:proofErr w:type="gram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？有没有更好的方式实现？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3"/>
        <w:rPr>
          <w:rFonts w:ascii="Helvetica" w:eastAsia="宋体" w:hAnsi="Helvetica" w:cs="Helvetica"/>
          <w:color w:val="4C4E54"/>
          <w:kern w:val="0"/>
          <w:sz w:val="26"/>
          <w:szCs w:val="26"/>
        </w:rPr>
      </w:pPr>
      <w:r w:rsidRPr="00AC63F9">
        <w:rPr>
          <w:rFonts w:ascii="Helvetica" w:eastAsia="宋体" w:hAnsi="Helvetica" w:cs="Helvetica"/>
          <w:color w:val="4C4E54"/>
          <w:kern w:val="0"/>
          <w:sz w:val="26"/>
          <w:szCs w:val="26"/>
        </w:rPr>
        <w:t>#Android</w:t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lastRenderedPageBreak/>
        <w:t xml:space="preserve">1.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列举出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Android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的本地数据存储方式，并且以效率（降序）排序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2.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利用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Application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自身特性可以代替</w:t>
      </w:r>
      <w:proofErr w:type="gram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单例模式</w:t>
      </w:r>
      <w:proofErr w:type="gram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吗？若能，区别、优缺点？若不能，为什么呢？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>3.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在自定义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View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中，可以使用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invalidate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、</w:t>
      </w:r>
      <w:proofErr w:type="spell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postInvalidate</w:t>
      </w:r>
      <w:proofErr w:type="spell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以及</w:t>
      </w:r>
      <w:proofErr w:type="spell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requestLayout</w:t>
      </w:r>
      <w:proofErr w:type="spell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来刷新界面，这几个方法有什么区别，分别在什么情况下使用？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4.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如何在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activity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中调用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service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中一个给定的方法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(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如</w:t>
      </w:r>
      <w:proofErr w:type="spell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saveData</w:t>
      </w:r>
      <w:proofErr w:type="spell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(string data))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，有哪些方式可以实现，这些方式如何取舍？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5.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在使用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Dialog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时，出现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`</w:t>
      </w:r>
      <w:proofErr w:type="spell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java.lang.IllegalArgumentException</w:t>
      </w:r>
      <w:proofErr w:type="spell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: View not attached to window manager`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时是由于什么原因造成的，怎么去避免？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3"/>
        <w:rPr>
          <w:rFonts w:ascii="Helvetica" w:eastAsia="宋体" w:hAnsi="Helvetica" w:cs="Helvetica"/>
          <w:color w:val="4C4E54"/>
          <w:kern w:val="0"/>
          <w:sz w:val="26"/>
          <w:szCs w:val="26"/>
        </w:rPr>
      </w:pPr>
      <w:r w:rsidRPr="00AC63F9">
        <w:rPr>
          <w:rFonts w:ascii="Helvetica" w:eastAsia="宋体" w:hAnsi="Helvetica" w:cs="Helvetica"/>
          <w:color w:val="4C4E54"/>
          <w:kern w:val="0"/>
          <w:sz w:val="26"/>
          <w:szCs w:val="26"/>
        </w:rPr>
        <w:t>#</w:t>
      </w:r>
      <w:r w:rsidRPr="00AC63F9">
        <w:rPr>
          <w:rFonts w:ascii="Helvetica" w:eastAsia="宋体" w:hAnsi="Helvetica" w:cs="Helvetica"/>
          <w:color w:val="4C4E54"/>
          <w:kern w:val="0"/>
          <w:sz w:val="26"/>
          <w:szCs w:val="26"/>
        </w:rPr>
        <w:t>附加题</w:t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1.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给定下述结构体，请对结构体</w:t>
      </w:r>
      <w:proofErr w:type="spellStart"/>
      <w:r w:rsidRPr="00AC63F9">
        <w:rPr>
          <w:rFonts w:ascii="Helvetica" w:eastAsia="宋体" w:hAnsi="Helvetica" w:cs="Helvetica"/>
          <w:color w:val="4C4E54"/>
          <w:kern w:val="0"/>
          <w:sz w:val="22"/>
        </w:rPr>
        <w:t>AudioState</w:t>
      </w:r>
      <w:proofErr w:type="spellEnd"/>
      <w:r w:rsidRPr="00AC63F9">
        <w:rPr>
          <w:rFonts w:ascii="Helvetica" w:eastAsia="宋体" w:hAnsi="Helvetica" w:cs="Helvetica"/>
          <w:color w:val="4C4E54"/>
          <w:kern w:val="0"/>
          <w:sz w:val="22"/>
        </w:rPr>
        <w:t>进行初始化并对赋初值（可为任意值）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typedef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struct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Decoder {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int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finished;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int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packet_pending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>} Decoder;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typedef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struct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AudioParams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{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int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channels;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int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*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frame_size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}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AudioParams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typedef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struct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AudioState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{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int64_t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start_pos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uint8_t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silence_</w:t>
      </w:r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buf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[</w:t>
      </w:r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>512];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AC63F9">
        <w:rPr>
          <w:rFonts w:ascii="Consolas" w:eastAsia="宋体" w:hAnsi="Consolas" w:cs="Consolas"/>
          <w:kern w:val="0"/>
          <w:sz w:val="24"/>
          <w:szCs w:val="24"/>
        </w:rPr>
        <w:t>int</w:t>
      </w:r>
      <w:proofErr w:type="spellEnd"/>
      <w:proofErr w:type="gram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*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stream_index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Decoder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audio_decoder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  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AudioParams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 *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audio_params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AC63F9">
        <w:rPr>
          <w:rFonts w:ascii="Consolas" w:eastAsia="宋体" w:hAnsi="Consolas" w:cs="Consolas"/>
          <w:kern w:val="0"/>
          <w:sz w:val="24"/>
          <w:szCs w:val="24"/>
        </w:rPr>
        <w:t xml:space="preserve">} </w:t>
      </w:r>
      <w:proofErr w:type="spellStart"/>
      <w:r w:rsidRPr="00AC63F9">
        <w:rPr>
          <w:rFonts w:ascii="Consolas" w:eastAsia="宋体" w:hAnsi="Consolas" w:cs="Consolas"/>
          <w:kern w:val="0"/>
          <w:sz w:val="24"/>
          <w:szCs w:val="24"/>
        </w:rPr>
        <w:t>AudioState</w:t>
      </w:r>
      <w:proofErr w:type="spellEnd"/>
      <w:r w:rsidRPr="00AC63F9">
        <w:rPr>
          <w:rFonts w:ascii="Consolas" w:eastAsia="宋体" w:hAnsi="Consolas" w:cs="Consolas"/>
          <w:kern w:val="0"/>
          <w:sz w:val="24"/>
          <w:szCs w:val="24"/>
        </w:rPr>
        <w:t>;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2.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请简述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MVC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、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MVP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以及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MVVM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之间的区别、优缺点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spacing w:after="180"/>
        <w:jc w:val="left"/>
        <w:outlineLvl w:val="5"/>
        <w:rPr>
          <w:rFonts w:ascii="Helvetica" w:eastAsia="宋体" w:hAnsi="Helvetica" w:cs="Helvetica"/>
          <w:color w:val="4C4E54"/>
          <w:kern w:val="0"/>
          <w:sz w:val="22"/>
        </w:rPr>
      </w:pPr>
      <w:r w:rsidRPr="00AC63F9">
        <w:rPr>
          <w:rFonts w:ascii="Helvetica" w:eastAsia="宋体" w:hAnsi="Helvetica" w:cs="Helvetica"/>
          <w:color w:val="4C4E54"/>
          <w:kern w:val="0"/>
          <w:sz w:val="22"/>
        </w:rPr>
        <w:t xml:space="preserve">3. </w:t>
      </w:r>
      <w:r w:rsidRPr="00AC63F9">
        <w:rPr>
          <w:rFonts w:ascii="Helvetica" w:eastAsia="宋体" w:hAnsi="Helvetica" w:cs="Helvetica"/>
          <w:color w:val="4C4E54"/>
          <w:kern w:val="0"/>
          <w:sz w:val="22"/>
        </w:rPr>
        <w:t>掌握的编程语言和开源框架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b/>
          <w:bCs/>
          <w:color w:val="5C5D5E"/>
          <w:kern w:val="0"/>
          <w:sz w:val="23"/>
          <w:szCs w:val="23"/>
        </w:rPr>
        <w:t>编程语言</w:t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  <w:r w:rsidRPr="00AC63F9">
        <w:rPr>
          <w:rFonts w:ascii="Helvetica" w:eastAsia="宋体" w:hAnsi="Helvetica" w:cs="Helvetica"/>
          <w:color w:val="5C5D5E"/>
          <w:kern w:val="0"/>
          <w:sz w:val="23"/>
          <w:szCs w:val="23"/>
        </w:rPr>
        <w:br/>
      </w:r>
    </w:p>
    <w:p w:rsidR="00AC63F9" w:rsidRPr="00AC63F9" w:rsidRDefault="00AC63F9" w:rsidP="00AC63F9">
      <w:pPr>
        <w:widowControl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AC63F9">
        <w:rPr>
          <w:rFonts w:ascii="Helvetica" w:eastAsia="宋体" w:hAnsi="Helvetica" w:cs="Helvetica"/>
          <w:b/>
          <w:bCs/>
          <w:color w:val="5C5D5E"/>
          <w:kern w:val="0"/>
          <w:sz w:val="23"/>
          <w:szCs w:val="23"/>
        </w:rPr>
        <w:t>开源框架</w:t>
      </w:r>
    </w:p>
    <w:p w:rsidR="001609F9" w:rsidRDefault="001609F9">
      <w:bookmarkStart w:id="0" w:name="_GoBack"/>
      <w:bookmarkEnd w:id="0"/>
    </w:p>
    <w:sectPr w:rsidR="0016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99"/>
    <w:rsid w:val="001609F9"/>
    <w:rsid w:val="00AC63F9"/>
    <w:rsid w:val="00D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8F326-EF70-4BE5-BAFE-2FB450E5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C6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C63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C63F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C63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C63F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C63F9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AC6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C63F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63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63F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C6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932</Characters>
  <Application>Microsoft Office Word</Application>
  <DocSecurity>0</DocSecurity>
  <Lines>7</Lines>
  <Paragraphs>2</Paragraphs>
  <ScaleCrop>false</ScaleCrop>
  <Company>win.8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Pengju Liu(刘朋举)</dc:creator>
  <cp:keywords/>
  <dc:description/>
  <cp:lastModifiedBy>Pengju Liu(刘朋举)</cp:lastModifiedBy>
  <cp:revision>2</cp:revision>
  <dcterms:created xsi:type="dcterms:W3CDTF">2016-10-21T10:58:00Z</dcterms:created>
  <dcterms:modified xsi:type="dcterms:W3CDTF">2016-10-21T10:59:00Z</dcterms:modified>
</cp:coreProperties>
</file>