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028D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张正欣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028D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12016001250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028D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16</w:t>
            </w:r>
            <w:r>
              <w:rPr>
                <w:rFonts w:hint="eastAsia"/>
                <w:b/>
                <w:sz w:val="22"/>
              </w:rPr>
              <w:t>级学硕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028D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预备党员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547389" w:rsidP="00C70827">
            <w:r>
              <w:rPr>
                <w:rFonts w:hint="eastAsia"/>
                <w:szCs w:val="21"/>
              </w:rPr>
              <w:t>2016</w:t>
            </w:r>
          </w:p>
        </w:tc>
        <w:tc>
          <w:tcPr>
            <w:tcW w:w="5952" w:type="dxa"/>
            <w:gridSpan w:val="3"/>
          </w:tcPr>
          <w:p w:rsidR="00B332AD" w:rsidRDefault="00843AE1" w:rsidP="00C70827">
            <w:r>
              <w:rPr>
                <w:rFonts w:hint="eastAsia"/>
                <w:szCs w:val="21"/>
              </w:rPr>
              <w:t>研究生学业奖学金</w:t>
            </w:r>
            <w:r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5034D" w:rsidP="00C70827">
            <w:r>
              <w:rPr>
                <w:rFonts w:hint="eastAsia"/>
                <w:szCs w:val="21"/>
              </w:rPr>
              <w:t>2016-2017</w:t>
            </w:r>
          </w:p>
        </w:tc>
        <w:tc>
          <w:tcPr>
            <w:tcW w:w="5952" w:type="dxa"/>
            <w:gridSpan w:val="3"/>
          </w:tcPr>
          <w:p w:rsidR="00B332AD" w:rsidRDefault="00D5034D" w:rsidP="00C70827">
            <w:r>
              <w:rPr>
                <w:rFonts w:hint="eastAsia"/>
                <w:szCs w:val="21"/>
              </w:rPr>
              <w:t>研究生学业奖学金二等奖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5034D" w:rsidP="00C70827">
            <w:r>
              <w:rPr>
                <w:rFonts w:hint="eastAsia"/>
                <w:szCs w:val="21"/>
              </w:rPr>
              <w:t>2016-2017</w:t>
            </w:r>
          </w:p>
        </w:tc>
        <w:tc>
          <w:tcPr>
            <w:tcW w:w="5952" w:type="dxa"/>
            <w:gridSpan w:val="3"/>
          </w:tcPr>
          <w:p w:rsidR="00B332AD" w:rsidRDefault="00D5034D" w:rsidP="00C70827">
            <w:r>
              <w:rPr>
                <w:rFonts w:hint="eastAsia"/>
                <w:szCs w:val="21"/>
              </w:rPr>
              <w:t>研究生学业奖学金优秀研究生干部奖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9F29D2" w:rsidP="00C70827">
            <w:r>
              <w:rPr>
                <w:rFonts w:hint="eastAsia"/>
              </w:rPr>
              <w:t>2016-2017</w:t>
            </w:r>
          </w:p>
        </w:tc>
        <w:tc>
          <w:tcPr>
            <w:tcW w:w="5952" w:type="dxa"/>
            <w:gridSpan w:val="3"/>
          </w:tcPr>
          <w:p w:rsidR="00B332AD" w:rsidRPr="00C30022" w:rsidRDefault="00D76EFC" w:rsidP="00C70827">
            <w:pPr>
              <w:rPr>
                <w:b/>
                <w:szCs w:val="21"/>
              </w:rPr>
            </w:pPr>
            <w:r w:rsidRPr="00C30022">
              <w:rPr>
                <w:rStyle w:val="fontstyle01"/>
                <w:b w:val="0"/>
                <w:sz w:val="21"/>
                <w:szCs w:val="21"/>
              </w:rPr>
              <w:t>Hao Wu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（</w:t>
            </w:r>
            <w:r w:rsidRPr="00C30022">
              <w:rPr>
                <w:rStyle w:val="fontstyle01"/>
                <w:rFonts w:hint="eastAsia"/>
                <w:b w:val="0"/>
                <w:sz w:val="21"/>
                <w:szCs w:val="21"/>
              </w:rPr>
              <w:t>武浩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）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, Zhengxin Zhang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（</w:t>
            </w:r>
            <w:r w:rsidRPr="00C30022">
              <w:rPr>
                <w:rStyle w:val="fontstyle01"/>
                <w:rFonts w:hint="eastAsia"/>
                <w:b w:val="0"/>
                <w:sz w:val="21"/>
                <w:szCs w:val="21"/>
              </w:rPr>
              <w:t>张正欣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）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 xml:space="preserve">, Kun Yue, Binbin Zhang, Jun He, Liangchen Sun. Dual-regularized matrix factorization with deep neural networks for recommender systems. Knowledge-Based Systems, 2018, 145 (C): 46-58.  </w:t>
            </w:r>
            <w:r w:rsidRPr="00C30022">
              <w:rPr>
                <w:rStyle w:val="fontstyle01"/>
                <w:rFonts w:hint="eastAsia"/>
                <w:b w:val="0"/>
                <w:sz w:val="21"/>
                <w:szCs w:val="21"/>
              </w:rPr>
              <w:t>第二作者（导师第一作者）；</w:t>
            </w:r>
            <w:r w:rsidRPr="00C30022">
              <w:rPr>
                <w:rStyle w:val="fontstyle01"/>
                <w:b w:val="0"/>
                <w:sz w:val="21"/>
                <w:szCs w:val="21"/>
              </w:rPr>
              <w:t> SCI</w:t>
            </w:r>
            <w:r w:rsidRPr="00C30022">
              <w:rPr>
                <w:rStyle w:val="fontstyle01"/>
                <w:rFonts w:hint="eastAsia"/>
                <w:b w:val="0"/>
                <w:sz w:val="21"/>
                <w:szCs w:val="21"/>
              </w:rPr>
              <w:t>收录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FB51F5" w:rsidP="00C70827">
            <w:r>
              <w:rPr>
                <w:rFonts w:hint="eastAsia"/>
              </w:rPr>
              <w:t>2017-2018</w:t>
            </w:r>
          </w:p>
        </w:tc>
        <w:tc>
          <w:tcPr>
            <w:tcW w:w="5952" w:type="dxa"/>
            <w:gridSpan w:val="3"/>
          </w:tcPr>
          <w:p w:rsidR="00B332AD" w:rsidRPr="00452015" w:rsidRDefault="00C30022" w:rsidP="00C70827">
            <w:pPr>
              <w:rPr>
                <w:rFonts w:ascii="Times New Roman" w:hAnsi="Times New Roman" w:cs="Times New Roman"/>
                <w:szCs w:val="21"/>
              </w:rPr>
            </w:pP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Hao Wu</w:t>
            </w: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（武浩）</w:t>
            </w: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, Zhengxin Zhang</w:t>
            </w: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（张正欣）</w:t>
            </w:r>
            <w:r w:rsidRPr="00452015">
              <w:rPr>
                <w:rStyle w:val="fontstyle01"/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52015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 xml:space="preserve">Kun Yue, Binbin Zhang, Ruichao Zhu. Content Embedding Regularized Matrix Factorization for Recommender Systems. In Proceedings of 2017 IEEE International Congress on Big Data (pp. 1–7). June 25 - June 30, 2017, Honolulu, Hawaii, USA: IEEE. </w:t>
            </w: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第二作者（导师第一作者）；</w:t>
            </w:r>
            <w:r w:rsidRPr="00452015">
              <w:rPr>
                <w:rFonts w:ascii="Times New Roman" w:hAnsi="Times New Roman" w:cs="Times New Roman"/>
                <w:b/>
                <w:color w:val="000000"/>
                <w:szCs w:val="21"/>
                <w:shd w:val="clear" w:color="auto" w:fill="FFFFFF"/>
              </w:rPr>
              <w:t xml:space="preserve"> </w:t>
            </w:r>
            <w:r w:rsidRPr="00452015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EI</w:t>
            </w:r>
            <w:r w:rsidRPr="00452015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收录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FB51F5" w:rsidP="00C70827">
            <w:r>
              <w:rPr>
                <w:rFonts w:hint="eastAsia"/>
              </w:rPr>
              <w:t>2017-2018</w:t>
            </w:r>
          </w:p>
        </w:tc>
        <w:tc>
          <w:tcPr>
            <w:tcW w:w="5952" w:type="dxa"/>
            <w:gridSpan w:val="3"/>
          </w:tcPr>
          <w:p w:rsidR="00B332AD" w:rsidRPr="00512E17" w:rsidRDefault="00452015" w:rsidP="00FE07C6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Zhengxin Zhang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（张正欣）</w:t>
            </w:r>
            <w:r w:rsidRPr="00512E17">
              <w:rPr>
                <w:rStyle w:val="fontstyle01"/>
                <w:rFonts w:ascii="Times New Roman" w:hAnsi="Times New Roman" w:cs="Times New Roman"/>
                <w:sz w:val="21"/>
                <w:szCs w:val="21"/>
              </w:rPr>
              <w:t>，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Qimin Zhou</w:t>
            </w:r>
            <w:r w:rsidRPr="00512E17">
              <w:rPr>
                <w:rStyle w:val="fontstyle01"/>
                <w:rFonts w:ascii="Times New Roman" w:hAnsi="Times New Roman" w:cs="Times New Roman"/>
                <w:sz w:val="21"/>
                <w:szCs w:val="21"/>
              </w:rPr>
              <w:t>，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Hao Wu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（武浩）</w:t>
            </w:r>
            <w:r w:rsidRPr="00512E17">
              <w:rPr>
                <w:rStyle w:val="fontstyle01"/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NLPZZX at SemEval-2018 Task 1: Using Ensemble Method for Emotion and Sentiment Intensi</w:t>
            </w:r>
            <w:bookmarkStart w:id="0" w:name="_GoBack"/>
            <w:bookmarkEnd w:id="0"/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ty Determination, SemEval-2018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（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accepted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）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 xml:space="preserve">. </w:t>
            </w:r>
            <w:r w:rsidRPr="00512E17">
              <w:rPr>
                <w:rStyle w:val="fontstyle01"/>
                <w:rFonts w:ascii="Times New Roman" w:hAnsi="Times New Roman" w:cs="Times New Roman"/>
                <w:b w:val="0"/>
                <w:sz w:val="21"/>
                <w:szCs w:val="21"/>
              </w:rPr>
              <w:t>第一作者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6BD" w:rsidRDefault="009836BD" w:rsidP="00A77F13">
      <w:r>
        <w:separator/>
      </w:r>
    </w:p>
  </w:endnote>
  <w:endnote w:type="continuationSeparator" w:id="0">
    <w:p w:rsidR="009836BD" w:rsidRDefault="009836BD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6BD" w:rsidRDefault="009836BD" w:rsidP="00A77F13">
      <w:r>
        <w:separator/>
      </w:r>
    </w:p>
  </w:footnote>
  <w:footnote w:type="continuationSeparator" w:id="0">
    <w:p w:rsidR="009836BD" w:rsidRDefault="009836BD" w:rsidP="00A7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45B10"/>
    <w:multiLevelType w:val="hybridMultilevel"/>
    <w:tmpl w:val="5D2850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52015"/>
    <w:rsid w:val="004715C0"/>
    <w:rsid w:val="00485E79"/>
    <w:rsid w:val="004B22C3"/>
    <w:rsid w:val="004D0AE2"/>
    <w:rsid w:val="005028D6"/>
    <w:rsid w:val="00504356"/>
    <w:rsid w:val="00512E17"/>
    <w:rsid w:val="00547389"/>
    <w:rsid w:val="006434B1"/>
    <w:rsid w:val="006F27E2"/>
    <w:rsid w:val="00767CC5"/>
    <w:rsid w:val="00797694"/>
    <w:rsid w:val="00806D60"/>
    <w:rsid w:val="00810F3F"/>
    <w:rsid w:val="00843AE1"/>
    <w:rsid w:val="00950316"/>
    <w:rsid w:val="00973E3E"/>
    <w:rsid w:val="009836BD"/>
    <w:rsid w:val="009C6D74"/>
    <w:rsid w:val="009F29D2"/>
    <w:rsid w:val="00A77F13"/>
    <w:rsid w:val="00B201D1"/>
    <w:rsid w:val="00B332AD"/>
    <w:rsid w:val="00B47726"/>
    <w:rsid w:val="00BA7073"/>
    <w:rsid w:val="00C207E8"/>
    <w:rsid w:val="00C30022"/>
    <w:rsid w:val="00C70827"/>
    <w:rsid w:val="00C925C5"/>
    <w:rsid w:val="00D16348"/>
    <w:rsid w:val="00D328D6"/>
    <w:rsid w:val="00D44D1B"/>
    <w:rsid w:val="00D5034D"/>
    <w:rsid w:val="00D76EFC"/>
    <w:rsid w:val="00D93E28"/>
    <w:rsid w:val="00DB0DFC"/>
    <w:rsid w:val="00DF4869"/>
    <w:rsid w:val="00E30921"/>
    <w:rsid w:val="00EA36A4"/>
    <w:rsid w:val="00F30F25"/>
    <w:rsid w:val="00F35037"/>
    <w:rsid w:val="00FA462B"/>
    <w:rsid w:val="00FB0E1D"/>
    <w:rsid w:val="00FB51F5"/>
    <w:rsid w:val="00FE0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3EDB"/>
  <w15:docId w15:val="{06175C29-4E1D-41C3-A6F9-A9F6791A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F13"/>
    <w:rPr>
      <w:sz w:val="18"/>
      <w:szCs w:val="18"/>
    </w:rPr>
  </w:style>
  <w:style w:type="character" w:customStyle="1" w:styleId="fontstyle01">
    <w:name w:val="fontstyle01"/>
    <w:rsid w:val="00D76E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张欣</cp:lastModifiedBy>
  <cp:revision>2</cp:revision>
  <dcterms:created xsi:type="dcterms:W3CDTF">2018-04-10T02:15:00Z</dcterms:created>
  <dcterms:modified xsi:type="dcterms:W3CDTF">2018-04-10T02:15:00Z</dcterms:modified>
</cp:coreProperties>
</file>