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F4E79"/>
          <w:sz w:val="52"/>
          <w:szCs w:val="52"/>
        </w:rPr>
        <w:t xml:space="preserve">Configuración recomendada</w:t>
      </w:r>
    </w:p>
    <w:p>
      <w:pPr>
        <w:spacing w:after="120"/>
        <w:jc w:val="center"/>
      </w:pPr>
      <w:r>
        <w:rPr>
          <w:color w:val="555555"/>
          <w:sz w:val="26"/>
          <w:szCs w:val="26"/>
        </w:rPr>
        <w:t xml:space="preserve">ClassroomControl — aula de 40 equipos</w:t>
      </w:r>
    </w:p>
    <w:p>
      <w:pPr>
        <w:spacing w:before="160"/>
        <w:jc w:val="center"/>
      </w:pPr>
      <w:r>
        <w:rPr>
          <w:i/>
          <w:iCs/>
          <w:color w:val="555555"/>
          <w:sz w:val="20"/>
          <w:szCs w:val="20"/>
        </w:rPr>
        <w:t xml:space="preserve">Lo más simple que cumple el objetivo, con lo mínimo que pueda fallar.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4E79"/>
          <w:sz w:val="30"/>
          <w:szCs w:val="30"/>
        </w:rPr>
        <w:t xml:space="preserve">Resumen de decisiones</w:t>
      </w:r>
    </w:p>
    <w:p>
      <w:pPr>
        <w:spacing w:after="120"/>
      </w:pPr>
      <w:r>
        <w:rPr>
          <w:sz w:val="22"/>
          <w:szCs w:val="22"/>
        </w:rPr>
        <w:t xml:space="preserve">Pensado para: aula con cuentas de alumno estándar y equipos sueltos (sin dominio). Si tu caso difiere, ver “Cuándo cambiar” al final.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900"/>
        <w:gridCol w:w="396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Aspecto</w:t>
            </w:r>
          </w:p>
        </w:tc>
        <w:tc>
          <w:tcPr>
            <w:tcW w:type="dxa" w:w="2900"/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Recomendación</w:t>
            </w:r>
          </w:p>
        </w:tc>
        <w:tc>
          <w:tcPr>
            <w:tcW w:type="dxa" w:w="3960"/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Por qué</w:t>
            </w:r>
          </w:p>
        </w:tc>
      </w:tr>
      <w:tr>
        <w:trPr>
          <w:tblHeader w:val="false"/>
        </w:trPr>
        <w:tc>
          <w:tcPr>
            <w:tcW w:type="dxa" w:w="25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Arranque / instalación</w:t>
            </w:r>
          </w:p>
        </w:tc>
        <w:tc>
          <w:tcPr>
            <w:tcW w:type="dxa" w:w="29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Instalador Inno en cada equipo</w:t>
            </w:r>
          </w:p>
        </w:tc>
        <w:tc>
          <w:tcPr>
            <w:tcW w:type="dxa" w:w="39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Instala y deja el vigilante registrado en un paso.</w:t>
            </w:r>
          </w:p>
        </w:tc>
      </w:tr>
      <w:tr>
        <w:trPr>
          <w:tblHeader w:val="false"/>
        </w:trPr>
        <w:tc>
          <w:tcPr>
            <w:tcW w:type="dxa" w:w="2500"/>
            <w:shd w:fill="F7F8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Mantener el agente vivo</w:t>
            </w:r>
          </w:p>
        </w:tc>
        <w:tc>
          <w:tcPr>
            <w:tcW w:type="dxa" w:w="2900"/>
            <w:shd w:fill="F7F8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Vigilante (tarea al iniciar sesión)</w:t>
            </w:r>
          </w:p>
        </w:tc>
        <w:tc>
          <w:tcPr>
            <w:tcW w:type="dxa" w:w="3960"/>
            <w:shd w:fill="F7F8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 lo cierran, vuelve solo. Con cuentas estándar basta.</w:t>
            </w:r>
          </w:p>
        </w:tc>
      </w:tr>
      <w:tr>
        <w:trPr>
          <w:tblHeader w:val="false"/>
        </w:trPr>
        <w:tc>
          <w:tcPr>
            <w:tcW w:type="dxa" w:w="25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Servicio de sesión 0</w:t>
            </w:r>
          </w:p>
        </w:tc>
        <w:tc>
          <w:tcPr>
            <w:tcW w:type="dxa" w:w="29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(de momento)</w:t>
            </w:r>
          </w:p>
        </w:tc>
        <w:tc>
          <w:tcPr>
            <w:tcW w:type="dxa" w:w="39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Solo si las cuentas fueran de administrador; además aún sin validar.</w:t>
            </w:r>
          </w:p>
        </w:tc>
      </w:tr>
      <w:tr>
        <w:trPr>
          <w:tblHeader w:val="false"/>
        </w:trPr>
        <w:tc>
          <w:tcPr>
            <w:tcW w:type="dxa" w:w="2500"/>
            <w:shd w:fill="F7F8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Cifrado TLS</w:t>
            </w:r>
          </w:p>
        </w:tc>
        <w:tc>
          <w:tcPr>
            <w:tcW w:type="dxa" w:w="2900"/>
            <w:shd w:fill="F7F8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Desactivado</w:t>
            </w:r>
          </w:p>
        </w:tc>
        <w:tc>
          <w:tcPr>
            <w:tcW w:type="dxa" w:w="3960"/>
            <w:shd w:fill="F7F8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 de aula cerrada; una cosa menos que pueda fallar.</w:t>
            </w:r>
          </w:p>
        </w:tc>
      </w:tr>
      <w:tr>
        <w:trPr>
          <w:tblHeader w:val="false"/>
        </w:trPr>
        <w:tc>
          <w:tcPr>
            <w:tcW w:type="dxa" w:w="25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Permisos del cliente</w:t>
            </w:r>
          </w:p>
        </w:tc>
        <w:tc>
          <w:tcPr>
            <w:tcW w:type="dxa" w:w="29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Todos en true</w:t>
            </w:r>
          </w:p>
        </w:tc>
        <w:tc>
          <w:tcPr>
            <w:tcW w:type="dxa" w:w="39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profesor dispone de todas las funciones.</w:t>
            </w:r>
          </w:p>
        </w:tc>
      </w:tr>
      <w:tr>
        <w:trPr>
          <w:tblHeader w:val="false"/>
        </w:trPr>
        <w:tc>
          <w:tcPr>
            <w:tcW w:type="dxa" w:w="2500"/>
            <w:shd w:fill="F7F8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Indicador visible</w:t>
            </w:r>
          </w:p>
        </w:tc>
        <w:tc>
          <w:tcPr>
            <w:tcW w:type="dxa" w:w="2900"/>
            <w:shd w:fill="F7F8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Activado (no tocar)</w:t>
            </w:r>
          </w:p>
        </w:tc>
        <w:tc>
          <w:tcPr>
            <w:tcW w:type="dxa" w:w="3960"/>
            <w:shd w:fill="F7F8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Supervisión transparente: correcto ética y legalmente.</w:t>
            </w:r>
          </w:p>
        </w:tc>
      </w:tr>
      <w:tr>
        <w:trPr>
          <w:tblHeader w:val="false"/>
        </w:trPr>
        <w:tc>
          <w:tcPr>
            <w:tcW w:type="dxa" w:w="25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 del profesor</w:t>
            </w:r>
          </w:p>
        </w:tc>
        <w:tc>
          <w:tcPr>
            <w:tcW w:type="dxa" w:w="29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Fija</w:t>
            </w:r>
          </w:p>
        </w:tc>
        <w:tc>
          <w:tcPr>
            <w:tcW w:type="dxa" w:w="39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Así el client.ini de los 40 nunca cambia.</w:t>
            </w:r>
          </w:p>
        </w:tc>
      </w:tr>
      <w:tr>
        <w:trPr>
          <w:tblHeader w:val="false"/>
        </w:trPr>
        <w:tc>
          <w:tcPr>
            <w:tcW w:type="dxa" w:w="2500"/>
            <w:shd w:fill="F7F8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Calidad de vídeo</w:t>
            </w:r>
          </w:p>
        </w:tc>
        <w:tc>
          <w:tcPr>
            <w:tcW w:type="dxa" w:w="2900"/>
            <w:shd w:fill="F7F8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Valores por defecto</w:t>
            </w:r>
          </w:p>
        </w:tc>
        <w:tc>
          <w:tcPr>
            <w:tcW w:type="dxa" w:w="3960"/>
            <w:shd w:fill="F7F8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Rejilla ligera + foco en alta; ya está afinado.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4E79"/>
          <w:sz w:val="30"/>
          <w:szCs w:val="30"/>
        </w:rPr>
        <w:t xml:space="preserve">Ficheros de configuración</w:t>
      </w:r>
    </w:p>
    <w:p>
      <w:pPr>
        <w:pStyle w:val="Heading2"/>
        <w:spacing w:after="100" w:before="200"/>
      </w:pPr>
      <w:r>
        <w:rPr>
          <w:b/>
          <w:bCs/>
          <w:color w:val="2F6FD6"/>
          <w:sz w:val="25"/>
          <w:szCs w:val="25"/>
        </w:rPr>
        <w:t xml:space="preserve">admin.ini — equipo del profesor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[admin]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listen_host = 0.0.0.0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listen_port = 47800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token = PON-AQUI-UN-TOKEN-LARGO-Y-UNICO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focus_fps = 12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focus_quality = 70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columns = 8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use_tls = false</w:t>
      </w:r>
    </w:p>
    <w:p>
      <w:pPr>
        <w:pStyle w:val="Heading2"/>
        <w:spacing w:after="100" w:before="200"/>
      </w:pPr>
      <w:r>
        <w:rPr>
          <w:b/>
          <w:bCs/>
          <w:color w:val="2F6FD6"/>
          <w:sz w:val="25"/>
          <w:szCs w:val="25"/>
        </w:rPr>
        <w:t xml:space="preserve">client.ini — los 40 equipos de alumno</w:t>
      </w:r>
    </w:p>
    <w:p>
      <w:pPr>
        <w:spacing w:after="120"/>
      </w:pPr>
      <w:r>
        <w:rPr>
          <w:sz w:val="22"/>
          <w:szCs w:val="22"/>
        </w:rPr>
        <w:t xml:space="preserve">Mismo token que el profesor; admin_host = IP fija del profesor.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[client]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admin_host = 192.168.1.10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admin_port = 47800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token = PON-AQUI-UN-TOKEN-LARGO-Y-UNICO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allow_remote_control = true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allow_power = true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allow_lock = true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allow_manage = true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allow_files = true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show_indicator = true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use_tls = false</w:t>
      </w:r>
    </w:p>
    <w:p>
      <w:pPr>
        <w:pBdr>
          <w:top w:val="single" w:color="E0A030" w:sz="6"/>
          <w:bottom w:val="single" w:color="E0A030" w:sz="6"/>
          <w:left w:val="single" w:color="E0A030" w:sz="6"/>
          <w:right w:val="single" w:color="E0A030" w:sz="6"/>
        </w:pBdr>
        <w:shd w:fill="FFF4E5" w:color="auto" w:val="clear"/>
        <w:spacing w:after="140" w:before="80"/>
      </w:pPr>
      <w:r>
        <w:rPr>
          <w:b/>
          <w:bCs/>
          <w:color w:val="E0A030"/>
          <w:sz w:val="21"/>
          <w:szCs w:val="21"/>
        </w:rPr>
        <w:t xml:space="preserve">Token: </w:t>
      </w:r>
      <w:r>
        <w:rPr>
          <w:sz w:val="21"/>
          <w:szCs w:val="21"/>
        </w:rPr>
        <w:t xml:space="preserve">Usa una cadena larga, única y secreta (p. ej. AulaMedios-7fK9-2026-Qx). Debe ser idéntica en el profesor y en todos los alumnos.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4E79"/>
          <w:sz w:val="30"/>
          <w:szCs w:val="30"/>
        </w:rPr>
        <w:t xml:space="preserve">Orden de implantación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Compila en un equipo: </w:t>
      </w:r>
      <w:r>
        <w:rPr>
          <w:rFonts w:ascii="Consolas" w:cs="Consolas" w:eastAsia="Consolas" w:hAnsi="Consolas"/>
          <w:sz w:val="20"/>
          <w:szCs w:val="20"/>
        </w:rPr>
        <w:t xml:space="preserve">build_all.bat</w:t>
      </w:r>
      <w:r>
        <w:rPr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build_watchdog.bat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Profesor: fija su IP, instala la consola y abre el puerto 47800 en el firewall.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Piloto: instala en </w:t>
      </w:r>
      <w:r>
        <w:rPr>
          <w:b/>
          <w:bCs/>
          <w:sz w:val="22"/>
          <w:szCs w:val="22"/>
        </w:rPr>
        <w:t xml:space="preserve">2-3 equipos</w:t>
      </w:r>
      <w:r>
        <w:rPr>
          <w:sz w:val="22"/>
          <w:szCs w:val="22"/>
        </w:rPr>
        <w:t xml:space="preserve"> y pasa la checklist (Checklist_Piloto_Windows.docx).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Si todo va bien, replica a los 40 equipos.</w:t>
      </w:r>
    </w:p>
    <w:p>
      <w:pPr>
        <w:pBdr>
          <w:top w:val="single" w:color="43A047" w:sz="6"/>
          <w:bottom w:val="single" w:color="43A047" w:sz="6"/>
          <w:left w:val="single" w:color="43A047" w:sz="6"/>
          <w:right w:val="single" w:color="43A047" w:sz="6"/>
        </w:pBdr>
        <w:shd w:fill="E8F5E9" w:color="auto" w:val="clear"/>
        <w:spacing w:after="140" w:before="80"/>
      </w:pPr>
      <w:r>
        <w:rPr>
          <w:b/>
          <w:bCs/>
          <w:color w:val="43A047"/>
          <w:sz w:val="21"/>
          <w:szCs w:val="21"/>
        </w:rPr>
        <w:t xml:space="preserve">Regla de oro: </w:t>
      </w:r>
      <w:r>
        <w:rPr>
          <w:sz w:val="21"/>
          <w:szCs w:val="21"/>
        </w:rPr>
        <w:t xml:space="preserve">No despliegues en los 40 hasta que el piloto de 2-3 equipos pase la checklist completa.</w:t>
      </w:r>
    </w:p>
    <w:p>
      <w:pPr>
        <w:pStyle w:val="Heading1"/>
        <w:spacing w:after="120" w:before="280"/>
      </w:pPr>
      <w:r>
        <w:rPr>
          <w:b/>
          <w:bCs/>
          <w:color w:val="1F4E79"/>
          <w:sz w:val="30"/>
          <w:szCs w:val="30"/>
        </w:rPr>
        <w:t xml:space="preserve">Comprobar si hay dominio (10 s)</w:t>
      </w:r>
    </w:p>
    <w:p>
      <w:pPr>
        <w:spacing w:after="120"/>
      </w:pPr>
      <w:r>
        <w:rPr>
          <w:sz w:val="22"/>
          <w:szCs w:val="22"/>
        </w:rPr>
        <w:t xml:space="preserve">En un equipo de alumno, abre </w:t>
      </w:r>
      <w:r>
        <w:rPr>
          <w:rFonts w:ascii="Consolas" w:cs="Consolas" w:eastAsia="Consolas" w:hAnsi="Consolas"/>
          <w:sz w:val="20"/>
          <w:szCs w:val="20"/>
        </w:rPr>
        <w:t xml:space="preserve">cmd</w:t>
      </w:r>
      <w:r>
        <w:rPr>
          <w:sz w:val="22"/>
          <w:szCs w:val="22"/>
        </w:rPr>
        <w:t xml:space="preserve"> y ejecuta: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systeminfo | findstr /C:"Dominio" /C:"Domain"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WORKGROUP</w:t>
      </w:r>
      <w:r>
        <w:rPr>
          <w:sz w:val="22"/>
          <w:szCs w:val="22"/>
        </w:rPr>
        <w:t xml:space="preserve">  → equipos sueltos: sigue con el instalador Inno (lo recomendado aquí).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Un nombre de dominio</w:t>
      </w:r>
      <w:r>
        <w:rPr>
          <w:sz w:val="22"/>
          <w:szCs w:val="22"/>
        </w:rPr>
        <w:t xml:space="preserve">  → tenéis Active Directory: usa el MSI por GPO (</w:t>
      </w:r>
      <w:r>
        <w:rPr>
          <w:rFonts w:ascii="Consolas" w:cs="Consolas" w:eastAsia="Consolas" w:hAnsi="Consolas"/>
          <w:sz w:val="20"/>
          <w:szCs w:val="20"/>
        </w:rPr>
        <w:t xml:space="preserve">build_msi.bat</w:t>
      </w:r>
      <w:r>
        <w:rPr>
          <w:sz w:val="22"/>
          <w:szCs w:val="22"/>
        </w:rPr>
        <w:t xml:space="preserve">), se instala solo en los 40.</w:t>
      </w:r>
    </w:p>
    <w:p>
      <w:pPr>
        <w:pStyle w:val="Heading1"/>
        <w:spacing w:after="120" w:before="280"/>
      </w:pPr>
      <w:r>
        <w:rPr>
          <w:b/>
          <w:bCs/>
          <w:color w:val="1F4E79"/>
          <w:sz w:val="30"/>
          <w:szCs w:val="30"/>
        </w:rPr>
        <w:t xml:space="preserve">Cuándo cambiar esta recomendación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Si tu caso es…</w:t>
            </w:r>
          </w:p>
        </w:tc>
        <w:tc>
          <w:tcPr>
            <w:tcW w:type="dxa" w:w="5960"/>
            <w:shd w:fill="1F4E79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Cambia a…</w:t>
            </w:r>
          </w:p>
        </w:tc>
      </w:tr>
      <w:tr>
        <w:trPr>
          <w:tblHeader w:val="false"/>
        </w:trPr>
        <w:tc>
          <w:tcPr>
            <w:tcW w:type="dxa" w:w="34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Hay dominio / Active Directory</w:t>
            </w:r>
          </w:p>
        </w:tc>
        <w:tc>
          <w:tcPr>
            <w:tcW w:type="dxa" w:w="59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MSI por GPO (build_msi.bat) en lugar del instalador por equipo.</w:t>
            </w:r>
          </w:p>
        </w:tc>
      </w:tr>
      <w:tr>
        <w:trPr>
          <w:tblHeader w:val="false"/>
        </w:trPr>
        <w:tc>
          <w:tcPr>
            <w:tcW w:type="dxa" w:w="3400"/>
            <w:shd w:fill="F7F8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 cuentas de alumno son de administrador</w:t>
            </w:r>
          </w:p>
        </w:tc>
        <w:tc>
          <w:tcPr>
            <w:tcW w:type="dxa" w:w="5960"/>
            <w:shd w:fill="F7F8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Servicio de Windows (install_client_service.bat) para blindaje inviolable.</w:t>
            </w:r>
          </w:p>
        </w:tc>
      </w:tr>
      <w:tr>
        <w:trPr>
          <w:tblHeader w:val="false"/>
        </w:trPr>
        <w:tc>
          <w:tcPr>
            <w:tcW w:type="dxa" w:w="34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red del aula se comparte con otras zonas</w:t>
            </w:r>
          </w:p>
        </w:tc>
        <w:tc>
          <w:tcPr>
            <w:tcW w:type="dxa" w:w="59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Activar TLS (use_tls = true) con certificado del profesor.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ClassroomControl - Configuración recomendada</dc:title>
  <dc:creator>ClassroomControl</dc:creator>
  <cp:lastModifiedBy>Un-named</cp:lastModifiedBy>
  <cp:revision>1</cp:revision>
  <dcterms:created xsi:type="dcterms:W3CDTF">2026-10-25T01:45:20.439Z</dcterms:created>
  <dcterms:modified xsi:type="dcterms:W3CDTF">2026-10-25T01:45:20.449Z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