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ECE2C" w14:textId="018C6396" w:rsidR="000548CE" w:rsidRDefault="000548CE" w:rsidP="000548CE">
      <w:pPr>
        <w:spacing w:line="480" w:lineRule="auto"/>
        <w:jc w:val="center"/>
        <w:rPr>
          <w:b/>
          <w:bCs/>
          <w:sz w:val="28"/>
          <w:szCs w:val="28"/>
        </w:rPr>
      </w:pPr>
      <w:r>
        <w:rPr>
          <w:b/>
          <w:bCs/>
          <w:sz w:val="28"/>
          <w:szCs w:val="28"/>
        </w:rPr>
        <w:t>Overview of the pipelined simulator</w:t>
      </w:r>
    </w:p>
    <w:p w14:paraId="1EE8607A" w14:textId="77777777" w:rsidR="000548CE" w:rsidRDefault="000548CE" w:rsidP="000548CE">
      <w:pPr>
        <w:spacing w:line="480" w:lineRule="auto"/>
        <w:jc w:val="center"/>
      </w:pPr>
      <w:r w:rsidRPr="003C7E98">
        <w:rPr>
          <w:sz w:val="28"/>
          <w:szCs w:val="28"/>
        </w:rPr>
        <w:tab/>
      </w:r>
      <w:r w:rsidRPr="003C7E98">
        <w:t>Author</w:t>
      </w:r>
      <w:r>
        <w:t>s</w:t>
      </w:r>
      <w:r w:rsidRPr="003C7E98">
        <w:t>:</w:t>
      </w:r>
      <w:r>
        <w:t xml:space="preserve"> Haoyi Shi &amp; Haoyuan Du</w:t>
      </w:r>
    </w:p>
    <w:p w14:paraId="53C9F0C6" w14:textId="77777777" w:rsidR="000548CE" w:rsidRDefault="000548CE" w:rsidP="000548CE">
      <w:pPr>
        <w:spacing w:line="480" w:lineRule="auto"/>
        <w:rPr>
          <w:b/>
          <w:bCs/>
        </w:rPr>
      </w:pPr>
      <w:r w:rsidRPr="003C7E98">
        <w:rPr>
          <w:b/>
          <w:bCs/>
        </w:rPr>
        <w:t>1. How does it work?</w:t>
      </w:r>
    </w:p>
    <w:p w14:paraId="28E340D3" w14:textId="1DCF1052" w:rsidR="000548CE" w:rsidRDefault="000548CE" w:rsidP="00B4491D">
      <w:pPr>
        <w:spacing w:line="480" w:lineRule="auto"/>
      </w:pPr>
      <w:r>
        <w:rPr>
          <w:b/>
          <w:bCs/>
        </w:rPr>
        <w:tab/>
      </w:r>
      <w:r w:rsidR="00B4491D">
        <w:t>This is a simulator using C code to implement the behavior of a pipelined datapath.</w:t>
      </w:r>
    </w:p>
    <w:p w14:paraId="2BB1E2D9" w14:textId="5135D766" w:rsidR="00B4491D" w:rsidRDefault="00B4491D" w:rsidP="00B4491D">
      <w:pPr>
        <w:spacing w:line="480" w:lineRule="auto"/>
      </w:pPr>
      <w:r>
        <w:tab/>
        <w:t>It has five stages and five pipeline buffers as the graph below.</w:t>
      </w:r>
    </w:p>
    <w:tbl>
      <w:tblPr>
        <w:tblStyle w:val="a3"/>
        <w:tblW w:w="9000" w:type="dxa"/>
        <w:tblInd w:w="-252" w:type="dxa"/>
        <w:tblLook w:val="04A0" w:firstRow="1" w:lastRow="0" w:firstColumn="1" w:lastColumn="0" w:noHBand="0" w:noVBand="1"/>
      </w:tblPr>
      <w:tblGrid>
        <w:gridCol w:w="962"/>
        <w:gridCol w:w="798"/>
        <w:gridCol w:w="710"/>
        <w:gridCol w:w="798"/>
        <w:gridCol w:w="710"/>
        <w:gridCol w:w="1110"/>
        <w:gridCol w:w="790"/>
        <w:gridCol w:w="1176"/>
        <w:gridCol w:w="710"/>
        <w:gridCol w:w="1236"/>
      </w:tblGrid>
      <w:tr w:rsidR="001F1DE6" w14:paraId="55A91CC0" w14:textId="77777777" w:rsidTr="001F1DE6">
        <w:trPr>
          <w:trHeight w:val="2357"/>
        </w:trPr>
        <w:tc>
          <w:tcPr>
            <w:tcW w:w="962" w:type="dxa"/>
          </w:tcPr>
          <w:p w14:paraId="5C960AE6" w14:textId="77777777" w:rsidR="001F1DE6" w:rsidRDefault="001F1DE6" w:rsidP="001F1DE6">
            <w:pPr>
              <w:spacing w:line="480" w:lineRule="auto"/>
              <w:jc w:val="center"/>
            </w:pPr>
            <w:r>
              <w:t>IF</w:t>
            </w:r>
          </w:p>
          <w:p w14:paraId="7E94FF59" w14:textId="03EC13BC" w:rsidR="001F1DE6" w:rsidRDefault="001F1DE6" w:rsidP="001F1DE6">
            <w:pPr>
              <w:spacing w:line="480" w:lineRule="auto"/>
              <w:jc w:val="center"/>
            </w:pPr>
            <w:r>
              <w:t>stage</w:t>
            </w:r>
          </w:p>
        </w:tc>
        <w:tc>
          <w:tcPr>
            <w:tcW w:w="798" w:type="dxa"/>
          </w:tcPr>
          <w:p w14:paraId="6FF7D635" w14:textId="77777777" w:rsidR="001F1DE6" w:rsidRPr="00FE7994" w:rsidRDefault="001F1DE6" w:rsidP="001F1DE6">
            <w:pPr>
              <w:spacing w:line="480" w:lineRule="auto"/>
              <w:jc w:val="center"/>
              <w:rPr>
                <w:color w:val="FF0000"/>
              </w:rPr>
            </w:pPr>
            <w:r w:rsidRPr="00FE7994">
              <w:rPr>
                <w:color w:val="FF0000"/>
              </w:rPr>
              <w:t>IFID</w:t>
            </w:r>
          </w:p>
          <w:p w14:paraId="351505E6" w14:textId="1A1CD457" w:rsidR="001F1DE6" w:rsidRDefault="001F1DE6" w:rsidP="001F1DE6">
            <w:pPr>
              <w:spacing w:line="480" w:lineRule="auto"/>
              <w:jc w:val="center"/>
            </w:pPr>
            <w:r w:rsidRPr="00FE7994">
              <w:rPr>
                <w:color w:val="FF0000"/>
              </w:rPr>
              <w:t>buffer</w:t>
            </w:r>
          </w:p>
        </w:tc>
        <w:tc>
          <w:tcPr>
            <w:tcW w:w="710" w:type="dxa"/>
          </w:tcPr>
          <w:p w14:paraId="06F80A93" w14:textId="77777777" w:rsidR="001F1DE6" w:rsidRDefault="001F1DE6" w:rsidP="001F1DE6">
            <w:pPr>
              <w:spacing w:line="480" w:lineRule="auto"/>
              <w:jc w:val="center"/>
            </w:pPr>
            <w:r>
              <w:t>ID</w:t>
            </w:r>
          </w:p>
          <w:p w14:paraId="0290191B" w14:textId="2C636830" w:rsidR="001F1DE6" w:rsidRDefault="001F1DE6" w:rsidP="001F1DE6">
            <w:pPr>
              <w:spacing w:line="480" w:lineRule="auto"/>
              <w:jc w:val="center"/>
            </w:pPr>
            <w:r>
              <w:t>stage</w:t>
            </w:r>
          </w:p>
        </w:tc>
        <w:tc>
          <w:tcPr>
            <w:tcW w:w="798" w:type="dxa"/>
          </w:tcPr>
          <w:p w14:paraId="7ADE23A2" w14:textId="77777777" w:rsidR="001F1DE6" w:rsidRPr="00FE7994" w:rsidRDefault="001F1DE6" w:rsidP="001F1DE6">
            <w:pPr>
              <w:spacing w:line="480" w:lineRule="auto"/>
              <w:jc w:val="center"/>
              <w:rPr>
                <w:color w:val="FF0000"/>
              </w:rPr>
            </w:pPr>
            <w:r w:rsidRPr="00FE7994">
              <w:rPr>
                <w:color w:val="FF0000"/>
              </w:rPr>
              <w:t>IDEX</w:t>
            </w:r>
          </w:p>
          <w:p w14:paraId="6D1FDE66" w14:textId="17136CBB" w:rsidR="001F1DE6" w:rsidRDefault="001F1DE6" w:rsidP="001F1DE6">
            <w:pPr>
              <w:spacing w:line="480" w:lineRule="auto"/>
              <w:jc w:val="center"/>
            </w:pPr>
            <w:r w:rsidRPr="00FE7994">
              <w:rPr>
                <w:color w:val="FF0000"/>
              </w:rPr>
              <w:t>buffer</w:t>
            </w:r>
          </w:p>
        </w:tc>
        <w:tc>
          <w:tcPr>
            <w:tcW w:w="710" w:type="dxa"/>
          </w:tcPr>
          <w:p w14:paraId="106EFC84" w14:textId="77777777" w:rsidR="001F1DE6" w:rsidRDefault="001F1DE6" w:rsidP="001F1DE6">
            <w:pPr>
              <w:spacing w:line="480" w:lineRule="auto"/>
              <w:jc w:val="center"/>
            </w:pPr>
            <w:r>
              <w:t>EX</w:t>
            </w:r>
          </w:p>
          <w:p w14:paraId="7AA3D4BB" w14:textId="6C543F8B" w:rsidR="001F1DE6" w:rsidRDefault="001F1DE6" w:rsidP="001F1DE6">
            <w:pPr>
              <w:spacing w:line="480" w:lineRule="auto"/>
              <w:jc w:val="center"/>
            </w:pPr>
            <w:r>
              <w:t>stage</w:t>
            </w:r>
          </w:p>
        </w:tc>
        <w:tc>
          <w:tcPr>
            <w:tcW w:w="1110" w:type="dxa"/>
          </w:tcPr>
          <w:p w14:paraId="4F121C17" w14:textId="77777777" w:rsidR="001F1DE6" w:rsidRPr="00FE7994" w:rsidRDefault="001F1DE6" w:rsidP="001F1DE6">
            <w:pPr>
              <w:spacing w:line="480" w:lineRule="auto"/>
              <w:jc w:val="center"/>
              <w:rPr>
                <w:color w:val="FF0000"/>
              </w:rPr>
            </w:pPr>
            <w:r w:rsidRPr="00FE7994">
              <w:rPr>
                <w:color w:val="FF0000"/>
              </w:rPr>
              <w:t>EXMEM</w:t>
            </w:r>
          </w:p>
          <w:p w14:paraId="7A250D6E" w14:textId="5B5C138E" w:rsidR="001F1DE6" w:rsidRDefault="001F1DE6" w:rsidP="001F1DE6">
            <w:pPr>
              <w:spacing w:line="480" w:lineRule="auto"/>
              <w:jc w:val="center"/>
            </w:pPr>
            <w:r w:rsidRPr="00FE7994">
              <w:rPr>
                <w:color w:val="FF0000"/>
              </w:rPr>
              <w:t>buffer</w:t>
            </w:r>
          </w:p>
        </w:tc>
        <w:tc>
          <w:tcPr>
            <w:tcW w:w="790" w:type="dxa"/>
          </w:tcPr>
          <w:p w14:paraId="76ACEDA1" w14:textId="77777777" w:rsidR="001F1DE6" w:rsidRDefault="001F1DE6" w:rsidP="001F1DE6">
            <w:pPr>
              <w:spacing w:line="480" w:lineRule="auto"/>
              <w:jc w:val="center"/>
            </w:pPr>
            <w:r>
              <w:t>MEM</w:t>
            </w:r>
          </w:p>
          <w:p w14:paraId="7A812CC5" w14:textId="77F5FE63" w:rsidR="001F1DE6" w:rsidRDefault="001F1DE6" w:rsidP="001F1DE6">
            <w:pPr>
              <w:spacing w:line="480" w:lineRule="auto"/>
              <w:jc w:val="center"/>
            </w:pPr>
            <w:r>
              <w:t>stage</w:t>
            </w:r>
          </w:p>
        </w:tc>
        <w:tc>
          <w:tcPr>
            <w:tcW w:w="1176" w:type="dxa"/>
          </w:tcPr>
          <w:p w14:paraId="3B3CE167" w14:textId="77777777" w:rsidR="001F1DE6" w:rsidRPr="00FE7994" w:rsidRDefault="001F1DE6" w:rsidP="001F1DE6">
            <w:pPr>
              <w:spacing w:line="480" w:lineRule="auto"/>
              <w:jc w:val="center"/>
              <w:rPr>
                <w:color w:val="FF0000"/>
              </w:rPr>
            </w:pPr>
            <w:r w:rsidRPr="00FE7994">
              <w:rPr>
                <w:color w:val="FF0000"/>
              </w:rPr>
              <w:t>MEMWB</w:t>
            </w:r>
          </w:p>
          <w:p w14:paraId="489F6C7D" w14:textId="4107C4E0" w:rsidR="001F1DE6" w:rsidRDefault="001F1DE6" w:rsidP="001F1DE6">
            <w:pPr>
              <w:spacing w:line="480" w:lineRule="auto"/>
              <w:jc w:val="center"/>
            </w:pPr>
            <w:r w:rsidRPr="00FE7994">
              <w:rPr>
                <w:color w:val="FF0000"/>
              </w:rPr>
              <w:t>buffer</w:t>
            </w:r>
          </w:p>
        </w:tc>
        <w:tc>
          <w:tcPr>
            <w:tcW w:w="710" w:type="dxa"/>
          </w:tcPr>
          <w:p w14:paraId="56B0E8C3" w14:textId="77777777" w:rsidR="001F1DE6" w:rsidRDefault="001F1DE6" w:rsidP="001F1DE6">
            <w:pPr>
              <w:spacing w:line="480" w:lineRule="auto"/>
              <w:jc w:val="center"/>
            </w:pPr>
            <w:r>
              <w:t>WB</w:t>
            </w:r>
          </w:p>
          <w:p w14:paraId="2711D90B" w14:textId="27FADEF0" w:rsidR="001F1DE6" w:rsidRDefault="001F1DE6" w:rsidP="001F1DE6">
            <w:pPr>
              <w:spacing w:line="480" w:lineRule="auto"/>
              <w:jc w:val="center"/>
            </w:pPr>
            <w:r>
              <w:t>stage</w:t>
            </w:r>
          </w:p>
        </w:tc>
        <w:tc>
          <w:tcPr>
            <w:tcW w:w="1236" w:type="dxa"/>
          </w:tcPr>
          <w:p w14:paraId="24525960" w14:textId="77777777" w:rsidR="001F1DE6" w:rsidRPr="00FE7994" w:rsidRDefault="001F1DE6" w:rsidP="001F1DE6">
            <w:pPr>
              <w:spacing w:line="480" w:lineRule="auto"/>
              <w:jc w:val="center"/>
              <w:rPr>
                <w:color w:val="FF0000"/>
              </w:rPr>
            </w:pPr>
            <w:r w:rsidRPr="00FE7994">
              <w:rPr>
                <w:color w:val="FF0000"/>
              </w:rPr>
              <w:t>WBEND</w:t>
            </w:r>
          </w:p>
          <w:p w14:paraId="72C04878" w14:textId="2FC4CB66" w:rsidR="001F1DE6" w:rsidRDefault="001F1DE6" w:rsidP="001F1DE6">
            <w:pPr>
              <w:spacing w:line="480" w:lineRule="auto"/>
              <w:jc w:val="center"/>
            </w:pPr>
            <w:r w:rsidRPr="00FE7994">
              <w:rPr>
                <w:color w:val="FF0000"/>
              </w:rPr>
              <w:t>buffer</w:t>
            </w:r>
          </w:p>
        </w:tc>
      </w:tr>
    </w:tbl>
    <w:p w14:paraId="199533A2" w14:textId="52290D74" w:rsidR="00B4491D" w:rsidRDefault="00FE7994" w:rsidP="00B4491D">
      <w:pPr>
        <w:spacing w:line="480" w:lineRule="auto"/>
      </w:pPr>
      <w:r>
        <w:tab/>
      </w:r>
      <w:r w:rsidR="006D1722">
        <w:t xml:space="preserve">Next, </w:t>
      </w:r>
      <w:r w:rsidR="001247F6">
        <w:t xml:space="preserve">I will introduce each of </w:t>
      </w:r>
      <w:r w:rsidR="0096265A">
        <w:t>stages</w:t>
      </w:r>
      <w:r w:rsidR="001247F6">
        <w:t xml:space="preserve"> and give a comprehensive explanation.</w:t>
      </w:r>
    </w:p>
    <w:p w14:paraId="2C049526" w14:textId="2DFAC3FF" w:rsidR="001E5289" w:rsidRDefault="001E5289" w:rsidP="00B4491D">
      <w:pPr>
        <w:spacing w:line="480" w:lineRule="auto"/>
      </w:pPr>
      <w:r>
        <w:tab/>
        <w:t xml:space="preserve">IF stage: All instructions (machine codes) has been preloaded on the </w:t>
      </w:r>
      <w:r w:rsidR="002F1514">
        <w:t>I</w:t>
      </w:r>
      <w:r>
        <w:t xml:space="preserve">nstruction </w:t>
      </w:r>
      <w:r w:rsidR="002F1514">
        <w:t>M</w:t>
      </w:r>
      <w:r>
        <w:t xml:space="preserve">emory. For each cycle, one instruction will be fetched at the PC </w:t>
      </w:r>
      <w:r w:rsidR="0096265A">
        <w:t xml:space="preserve">(program counter) </w:t>
      </w:r>
      <w:r>
        <w:t>address.</w:t>
      </w:r>
      <w:r w:rsidR="002F1514">
        <w:t xml:space="preserve"> This fetched instruction as well as PC+1 will be sent to the IFID buffer.</w:t>
      </w:r>
    </w:p>
    <w:p w14:paraId="083DC9F5" w14:textId="2CD4AED7" w:rsidR="0096265A" w:rsidRDefault="0096265A" w:rsidP="00B4491D">
      <w:pPr>
        <w:spacing w:line="480" w:lineRule="auto"/>
      </w:pPr>
      <w:r>
        <w:tab/>
        <w:t>ID stage: All instructions will be decoded at this stage</w:t>
      </w:r>
      <w:r w:rsidR="009B5FDC">
        <w:t xml:space="preserve">. </w:t>
      </w:r>
      <w:r w:rsidR="002C5BE9" w:rsidRPr="00DC33A3">
        <w:rPr>
          <w:color w:val="FF0000"/>
        </w:rPr>
        <w:t>Firstly</w:t>
      </w:r>
      <w:r w:rsidR="002C5BE9">
        <w:t>, t</w:t>
      </w:r>
      <w:r w:rsidR="009B5FDC">
        <w:t xml:space="preserve">he instruction is read from IFID buffer and decoded into several </w:t>
      </w:r>
      <w:r w:rsidR="008A397E">
        <w:t>fields</w:t>
      </w:r>
      <w:r w:rsidR="009B5FDC">
        <w:t xml:space="preserve"> depended on R-type, I-type or O-type. </w:t>
      </w:r>
      <w:r w:rsidR="002C5BE9" w:rsidRPr="00DC33A3">
        <w:rPr>
          <w:color w:val="FF0000"/>
        </w:rPr>
        <w:t>Secondly</w:t>
      </w:r>
      <w:r w:rsidR="002C5BE9">
        <w:t>, s</w:t>
      </w:r>
      <w:r w:rsidR="00143B2A">
        <w:t>ome fields should read values from Register File and carry th</w:t>
      </w:r>
      <w:r w:rsidR="004C17CB">
        <w:t>ose</w:t>
      </w:r>
      <w:r w:rsidR="00143B2A">
        <w:t xml:space="preserve"> value</w:t>
      </w:r>
      <w:r w:rsidR="004C17CB">
        <w:t>s</w:t>
      </w:r>
      <w:r w:rsidR="00143B2A">
        <w:t xml:space="preserve">. </w:t>
      </w:r>
      <w:r w:rsidR="002C5BE9">
        <w:t>Meanwhile, t</w:t>
      </w:r>
      <w:r w:rsidR="004C17CB">
        <w:t>he offset field will be sign extended.</w:t>
      </w:r>
      <w:r w:rsidR="00071EFD">
        <w:t xml:space="preserve"> </w:t>
      </w:r>
      <w:r w:rsidR="00047804" w:rsidRPr="00DC33A3">
        <w:rPr>
          <w:color w:val="FF0000"/>
        </w:rPr>
        <w:t>Lastly</w:t>
      </w:r>
      <w:r w:rsidR="00047804">
        <w:t xml:space="preserve">, </w:t>
      </w:r>
      <w:r w:rsidR="009B5FDC">
        <w:t xml:space="preserve">All </w:t>
      </w:r>
      <w:r w:rsidR="008A397E">
        <w:t xml:space="preserve">fields </w:t>
      </w:r>
      <w:r w:rsidR="009B5FDC">
        <w:t xml:space="preserve">and PC+1 will be sent to the IDEX buffer. Notice that IDEX only reads </w:t>
      </w:r>
      <w:r w:rsidR="00617160">
        <w:t>values</w:t>
      </w:r>
      <w:r w:rsidR="009B5FDC">
        <w:t xml:space="preserve"> from Register File, any “Bypassing” should not affect this stage.</w:t>
      </w:r>
    </w:p>
    <w:p w14:paraId="7BE3E8E1" w14:textId="30A8A745" w:rsidR="00315187" w:rsidRDefault="00315187" w:rsidP="00B4491D">
      <w:pPr>
        <w:spacing w:line="480" w:lineRule="auto"/>
      </w:pPr>
      <w:r>
        <w:tab/>
        <w:t xml:space="preserve">EX stage: </w:t>
      </w:r>
      <w:r w:rsidR="00047804" w:rsidRPr="00DC33A3">
        <w:rPr>
          <w:color w:val="FF0000"/>
        </w:rPr>
        <w:t>Firstly</w:t>
      </w:r>
      <w:r w:rsidR="00047804">
        <w:t xml:space="preserve">, </w:t>
      </w:r>
      <w:r w:rsidR="00217C99">
        <w:t xml:space="preserve">EX stage reads all values such as RegA, RegB, </w:t>
      </w:r>
      <w:r w:rsidR="00227585">
        <w:t xml:space="preserve">offset, </w:t>
      </w:r>
      <w:r w:rsidR="00217C99">
        <w:t xml:space="preserve">PC+1 etc. from IDEX buffer. </w:t>
      </w:r>
      <w:r w:rsidR="00217C99" w:rsidRPr="00DC33A3">
        <w:rPr>
          <w:color w:val="FF0000"/>
        </w:rPr>
        <w:t>Secondly</w:t>
      </w:r>
      <w:r w:rsidR="00217C99">
        <w:t xml:space="preserve">, EX stage will check for data hazard and reslove hazard </w:t>
      </w:r>
      <w:r w:rsidR="00217C99">
        <w:lastRenderedPageBreak/>
        <w:t xml:space="preserve">with “Bypassing” (using temporary variables which saved </w:t>
      </w:r>
      <w:r w:rsidR="00045A40">
        <w:t xml:space="preserve">EXMEM &amp; MEMWB &amp; WBEND buffers’ </w:t>
      </w:r>
      <w:r w:rsidR="00217C99">
        <w:t>values from the last state)</w:t>
      </w:r>
      <w:r w:rsidR="00071EFD">
        <w:t xml:space="preserve"> or a “Load Stall”. </w:t>
      </w:r>
      <w:r w:rsidR="00227585">
        <w:t>“Bypassing” is needed when the previous instructions get newer values</w:t>
      </w:r>
      <w:r w:rsidR="00564534">
        <w:t xml:space="preserve"> (this value is newer than the value </w:t>
      </w:r>
      <w:r w:rsidR="00550096">
        <w:rPr>
          <w:rFonts w:hint="eastAsia"/>
        </w:rPr>
        <w:t>i</w:t>
      </w:r>
      <w:r w:rsidR="00550096">
        <w:t xml:space="preserve">s about </w:t>
      </w:r>
      <w:r w:rsidR="00564534">
        <w:t>to execute),</w:t>
      </w:r>
      <w:r w:rsidR="00227585">
        <w:t xml:space="preserve"> but haven’t written back to </w:t>
      </w:r>
      <w:r w:rsidR="00FB2B23">
        <w:t xml:space="preserve">the </w:t>
      </w:r>
      <w:r w:rsidR="00227585">
        <w:t xml:space="preserve">Register File yet. Thus, we need the up to date information to execute by passing the </w:t>
      </w:r>
      <w:r w:rsidR="008126EF">
        <w:t xml:space="preserve">newer </w:t>
      </w:r>
      <w:r w:rsidR="00227585">
        <w:t xml:space="preserve">value to </w:t>
      </w:r>
      <w:r w:rsidR="008126EF">
        <w:t>it</w:t>
      </w:r>
      <w:r w:rsidR="00227585">
        <w:t xml:space="preserve">. When a “Bypassing” happened, EXMEM’s information takes the highest priority, after that is MEMWB, then WBEND. </w:t>
      </w:r>
      <w:r w:rsidR="002408FF">
        <w:t xml:space="preserve">A special type of “Bypassing” is “Load Stall”, there is an instance such as: lw 2 1 0 || add 4 2 0. Notice that </w:t>
      </w:r>
      <w:r w:rsidR="00CA2A05">
        <w:t>“</w:t>
      </w:r>
      <w:r w:rsidR="002408FF">
        <w:t>lw</w:t>
      </w:r>
      <w:r w:rsidR="00CA2A05">
        <w:t>”</w:t>
      </w:r>
      <w:r w:rsidR="002408FF">
        <w:t xml:space="preserve"> is going to load a new value and </w:t>
      </w:r>
      <w:r w:rsidR="00306674">
        <w:t>in</w:t>
      </w:r>
      <w:r w:rsidR="002408FF">
        <w:t xml:space="preserve"> the </w:t>
      </w:r>
      <w:r w:rsidR="00CA2A05">
        <w:t>same</w:t>
      </w:r>
      <w:r w:rsidR="002408FF">
        <w:t xml:space="preserve"> </w:t>
      </w:r>
      <w:r w:rsidR="00CA2A05">
        <w:t>cycle</w:t>
      </w:r>
      <w:r w:rsidR="002408FF">
        <w:t xml:space="preserve">, </w:t>
      </w:r>
      <w:r w:rsidR="00CA2A05">
        <w:t>“</w:t>
      </w:r>
      <w:r w:rsidR="002408FF">
        <w:t>add</w:t>
      </w:r>
      <w:r w:rsidR="00CA2A05">
        <w:t>”</w:t>
      </w:r>
      <w:r w:rsidR="002408FF">
        <w:t xml:space="preserve"> need</w:t>
      </w:r>
      <w:r w:rsidR="0037379D">
        <w:t>s</w:t>
      </w:r>
      <w:r w:rsidR="002408FF">
        <w:t xml:space="preserve"> that value to do addition. </w:t>
      </w:r>
      <w:r w:rsidR="007D385F">
        <w:t>However, lw can only load that new value until it reaches MEMWB buffer while add has been executed with the wrong, old value.</w:t>
      </w:r>
      <w:r w:rsidR="00A310AA">
        <w:t xml:space="preserve"> To avoid that, we stall everything before the EXE stage and let the right side keep going, replacing the EXMEM buffer with a “NOOP” instruction</w:t>
      </w:r>
      <w:r w:rsidR="00C0608E">
        <w:t xml:space="preserve">, </w:t>
      </w:r>
      <w:r w:rsidR="008E6D62">
        <w:t>going to the next cycle</w:t>
      </w:r>
      <w:r w:rsidR="00C0608E">
        <w:t xml:space="preserve">, passing the new value </w:t>
      </w:r>
      <w:r w:rsidR="0077479C">
        <w:t xml:space="preserve">back </w:t>
      </w:r>
      <w:r w:rsidR="00C0608E">
        <w:t>to the EXE stage.</w:t>
      </w:r>
      <w:r w:rsidR="006F2C27">
        <w:t xml:space="preserve"> </w:t>
      </w:r>
      <w:r w:rsidR="0077479C" w:rsidRPr="00DC33A3">
        <w:rPr>
          <w:color w:val="FF0000"/>
        </w:rPr>
        <w:t>Thirdly</w:t>
      </w:r>
      <w:r w:rsidR="0077479C">
        <w:t xml:space="preserve">, after checking data hazard, the ALU will do the appropriate calculation and another </w:t>
      </w:r>
      <w:r w:rsidR="006775CA">
        <w:t>ALU</w:t>
      </w:r>
      <w:r w:rsidR="0077479C">
        <w:t xml:space="preserve"> will add PC+1 and offset together as the branch target. </w:t>
      </w:r>
      <w:r w:rsidR="006F2C27" w:rsidRPr="00DC33A3">
        <w:rPr>
          <w:color w:val="FF0000"/>
        </w:rPr>
        <w:t>Finally</w:t>
      </w:r>
      <w:r w:rsidR="006F2C27">
        <w:t xml:space="preserve">, writing results </w:t>
      </w:r>
      <w:r w:rsidR="00703303">
        <w:t xml:space="preserve">(aluresult, branchtarget etc.) </w:t>
      </w:r>
      <w:r w:rsidR="006F2C27">
        <w:t>to EXMEM buffer.</w:t>
      </w:r>
    </w:p>
    <w:p w14:paraId="05B947D8" w14:textId="6CF0EB1A" w:rsidR="00DC33A3" w:rsidRDefault="00DC33A3" w:rsidP="00B4491D">
      <w:pPr>
        <w:spacing w:line="480" w:lineRule="auto"/>
      </w:pPr>
      <w:r>
        <w:tab/>
        <w:t>MEM stage:</w:t>
      </w:r>
      <w:r w:rsidR="00BF070C">
        <w:t xml:space="preserve"> </w:t>
      </w:r>
      <w:r w:rsidR="002F21CF" w:rsidRPr="00936032">
        <w:rPr>
          <w:color w:val="FF0000"/>
        </w:rPr>
        <w:t>Firstly</w:t>
      </w:r>
      <w:r w:rsidR="002F21CF">
        <w:t xml:space="preserve">, reading information from EXMEM buffer. </w:t>
      </w:r>
      <w:r w:rsidR="002F21CF" w:rsidRPr="00936032">
        <w:rPr>
          <w:color w:val="FF0000"/>
        </w:rPr>
        <w:t>Secondly</w:t>
      </w:r>
      <w:r w:rsidR="002F21CF">
        <w:t>, checking if the instruction is “beq” and the aluresult equals zero. If so, update PC by branchtarget, write results to the MEMWB buffer and “flush” all stages and buffers on the left side including EXMEM buffer with “NOOP” instructions.</w:t>
      </w:r>
      <w:r w:rsidR="003C0062">
        <w:t xml:space="preserve"> If not, then executing the certain instruction </w:t>
      </w:r>
      <w:r w:rsidR="00915A42">
        <w:t xml:space="preserve">via or not via Data Memory </w:t>
      </w:r>
      <w:r w:rsidR="003C0062">
        <w:t xml:space="preserve">as </w:t>
      </w:r>
      <w:r w:rsidR="00936032">
        <w:t>usual</w:t>
      </w:r>
      <w:r w:rsidR="003C0062">
        <w:t xml:space="preserve"> (for example: load value </w:t>
      </w:r>
      <w:r w:rsidR="006E214B">
        <w:t xml:space="preserve">from Data Mem </w:t>
      </w:r>
      <w:r w:rsidR="003C0062">
        <w:t xml:space="preserve">if it’s a lw, save value </w:t>
      </w:r>
      <w:r w:rsidR="006E214B">
        <w:t xml:space="preserve">to Data Mem </w:t>
      </w:r>
      <w:r w:rsidR="003C0062">
        <w:t>if it’s a sw, etc.)</w:t>
      </w:r>
      <w:r w:rsidR="00E20A23">
        <w:t xml:space="preserve">. </w:t>
      </w:r>
      <w:r w:rsidR="00E20A23" w:rsidRPr="00936032">
        <w:rPr>
          <w:color w:val="FF0000"/>
        </w:rPr>
        <w:lastRenderedPageBreak/>
        <w:t>Finally</w:t>
      </w:r>
      <w:r w:rsidR="00E20A23">
        <w:t>, write the results to MEMWB buffer.</w:t>
      </w:r>
    </w:p>
    <w:p w14:paraId="6C0F47D7" w14:textId="041C9535" w:rsidR="00813D56" w:rsidRDefault="00813D56" w:rsidP="00B4491D">
      <w:pPr>
        <w:spacing w:line="480" w:lineRule="auto"/>
      </w:pPr>
      <w:r>
        <w:tab/>
        <w:t xml:space="preserve">WB stage: All results such as aluresult or new values from Data Memory are </w:t>
      </w:r>
      <w:r w:rsidR="00E30D21">
        <w:t xml:space="preserve">reading from MEMWB buffer and </w:t>
      </w:r>
      <w:r w:rsidR="00465F5A">
        <w:t>writing</w:t>
      </w:r>
      <w:r>
        <w:t xml:space="preserve"> back to the Register File</w:t>
      </w:r>
      <w:r w:rsidR="002925A2">
        <w:t xml:space="preserve"> at this stage.</w:t>
      </w:r>
      <w:r w:rsidR="00730071">
        <w:t xml:space="preserve"> </w:t>
      </w:r>
      <w:r w:rsidR="00E30D21">
        <w:t>Last but not least, back up results to the WBEND buffer (for Bypassing cases).</w:t>
      </w:r>
    </w:p>
    <w:p w14:paraId="5794C2F5" w14:textId="3D09CCAF" w:rsidR="00EB7245" w:rsidRPr="00B4491D" w:rsidRDefault="00EB7245" w:rsidP="00B4491D">
      <w:pPr>
        <w:spacing w:line="480" w:lineRule="auto"/>
      </w:pPr>
      <w:r>
        <w:tab/>
      </w:r>
      <w:r w:rsidR="00572D61" w:rsidRPr="00352C97">
        <w:rPr>
          <w:color w:val="FF0000"/>
        </w:rPr>
        <w:t>Notice</w:t>
      </w:r>
      <w:r w:rsidR="00572D61">
        <w:t xml:space="preserve">: in the real datapath, each stage is being executed synchronously. Unfortunately, in C codes, it’s </w:t>
      </w:r>
      <w:r w:rsidR="00572D61" w:rsidRPr="00572D61">
        <w:t>asynchronously</w:t>
      </w:r>
      <w:r w:rsidR="00572D61">
        <w:t xml:space="preserve"> (it’s not a JavaScript). But in </w:t>
      </w:r>
      <w:r w:rsidR="006D3E24">
        <w:t xml:space="preserve">each </w:t>
      </w:r>
      <w:r w:rsidR="00572D61">
        <w:t xml:space="preserve">one cycle, each stage will be executed in </w:t>
      </w:r>
      <w:r w:rsidR="003B4632">
        <w:t>a</w:t>
      </w:r>
      <w:r w:rsidR="00572D61">
        <w:t xml:space="preserve"> </w:t>
      </w:r>
      <w:r w:rsidR="00671D6A">
        <w:t>correct</w:t>
      </w:r>
      <w:r w:rsidR="00572D61">
        <w:t xml:space="preserve"> order</w:t>
      </w:r>
      <w:r w:rsidR="006D3E24">
        <w:t>, from left to right.</w:t>
      </w:r>
    </w:p>
    <w:p w14:paraId="313AA337" w14:textId="53218457" w:rsidR="000548CE" w:rsidRDefault="000548CE" w:rsidP="000548CE">
      <w:pPr>
        <w:spacing w:line="480" w:lineRule="auto"/>
        <w:rPr>
          <w:b/>
          <w:bCs/>
        </w:rPr>
      </w:pPr>
      <w:r w:rsidRPr="00697AB6">
        <w:rPr>
          <w:b/>
          <w:bCs/>
        </w:rPr>
        <w:t xml:space="preserve">2. </w:t>
      </w:r>
      <w:r w:rsidRPr="000546B9">
        <w:rPr>
          <w:b/>
          <w:bCs/>
          <w:strike/>
        </w:rPr>
        <w:t>Any</w:t>
      </w:r>
      <w:r w:rsidRPr="00697AB6">
        <w:rPr>
          <w:b/>
          <w:bCs/>
        </w:rPr>
        <w:t xml:space="preserve"> </w:t>
      </w:r>
      <w:r w:rsidR="000546B9">
        <w:rPr>
          <w:b/>
          <w:bCs/>
        </w:rPr>
        <w:t xml:space="preserve">Tons of </w:t>
      </w:r>
      <w:r w:rsidRPr="00697AB6">
        <w:rPr>
          <w:b/>
          <w:bCs/>
        </w:rPr>
        <w:t>difficulties</w:t>
      </w:r>
    </w:p>
    <w:p w14:paraId="207B6D28" w14:textId="30DA3CB3" w:rsidR="000548CE" w:rsidRDefault="000548CE" w:rsidP="004E1334">
      <w:pPr>
        <w:spacing w:line="480" w:lineRule="auto"/>
      </w:pPr>
      <w:r>
        <w:rPr>
          <w:b/>
          <w:bCs/>
        </w:rPr>
        <w:tab/>
      </w:r>
      <w:r>
        <w:t xml:space="preserve">1. </w:t>
      </w:r>
      <w:r w:rsidR="008B51D8">
        <w:t>Come up with a comprehensive “Bypassing” checking is really difficult. Since we may meet a case such as:</w:t>
      </w:r>
    </w:p>
    <w:tbl>
      <w:tblPr>
        <w:tblStyle w:val="a3"/>
        <w:tblW w:w="7830" w:type="dxa"/>
        <w:jc w:val="center"/>
        <w:tblLook w:val="04A0" w:firstRow="1" w:lastRow="0" w:firstColumn="1" w:lastColumn="0" w:noHBand="0" w:noVBand="1"/>
      </w:tblPr>
      <w:tblGrid>
        <w:gridCol w:w="3560"/>
        <w:gridCol w:w="1480"/>
        <w:gridCol w:w="990"/>
        <w:gridCol w:w="900"/>
        <w:gridCol w:w="900"/>
      </w:tblGrid>
      <w:tr w:rsidR="009970C2" w14:paraId="34488FF1" w14:textId="77777777" w:rsidTr="00E63722">
        <w:trPr>
          <w:jc w:val="center"/>
        </w:trPr>
        <w:tc>
          <w:tcPr>
            <w:tcW w:w="3560" w:type="dxa"/>
          </w:tcPr>
          <w:p w14:paraId="01A4D1F5" w14:textId="16032D01" w:rsidR="009970C2" w:rsidRDefault="009970C2" w:rsidP="009970C2">
            <w:pPr>
              <w:spacing w:line="480" w:lineRule="auto"/>
            </w:pPr>
            <w:r>
              <w:t>WBEND</w:t>
            </w:r>
          </w:p>
        </w:tc>
        <w:tc>
          <w:tcPr>
            <w:tcW w:w="1480" w:type="dxa"/>
          </w:tcPr>
          <w:p w14:paraId="4487BAAA" w14:textId="41414FF2" w:rsidR="009970C2" w:rsidRDefault="009970C2" w:rsidP="009970C2">
            <w:pPr>
              <w:spacing w:line="480" w:lineRule="auto"/>
            </w:pPr>
            <w:r>
              <w:t>lw</w:t>
            </w:r>
          </w:p>
        </w:tc>
        <w:tc>
          <w:tcPr>
            <w:tcW w:w="990" w:type="dxa"/>
          </w:tcPr>
          <w:p w14:paraId="2610E5AC" w14:textId="4EA280BE" w:rsidR="009970C2" w:rsidRDefault="009970C2" w:rsidP="009970C2">
            <w:pPr>
              <w:spacing w:line="480" w:lineRule="auto"/>
            </w:pPr>
            <w:r>
              <w:t>4</w:t>
            </w:r>
          </w:p>
        </w:tc>
        <w:tc>
          <w:tcPr>
            <w:tcW w:w="900" w:type="dxa"/>
          </w:tcPr>
          <w:p w14:paraId="7147D01F" w14:textId="1BFB73F1" w:rsidR="009970C2" w:rsidRDefault="009970C2" w:rsidP="009970C2">
            <w:pPr>
              <w:spacing w:line="480" w:lineRule="auto"/>
            </w:pPr>
            <w:r>
              <w:t>0</w:t>
            </w:r>
          </w:p>
        </w:tc>
        <w:tc>
          <w:tcPr>
            <w:tcW w:w="900" w:type="dxa"/>
          </w:tcPr>
          <w:p w14:paraId="6B0830E4" w14:textId="189BB759" w:rsidR="009970C2" w:rsidRDefault="009970C2" w:rsidP="009970C2">
            <w:pPr>
              <w:spacing w:line="480" w:lineRule="auto"/>
            </w:pPr>
            <w:r>
              <w:t>a</w:t>
            </w:r>
          </w:p>
        </w:tc>
      </w:tr>
      <w:tr w:rsidR="009970C2" w14:paraId="295F84A1" w14:textId="77777777" w:rsidTr="00E63722">
        <w:trPr>
          <w:jc w:val="center"/>
        </w:trPr>
        <w:tc>
          <w:tcPr>
            <w:tcW w:w="3560" w:type="dxa"/>
          </w:tcPr>
          <w:p w14:paraId="37C08FA9" w14:textId="17AA110F" w:rsidR="009970C2" w:rsidRDefault="009970C2" w:rsidP="009970C2">
            <w:pPr>
              <w:spacing w:line="480" w:lineRule="auto"/>
            </w:pPr>
            <w:r>
              <w:t>MEMWB</w:t>
            </w:r>
          </w:p>
        </w:tc>
        <w:tc>
          <w:tcPr>
            <w:tcW w:w="1480" w:type="dxa"/>
          </w:tcPr>
          <w:p w14:paraId="5EC6E6CB" w14:textId="2B174BB8" w:rsidR="009970C2" w:rsidRDefault="009970C2" w:rsidP="009970C2">
            <w:pPr>
              <w:spacing w:line="480" w:lineRule="auto"/>
            </w:pPr>
            <w:r>
              <w:t>lw</w:t>
            </w:r>
          </w:p>
        </w:tc>
        <w:tc>
          <w:tcPr>
            <w:tcW w:w="990" w:type="dxa"/>
          </w:tcPr>
          <w:p w14:paraId="0F90D636" w14:textId="5167BA79" w:rsidR="009970C2" w:rsidRDefault="009970C2" w:rsidP="009970C2">
            <w:pPr>
              <w:spacing w:line="480" w:lineRule="auto"/>
            </w:pPr>
            <w:r>
              <w:t>4</w:t>
            </w:r>
          </w:p>
        </w:tc>
        <w:tc>
          <w:tcPr>
            <w:tcW w:w="900" w:type="dxa"/>
          </w:tcPr>
          <w:p w14:paraId="42768EA3" w14:textId="5085E5A7" w:rsidR="009970C2" w:rsidRDefault="009970C2" w:rsidP="009970C2">
            <w:pPr>
              <w:spacing w:line="480" w:lineRule="auto"/>
            </w:pPr>
            <w:r>
              <w:t>0</w:t>
            </w:r>
          </w:p>
        </w:tc>
        <w:tc>
          <w:tcPr>
            <w:tcW w:w="900" w:type="dxa"/>
          </w:tcPr>
          <w:p w14:paraId="594AE5D2" w14:textId="3BC81661" w:rsidR="009970C2" w:rsidRDefault="009970C2" w:rsidP="009970C2">
            <w:pPr>
              <w:spacing w:line="480" w:lineRule="auto"/>
            </w:pPr>
            <w:r>
              <w:t>b</w:t>
            </w:r>
          </w:p>
        </w:tc>
      </w:tr>
      <w:tr w:rsidR="009970C2" w14:paraId="787FD0AE" w14:textId="77777777" w:rsidTr="00E63722">
        <w:trPr>
          <w:jc w:val="center"/>
        </w:trPr>
        <w:tc>
          <w:tcPr>
            <w:tcW w:w="3560" w:type="dxa"/>
          </w:tcPr>
          <w:p w14:paraId="44471547" w14:textId="165E3D52" w:rsidR="009970C2" w:rsidRDefault="009970C2" w:rsidP="009970C2">
            <w:pPr>
              <w:spacing w:line="480" w:lineRule="auto"/>
            </w:pPr>
            <w:r>
              <w:t>EXMEM</w:t>
            </w:r>
          </w:p>
        </w:tc>
        <w:tc>
          <w:tcPr>
            <w:tcW w:w="1480" w:type="dxa"/>
          </w:tcPr>
          <w:p w14:paraId="506FD813" w14:textId="35BA2008" w:rsidR="009970C2" w:rsidRDefault="00E63722" w:rsidP="009970C2">
            <w:pPr>
              <w:spacing w:line="480" w:lineRule="auto"/>
            </w:pPr>
            <w:r>
              <w:t>add</w:t>
            </w:r>
          </w:p>
        </w:tc>
        <w:tc>
          <w:tcPr>
            <w:tcW w:w="990" w:type="dxa"/>
          </w:tcPr>
          <w:p w14:paraId="6DC12498" w14:textId="64D3C302" w:rsidR="009970C2" w:rsidRDefault="005E7885" w:rsidP="009970C2">
            <w:pPr>
              <w:spacing w:line="480" w:lineRule="auto"/>
            </w:pPr>
            <w:r>
              <w:t>1</w:t>
            </w:r>
          </w:p>
        </w:tc>
        <w:tc>
          <w:tcPr>
            <w:tcW w:w="900" w:type="dxa"/>
          </w:tcPr>
          <w:p w14:paraId="25A5D74D" w14:textId="7A53D525" w:rsidR="009970C2" w:rsidRDefault="00E63722" w:rsidP="009970C2">
            <w:pPr>
              <w:spacing w:line="480" w:lineRule="auto"/>
            </w:pPr>
            <w:r>
              <w:t>6</w:t>
            </w:r>
          </w:p>
        </w:tc>
        <w:tc>
          <w:tcPr>
            <w:tcW w:w="900" w:type="dxa"/>
          </w:tcPr>
          <w:p w14:paraId="66417704" w14:textId="0E40B48D" w:rsidR="009970C2" w:rsidRDefault="00E63722" w:rsidP="009970C2">
            <w:pPr>
              <w:spacing w:line="480" w:lineRule="auto"/>
            </w:pPr>
            <w:r>
              <w:t>7</w:t>
            </w:r>
          </w:p>
        </w:tc>
      </w:tr>
      <w:tr w:rsidR="009970C2" w14:paraId="042FAAB4" w14:textId="77777777" w:rsidTr="00E63722">
        <w:trPr>
          <w:jc w:val="center"/>
        </w:trPr>
        <w:tc>
          <w:tcPr>
            <w:tcW w:w="3560" w:type="dxa"/>
          </w:tcPr>
          <w:p w14:paraId="333DDF7C" w14:textId="02FF8104" w:rsidR="009970C2" w:rsidRDefault="009970C2" w:rsidP="009970C2">
            <w:pPr>
              <w:spacing w:line="480" w:lineRule="auto"/>
            </w:pPr>
            <w:r>
              <w:t>IDEX</w:t>
            </w:r>
          </w:p>
        </w:tc>
        <w:tc>
          <w:tcPr>
            <w:tcW w:w="1480" w:type="dxa"/>
          </w:tcPr>
          <w:p w14:paraId="5A75A98E" w14:textId="7608309D" w:rsidR="009970C2" w:rsidRDefault="009970C2" w:rsidP="009970C2">
            <w:pPr>
              <w:spacing w:line="480" w:lineRule="auto"/>
            </w:pPr>
            <w:r>
              <w:t>sw</w:t>
            </w:r>
          </w:p>
        </w:tc>
        <w:tc>
          <w:tcPr>
            <w:tcW w:w="990" w:type="dxa"/>
          </w:tcPr>
          <w:p w14:paraId="6EF6A0A6" w14:textId="5EF36BFA" w:rsidR="009970C2" w:rsidRDefault="009970C2" w:rsidP="009970C2">
            <w:pPr>
              <w:spacing w:line="480" w:lineRule="auto"/>
            </w:pPr>
            <w:r>
              <w:t>2</w:t>
            </w:r>
          </w:p>
        </w:tc>
        <w:tc>
          <w:tcPr>
            <w:tcW w:w="900" w:type="dxa"/>
          </w:tcPr>
          <w:p w14:paraId="067DE802" w14:textId="6F7864AD" w:rsidR="009970C2" w:rsidRDefault="009970C2" w:rsidP="009970C2">
            <w:pPr>
              <w:spacing w:line="480" w:lineRule="auto"/>
            </w:pPr>
            <w:r>
              <w:t>4</w:t>
            </w:r>
          </w:p>
        </w:tc>
        <w:tc>
          <w:tcPr>
            <w:tcW w:w="900" w:type="dxa"/>
          </w:tcPr>
          <w:p w14:paraId="273A5731" w14:textId="3F76E707" w:rsidR="009970C2" w:rsidRDefault="009970C2" w:rsidP="009970C2">
            <w:pPr>
              <w:spacing w:line="480" w:lineRule="auto"/>
            </w:pPr>
            <w:r>
              <w:t>4</w:t>
            </w:r>
          </w:p>
        </w:tc>
      </w:tr>
      <w:tr w:rsidR="009970C2" w14:paraId="76687436" w14:textId="77777777" w:rsidTr="00E63722">
        <w:trPr>
          <w:jc w:val="center"/>
        </w:trPr>
        <w:tc>
          <w:tcPr>
            <w:tcW w:w="3560" w:type="dxa"/>
          </w:tcPr>
          <w:p w14:paraId="6B5B552B" w14:textId="682A08F9" w:rsidR="009970C2" w:rsidRDefault="009970C2" w:rsidP="009970C2">
            <w:pPr>
              <w:spacing w:line="480" w:lineRule="auto"/>
            </w:pPr>
            <w:r>
              <w:t>IFID</w:t>
            </w:r>
          </w:p>
        </w:tc>
        <w:tc>
          <w:tcPr>
            <w:tcW w:w="1480" w:type="dxa"/>
          </w:tcPr>
          <w:p w14:paraId="33B45BD6" w14:textId="67B379FA" w:rsidR="009970C2" w:rsidRDefault="009970C2" w:rsidP="009970C2">
            <w:pPr>
              <w:spacing w:line="480" w:lineRule="auto"/>
            </w:pPr>
            <w:r>
              <w:t>...</w:t>
            </w:r>
          </w:p>
        </w:tc>
        <w:tc>
          <w:tcPr>
            <w:tcW w:w="990" w:type="dxa"/>
          </w:tcPr>
          <w:p w14:paraId="2933ED2C" w14:textId="0C5FB896" w:rsidR="009970C2" w:rsidRDefault="009970C2" w:rsidP="009970C2">
            <w:pPr>
              <w:spacing w:line="480" w:lineRule="auto"/>
            </w:pPr>
            <w:r>
              <w:t>...</w:t>
            </w:r>
          </w:p>
        </w:tc>
        <w:tc>
          <w:tcPr>
            <w:tcW w:w="900" w:type="dxa"/>
          </w:tcPr>
          <w:p w14:paraId="481E6EF3" w14:textId="4523CAEC" w:rsidR="009970C2" w:rsidRDefault="009970C2" w:rsidP="009970C2">
            <w:pPr>
              <w:spacing w:line="480" w:lineRule="auto"/>
            </w:pPr>
            <w:r>
              <w:t>...</w:t>
            </w:r>
          </w:p>
        </w:tc>
        <w:tc>
          <w:tcPr>
            <w:tcW w:w="900" w:type="dxa"/>
          </w:tcPr>
          <w:p w14:paraId="5293426F" w14:textId="1C6CBE89" w:rsidR="009970C2" w:rsidRDefault="009970C2" w:rsidP="009970C2">
            <w:pPr>
              <w:spacing w:line="480" w:lineRule="auto"/>
            </w:pPr>
            <w:r>
              <w:t>...</w:t>
            </w:r>
          </w:p>
        </w:tc>
      </w:tr>
    </w:tbl>
    <w:p w14:paraId="3F577319" w14:textId="25DA87CE" w:rsidR="008B51D8" w:rsidRDefault="00951806" w:rsidP="004E1334">
      <w:pPr>
        <w:spacing w:line="480" w:lineRule="auto"/>
      </w:pPr>
      <w:r>
        <w:t xml:space="preserve">The instance above </w:t>
      </w:r>
      <w:r w:rsidR="00E63722">
        <w:t xml:space="preserve">is a state screenshot. </w:t>
      </w:r>
      <w:r w:rsidR="004400FC">
        <w:t xml:space="preserve">First of all, there is no need for a Load Stall. Because no </w:t>
      </w:r>
      <w:r w:rsidR="004400FC" w:rsidRPr="004400FC">
        <w:t>lw followed by an instruction that uses the register being loaded</w:t>
      </w:r>
      <w:r w:rsidR="004400FC">
        <w:t xml:space="preserve">. However, we indeed need to check the “Bypassing” seriously. In IDEX, we have a sw that need to use R[4] to calculate the address, but R4 </w:t>
      </w:r>
      <w:r w:rsidR="00E34CB7">
        <w:t xml:space="preserve">has been loaded twice in WBEND and MEMWB buffer. Thus, in our code, we have to implement a tons of “if” statement to accomplish each possibility of </w:t>
      </w:r>
      <w:r w:rsidR="00E34CB7" w:rsidRPr="00E34CB7">
        <w:t>permutations</w:t>
      </w:r>
      <w:r w:rsidR="00E34CB7">
        <w:t xml:space="preserve">, aiming to pass the up to date value. For example, we pass R[4] from MEMWB buffer instead of WBEND buffer in the case </w:t>
      </w:r>
      <w:r w:rsidR="00E34CB7">
        <w:lastRenderedPageBreak/>
        <w:t>above.</w:t>
      </w:r>
    </w:p>
    <w:p w14:paraId="3A1748E9" w14:textId="19258077" w:rsidR="000548CE" w:rsidRPr="00271BB4" w:rsidRDefault="0090637D" w:rsidP="00BC2B8C">
      <w:pPr>
        <w:spacing w:line="480" w:lineRule="auto"/>
        <w:ind w:firstLine="420"/>
      </w:pPr>
      <w:r>
        <w:t>2.</w:t>
      </w:r>
      <w:r w:rsidR="00CF1CDB">
        <w:t xml:space="preserve"> </w:t>
      </w:r>
      <w:r w:rsidR="00F477DE">
        <w:t>Another difficuly is about the test suite. In the 15</w:t>
      </w:r>
      <w:r w:rsidR="00F477DE" w:rsidRPr="00F477DE">
        <w:rPr>
          <w:vertAlign w:val="superscript"/>
        </w:rPr>
        <w:t>th</w:t>
      </w:r>
      <w:r w:rsidR="00F477DE">
        <w:t xml:space="preserve"> test case, we used the example from Project 1 which is a for loop case. In this case, the for loop executed five times which is hard to go through each cycle and get the answer by human hands</w:t>
      </w:r>
      <w:r w:rsidR="005800F7">
        <w:t xml:space="preserve"> (there are countless “flush”, “Load Stall + Bypassing” and “Bypassing” going on)</w:t>
      </w:r>
      <w:r w:rsidR="00F477DE">
        <w:t>.</w:t>
      </w:r>
      <w:r w:rsidR="00490F92">
        <w:t xml:space="preserve"> All three of us (Haoyi, Haoyuan and our simualtor) got different answers with each other. So it takes time to figure out who is correct and whether we need to modify our codes.</w:t>
      </w:r>
      <w:r w:rsidR="00BC2B8C">
        <w:t xml:space="preserve"> Th</w:t>
      </w:r>
      <w:r w:rsidR="003D2E60">
        <w:t>is</w:t>
      </w:r>
      <w:r w:rsidR="00BC2B8C">
        <w:t xml:space="preserve"> progress was </w:t>
      </w:r>
      <w:r w:rsidR="003D2E60">
        <w:t>difficult</w:t>
      </w:r>
      <w:r w:rsidR="00BC2B8C">
        <w:t xml:space="preserve"> and </w:t>
      </w:r>
      <w:r w:rsidR="00BC2B8C" w:rsidRPr="00BC2B8C">
        <w:t>frustrat</w:t>
      </w:r>
      <w:r w:rsidR="00B74D03">
        <w:t>ing</w:t>
      </w:r>
      <w:r w:rsidR="00BC2B8C">
        <w:t xml:space="preserve">, but </w:t>
      </w:r>
      <w:r w:rsidR="005D5C82">
        <w:t xml:space="preserve">once we </w:t>
      </w:r>
      <w:r w:rsidR="003D2E60">
        <w:t>have completed</w:t>
      </w:r>
      <w:r w:rsidR="005D5C82">
        <w:t xml:space="preserve"> it, </w:t>
      </w:r>
      <w:r w:rsidR="00BC2B8C">
        <w:t xml:space="preserve">we </w:t>
      </w:r>
      <w:r w:rsidR="003D2E60">
        <w:t xml:space="preserve">have </w:t>
      </w:r>
      <w:r w:rsidR="00BC2B8C">
        <w:t>never fe</w:t>
      </w:r>
      <w:r w:rsidR="008B726C">
        <w:t>lt</w:t>
      </w:r>
      <w:r w:rsidR="00BC2B8C">
        <w:t xml:space="preserve"> so clear and confident about the pipelined simulator</w:t>
      </w:r>
      <w:r w:rsidR="005D5C82">
        <w:t>.</w:t>
      </w:r>
    </w:p>
    <w:p w14:paraId="764DB3DB" w14:textId="77777777" w:rsidR="00CD306D" w:rsidRDefault="00CD306D"/>
    <w:sectPr w:rsidR="00CD306D" w:rsidSect="00CD3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84504"/>
    <w:rsid w:val="00045A40"/>
    <w:rsid w:val="00047804"/>
    <w:rsid w:val="000546B9"/>
    <w:rsid w:val="000548CE"/>
    <w:rsid w:val="00071EFD"/>
    <w:rsid w:val="00113B11"/>
    <w:rsid w:val="001247F6"/>
    <w:rsid w:val="00143B2A"/>
    <w:rsid w:val="001E5289"/>
    <w:rsid w:val="001F1DE6"/>
    <w:rsid w:val="00217C99"/>
    <w:rsid w:val="00227585"/>
    <w:rsid w:val="002408FF"/>
    <w:rsid w:val="002925A2"/>
    <w:rsid w:val="002C5BE9"/>
    <w:rsid w:val="002F1514"/>
    <w:rsid w:val="002F21CF"/>
    <w:rsid w:val="00306674"/>
    <w:rsid w:val="00315187"/>
    <w:rsid w:val="00352C97"/>
    <w:rsid w:val="00362D1D"/>
    <w:rsid w:val="0037379D"/>
    <w:rsid w:val="00384504"/>
    <w:rsid w:val="003B4632"/>
    <w:rsid w:val="003C0062"/>
    <w:rsid w:val="003D2E60"/>
    <w:rsid w:val="004400FC"/>
    <w:rsid w:val="00465F5A"/>
    <w:rsid w:val="00490F92"/>
    <w:rsid w:val="004C17CB"/>
    <w:rsid w:val="004E1334"/>
    <w:rsid w:val="00550096"/>
    <w:rsid w:val="00564534"/>
    <w:rsid w:val="00572D61"/>
    <w:rsid w:val="005800F7"/>
    <w:rsid w:val="005D5C82"/>
    <w:rsid w:val="005E7885"/>
    <w:rsid w:val="00617160"/>
    <w:rsid w:val="00671D6A"/>
    <w:rsid w:val="006775CA"/>
    <w:rsid w:val="006855B4"/>
    <w:rsid w:val="006D1722"/>
    <w:rsid w:val="006D3E24"/>
    <w:rsid w:val="006E214B"/>
    <w:rsid w:val="006F2C27"/>
    <w:rsid w:val="00703303"/>
    <w:rsid w:val="00730071"/>
    <w:rsid w:val="0077479C"/>
    <w:rsid w:val="007D385F"/>
    <w:rsid w:val="008126EF"/>
    <w:rsid w:val="00813D56"/>
    <w:rsid w:val="008A397E"/>
    <w:rsid w:val="008B51D8"/>
    <w:rsid w:val="008B726C"/>
    <w:rsid w:val="008E6D62"/>
    <w:rsid w:val="0090637D"/>
    <w:rsid w:val="00914D9C"/>
    <w:rsid w:val="00915A42"/>
    <w:rsid w:val="00936032"/>
    <w:rsid w:val="00951806"/>
    <w:rsid w:val="0096265A"/>
    <w:rsid w:val="009970C2"/>
    <w:rsid w:val="009B5FDC"/>
    <w:rsid w:val="00A310AA"/>
    <w:rsid w:val="00B4491D"/>
    <w:rsid w:val="00B74D03"/>
    <w:rsid w:val="00BC2B8C"/>
    <w:rsid w:val="00BD30C8"/>
    <w:rsid w:val="00BF070C"/>
    <w:rsid w:val="00C0608E"/>
    <w:rsid w:val="00C56BEC"/>
    <w:rsid w:val="00CA2A05"/>
    <w:rsid w:val="00CD306D"/>
    <w:rsid w:val="00CF1CDB"/>
    <w:rsid w:val="00DC33A3"/>
    <w:rsid w:val="00E20A23"/>
    <w:rsid w:val="00E30D21"/>
    <w:rsid w:val="00E34CB7"/>
    <w:rsid w:val="00E63722"/>
    <w:rsid w:val="00EB7245"/>
    <w:rsid w:val="00F477DE"/>
    <w:rsid w:val="00FB2B23"/>
    <w:rsid w:val="00FC390C"/>
    <w:rsid w:val="00FE79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30A1"/>
  <w15:chartTrackingRefBased/>
  <w15:docId w15:val="{0E1CD2C2-6A0F-4752-AA04-69AB6BC5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8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4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Du</dc:creator>
  <cp:keywords/>
  <dc:description/>
  <cp:lastModifiedBy>Haoyuan Du</cp:lastModifiedBy>
  <cp:revision>80</cp:revision>
  <dcterms:created xsi:type="dcterms:W3CDTF">2020-04-15T01:57:00Z</dcterms:created>
  <dcterms:modified xsi:type="dcterms:W3CDTF">2020-04-15T17:46:00Z</dcterms:modified>
</cp:coreProperties>
</file>