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7bd98c50a0f13a9147259e3072af0da89d380b8"/>
    <w:p>
      <w:pPr>
        <w:pStyle w:val="Heading1"/>
      </w:pPr>
      <w:r>
        <w:t xml:space="preserve">AI Gateway — Nền tảng quản trị AI tập trung cho VNPAY</w:t>
      </w:r>
    </w:p>
    <w:p>
      <w:pPr>
        <w:pStyle w:val="BlockText"/>
      </w:pPr>
      <w:r>
        <w:rPr>
          <w:b/>
          <w:bCs/>
        </w:rPr>
        <w:t xml:space="preserve">Tài liệu nội bộ</w:t>
      </w:r>
      <w:r>
        <w:t xml:space="preserve"> </w:t>
      </w:r>
      <w:r>
        <w:t xml:space="preserve">| Ngày: 10/04/2026 | Trình bày: DuHD — AI Platform Team</w:t>
      </w:r>
      <w:r>
        <w:t xml:space="preserve"> </w:t>
      </w:r>
      <w:r>
        <w:rPr>
          <w:b/>
          <w:bCs/>
        </w:rPr>
        <w:t xml:space="preserve">Đối tượng</w:t>
      </w:r>
      <w:r>
        <w:t xml:space="preserve">: Tổng Giám đốc, Chủ tịch HĐQT, Ban Điều hành</w:t>
      </w:r>
    </w:p>
    <w:p>
      <w:r>
        <w:pict>
          <v:rect style="width:0;height:1.5pt" o:hralign="center" o:hrstd="t" o:hr="t"/>
        </w:pict>
      </w:r>
    </w:p>
    <w:bookmarkStart w:id="9" w:name="tóm-tắt-điều-hành"/>
    <w:p>
      <w:pPr>
        <w:pStyle w:val="Heading2"/>
      </w:pPr>
      <w:r>
        <w:t xml:space="preserve">1. Tóm tắt điều hành</w:t>
      </w:r>
    </w:p>
    <w:p>
      <w:pPr>
        <w:pStyle w:val="FirstParagraph"/>
      </w:pPr>
      <w:r>
        <w:t xml:space="preserve">VNPAY đang chi</w:t>
      </w:r>
      <w:r>
        <w:t xml:space="preserve"> </w:t>
      </w:r>
      <w:r>
        <w:rPr>
          <w:b/>
          <w:bCs/>
        </w:rPr>
        <w:t xml:space="preserve">~6 tỷ VND/năm</w:t>
      </w:r>
      <w:r>
        <w:t xml:space="preserve"> </w:t>
      </w:r>
      <w:r>
        <w:t xml:space="preserve">cho subscription AI cá nhân (ChatGPT Plus, Claude Pro, Gemini Advanced…) cho ~500 nhân sự phát triển. Chi phí này</w:t>
      </w:r>
      <w:r>
        <w:t xml:space="preserve"> </w:t>
      </w:r>
      <w:r>
        <w:rPr>
          <w:b/>
          <w:bCs/>
        </w:rPr>
        <w:t xml:space="preserve">phân tán, không kiểm soát được</w:t>
      </w:r>
      <w:r>
        <w:t xml:space="preserve">, không có audit trail, và tiềm ẩn rủi ro rò rỉ dữ liệu doanh nghiệp.</w:t>
      </w:r>
    </w:p>
    <w:p>
      <w:pPr>
        <w:pStyle w:val="BodyText"/>
      </w:pPr>
      <w:r>
        <w:rPr>
          <w:b/>
          <w:bCs/>
        </w:rPr>
        <w:t xml:space="preserve">Giải pháp</w:t>
      </w:r>
      <w:r>
        <w:t xml:space="preserve">: Triển khai</w:t>
      </w:r>
      <w:r>
        <w:t xml:space="preserve"> </w:t>
      </w:r>
      <w:r>
        <w:rPr>
          <w:b/>
          <w:bCs/>
        </w:rPr>
        <w:t xml:space="preserve">AI Gateway</w:t>
      </w:r>
      <w:r>
        <w:t xml:space="preserve"> </w:t>
      </w:r>
      <w:r>
        <w:t xml:space="preserve">— một cổng truy cập AI tập trung, chạy trên hạ tầng VNPayCloud nội bộ, kết nối tất cả nhà cung cấp AI (Anthropic, Kimi, MiniMax, VNPAY GenAI, và mở rộng thêm OpenAI, Google, DeepSeek…) qua một đầu mối duy nhất.</w:t>
      </w:r>
    </w:p>
    <w:p>
      <w:pPr>
        <w:pStyle w:val="BodyText"/>
      </w:pPr>
      <w:r>
        <w:rPr>
          <w:b/>
          <w:bCs/>
        </w:rPr>
        <w:t xml:space="preserve">Kết quả kỳ vọng</w:t>
      </w:r>
      <w:r>
        <w:t xml:space="preserve">:</w:t>
      </w:r>
      <w:r>
        <w:t xml:space="preserve"> </w:t>
      </w:r>
      <w:r>
        <w:t xml:space="preserve">- Giảm</w:t>
      </w:r>
      <w:r>
        <w:t xml:space="preserve"> </w:t>
      </w:r>
      <w:r>
        <w:rPr>
          <w:b/>
          <w:bCs/>
        </w:rPr>
        <w:t xml:space="preserve">40-60% chi phí AI</w:t>
      </w:r>
      <w:r>
        <w:t xml:space="preserve"> </w:t>
      </w:r>
      <w:r>
        <w:t xml:space="preserve">(~2.4-3.6 tỷ/năm) nhờ chuyển sang mô hình pay-per-use</w:t>
      </w:r>
      <w:r>
        <w:t xml:space="preserve"> </w:t>
      </w:r>
      <w:r>
        <w:t xml:space="preserve">-</w:t>
      </w:r>
      <w:r>
        <w:t xml:space="preserve"> </w:t>
      </w:r>
      <w:r>
        <w:rPr>
          <w:b/>
          <w:bCs/>
        </w:rPr>
        <w:t xml:space="preserve">Kiểm soát hoàn toàn</w:t>
      </w:r>
      <w:r>
        <w:t xml:space="preserve"> </w:t>
      </w:r>
      <w:r>
        <w:t xml:space="preserve">ai dùng gì, bao nhiêu, cho mục đích gì</w:t>
      </w:r>
      <w:r>
        <w:t xml:space="preserve"> </w:t>
      </w:r>
      <w:r>
        <w:t xml:space="preserve">-</w:t>
      </w:r>
      <w:r>
        <w:t xml:space="preserve"> </w:t>
      </w:r>
      <w:r>
        <w:rPr>
          <w:b/>
          <w:bCs/>
        </w:rPr>
        <w:t xml:space="preserve">Bảo vệ dữ liệu</w:t>
      </w:r>
      <w:r>
        <w:t xml:space="preserve"> </w:t>
      </w:r>
      <w:r>
        <w:t xml:space="preserve">— lọc thông tin nhạy cảm trước khi gửi ra ngoài</w:t>
      </w:r>
      <w:r>
        <w:t xml:space="preserve"> </w:t>
      </w:r>
      <w:r>
        <w:t xml:space="preserve">-</w:t>
      </w:r>
      <w:r>
        <w:t xml:space="preserve"> </w:t>
      </w:r>
      <w:r>
        <w:rPr>
          <w:b/>
          <w:bCs/>
        </w:rPr>
        <w:t xml:space="preserve">Nền tảng AI cho 20+ hệ thống nội bộ</w:t>
      </w:r>
      <w:r>
        <w:t xml:space="preserve"> </w:t>
      </w:r>
      <w:r>
        <w:t xml:space="preserve">(SOCCHAT, BAS, và các ứng dụng nghiệp vụ)</w:t>
      </w:r>
    </w:p>
    <w:p>
      <w:pPr>
        <w:pStyle w:val="BodyText"/>
      </w:pPr>
      <w:r>
        <w:rPr>
          <w:b/>
          <w:bCs/>
        </w:rPr>
        <w:t xml:space="preserve">Trạng thái</w:t>
      </w:r>
      <w:r>
        <w:t xml:space="preserve">: Đã triển khai và vận hành production — 6 teams, 39 nhân sự, 4 AI providers kết nối.</w:t>
      </w:r>
    </w:p>
    <w:p>
      <w:r>
        <w:pict>
          <v:rect style="width:0;height:1.5pt" o:hralign="center" o:hrstd="t" o:hr="t"/>
        </w:pict>
      </w:r>
    </w:p>
    <w:bookmarkEnd w:id="9"/>
    <w:bookmarkStart w:id="12" w:name="vấn-đề-hiện-tại"/>
    <w:p>
      <w:pPr>
        <w:pStyle w:val="Heading2"/>
      </w:pPr>
      <w:r>
        <w:t xml:space="preserve">2. Vấn đề hiện tại</w:t>
      </w:r>
    </w:p>
    <w:bookmarkStart w:id="10" w:name="chi-phí-phân-tán-không-kiểm-soát"/>
    <w:p>
      <w:pPr>
        <w:pStyle w:val="Heading3"/>
      </w:pPr>
      <w:r>
        <w:t xml:space="preserve">Chi phí phân tán, không kiểm soát</w:t>
      </w:r>
    </w:p>
    <w:tbl>
      <w:tblPr>
        <w:tblStyle w:val="Table"/>
        <w:tblW w:type="pct" w:w="5000"/>
        <w:tblLayout w:type="fixed"/>
        <w:tblLook w:firstRow="1" w:lastRow="0" w:firstColumn="0" w:lastColumn="0" w:noHBand="0" w:noVBand="0" w:val="0020"/>
      </w:tblPr>
      <w:tblGrid>
        <w:gridCol w:w="4752"/>
        <w:gridCol w:w="3168"/>
      </w:tblGrid>
      <w:tr>
        <w:trPr>
          <w:tblHeader w:val="on"/>
        </w:trPr>
        <w:tc>
          <w:tcPr/>
          <w:p>
            <w:pPr>
              <w:pStyle w:val="Compact"/>
            </w:pPr>
            <w:r>
              <w:t xml:space="preserve">Hiện trạng</w:t>
            </w:r>
          </w:p>
        </w:tc>
        <w:tc>
          <w:tcPr/>
          <w:p>
            <w:pPr>
              <w:pStyle w:val="Compact"/>
            </w:pPr>
            <w:r>
              <w:t xml:space="preserve">Rủi ro</w:t>
            </w:r>
          </w:p>
        </w:tc>
      </w:tr>
      <w:tr>
        <w:tc>
          <w:tcPr/>
          <w:p>
            <w:pPr>
              <w:pStyle w:val="Compact"/>
            </w:pPr>
            <w:r>
              <w:t xml:space="preserve">Mỗi nhân sự tự mua subscription AI riêng</w:t>
            </w:r>
          </w:p>
        </w:tc>
        <w:tc>
          <w:tcPr/>
          <w:p>
            <w:pPr>
              <w:pStyle w:val="Compact"/>
            </w:pPr>
            <w:r>
              <w:t xml:space="preserve">Chi phí ~6 tỷ/năm, không tối ưu — nhiều tài khoản dùng không hết quota</w:t>
            </w:r>
          </w:p>
        </w:tc>
      </w:tr>
      <w:tr>
        <w:tc>
          <w:tcPr/>
          <w:p>
            <w:pPr>
              <w:pStyle w:val="Compact"/>
            </w:pPr>
            <w:r>
              <w:t xml:space="preserve">Không có báo cáo sử dụng tập trung</w:t>
            </w:r>
          </w:p>
        </w:tc>
        <w:tc>
          <w:tcPr/>
          <w:p>
            <w:pPr>
              <w:pStyle w:val="Compact"/>
            </w:pPr>
            <w:r>
              <w:t xml:space="preserve">Không biết AI đang tạo giá trị bao nhiêu, ở đâu, cho ai</w:t>
            </w:r>
          </w:p>
        </w:tc>
      </w:tr>
      <w:tr>
        <w:tc>
          <w:tcPr/>
          <w:p>
            <w:pPr>
              <w:pStyle w:val="Compact"/>
            </w:pPr>
            <w:r>
              <w:t xml:space="preserve">API keys nằm rải rác trên máy cá nhân</w:t>
            </w:r>
          </w:p>
        </w:tc>
        <w:tc>
          <w:tcPr/>
          <w:p>
            <w:pPr>
              <w:pStyle w:val="Compact"/>
            </w:pPr>
            <w:r>
              <w:t xml:space="preserve">Rủi ro rò rỉ credentials, không revoke được khi nhân sự nghỉ việc</w:t>
            </w:r>
          </w:p>
        </w:tc>
      </w:tr>
      <w:tr>
        <w:tc>
          <w:tcPr/>
          <w:p>
            <w:pPr>
              <w:pStyle w:val="Compact"/>
            </w:pPr>
            <w:r>
              <w:t xml:space="preserve">Mỗi hệ thống tự kết nối riêng tới provider</w:t>
            </w:r>
          </w:p>
        </w:tc>
        <w:tc>
          <w:tcPr/>
          <w:p>
            <w:pPr>
              <w:pStyle w:val="Compact"/>
            </w:pPr>
            <w:r>
              <w:t xml:space="preserve">Không có guardrails chung, không kiểm soát dữ liệu gửi ra ngoài</w:t>
            </w:r>
          </w:p>
        </w:tc>
      </w:tr>
    </w:tbl>
    <w:bookmarkEnd w:id="10"/>
    <w:bookmarkStart w:id="11" w:name="rủi-ro-dữ-liệu"/>
    <w:p>
      <w:pPr>
        <w:pStyle w:val="Heading3"/>
      </w:pPr>
      <w:r>
        <w:t xml:space="preserve">Rủi ro dữ liệu</w:t>
      </w:r>
    </w:p>
    <w:p>
      <w:pPr>
        <w:pStyle w:val="Compact"/>
        <w:numPr>
          <w:ilvl w:val="0"/>
          <w:numId w:val="1001"/>
        </w:numPr>
      </w:pPr>
      <w:r>
        <w:t xml:space="preserve">Nhân sự có thể vô tình gửi</w:t>
      </w:r>
      <w:r>
        <w:t xml:space="preserve"> </w:t>
      </w:r>
      <w:r>
        <w:rPr>
          <w:b/>
          <w:bCs/>
        </w:rPr>
        <w:t xml:space="preserve">dữ liệu giao dịch, thông tin khách hàng, source code nhạy cảm</w:t>
      </w:r>
      <w:r>
        <w:t xml:space="preserve"> </w:t>
      </w:r>
      <w:r>
        <w:t xml:space="preserve">tới AI provider bên ngoài</w:t>
      </w:r>
    </w:p>
    <w:p>
      <w:pPr>
        <w:pStyle w:val="Compact"/>
        <w:numPr>
          <w:ilvl w:val="0"/>
          <w:numId w:val="1001"/>
        </w:numPr>
      </w:pPr>
      <w:r>
        <w:t xml:space="preserve">Không có lớp lọc nào giữa người dùng và AI provider — hoàn toàn phụ thuộc vào ý thức cá nhân</w:t>
      </w:r>
    </w:p>
    <w:p>
      <w:pPr>
        <w:pStyle w:val="Compact"/>
        <w:numPr>
          <w:ilvl w:val="0"/>
          <w:numId w:val="1001"/>
        </w:numPr>
      </w:pPr>
      <w:r>
        <w:t xml:space="preserve">Không có audit trail — nếu xảy ra sự cố rò rỉ, không truy vết được</w:t>
      </w:r>
    </w:p>
    <w:p>
      <w:r>
        <w:pict>
          <v:rect style="width:0;height:1.5pt" o:hralign="center" o:hrstd="t" o:hr="t"/>
        </w:pict>
      </w:r>
    </w:p>
    <w:bookmarkEnd w:id="11"/>
    <w:bookmarkEnd w:id="12"/>
    <w:bookmarkStart w:id="15" w:name="giải-pháp-ai-gateway-tập-trung"/>
    <w:p>
      <w:pPr>
        <w:pStyle w:val="Heading2"/>
      </w:pPr>
      <w:r>
        <w:t xml:space="preserve">3. Giải pháp: AI Gateway tập trung</w:t>
      </w:r>
    </w:p>
    <w:bookmarkStart w:id="13" w:name="mô-hình-hoạt-động"/>
    <w:p>
      <w:pPr>
        <w:pStyle w:val="Heading3"/>
      </w:pPr>
      <w:r>
        <w:t xml:space="preserve">Mô hình hoạt động</w:t>
      </w:r>
    </w:p>
    <w:p>
      <w:pPr>
        <w:pStyle w:val="SourceCode"/>
      </w:pPr>
      <w:r>
        <w:rPr>
          <w:rStyle w:val="VerbatimChar"/>
        </w:rPr>
        <w:t xml:space="preserve">        Người dùng &amp; Hệ thống VNPAY</w:t>
      </w:r>
      <w:r>
        <w:br/>
      </w:r>
      <w:r>
        <w:rPr>
          <w:rStyle w:val="VerbatimChar"/>
        </w:rPr>
        <w:t xml:space="preserve">        ============================</w:t>
      </w:r>
      <w:r>
        <w:br/>
      </w:r>
      <w:r>
        <w:rPr>
          <w:rStyle w:val="VerbatimChar"/>
        </w:rPr>
        <w:t xml:space="preserve">   500 Developer     SOCCHAT        BAS           20+ Hệ thống</w:t>
      </w:r>
      <w:r>
        <w:br/>
      </w:r>
      <w:r>
        <w:rPr>
          <w:rStyle w:val="VerbatimChar"/>
        </w:rPr>
        <w:t xml:space="preserve">   (Claude Code,     (Chatbot       (Tạo URD,     nghiệp vụ</w:t>
      </w:r>
      <w:r>
        <w:br/>
      </w:r>
      <w:r>
        <w:rPr>
          <w:rStyle w:val="VerbatimChar"/>
        </w:rPr>
        <w:t xml:space="preserve">    VS Code, Xcode)   nội bộ)       tài liệu)     (TAS, ...)</w:t>
      </w:r>
      <w:r>
        <w:br/>
      </w:r>
      <w:r>
        <w:rPr>
          <w:rStyle w:val="VerbatimChar"/>
        </w:rPr>
        <w:t xml:space="preserve">        |               |              |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w:t>
      </w:r>
      <w:r>
        <w:br/>
      </w:r>
      <w:r>
        <w:rPr>
          <w:rStyle w:val="VerbatimChar"/>
        </w:rPr>
        <w:t xml:space="preserve">        |              AI Gateway (LiteLLM)                |</w:t>
      </w:r>
      <w:r>
        <w:br/>
      </w:r>
      <w:r>
        <w:rPr>
          <w:rStyle w:val="VerbatimChar"/>
        </w:rPr>
        <w:t xml:space="preserve">        |                                                  |</w:t>
      </w:r>
      <w:r>
        <w:br/>
      </w:r>
      <w:r>
        <w:rPr>
          <w:rStyle w:val="VerbatimChar"/>
        </w:rPr>
        <w:t xml:space="preserve">        |  Quản lý truy cập    Guardrails bảo mật         |</w:t>
      </w:r>
      <w:r>
        <w:br/>
      </w:r>
      <w:r>
        <w:rPr>
          <w:rStyle w:val="VerbatimChar"/>
        </w:rPr>
        <w:t xml:space="preserve">        |  Theo dõi chi phí    Lọc dữ liệu nhạy cảm      |</w:t>
      </w:r>
      <w:r>
        <w:br/>
      </w:r>
      <w:r>
        <w:rPr>
          <w:rStyle w:val="VerbatimChar"/>
        </w:rPr>
        <w:t xml:space="preserve">        |  Giới hạn ngân sách  Chặn prompt injection       |</w:t>
      </w:r>
      <w:r>
        <w:br/>
      </w:r>
      <w:r>
        <w:rPr>
          <w:rStyle w:val="VerbatimChar"/>
        </w:rPr>
        <w:t xml:space="preserve">        |  Báo cáo sử dụng    Định tuyến thông minh       |</w:t>
      </w:r>
      <w:r>
        <w:br/>
      </w:r>
      <w:r>
        <w:rPr>
          <w:rStyle w:val="VerbatimChar"/>
        </w:rPr>
        <w:t xml:space="preserve">        |                                                  |</w:t>
      </w:r>
      <w:r>
        <w:br/>
      </w:r>
      <w:r>
        <w:rPr>
          <w:rStyle w:val="VerbatimChar"/>
        </w:rPr>
        <w:t xml:space="preserve">        |        Chạy trên VNPayCloud nội bộ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VNPAY GenAI     Anthropic        Kimi / MiniMax</w:t>
      </w:r>
      <w:r>
        <w:br/>
      </w:r>
      <w:r>
        <w:rPr>
          <w:rStyle w:val="VerbatimChar"/>
        </w:rPr>
        <w:t xml:space="preserve">          (On-premise)    (Claude)         + mở rộng thêm</w:t>
      </w:r>
      <w:r>
        <w:br/>
      </w:r>
      <w:r>
        <w:rPr>
          <w:rStyle w:val="VerbatimChar"/>
        </w:rPr>
        <w:t xml:space="preserve">          Dữ liệu nhạy   Task phức tạp    OpenAI, Google,</w:t>
      </w:r>
      <w:r>
        <w:br/>
      </w:r>
      <w:r>
        <w:rPr>
          <w:rStyle w:val="VerbatimChar"/>
        </w:rPr>
        <w:t xml:space="preserve">          cảm, zero egress                  DeepSeek...</w:t>
      </w:r>
    </w:p>
    <w:bookmarkEnd w:id="13"/>
    <w:bookmarkStart w:id="14" w:name="nguyên-tắc-cốt-lõi"/>
    <w:p>
      <w:pPr>
        <w:pStyle w:val="Heading3"/>
      </w:pPr>
      <w:r>
        <w:t xml:space="preserve">Nguyên tắc cốt lõi</w:t>
      </w:r>
    </w:p>
    <w:p>
      <w:pPr>
        <w:pStyle w:val="Compact"/>
        <w:numPr>
          <w:ilvl w:val="0"/>
          <w:numId w:val="1002"/>
        </w:numPr>
      </w:pPr>
      <w:r>
        <w:rPr>
          <w:b/>
          <w:bCs/>
        </w:rPr>
        <w:t xml:space="preserve">Một cổng duy nhất</w:t>
      </w:r>
      <w:r>
        <w:t xml:space="preserve">: Mọi truy cập AI đi qua gateway — không ai kết nối trực tiếp tới provider</w:t>
      </w:r>
    </w:p>
    <w:p>
      <w:pPr>
        <w:pStyle w:val="Compact"/>
        <w:numPr>
          <w:ilvl w:val="0"/>
          <w:numId w:val="1002"/>
        </w:numPr>
      </w:pPr>
      <w:r>
        <w:rPr>
          <w:b/>
          <w:bCs/>
        </w:rPr>
        <w:t xml:space="preserve">Pay-per-use</w:t>
      </w:r>
      <w:r>
        <w:t xml:space="preserve">: Chỉ trả tiền cho lượng sử dụng thực tế, không mua subscription cố định</w:t>
      </w:r>
    </w:p>
    <w:p>
      <w:pPr>
        <w:pStyle w:val="Compact"/>
        <w:numPr>
          <w:ilvl w:val="0"/>
          <w:numId w:val="1002"/>
        </w:numPr>
      </w:pPr>
      <w:r>
        <w:rPr>
          <w:b/>
          <w:bCs/>
        </w:rPr>
        <w:t xml:space="preserve">Dữ liệu nhạy cảm không rời VNPAY</w:t>
      </w:r>
      <w:r>
        <w:t xml:space="preserve">: Tự động route qua VNPAY GenAI on-premise</w:t>
      </w:r>
    </w:p>
    <w:p>
      <w:pPr>
        <w:pStyle w:val="Compact"/>
        <w:numPr>
          <w:ilvl w:val="0"/>
          <w:numId w:val="1002"/>
        </w:numPr>
      </w:pPr>
      <w:r>
        <w:rPr>
          <w:b/>
          <w:bCs/>
        </w:rPr>
        <w:t xml:space="preserve">Kiểm soát tập trung</w:t>
      </w:r>
      <w:r>
        <w:t xml:space="preserve">: Quản lý key, ngân sách, quyền truy cập model từ một dashboard</w:t>
      </w:r>
    </w:p>
    <w:p>
      <w:r>
        <w:pict>
          <v:rect style="width:0;height:1.5pt" o:hralign="center" o:hrstd="t" o:hr="t"/>
        </w:pict>
      </w:r>
    </w:p>
    <w:bookmarkEnd w:id="14"/>
    <w:bookmarkEnd w:id="15"/>
    <w:bookmarkStart w:id="19" w:name="ứng-dụng-kết-nối-qua-ai-gateway"/>
    <w:p>
      <w:pPr>
        <w:pStyle w:val="Heading2"/>
      </w:pPr>
      <w:r>
        <w:t xml:space="preserve">4. Ứng dụng kết nối qua AI Gateway</w:t>
      </w:r>
    </w:p>
    <w:bookmarkStart w:id="16" w:name="X2d23dd8c15546d6a977d1e86fe5d91f83239013"/>
    <w:p>
      <w:pPr>
        <w:pStyle w:val="Heading3"/>
      </w:pPr>
      <w:r>
        <w:t xml:space="preserve">4.1 Công cụ phát triển phần mềm (500 developer)</w:t>
      </w:r>
    </w:p>
    <w:tbl>
      <w:tblPr>
        <w:tblStyle w:val="Table"/>
        <w:tblW w:type="pct" w:w="5000"/>
        <w:tblLayout w:type="fixed"/>
        <w:tblLook w:firstRow="1" w:lastRow="0" w:firstColumn="0" w:lastColumn="0" w:noHBand="0" w:noVBand="0" w:val="0020"/>
      </w:tblPr>
      <w:tblGrid>
        <w:gridCol w:w="2741"/>
        <w:gridCol w:w="2436"/>
        <w:gridCol w:w="2741"/>
      </w:tblGrid>
      <w:tr>
        <w:trPr>
          <w:tblHeader w:val="on"/>
        </w:trPr>
        <w:tc>
          <w:tcPr/>
          <w:p>
            <w:pPr>
              <w:pStyle w:val="Compact"/>
            </w:pPr>
            <w:r>
              <w:t xml:space="preserve">Công cụ</w:t>
            </w:r>
          </w:p>
        </w:tc>
        <w:tc>
          <w:tcPr/>
          <w:p>
            <w:pPr>
              <w:pStyle w:val="Compact"/>
            </w:pPr>
            <w:r>
              <w:t xml:space="preserve">Mô tả</w:t>
            </w:r>
          </w:p>
        </w:tc>
        <w:tc>
          <w:tcPr/>
          <w:p>
            <w:pPr>
              <w:pStyle w:val="Compact"/>
            </w:pPr>
            <w:r>
              <w:t xml:space="preserve">Lợi ích</w:t>
            </w:r>
          </w:p>
        </w:tc>
      </w:tr>
      <w:tr>
        <w:tc>
          <w:tcPr/>
          <w:p>
            <w:pPr>
              <w:pStyle w:val="Compact"/>
            </w:pPr>
            <w:r>
              <w:rPr>
                <w:b/>
                <w:bCs/>
              </w:rPr>
              <w:t xml:space="preserve">Claude Code</w:t>
            </w:r>
            <w:r>
              <w:t xml:space="preserve"> </w:t>
            </w:r>
            <w:r>
              <w:t xml:space="preserve">(Terminal, VS Code, Xcode)</w:t>
            </w:r>
          </w:p>
        </w:tc>
        <w:tc>
          <w:tcPr/>
          <w:p>
            <w:pPr>
              <w:pStyle w:val="Compact"/>
            </w:pPr>
            <w:r>
              <w:t xml:space="preserve">AI coding assistant đọc/sửa code, chạy tests, tạo PR, debug</w:t>
            </w:r>
          </w:p>
        </w:tc>
        <w:tc>
          <w:tcPr/>
          <w:p>
            <w:pPr>
              <w:pStyle w:val="Compact"/>
            </w:pPr>
            <w:r>
              <w:t xml:space="preserve">Tiết kiệm 3-5 giờ/dev/tuần cho coding tasks</w:t>
            </w:r>
          </w:p>
        </w:tc>
      </w:tr>
      <w:tr>
        <w:tc>
          <w:tcPr/>
          <w:p>
            <w:pPr>
              <w:pStyle w:val="Compact"/>
            </w:pPr>
            <w:r>
              <w:rPr>
                <w:b/>
                <w:bCs/>
              </w:rPr>
              <w:t xml:space="preserve">AI Code Review</w:t>
            </w:r>
          </w:p>
        </w:tc>
        <w:tc>
          <w:tcPr/>
          <w:p>
            <w:pPr>
              <w:pStyle w:val="Compact"/>
            </w:pPr>
            <w:r>
              <w:t xml:space="preserve">Tự động review merge request, phát hiện bugs, đề xuất cải tiến</w:t>
            </w:r>
          </w:p>
        </w:tc>
        <w:tc>
          <w:tcPr/>
          <w:p>
            <w:pPr>
              <w:pStyle w:val="Compact"/>
            </w:pPr>
            <w:r>
              <w:t xml:space="preserve">Tăng chất lượng code, giảm thời gian review</w:t>
            </w:r>
          </w:p>
        </w:tc>
      </w:tr>
    </w:tbl>
    <w:bookmarkEnd w:id="16"/>
    <w:bookmarkStart w:id="17" w:name="hệ-thống-nghiệp-vụ-nội-bộ-20-hệ-thống"/>
    <w:p>
      <w:pPr>
        <w:pStyle w:val="Heading3"/>
      </w:pPr>
      <w:r>
        <w:t xml:space="preserve">4.2 Hệ thống nghiệp vụ nội bộ (20+ hệ thống)</w:t>
      </w:r>
    </w:p>
    <w:tbl>
      <w:tblPr>
        <w:tblStyle w:val="Table"/>
        <w:tblW w:type="pct" w:w="5000"/>
        <w:tblLayout w:type="fixed"/>
        <w:tblLook w:firstRow="1" w:lastRow="0" w:firstColumn="0" w:lastColumn="0" w:noHBand="0" w:noVBand="0" w:val="0020"/>
      </w:tblPr>
      <w:tblGrid>
        <w:gridCol w:w="2124"/>
        <w:gridCol w:w="2124"/>
        <w:gridCol w:w="3670"/>
      </w:tblGrid>
      <w:tr>
        <w:trPr>
          <w:tblHeader w:val="on"/>
        </w:trPr>
        <w:tc>
          <w:tcPr/>
          <w:p>
            <w:pPr>
              <w:pStyle w:val="Compact"/>
            </w:pPr>
            <w:r>
              <w:t xml:space="preserve">Hệ thống</w:t>
            </w:r>
          </w:p>
        </w:tc>
        <w:tc>
          <w:tcPr/>
          <w:p>
            <w:pPr>
              <w:pStyle w:val="Compact"/>
            </w:pPr>
            <w:r>
              <w:t xml:space="preserve">Chức năng</w:t>
            </w:r>
          </w:p>
        </w:tc>
        <w:tc>
          <w:tcPr/>
          <w:p>
            <w:pPr>
              <w:pStyle w:val="Compact"/>
            </w:pPr>
            <w:r>
              <w:t xml:space="preserve">AI Gateway hỗ trợ</w:t>
            </w:r>
          </w:p>
        </w:tc>
      </w:tr>
      <w:tr>
        <w:tc>
          <w:tcPr/>
          <w:p>
            <w:pPr>
              <w:pStyle w:val="Compact"/>
            </w:pPr>
            <w:r>
              <w:rPr>
                <w:b/>
                <w:bCs/>
              </w:rPr>
              <w:t xml:space="preserve">SOCCHAT</w:t>
            </w:r>
          </w:p>
        </w:tc>
        <w:tc>
          <w:tcPr/>
          <w:p>
            <w:pPr>
              <w:pStyle w:val="Compact"/>
            </w:pPr>
            <w:r>
              <w:t xml:space="preserve">Chatbot nội bộ phục vụ nhân viên VNPAY</w:t>
            </w:r>
          </w:p>
        </w:tc>
        <w:tc>
          <w:tcPr/>
          <w:p>
            <w:pPr>
              <w:pStyle w:val="Compact"/>
            </w:pPr>
            <w:r>
              <w:t xml:space="preserve">Kết nối nhiều model, tự động lọc PII, kiểm soát chi phí per-session</w:t>
            </w:r>
          </w:p>
        </w:tc>
      </w:tr>
      <w:tr>
        <w:tc>
          <w:tcPr/>
          <w:p>
            <w:pPr>
              <w:pStyle w:val="Compact"/>
            </w:pPr>
            <w:r>
              <w:rPr>
                <w:b/>
                <w:bCs/>
              </w:rPr>
              <w:t xml:space="preserve">BAS</w:t>
            </w:r>
            <w:r>
              <w:t xml:space="preserve"> </w:t>
            </w:r>
            <w:r>
              <w:t xml:space="preserve">(Business Analysis AI)</w:t>
            </w:r>
          </w:p>
        </w:tc>
        <w:tc>
          <w:tcPr/>
          <w:p>
            <w:pPr>
              <w:pStyle w:val="Compact"/>
            </w:pPr>
            <w:r>
              <w:t xml:space="preserve">Tạo tài liệu nghiệp vụ (URD, SRS) trong luồng SDLC</w:t>
            </w:r>
          </w:p>
        </w:tc>
        <w:tc>
          <w:tcPr/>
          <w:p>
            <w:pPr>
              <w:pStyle w:val="Compact"/>
            </w:pPr>
            <w:r>
              <w:t xml:space="preserve">Route tới model phù hợp từng loại tài liệu, audit trail nội dung</w:t>
            </w:r>
          </w:p>
        </w:tc>
      </w:tr>
      <w:tr>
        <w:tc>
          <w:tcPr/>
          <w:p>
            <w:pPr>
              <w:pStyle w:val="Compact"/>
            </w:pPr>
            <w:r>
              <w:rPr>
                <w:b/>
                <w:bCs/>
              </w:rPr>
              <w:t xml:space="preserve">Các hệ thống khác</w:t>
            </w:r>
          </w:p>
        </w:tc>
        <w:tc>
          <w:tcPr/>
          <w:p>
            <w:pPr>
              <w:pStyle w:val="Compact"/>
            </w:pPr>
            <w:r>
              <w:t xml:space="preserve">QA Automation, Log Analysis, v.v.</w:t>
            </w:r>
          </w:p>
        </w:tc>
        <w:tc>
          <w:tcPr/>
          <w:p>
            <w:pPr>
              <w:pStyle w:val="Compact"/>
            </w:pPr>
            <w:r>
              <w:t xml:space="preserve">Chuẩn API thống nhất — kết nối 1 lần, dùng được mọi model</w:t>
            </w:r>
          </w:p>
        </w:tc>
      </w:tr>
    </w:tbl>
    <w:bookmarkEnd w:id="17"/>
    <w:bookmarkStart w:id="18" w:name="X78140e9b08e4a022b93ab11cad366286185ce10"/>
    <w:p>
      <w:pPr>
        <w:pStyle w:val="Heading3"/>
      </w:pPr>
      <w:r>
        <w:t xml:space="preserve">4.3 Lợi thế của mô hình gateway cho hệ thống nội bộ</w:t>
      </w:r>
    </w:p>
    <w:p>
      <w:pPr>
        <w:pStyle w:val="Compact"/>
        <w:numPr>
          <w:ilvl w:val="0"/>
          <w:numId w:val="1003"/>
        </w:numPr>
      </w:pPr>
      <w:r>
        <w:rPr>
          <w:b/>
          <w:bCs/>
        </w:rPr>
        <w:t xml:space="preserve">Kết nối 1 lần</w:t>
      </w:r>
      <w:r>
        <w:t xml:space="preserve">: Hệ thống chỉ cần tích hợp 1 API endpoint, không phải viết code riêng cho từng provider</w:t>
      </w:r>
    </w:p>
    <w:p>
      <w:pPr>
        <w:pStyle w:val="Compact"/>
        <w:numPr>
          <w:ilvl w:val="0"/>
          <w:numId w:val="1003"/>
        </w:numPr>
      </w:pPr>
      <w:r>
        <w:rPr>
          <w:b/>
          <w:bCs/>
        </w:rPr>
        <w:t xml:space="preserve">Đổi model không đổi code</w:t>
      </w:r>
      <w:r>
        <w:t xml:space="preserve">: Chuyển từ GPT-4o sang Claude hay VNPAY GenAI — chỉ thay đổi config tại gateway</w:t>
      </w:r>
    </w:p>
    <w:p>
      <w:pPr>
        <w:pStyle w:val="Compact"/>
        <w:numPr>
          <w:ilvl w:val="0"/>
          <w:numId w:val="1003"/>
        </w:numPr>
      </w:pPr>
      <w:r>
        <w:rPr>
          <w:b/>
          <w:bCs/>
        </w:rPr>
        <w:t xml:space="preserve">Failover tự động</w:t>
      </w:r>
      <w:r>
        <w:t xml:space="preserve">: Model A gặp sự cố → gateway tự chuyển sang Model B, hệ thống không bị gián đoạn</w:t>
      </w:r>
    </w:p>
    <w:p>
      <w:pPr>
        <w:pStyle w:val="Compact"/>
        <w:numPr>
          <w:ilvl w:val="0"/>
          <w:numId w:val="1003"/>
        </w:numPr>
      </w:pPr>
      <w:r>
        <w:rPr>
          <w:b/>
          <w:bCs/>
        </w:rPr>
        <w:t xml:space="preserve">Guardrails chung</w:t>
      </w:r>
      <w:r>
        <w:t xml:space="preserve">: Mọi hệ thống đều được bảo vệ bởi cùng một lớp lọc dữ liệu</w:t>
      </w:r>
    </w:p>
    <w:p>
      <w:r>
        <w:pict>
          <v:rect style="width:0;height:1.5pt" o:hralign="center" o:hrstd="t" o:hr="t"/>
        </w:pict>
      </w:r>
    </w:p>
    <w:bookmarkEnd w:id="18"/>
    <w:bookmarkEnd w:id="19"/>
    <w:bookmarkStart w:id="24" w:name="bảo-mật-kiểm-soát-dữ-liệu"/>
    <w:p>
      <w:pPr>
        <w:pStyle w:val="Heading2"/>
      </w:pPr>
      <w:r>
        <w:t xml:space="preserve">5. Bảo mật &amp; Kiểm soát dữ liệu</w:t>
      </w:r>
    </w:p>
    <w:bookmarkStart w:id="20" w:name="X41773b0418b24e5452d12e0513640f30b13de24"/>
    <w:p>
      <w:pPr>
        <w:pStyle w:val="Heading3"/>
      </w:pPr>
      <w:r>
        <w:t xml:space="preserve">5.1 Guardrails — Lớp bảo vệ dữ liệu doanh nghiệp</w:t>
      </w:r>
    </w:p>
    <w:p>
      <w:pPr>
        <w:pStyle w:val="FirstParagraph"/>
      </w:pPr>
      <w:r>
        <w:t xml:space="preserve">Mọi request gửi tới AI đều đi qua lớp lọc bảo mật</w:t>
      </w:r>
      <w:r>
        <w:t xml:space="preserve"> </w:t>
      </w:r>
      <w:r>
        <w:rPr>
          <w:b/>
          <w:bCs/>
        </w:rPr>
        <w:t xml:space="preserve">tại gateway trên VNPayCloud</w:t>
      </w:r>
      <w:r>
        <w:t xml:space="preserve">, trước khi dữ liệu rời khỏi hạ tầng VNPAY:</w:t>
      </w:r>
    </w:p>
    <w:tbl>
      <w:tblPr>
        <w:tblStyle w:val="Table"/>
        <w:tblW w:type="pct" w:w="5000"/>
        <w:tblLayout w:type="fixed"/>
        <w:tblLook w:firstRow="1" w:lastRow="0" w:firstColumn="0" w:lastColumn="0" w:noHBand="0" w:noVBand="0" w:val="0020"/>
      </w:tblPr>
      <w:tblGrid>
        <w:gridCol w:w="2640"/>
        <w:gridCol w:w="2233"/>
        <w:gridCol w:w="3046"/>
      </w:tblGrid>
      <w:tr>
        <w:trPr>
          <w:tblHeader w:val="on"/>
        </w:trPr>
        <w:tc>
          <w:tcPr/>
          <w:p>
            <w:pPr>
              <w:pStyle w:val="Compact"/>
            </w:pPr>
            <w:r>
              <w:t xml:space="preserve">Lớp bảo vệ</w:t>
            </w:r>
          </w:p>
        </w:tc>
        <w:tc>
          <w:tcPr/>
          <w:p>
            <w:pPr>
              <w:pStyle w:val="Compact"/>
            </w:pPr>
            <w:r>
              <w:t xml:space="preserve">Chức năng</w:t>
            </w:r>
          </w:p>
        </w:tc>
        <w:tc>
          <w:tcPr/>
          <w:p>
            <w:pPr>
              <w:pStyle w:val="Compact"/>
            </w:pPr>
            <w:r>
              <w:t xml:space="preserve">Ví dụ thực tế</w:t>
            </w:r>
          </w:p>
        </w:tc>
      </w:tr>
      <w:tr>
        <w:tc>
          <w:tcPr/>
          <w:p>
            <w:pPr>
              <w:pStyle w:val="Compact"/>
            </w:pPr>
            <w:r>
              <w:rPr>
                <w:b/>
                <w:bCs/>
              </w:rPr>
              <w:t xml:space="preserve">Lọc thông tin cá nhân (PII)</w:t>
            </w:r>
          </w:p>
        </w:tc>
        <w:tc>
          <w:tcPr/>
          <w:p>
            <w:pPr>
              <w:pStyle w:val="Compact"/>
            </w:pPr>
            <w:r>
              <w:t xml:space="preserve">Tự động che CCCD, SĐT, STK, email trước khi gửi ra ngoài</w:t>
            </w:r>
          </w:p>
        </w:tc>
        <w:tc>
          <w:tcPr/>
          <w:p>
            <w:pPr>
              <w:pStyle w:val="Compact"/>
            </w:pPr>
            <w:r>
              <w:rPr>
                <w:rStyle w:val="VerbatimChar"/>
              </w:rPr>
              <w:t xml:space="preserve">"KH Nguyễn Văn A, SĐT 0901234567"</w:t>
            </w:r>
            <w:r>
              <w:t xml:space="preserve"> </w:t>
            </w:r>
            <w:r>
              <w:t xml:space="preserve">→</w:t>
            </w:r>
            <w:r>
              <w:t xml:space="preserve"> </w:t>
            </w:r>
            <w:r>
              <w:rPr>
                <w:rStyle w:val="VerbatimChar"/>
              </w:rPr>
              <w:t xml:space="preserve">"KH [REDACTED], SĐT [REDACTED]"</w:t>
            </w:r>
          </w:p>
        </w:tc>
      </w:tr>
      <w:tr>
        <w:tc>
          <w:tcPr/>
          <w:p>
            <w:pPr>
              <w:pStyle w:val="Compact"/>
            </w:pPr>
            <w:r>
              <w:rPr>
                <w:b/>
                <w:bCs/>
              </w:rPr>
              <w:t xml:space="preserve">Chặn prompt injection</w:t>
            </w:r>
          </w:p>
        </w:tc>
        <w:tc>
          <w:tcPr/>
          <w:p>
            <w:pPr>
              <w:pStyle w:val="Compact"/>
            </w:pPr>
            <w:r>
              <w:t xml:space="preserve">Phát hiện và chặn các cuộc tấn công thao túng AI</w:t>
            </w:r>
          </w:p>
        </w:tc>
        <w:tc>
          <w:tcPr/>
          <w:p>
            <w:pPr>
              <w:pStyle w:val="Compact"/>
            </w:pPr>
            <w:r>
              <w:t xml:space="preserve">Ngăn kẻ xấu lợi dụng AI để trích xuất dữ liệu nội bộ</w:t>
            </w:r>
          </w:p>
        </w:tc>
      </w:tr>
      <w:tr>
        <w:tc>
          <w:tcPr/>
          <w:p>
            <w:pPr>
              <w:pStyle w:val="Compact"/>
            </w:pPr>
            <w:r>
              <w:rPr>
                <w:b/>
                <w:bCs/>
              </w:rPr>
              <w:t xml:space="preserve">Ngăn rò rỉ dữ liệu</w:t>
            </w:r>
          </w:p>
        </w:tc>
        <w:tc>
          <w:tcPr/>
          <w:p>
            <w:pPr>
              <w:pStyle w:val="Compact"/>
            </w:pPr>
            <w:r>
              <w:t xml:space="preserve">Chặn gửi API keys, credentials, source code nhạy cảm</w:t>
            </w:r>
          </w:p>
        </w:tc>
        <w:tc>
          <w:tcPr/>
          <w:p>
            <w:pPr>
              <w:pStyle w:val="Compact"/>
            </w:pPr>
            <w:r>
              <w:t xml:space="preserve">Tự động detect và chặn nếu prompt chứa connection strings, private keys</w:t>
            </w:r>
          </w:p>
        </w:tc>
      </w:tr>
      <w:tr>
        <w:tc>
          <w:tcPr/>
          <w:p>
            <w:pPr>
              <w:pStyle w:val="Compact"/>
            </w:pPr>
            <w:r>
              <w:rPr>
                <w:b/>
                <w:bCs/>
              </w:rPr>
              <w:t xml:space="preserve">Lọc nội dung độc hại</w:t>
            </w:r>
          </w:p>
        </w:tc>
        <w:tc>
          <w:tcPr/>
          <w:p>
            <w:pPr>
              <w:pStyle w:val="Compact"/>
            </w:pPr>
            <w:r>
              <w:t xml:space="preserve">Chặn output không phù hợp quy chuẩn doanh nghiệp</w:t>
            </w:r>
          </w:p>
        </w:tc>
        <w:tc>
          <w:tcPr/>
          <w:p>
            <w:pPr>
              <w:pStyle w:val="Compact"/>
            </w:pPr>
            <w:r>
              <w:t xml:space="preserve">Đảm bảo AI response phù hợp trong môi trường công sở</w:t>
            </w:r>
          </w:p>
        </w:tc>
      </w:tr>
      <w:tr>
        <w:tc>
          <w:tcPr/>
          <w:p>
            <w:pPr>
              <w:pStyle w:val="Compact"/>
            </w:pPr>
            <w:r>
              <w:rPr>
                <w:b/>
                <w:bCs/>
              </w:rPr>
              <w:t xml:space="preserve">Policy riêng VNPAY</w:t>
            </w:r>
          </w:p>
        </w:tc>
        <w:tc>
          <w:tcPr/>
          <w:p>
            <w:pPr>
              <w:pStyle w:val="Compact"/>
            </w:pPr>
            <w:r>
              <w:t xml:space="preserve">Tùy chỉnh rules theo chính sách nội bộ</w:t>
            </w:r>
          </w:p>
        </w:tc>
        <w:tc>
          <w:tcPr/>
          <w:p>
            <w:pPr>
              <w:pStyle w:val="Compact"/>
            </w:pPr>
            <w:r>
              <w:t xml:space="preserve">VD: dữ liệu tài chính chưa public → bắt buộc route on-premise</w:t>
            </w:r>
          </w:p>
        </w:tc>
      </w:tr>
    </w:tbl>
    <w:bookmarkEnd w:id="20"/>
    <w:bookmarkStart w:id="21" w:name="X6dac5df15438e9a50b7701b44b226818c185b4b"/>
    <w:p>
      <w:pPr>
        <w:pStyle w:val="Heading3"/>
      </w:pPr>
      <w:r>
        <w:t xml:space="preserve">5.2 Bảo vệ dữ liệu nhạy cảm — Định tuyến thông minh</w:t>
      </w:r>
    </w:p>
    <w:p>
      <w:pPr>
        <w:pStyle w:val="SourceCode"/>
      </w:pPr>
      <w:r>
        <w:rPr>
          <w:rStyle w:val="VerbatimChar"/>
        </w:rPr>
        <w:t xml:space="preserve">   Request chứa dữ liệu nhạy cảm          Request thông thường</w:t>
      </w:r>
      <w:r>
        <w:br/>
      </w:r>
      <w:r>
        <w:rPr>
          <w:rStyle w:val="VerbatimChar"/>
        </w:rPr>
        <w:t xml:space="preserve">   (giao dịch, KH, tài chính)              (code, tóm tắt, dịch thuật)</w:t>
      </w:r>
      <w:r>
        <w:br/>
      </w:r>
      <w:r>
        <w:rPr>
          <w:rStyle w:val="VerbatimChar"/>
        </w:rPr>
        <w:t xml:space="preserve">              |                                       |</w:t>
      </w:r>
      <w:r>
        <w:br/>
      </w:r>
      <w:r>
        <w:rPr>
          <w:rStyle w:val="VerbatimChar"/>
        </w:rPr>
        <w:t xml:space="preserve">              v                                       v</w:t>
      </w:r>
      <w:r>
        <w:br/>
      </w:r>
      <w:r>
        <w:rPr>
          <w:rStyle w:val="VerbatimChar"/>
        </w:rPr>
        <w:t xml:space="preserve">       VNPAY GenAI (On-premise)              Cloud AI (Claude, GPT-4o)</w:t>
      </w:r>
      <w:r>
        <w:br/>
      </w:r>
      <w:r>
        <w:rPr>
          <w:rStyle w:val="VerbatimChar"/>
        </w:rPr>
        <w:t xml:space="preserve">       Dữ liệu KHÔNG rời datacenter         Đã qua Guardrails lọc PII</w:t>
      </w:r>
      <w:r>
        <w:br/>
      </w:r>
      <w:r>
        <w:rPr>
          <w:rStyle w:val="VerbatimChar"/>
        </w:rPr>
        <w:t xml:space="preserve">       100% kiểm soát nội bộ                 Model mạnh cho task phức tạp</w:t>
      </w:r>
    </w:p>
    <w:bookmarkEnd w:id="21"/>
    <w:bookmarkStart w:id="22" w:name="kiểm-soát-truy-cập-audit"/>
    <w:p>
      <w:pPr>
        <w:pStyle w:val="Heading3"/>
      </w:pPr>
      <w:r>
        <w:t xml:space="preserve">5.3 Kiểm soát truy cập &amp; Audit</w:t>
      </w:r>
    </w:p>
    <w:p>
      <w:pPr>
        <w:pStyle w:val="Compact"/>
        <w:numPr>
          <w:ilvl w:val="0"/>
          <w:numId w:val="1004"/>
        </w:numPr>
      </w:pPr>
      <w:r>
        <w:rPr>
          <w:b/>
          <w:bCs/>
        </w:rPr>
        <w:t xml:space="preserve">Virtual Key</w:t>
      </w:r>
      <w:r>
        <w:t xml:space="preserve">: Mỗi nhân sự/hệ thống nhận key riêng — thu hồi ngay khi nghỉ việc hoặc thay đổi quyền</w:t>
      </w:r>
    </w:p>
    <w:p>
      <w:pPr>
        <w:pStyle w:val="Compact"/>
        <w:numPr>
          <w:ilvl w:val="0"/>
          <w:numId w:val="1004"/>
        </w:numPr>
      </w:pPr>
      <w:r>
        <w:rPr>
          <w:b/>
          <w:bCs/>
        </w:rPr>
        <w:t xml:space="preserve">Audit log đầy đủ</w:t>
      </w:r>
      <w:r>
        <w:t xml:space="preserve">: Ghi nhận mọi request — ai, lúc nào, model nào, bao nhiêu tokens, nội dung gì</w:t>
      </w:r>
    </w:p>
    <w:p>
      <w:pPr>
        <w:pStyle w:val="Compact"/>
        <w:numPr>
          <w:ilvl w:val="0"/>
          <w:numId w:val="1004"/>
        </w:numPr>
      </w:pPr>
      <w:r>
        <w:rPr>
          <w:b/>
          <w:bCs/>
        </w:rPr>
        <w:t xml:space="preserve">Admin Dashboard</w:t>
      </w:r>
      <w:r>
        <w:t xml:space="preserve">: Quản trị tập trung qua web UI, truy cập bảo mật qua SSO + xác thực đa yếu tố</w:t>
      </w:r>
    </w:p>
    <w:p>
      <w:pPr>
        <w:pStyle w:val="Compact"/>
        <w:numPr>
          <w:ilvl w:val="0"/>
          <w:numId w:val="1004"/>
        </w:numPr>
      </w:pPr>
      <w:r>
        <w:rPr>
          <w:b/>
          <w:bCs/>
        </w:rPr>
        <w:t xml:space="preserve">Network security</w:t>
      </w:r>
      <w:r>
        <w:t xml:space="preserve">: WAF/CDN bảo vệ, IP whitelist, mã hóa TLS toàn tuyến</w:t>
      </w:r>
    </w:p>
    <w:bookmarkEnd w:id="22"/>
    <w:bookmarkStart w:id="23" w:name="an-toàn-chuỗi-cung-ứng-phần-mềm"/>
    <w:p>
      <w:pPr>
        <w:pStyle w:val="Heading3"/>
      </w:pPr>
      <w:r>
        <w:t xml:space="preserve">5.4 An toàn chuỗi cung ứng phần mềm</w:t>
      </w:r>
    </w:p>
    <w:p>
      <w:pPr>
        <w:pStyle w:val="BlockText"/>
      </w:pPr>
      <w:r>
        <w:rPr>
          <w:b/>
          <w:bCs/>
        </w:rPr>
        <w:t xml:space="preserve">Bài học thực tế</w:t>
      </w:r>
      <w:r>
        <w:t xml:space="preserve">: 24/03/2026, hacker đã upload phiên bản phần mềm LiteLLM độc hại lên kho công cộng, thu thập API keys và credentials. Deployment VNPAY</w:t>
      </w:r>
      <w:r>
        <w:t xml:space="preserve"> </w:t>
      </w:r>
      <w:r>
        <w:rPr>
          <w:b/>
          <w:bCs/>
        </w:rPr>
        <w:t xml:space="preserve">KHÔNG bị ảnh hưởng</w:t>
      </w:r>
      <w:r>
        <w:t xml:space="preserve"> </w:t>
      </w:r>
      <w:r>
        <w:t xml:space="preserve">nhờ quy trình kiểm soát nghiêm ngặt.</w:t>
      </w:r>
    </w:p>
    <w:p>
      <w:pPr>
        <w:pStyle w:val="FirstParagraph"/>
      </w:pPr>
      <w:r>
        <w:t xml:space="preserve">Các biện pháp đang áp dụng:</w:t>
      </w:r>
      <w:r>
        <w:t xml:space="preserve"> </w:t>
      </w:r>
      <w:r>
        <w:t xml:space="preserve">- Pin phiên bản phần mềm theo mã hash cụ thể — không dùng phiên bản</w:t>
      </w:r>
      <w:r>
        <w:t xml:space="preserve"> </w:t>
      </w:r>
      <w:r>
        <w:t xml:space="preserve">“latest”</w:t>
      </w:r>
      <w:r>
        <w:t xml:space="preserve"> </w:t>
      </w:r>
      <w:r>
        <w:t xml:space="preserve">tự động</w:t>
      </w:r>
      <w:r>
        <w:t xml:space="preserve"> </w:t>
      </w:r>
      <w:r>
        <w:t xml:space="preserve">- Kiểm tra an toàn (IOC scan) trước mỗi lần nâng cấp</w:t>
      </w:r>
      <w:r>
        <w:t xml:space="preserve"> </w:t>
      </w:r>
      <w:r>
        <w:t xml:space="preserve">- Provider API keys cách ly hoàn toàn — nếu gateway bị tấn công, key gốc không bị lộ</w:t>
      </w:r>
      <w:r>
        <w:t xml:space="preserve"> </w:t>
      </w:r>
      <w:r>
        <w:t xml:space="preserve">- Giới hạn network — gateway chỉ gọi được tới các AI provider đã đăng ký</w:t>
      </w:r>
    </w:p>
    <w:p>
      <w:r>
        <w:pict>
          <v:rect style="width:0;height:1.5pt" o:hralign="center" o:hrstd="t" o:hr="t"/>
        </w:pict>
      </w:r>
    </w:p>
    <w:bookmarkEnd w:id="23"/>
    <w:bookmarkEnd w:id="24"/>
    <w:bookmarkStart w:id="28" w:name="phân-tích-chi-phí"/>
    <w:p>
      <w:pPr>
        <w:pStyle w:val="Heading2"/>
      </w:pPr>
      <w:r>
        <w:t xml:space="preserve">6. Phân tích chi phí</w:t>
      </w:r>
    </w:p>
    <w:bookmarkStart w:id="25" w:name="so-sánh-mô-hình-chi-phí"/>
    <w:p>
      <w:pPr>
        <w:pStyle w:val="Heading3"/>
      </w:pPr>
      <w:r>
        <w:t xml:space="preserve">6.1 So sánh mô hình chi phí</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Hiện tại (Subscription cá nhân)</w:t>
            </w:r>
          </w:p>
        </w:tc>
        <w:tc>
          <w:tcPr/>
          <w:p>
            <w:pPr>
              <w:pStyle w:val="Compact"/>
            </w:pPr>
            <w:r>
              <w:t xml:space="preserve">AI Gateway (Pay-per-use)</w:t>
            </w:r>
          </w:p>
        </w:tc>
      </w:tr>
      <w:tr>
        <w:tc>
          <w:tcPr/>
          <w:p>
            <w:pPr>
              <w:pStyle w:val="Compact"/>
            </w:pPr>
            <w:r>
              <w:rPr>
                <w:b/>
                <w:bCs/>
              </w:rPr>
              <w:t xml:space="preserve">Mô hình</w:t>
            </w:r>
          </w:p>
        </w:tc>
        <w:tc>
          <w:tcPr/>
          <w:p>
            <w:pPr>
              <w:pStyle w:val="Compact"/>
            </w:pPr>
            <w:r>
              <w:t xml:space="preserve">Mua subscription cố định cho ~500 nhân sự</w:t>
            </w:r>
          </w:p>
        </w:tc>
        <w:tc>
          <w:tcPr/>
          <w:p>
            <w:pPr>
              <w:pStyle w:val="Compact"/>
            </w:pPr>
            <w:r>
              <w:t xml:space="preserve">Trả theo lượng sử dụng thực tế</w:t>
            </w:r>
          </w:p>
        </w:tc>
      </w:tr>
      <w:tr>
        <w:tc>
          <w:tcPr/>
          <w:p>
            <w:pPr>
              <w:pStyle w:val="Compact"/>
            </w:pPr>
            <w:r>
              <w:rPr>
                <w:b/>
                <w:bCs/>
              </w:rPr>
              <w:t xml:space="preserve">Chi phí/năm</w:t>
            </w:r>
          </w:p>
        </w:tc>
        <w:tc>
          <w:tcPr/>
          <w:p>
            <w:pPr>
              <w:pStyle w:val="Compact"/>
            </w:pPr>
            <w:r>
              <w:rPr>
                <w:b/>
                <w:bCs/>
              </w:rPr>
              <w:t xml:space="preserve">~6 tỷ VND</w:t>
            </w:r>
          </w:p>
        </w:tc>
        <w:tc>
          <w:tcPr/>
          <w:p>
            <w:pPr>
              <w:pStyle w:val="Compact"/>
            </w:pPr>
            <w:r>
              <w:rPr>
                <w:b/>
                <w:bCs/>
              </w:rPr>
              <w:t xml:space="preserve">Ước tính 2.4-3.6 tỷ VND</w:t>
            </w:r>
          </w:p>
        </w:tc>
      </w:tr>
      <w:tr>
        <w:tc>
          <w:tcPr/>
          <w:p>
            <w:pPr>
              <w:pStyle w:val="Compact"/>
            </w:pPr>
            <w:r>
              <w:rPr>
                <w:b/>
                <w:bCs/>
              </w:rPr>
              <w:t xml:space="preserve">Lãng phí</w:t>
            </w:r>
          </w:p>
        </w:tc>
        <w:tc>
          <w:tcPr/>
          <w:p>
            <w:pPr>
              <w:pStyle w:val="Compact"/>
            </w:pPr>
            <w:r>
              <w:t xml:space="preserve">Cao — nhiều tài khoản dùng không hết quota tháng</w:t>
            </w:r>
          </w:p>
        </w:tc>
        <w:tc>
          <w:tcPr/>
          <w:p>
            <w:pPr>
              <w:pStyle w:val="Compact"/>
            </w:pPr>
            <w:r>
              <w:t xml:space="preserve">Thấp — chỉ trả cho token thực sự sử dụng</w:t>
            </w:r>
          </w:p>
        </w:tc>
      </w:tr>
      <w:tr>
        <w:tc>
          <w:tcPr/>
          <w:p>
            <w:pPr>
              <w:pStyle w:val="Compact"/>
            </w:pPr>
            <w:r>
              <w:rPr>
                <w:b/>
                <w:bCs/>
              </w:rPr>
              <w:t xml:space="preserve">Kiểm soát</w:t>
            </w:r>
          </w:p>
        </w:tc>
        <w:tc>
          <w:tcPr/>
          <w:p>
            <w:pPr>
              <w:pStyle w:val="Compact"/>
            </w:pPr>
            <w:r>
              <w:t xml:space="preserve">Không — mỗi người tự quản lý</w:t>
            </w:r>
          </w:p>
        </w:tc>
        <w:tc>
          <w:tcPr/>
          <w:p>
            <w:pPr>
              <w:pStyle w:val="Compact"/>
            </w:pPr>
            <w:r>
              <w:t xml:space="preserve">Có — budget limit per team, per người, per hệ thống</w:t>
            </w:r>
          </w:p>
        </w:tc>
      </w:tr>
      <w:tr>
        <w:tc>
          <w:tcPr/>
          <w:p>
            <w:pPr>
              <w:pStyle w:val="Compact"/>
            </w:pPr>
            <w:r>
              <w:rPr>
                <w:b/>
                <w:bCs/>
              </w:rPr>
              <w:t xml:space="preserve">Báo cáo</w:t>
            </w:r>
          </w:p>
        </w:tc>
        <w:tc>
          <w:tcPr/>
          <w:p>
            <w:pPr>
              <w:pStyle w:val="Compact"/>
            </w:pPr>
            <w:r>
              <w:t xml:space="preserve">Không có</w:t>
            </w:r>
          </w:p>
        </w:tc>
        <w:tc>
          <w:tcPr/>
          <w:p>
            <w:pPr>
              <w:pStyle w:val="Compact"/>
            </w:pPr>
            <w:r>
              <w:t xml:space="preserve">Real-time dashboard: chi phí theo team, dự án, cá nhân</w:t>
            </w:r>
          </w:p>
        </w:tc>
      </w:tr>
      <w:tr>
        <w:tc>
          <w:tcPr/>
          <w:p>
            <w:pPr>
              <w:pStyle w:val="Compact"/>
            </w:pPr>
            <w:r>
              <w:rPr>
                <w:b/>
                <w:bCs/>
              </w:rPr>
              <w:t xml:space="preserve">Mở rộng</w:t>
            </w:r>
          </w:p>
        </w:tc>
        <w:tc>
          <w:tcPr/>
          <w:p>
            <w:pPr>
              <w:pStyle w:val="Compact"/>
            </w:pPr>
            <w:r>
              <w:t xml:space="preserve">Tuyến tính (thêm người = thêm subscription)</w:t>
            </w:r>
          </w:p>
        </w:tc>
        <w:tc>
          <w:tcPr/>
          <w:p>
            <w:pPr>
              <w:pStyle w:val="Compact"/>
            </w:pPr>
            <w:r>
              <w:t xml:space="preserve">Linh hoạt (thêm hệ thống mà không tăng chi phí cố định)</w:t>
            </w:r>
          </w:p>
        </w:tc>
      </w:tr>
    </w:tbl>
    <w:bookmarkEnd w:id="25"/>
    <w:bookmarkStart w:id="26" w:name="cơ-cấu-chi-phí-ai-gateway"/>
    <w:p>
      <w:pPr>
        <w:pStyle w:val="Heading3"/>
      </w:pPr>
      <w:r>
        <w:t xml:space="preserve">6.2 Cơ cấu chi phí AI Gateway</w:t>
      </w:r>
    </w:p>
    <w:tbl>
      <w:tblPr>
        <w:tblStyle w:val="Table"/>
        <w:tblW w:type="pct" w:w="5000"/>
        <w:tblLayout w:type="fixed"/>
        <w:tblLook w:firstRow="1" w:lastRow="0" w:firstColumn="0" w:lastColumn="0" w:noHBand="0" w:noVBand="0" w:val="0020"/>
      </w:tblPr>
      <w:tblGrid>
        <w:gridCol w:w="3004"/>
        <w:gridCol w:w="2457"/>
        <w:gridCol w:w="2457"/>
      </w:tblGrid>
      <w:tr>
        <w:trPr>
          <w:tblHeader w:val="on"/>
        </w:trPr>
        <w:tc>
          <w:tcPr/>
          <w:p>
            <w:pPr>
              <w:pStyle w:val="Compact"/>
            </w:pPr>
            <w:r>
              <w:t xml:space="preserve">Khoản mục</w:t>
            </w:r>
          </w:p>
        </w:tc>
        <w:tc>
          <w:tcPr/>
          <w:p>
            <w:pPr>
              <w:pStyle w:val="Compact"/>
            </w:pPr>
            <w:r>
              <w:t xml:space="preserve">Chi phí</w:t>
            </w:r>
          </w:p>
        </w:tc>
        <w:tc>
          <w:tcPr/>
          <w:p>
            <w:pPr>
              <w:pStyle w:val="Compact"/>
            </w:pPr>
            <w:r>
              <w:t xml:space="preserve">Ghi chú</w:t>
            </w:r>
          </w:p>
        </w:tc>
      </w:tr>
      <w:tr>
        <w:tc>
          <w:tcPr/>
          <w:p>
            <w:pPr>
              <w:pStyle w:val="Compact"/>
            </w:pPr>
            <w:r>
              <w:rPr>
                <w:b/>
                <w:bCs/>
              </w:rPr>
              <w:t xml:space="preserve">Hạ tầng K8s (VNPayCloud)</w:t>
            </w:r>
          </w:p>
        </w:tc>
        <w:tc>
          <w:tcPr/>
          <w:p>
            <w:pPr>
              <w:pStyle w:val="Compact"/>
            </w:pPr>
            <w:r>
              <w:t xml:space="preserve">Dùng chung cluster hiện tại</w:t>
            </w:r>
          </w:p>
        </w:tc>
        <w:tc>
          <w:tcPr/>
          <w:p>
            <w:pPr>
              <w:pStyle w:val="Compact"/>
            </w:pPr>
            <w:r>
              <w:t xml:space="preserve">Không phát sinh thêm</w:t>
            </w:r>
          </w:p>
        </w:tc>
      </w:tr>
      <w:tr>
        <w:tc>
          <w:tcPr/>
          <w:p>
            <w:pPr>
              <w:pStyle w:val="Compact"/>
            </w:pPr>
            <w:r>
              <w:rPr>
                <w:b/>
                <w:bCs/>
              </w:rPr>
              <w:t xml:space="preserve">Phần mềm LiteLLM</w:t>
            </w:r>
          </w:p>
        </w:tc>
        <w:tc>
          <w:tcPr/>
          <w:p>
            <w:pPr>
              <w:pStyle w:val="Compact"/>
            </w:pPr>
            <w:r>
              <w:t xml:space="preserve">Miễn phí (open-source)</w:t>
            </w:r>
          </w:p>
        </w:tc>
        <w:tc>
          <w:tcPr/>
          <w:p>
            <w:pPr>
              <w:pStyle w:val="Compact"/>
            </w:pPr>
            <w:r>
              <w:t xml:space="preserve">Cộng đồng 30K+ sao trên GitHub</w:t>
            </w:r>
          </w:p>
        </w:tc>
      </w:tr>
      <w:tr>
        <w:tc>
          <w:tcPr/>
          <w:p>
            <w:pPr>
              <w:pStyle w:val="Compact"/>
            </w:pPr>
            <w:r>
              <w:rPr>
                <w:b/>
                <w:bCs/>
              </w:rPr>
              <w:t xml:space="preserve">VNPAY GenAI on-premise</w:t>
            </w:r>
          </w:p>
        </w:tc>
        <w:tc>
          <w:tcPr/>
          <w:p>
            <w:pPr>
              <w:pStyle w:val="Compact"/>
            </w:pPr>
            <w:r>
              <w:t xml:space="preserve">Hạ tầng sẵn có</w:t>
            </w:r>
          </w:p>
        </w:tc>
        <w:tc>
          <w:tcPr/>
          <w:p>
            <w:pPr>
              <w:pStyle w:val="Compact"/>
            </w:pPr>
            <w:r>
              <w:t xml:space="preserve">Dùng unlimited, zero data egress</w:t>
            </w:r>
          </w:p>
        </w:tc>
      </w:tr>
      <w:tr>
        <w:tc>
          <w:tcPr/>
          <w:p>
            <w:pPr>
              <w:pStyle w:val="Compact"/>
            </w:pPr>
            <w:r>
              <w:rPr>
                <w:b/>
                <w:bCs/>
              </w:rPr>
              <w:t xml:space="preserve">API Usage (Cloud)</w:t>
            </w:r>
          </w:p>
        </w:tc>
        <w:tc>
          <w:tcPr/>
          <w:p>
            <w:pPr>
              <w:pStyle w:val="Compact"/>
            </w:pPr>
            <w:r>
              <w:t xml:space="preserve">Theo usage thực tế</w:t>
            </w:r>
          </w:p>
        </w:tc>
        <w:tc>
          <w:tcPr/>
          <w:p>
            <w:pPr>
              <w:pStyle w:val="Compact"/>
            </w:pPr>
            <w:r>
              <w:t xml:space="preserve">Kiểm soát qua budget limits</w:t>
            </w:r>
          </w:p>
        </w:tc>
      </w:tr>
      <w:tr>
        <w:tc>
          <w:tcPr/>
          <w:p>
            <w:pPr>
              <w:pStyle w:val="Compact"/>
            </w:pPr>
            <w:r>
              <w:rPr>
                <w:b/>
                <w:bCs/>
              </w:rPr>
              <w:t xml:space="preserve">WAF/CDN + IP tĩnh</w:t>
            </w:r>
          </w:p>
        </w:tc>
        <w:tc>
          <w:tcPr/>
          <w:p>
            <w:pPr>
              <w:pStyle w:val="Compact"/>
            </w:pPr>
            <w:r>
              <w:t xml:space="preserve">Chi phí tối thiểu</w:t>
            </w:r>
          </w:p>
        </w:tc>
        <w:tc>
          <w:tcPr/>
          <w:p>
            <w:pPr>
              <w:pStyle w:val="Compact"/>
            </w:pPr>
            <w:r>
              <w:t xml:space="preserve">Bảo mật tầng mạng</w:t>
            </w:r>
          </w:p>
        </w:tc>
      </w:tr>
    </w:tbl>
    <w:bookmarkEnd w:id="26"/>
    <w:bookmarkStart w:id="27" w:name="tiết-kiệm-ước-tính"/>
    <w:p>
      <w:pPr>
        <w:pStyle w:val="Heading3"/>
      </w:pPr>
      <w:r>
        <w:t xml:space="preserve">6.3 Tiết kiệm ước tính</w:t>
      </w:r>
    </w:p>
    <w:p>
      <w:pPr>
        <w:pStyle w:val="SourceCode"/>
      </w:pPr>
      <w:r>
        <w:rPr>
          <w:rStyle w:val="VerbatimChar"/>
        </w:rPr>
        <w:t xml:space="preserve">Chi phí hiện tại:                    ~6.0 tỷ VND/năm</w:t>
      </w:r>
      <w:r>
        <w:br/>
      </w:r>
      <w:r>
        <w:rPr>
          <w:rStyle w:val="VerbatimChar"/>
        </w:rPr>
        <w:t xml:space="preserve">Chi phí sau chuyển đổi (ước tính):   ~2.4 — 3.6 tỷ VND/năm</w:t>
      </w:r>
      <w:r>
        <w:br/>
      </w:r>
      <w:r>
        <w:rPr>
          <w:rStyle w:val="VerbatimChar"/>
        </w:rPr>
        <w:t xml:space="preserve">                                     ─────────────────────</w:t>
      </w:r>
      <w:r>
        <w:br/>
      </w:r>
      <w:r>
        <w:rPr>
          <w:rStyle w:val="VerbatimChar"/>
        </w:rPr>
        <w:t xml:space="preserve">Tiết kiệm:                          ~2.4 — 3.6 tỷ VND/năm  (40-60%)</w:t>
      </w:r>
    </w:p>
    <w:p>
      <w:pPr>
        <w:pStyle w:val="FirstParagraph"/>
      </w:pPr>
      <w:r>
        <w:rPr>
          <w:b/>
          <w:bCs/>
        </w:rPr>
        <w:t xml:space="preserve">Nguồn tiết kiệm chính</w:t>
      </w:r>
      <w:r>
        <w:t xml:space="preserve">:</w:t>
      </w:r>
      <w:r>
        <w:t xml:space="preserve"> </w:t>
      </w:r>
      <w:r>
        <w:t xml:space="preserve">- Loại bỏ subscription cố định → pay-per-use (nhiều nhân sự dùng ít hơn quota subscription)</w:t>
      </w:r>
      <w:r>
        <w:t xml:space="preserve"> </w:t>
      </w:r>
      <w:r>
        <w:t xml:space="preserve">- Route task đơn giản qua on-premise (VNPAY GenAI) → giảm chi phí cloud</w:t>
      </w:r>
      <w:r>
        <w:t xml:space="preserve"> </w:t>
      </w:r>
      <w:r>
        <w:t xml:space="preserve">- Chia sẻ quota giữa các team → tối ưu lượng sử dụng tổng thể</w:t>
      </w:r>
      <w:r>
        <w:t xml:space="preserve"> </w:t>
      </w:r>
      <w:r>
        <w:t xml:space="preserve">- Kiểm soát budget → ngăn chi phí đột biến</w:t>
      </w:r>
    </w:p>
    <w:p>
      <w:r>
        <w:pict>
          <v:rect style="width:0;height:1.5pt" o:hralign="center" o:hrstd="t" o:hr="t"/>
        </w:pict>
      </w:r>
    </w:p>
    <w:bookmarkEnd w:id="27"/>
    <w:bookmarkEnd w:id="28"/>
    <w:bookmarkStart w:id="32" w:name="tăng-năng-suất-nhân-sự"/>
    <w:p>
      <w:pPr>
        <w:pStyle w:val="Heading2"/>
      </w:pPr>
      <w:r>
        <w:t xml:space="preserve">7. Tăng năng suất nhân sự</w:t>
      </w:r>
    </w:p>
    <w:bookmarkStart w:id="29" w:name="developer-productivity-500-nhân-sự"/>
    <w:p>
      <w:pPr>
        <w:pStyle w:val="Heading3"/>
      </w:pPr>
      <w:r>
        <w:t xml:space="preserve">7.1 Developer Productivity (500 nhân sự)</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pPr>
            <w:r>
              <w:t xml:space="preserve">Chỉ số</w:t>
            </w:r>
          </w:p>
        </w:tc>
        <w:tc>
          <w:tcPr/>
          <w:p>
            <w:pPr>
              <w:pStyle w:val="Compact"/>
            </w:pPr>
            <w:r>
              <w:t xml:space="preserve">Ước tính</w:t>
            </w:r>
          </w:p>
        </w:tc>
      </w:tr>
      <w:tr>
        <w:tc>
          <w:tcPr/>
          <w:p>
            <w:pPr>
              <w:pStyle w:val="Compact"/>
            </w:pPr>
            <w:r>
              <w:t xml:space="preserve">Thời gian tiết kiệm</w:t>
            </w:r>
          </w:p>
        </w:tc>
        <w:tc>
          <w:tcPr/>
          <w:p>
            <w:pPr>
              <w:pStyle w:val="Compact"/>
            </w:pPr>
            <w:r>
              <w:t xml:space="preserve">3-5 giờ/dev/tuần (coding, debug, review)</w:t>
            </w:r>
          </w:p>
        </w:tc>
      </w:tr>
      <w:tr>
        <w:tc>
          <w:tcPr/>
          <w:p>
            <w:pPr>
              <w:pStyle w:val="Compact"/>
            </w:pPr>
            <w:r>
              <w:t xml:space="preserve">Quy đổi</w:t>
            </w:r>
          </w:p>
        </w:tc>
        <w:tc>
          <w:tcPr/>
          <w:p>
            <w:pPr>
              <w:pStyle w:val="Compact"/>
            </w:pPr>
            <w:r>
              <w:t xml:space="preserve">500 dev x 4 giờ/tuần x 48 tuần =</w:t>
            </w:r>
            <w:r>
              <w:t xml:space="preserve"> </w:t>
            </w:r>
            <w:r>
              <w:rPr>
                <w:b/>
                <w:bCs/>
              </w:rPr>
              <w:t xml:space="preserve">96,000 giờ/năm</w:t>
            </w:r>
          </w:p>
        </w:tc>
      </w:tr>
      <w:tr>
        <w:tc>
          <w:tcPr/>
          <w:p>
            <w:pPr>
              <w:pStyle w:val="Compact"/>
            </w:pPr>
            <w:r>
              <w:t xml:space="preserve">Giá trị (theo chi phí nhân sự)</w:t>
            </w:r>
          </w:p>
        </w:tc>
        <w:tc>
          <w:tcPr/>
          <w:p>
            <w:pPr>
              <w:pStyle w:val="Compact"/>
            </w:pPr>
            <w:r>
              <w:t xml:space="preserve">Tương đương</w:t>
            </w:r>
            <w:r>
              <w:t xml:space="preserve"> </w:t>
            </w:r>
            <w:r>
              <w:rPr>
                <w:b/>
                <w:bCs/>
              </w:rPr>
              <w:t xml:space="preserve">~50 FTE</w:t>
            </w:r>
            <w:r>
              <w:t xml:space="preserve"> </w:t>
            </w:r>
            <w:r>
              <w:t xml:space="preserve">năng suất bổ sung</w:t>
            </w:r>
          </w:p>
        </w:tc>
      </w:tr>
    </w:tbl>
    <w:bookmarkEnd w:id="29"/>
    <w:bookmarkStart w:id="30" w:name="hệ-thống-nghiệp-vụ"/>
    <w:p>
      <w:pPr>
        <w:pStyle w:val="Heading3"/>
      </w:pPr>
      <w:r>
        <w:t xml:space="preserve">7.2 Hệ thống nghiệp vụ</w:t>
      </w:r>
    </w:p>
    <w:tbl>
      <w:tblPr>
        <w:tblStyle w:val="Table"/>
        <w:tblW w:type="pct" w:w="5000"/>
        <w:tblLayout w:type="fixed"/>
        <w:tblLook w:firstRow="1" w:lastRow="0" w:firstColumn="0" w:lastColumn="0" w:noHBand="0" w:noVBand="0" w:val="0020"/>
      </w:tblPr>
      <w:tblGrid>
        <w:gridCol w:w="4148"/>
        <w:gridCol w:w="3771"/>
      </w:tblGrid>
      <w:tr>
        <w:trPr>
          <w:tblHeader w:val="on"/>
        </w:trPr>
        <w:tc>
          <w:tcPr/>
          <w:p>
            <w:pPr>
              <w:pStyle w:val="Compact"/>
            </w:pPr>
            <w:r>
              <w:t xml:space="preserve">Hệ thống</w:t>
            </w:r>
          </w:p>
        </w:tc>
        <w:tc>
          <w:tcPr/>
          <w:p>
            <w:pPr>
              <w:pStyle w:val="Compact"/>
            </w:pPr>
            <w:r>
              <w:t xml:space="preserve">Tác động</w:t>
            </w:r>
          </w:p>
        </w:tc>
      </w:tr>
      <w:tr>
        <w:tc>
          <w:tcPr/>
          <w:p>
            <w:pPr>
              <w:pStyle w:val="Compact"/>
            </w:pPr>
            <w:r>
              <w:rPr>
                <w:b/>
                <w:bCs/>
              </w:rPr>
              <w:t xml:space="preserve">SOCCHAT</w:t>
            </w:r>
          </w:p>
        </w:tc>
        <w:tc>
          <w:tcPr/>
          <w:p>
            <w:pPr>
              <w:pStyle w:val="Compact"/>
            </w:pPr>
            <w:r>
              <w:t xml:space="preserve">Giảm tải helpdesk nội bộ, trả lời 24/7</w:t>
            </w:r>
          </w:p>
        </w:tc>
      </w:tr>
      <w:tr>
        <w:tc>
          <w:tcPr/>
          <w:p>
            <w:pPr>
              <w:pStyle w:val="Compact"/>
            </w:pPr>
            <w:r>
              <w:rPr>
                <w:b/>
                <w:bCs/>
              </w:rPr>
              <w:t xml:space="preserve">BAS</w:t>
            </w:r>
          </w:p>
        </w:tc>
        <w:tc>
          <w:tcPr/>
          <w:p>
            <w:pPr>
              <w:pStyle w:val="Compact"/>
            </w:pPr>
            <w:r>
              <w:t xml:space="preserve">Rút ngắn thời gian tạo tài liệu URD từ ngày xuống giờ</w:t>
            </w:r>
          </w:p>
        </w:tc>
      </w:tr>
      <w:tr>
        <w:tc>
          <w:tcPr/>
          <w:p>
            <w:pPr>
              <w:pStyle w:val="Compact"/>
            </w:pPr>
            <w:r>
              <w:rPr>
                <w:b/>
                <w:bCs/>
              </w:rPr>
              <w:t xml:space="preserve">AI Code Review</w:t>
            </w:r>
          </w:p>
        </w:tc>
        <w:tc>
          <w:tcPr/>
          <w:p>
            <w:pPr>
              <w:pStyle w:val="Compact"/>
            </w:pPr>
            <w:r>
              <w:t xml:space="preserve">Tự động review 100% merge request, phát hiện sớm lỗi</w:t>
            </w:r>
          </w:p>
        </w:tc>
      </w:tr>
    </w:tbl>
    <w:bookmarkEnd w:id="30"/>
    <w:bookmarkStart w:id="31" w:name="Xbe8d1359a1beceb4f6208ca04ad106e87d8015c"/>
    <w:p>
      <w:pPr>
        <w:pStyle w:val="Heading3"/>
      </w:pPr>
      <w:r>
        <w:t xml:space="preserve">7.3 Báo cáo AI Usage Analytics — Tự động hàng tuần</w:t>
      </w:r>
    </w:p>
    <w:p>
      <w:pPr>
        <w:pStyle w:val="FirstParagraph"/>
      </w:pPr>
      <w:r>
        <w:t xml:space="preserve">AI Gateway tích hợp</w:t>
      </w:r>
      <w:r>
        <w:t xml:space="preserve"> </w:t>
      </w:r>
      <w:r>
        <w:rPr>
          <w:b/>
          <w:bCs/>
        </w:rPr>
        <w:t xml:space="preserve">agent phân tích tự động</w:t>
      </w:r>
      <w:r>
        <w:t xml:space="preserve">, mỗi tuần gửi báo cáo chi tiết tới ban quản lý:</w:t>
      </w:r>
    </w:p>
    <w:p>
      <w:pPr>
        <w:pStyle w:val="BodyText"/>
      </w:pPr>
      <w:r>
        <w:rPr>
          <w:b/>
          <w:bCs/>
        </w:rPr>
        <w:t xml:space="preserve">Nội dung báo cáo</w:t>
      </w:r>
      <w:r>
        <w:t xml:space="preserve">:</w:t>
      </w:r>
    </w:p>
    <w:tbl>
      <w:tblPr>
        <w:tblStyle w:val="Table"/>
        <w:tblW w:type="pct" w:w="5000"/>
        <w:tblLayout w:type="fixed"/>
        <w:tblLook w:firstRow="1" w:lastRow="0" w:firstColumn="0" w:lastColumn="0" w:noHBand="0" w:noVBand="0" w:val="0020"/>
      </w:tblPr>
      <w:tblGrid>
        <w:gridCol w:w="2828"/>
        <w:gridCol w:w="5091"/>
      </w:tblGrid>
      <w:tr>
        <w:trPr>
          <w:tblHeader w:val="on"/>
        </w:trPr>
        <w:tc>
          <w:tcPr/>
          <w:p>
            <w:pPr>
              <w:pStyle w:val="Compact"/>
            </w:pPr>
            <w:r>
              <w:t xml:space="preserve">Mục</w:t>
            </w:r>
          </w:p>
        </w:tc>
        <w:tc>
          <w:tcPr/>
          <w:p>
            <w:pPr>
              <w:pStyle w:val="Compact"/>
            </w:pPr>
            <w:r>
              <w:t xml:space="preserve">Chi tiết</w:t>
            </w:r>
          </w:p>
        </w:tc>
      </w:tr>
      <w:tr>
        <w:tc>
          <w:tcPr/>
          <w:p>
            <w:pPr>
              <w:pStyle w:val="Compact"/>
            </w:pPr>
            <w:r>
              <w:rPr>
                <w:b/>
                <w:bCs/>
              </w:rPr>
              <w:t xml:space="preserve">Executive Summary</w:t>
            </w:r>
          </w:p>
        </w:tc>
        <w:tc>
          <w:tcPr/>
          <w:p>
            <w:pPr>
              <w:pStyle w:val="Compact"/>
            </w:pPr>
            <w:r>
              <w:t xml:space="preserve">Tổng request, tokens, chi phí, số người dùng active, top model</w:t>
            </w:r>
          </w:p>
        </w:tc>
      </w:tr>
      <w:tr>
        <w:tc>
          <w:tcPr/>
          <w:p>
            <w:pPr>
              <w:pStyle w:val="Compact"/>
            </w:pPr>
            <w:r>
              <w:rPr>
                <w:b/>
                <w:bCs/>
              </w:rPr>
              <w:t xml:space="preserve">Chi phí theo team &amp; cá nhân</w:t>
            </w:r>
          </w:p>
        </w:tc>
        <w:tc>
          <w:tcPr/>
          <w:p>
            <w:pPr>
              <w:pStyle w:val="Compact"/>
            </w:pPr>
            <w:r>
              <w:t xml:space="preserve">Breakdown chi tiết: ai dùng bao nhiêu, model nào, tốn bao nhiêu</w:t>
            </w:r>
          </w:p>
        </w:tc>
      </w:tr>
      <w:tr>
        <w:tc>
          <w:tcPr/>
          <w:p>
            <w:pPr>
              <w:pStyle w:val="Compact"/>
            </w:pPr>
            <w:r>
              <w:rPr>
                <w:b/>
                <w:bCs/>
              </w:rPr>
              <w:t xml:space="preserve">Chấm điểm hiệu quả sử dụng</w:t>
            </w:r>
          </w:p>
        </w:tc>
        <w:tc>
          <w:tcPr/>
          <w:p>
            <w:pPr>
              <w:pStyle w:val="Compact"/>
            </w:pPr>
            <w:r>
              <w:t xml:space="preserve">Mỗi nhân sự được đánh giá 4 chiều (1-10): Chất lượng prompt, Độ phức tạp task, Hiệu quả token, Mức độ adoption</w:t>
            </w:r>
          </w:p>
        </w:tc>
      </w:tr>
      <w:tr>
        <w:tc>
          <w:tcPr/>
          <w:p>
            <w:pPr>
              <w:pStyle w:val="Compact"/>
            </w:pPr>
            <w:r>
              <w:rPr>
                <w:b/>
                <w:bCs/>
              </w:rPr>
              <w:t xml:space="preserve">Mẫu prompt thực tế</w:t>
            </w:r>
          </w:p>
        </w:tc>
        <w:tc>
          <w:tcPr/>
          <w:p>
            <w:pPr>
              <w:pStyle w:val="Compact"/>
            </w:pPr>
            <w:r>
              <w:t xml:space="preserve">Trích dẫn 3-5 prompt mỗi người, đánh giá điểm mạnh và cần cải thiện</w:t>
            </w:r>
          </w:p>
        </w:tc>
      </w:tr>
      <w:tr>
        <w:tc>
          <w:tcPr/>
          <w:p>
            <w:pPr>
              <w:pStyle w:val="Compact"/>
            </w:pPr>
            <w:r>
              <w:rPr>
                <w:b/>
                <w:bCs/>
              </w:rPr>
              <w:t xml:space="preserve">Phân bổ theo thời gian &amp; model</w:t>
            </w:r>
          </w:p>
        </w:tc>
        <w:tc>
          <w:tcPr/>
          <w:p>
            <w:pPr>
              <w:pStyle w:val="Compact"/>
            </w:pPr>
            <w:r>
              <w:t xml:space="preserve">Giờ nào dùng nhiều nhất, model nào phổ biến, error rate</w:t>
            </w:r>
          </w:p>
        </w:tc>
      </w:tr>
      <w:tr>
        <w:tc>
          <w:tcPr/>
          <w:p>
            <w:pPr>
              <w:pStyle w:val="Compact"/>
            </w:pPr>
            <w:r>
              <w:rPr>
                <w:b/>
                <w:bCs/>
              </w:rPr>
              <w:t xml:space="preserve">Xu hướng tuần-qua-tuần</w:t>
            </w:r>
          </w:p>
        </w:tc>
        <w:tc>
          <w:tcPr/>
          <w:p>
            <w:pPr>
              <w:pStyle w:val="Compact"/>
            </w:pPr>
            <w:r>
              <w:t xml:space="preserve">So sánh tăng/giảm request, tokens, chi phí, adoption</w:t>
            </w:r>
          </w:p>
        </w:tc>
      </w:tr>
      <w:tr>
        <w:tc>
          <w:tcPr/>
          <w:p>
            <w:pPr>
              <w:pStyle w:val="Compact"/>
            </w:pPr>
            <w:r>
              <w:rPr>
                <w:b/>
                <w:bCs/>
              </w:rPr>
              <w:t xml:space="preserve">Đề xuất cho quản lý</w:t>
            </w:r>
          </w:p>
        </w:tc>
        <w:tc>
          <w:tcPr/>
          <w:p>
            <w:pPr>
              <w:pStyle w:val="Compact"/>
            </w:pPr>
            <w:r>
              <w:t xml:space="preserve">Gợi ý tối ưu chi phí, cơ hội đào tạo, nhân sự cần hỗ trợ</w:t>
            </w:r>
          </w:p>
        </w:tc>
      </w:tr>
    </w:tbl>
    <w:p>
      <w:pPr>
        <w:pStyle w:val="BodyText"/>
      </w:pPr>
      <w:r>
        <w:rPr>
          <w:b/>
          <w:bCs/>
        </w:rPr>
        <w:t xml:space="preserve">Giá trị cho ban lãnh đạo</w:t>
      </w:r>
      <w:r>
        <w:t xml:space="preserve">: Lần đầu tiên VNPAY có</w:t>
      </w:r>
      <w:r>
        <w:t xml:space="preserve"> </w:t>
      </w:r>
      <w:r>
        <w:rPr>
          <w:b/>
          <w:bCs/>
        </w:rPr>
        <w:t xml:space="preserve">data-driven visibility</w:t>
      </w:r>
      <w:r>
        <w:t xml:space="preserve"> </w:t>
      </w:r>
      <w:r>
        <w:t xml:space="preserve">về việc 500 nhân sự đang sử dụng AI như thế nào — không chỉ chi phí mà cả</w:t>
      </w:r>
      <w:r>
        <w:t xml:space="preserve"> </w:t>
      </w:r>
      <w:r>
        <w:rPr>
          <w:b/>
          <w:bCs/>
        </w:rPr>
        <w:t xml:space="preserve">chất lượng và hiệu quả</w:t>
      </w:r>
      <w:r>
        <w:t xml:space="preserve"> </w:t>
      </w:r>
      <w:r>
        <w:t xml:space="preserve">sử dụng.</w:t>
      </w:r>
    </w:p>
    <w:p>
      <w:r>
        <w:pict>
          <v:rect style="width:0;height:1.5pt" o:hralign="center" o:hrstd="t" o:hr="t"/>
        </w:pict>
      </w:r>
    </w:p>
    <w:bookmarkEnd w:id="31"/>
    <w:bookmarkEnd w:id="32"/>
    <w:bookmarkStart w:id="35" w:name="chiến-lược-ai-toàn-công-ty"/>
    <w:p>
      <w:pPr>
        <w:pStyle w:val="Heading2"/>
      </w:pPr>
      <w:r>
        <w:t xml:space="preserve">8. Chiến lược AI toàn công ty</w:t>
      </w:r>
    </w:p>
    <w:bookmarkStart w:id="33" w:name="từ-phân-tán-đến-nền-tảng"/>
    <w:p>
      <w:pPr>
        <w:pStyle w:val="Heading3"/>
      </w:pPr>
      <w:r>
        <w:t xml:space="preserve">8.1 Từ phân tán đến nền tảng</w:t>
      </w:r>
    </w:p>
    <w:p>
      <w:pPr>
        <w:pStyle w:val="SourceCode"/>
      </w:pPr>
      <w:r>
        <w:rPr>
          <w:rStyle w:val="VerbatimChar"/>
        </w:rPr>
        <w:t xml:space="preserve">Trước (Q1/2026)              Hiện tại (04/2026)            Mục tiêu (05/2026)</w:t>
      </w:r>
      <w:r>
        <w:br/>
      </w:r>
      <w:r>
        <w:rPr>
          <w:rStyle w:val="VerbatimChar"/>
        </w:rPr>
        <w:t xml:space="preserve">─────────────────────        ─────────────────────         ─────────────────────</w:t>
      </w:r>
      <w:r>
        <w:br/>
      </w:r>
      <w:r>
        <w:rPr>
          <w:rStyle w:val="VerbatimChar"/>
        </w:rPr>
        <w:t xml:space="preserve">500 dev dùng AI              Gateway production            Nền tảng AI toàn công ty</w:t>
      </w:r>
      <w:r>
        <w:br/>
      </w:r>
      <w:r>
        <w:rPr>
          <w:rStyle w:val="VerbatimChar"/>
        </w:rPr>
        <w:t xml:space="preserve">riêng lẻ, phân tán          6 teams, 39 nhân sự           tự phục vụ (self-service)</w:t>
      </w:r>
      <w:r>
        <w:br/>
      </w:r>
      <w:r>
        <w:rPr>
          <w:rStyle w:val="VerbatimChar"/>
        </w:rPr>
        <w:t xml:space="preserve">                             4 providers kết nối</w:t>
      </w:r>
      <w:r>
        <w:br/>
      </w:r>
      <w:r>
        <w:rPr>
          <w:rStyle w:val="VerbatimChar"/>
        </w:rPr>
        <w:t xml:space="preserve">- Không kiểm soát           - Quản lý key tập trung       - 500 dev + 20 hệ thống</w:t>
      </w:r>
      <w:r>
        <w:br/>
      </w:r>
      <w:r>
        <w:rPr>
          <w:rStyle w:val="VerbatimChar"/>
        </w:rPr>
        <w:t xml:space="preserve">- Không đo lường            - Theo dõi chi phí            - SOCCHAT, BAS kết nối</w:t>
      </w:r>
      <w:r>
        <w:br/>
      </w:r>
      <w:r>
        <w:rPr>
          <w:rStyle w:val="VerbatimChar"/>
        </w:rPr>
        <w:t xml:space="preserve">- Rủi ro dữ liệu           - Audit log đầy đủ            - Guardrails bảo vệ</w:t>
      </w:r>
      <w:r>
        <w:br/>
      </w:r>
      <w:r>
        <w:rPr>
          <w:rStyle w:val="VerbatimChar"/>
        </w:rPr>
        <w:t xml:space="preserve">- ~6 tỷ/năm phân tán       - Báo cáo sử dụng tuần       - SSO tích hợp AD VNPAY</w:t>
      </w:r>
    </w:p>
    <w:bookmarkEnd w:id="33"/>
    <w:bookmarkStart w:id="34" w:name="lợi-thế-cạnh-tranh"/>
    <w:p>
      <w:pPr>
        <w:pStyle w:val="Heading3"/>
      </w:pPr>
      <w:r>
        <w:t xml:space="preserve">8.2 Lợi thế cạnh tranh</w:t>
      </w:r>
    </w:p>
    <w:p>
      <w:pPr>
        <w:pStyle w:val="Compact"/>
        <w:numPr>
          <w:ilvl w:val="0"/>
          <w:numId w:val="1005"/>
        </w:numPr>
      </w:pPr>
      <w:r>
        <w:rPr>
          <w:b/>
          <w:bCs/>
        </w:rPr>
        <w:t xml:space="preserve">Tốc độ triển khai AI</w:t>
      </w:r>
      <w:r>
        <w:t xml:space="preserve">: Hệ thống mới kết nối AI trong vài giờ thay vì vài tuần (chuẩn API sẵn có)</w:t>
      </w:r>
    </w:p>
    <w:p>
      <w:pPr>
        <w:pStyle w:val="Compact"/>
        <w:numPr>
          <w:ilvl w:val="0"/>
          <w:numId w:val="1005"/>
        </w:numPr>
      </w:pPr>
      <w:r>
        <w:rPr>
          <w:b/>
          <w:bCs/>
        </w:rPr>
        <w:t xml:space="preserve">Data sovereignty</w:t>
      </w:r>
      <w:r>
        <w:t xml:space="preserve">: Dữ liệu nhạy cảm xử lý 100% on-premise — đáp ứng yêu cầu NHNN và compliance</w:t>
      </w:r>
    </w:p>
    <w:p>
      <w:pPr>
        <w:pStyle w:val="Compact"/>
        <w:numPr>
          <w:ilvl w:val="0"/>
          <w:numId w:val="1005"/>
        </w:numPr>
      </w:pPr>
      <w:r>
        <w:rPr>
          <w:b/>
          <w:bCs/>
        </w:rPr>
        <w:t xml:space="preserve">Vendor independence</w:t>
      </w:r>
      <w:r>
        <w:t xml:space="preserve">: Không phụ thuộc một provider — chuyển đổi Claude ↔ GPT ↔ GenAI không ảnh hưởng hệ thống</w:t>
      </w:r>
    </w:p>
    <w:p>
      <w:pPr>
        <w:pStyle w:val="Compact"/>
        <w:numPr>
          <w:ilvl w:val="0"/>
          <w:numId w:val="1005"/>
        </w:numPr>
      </w:pPr>
      <w:r>
        <w:rPr>
          <w:b/>
          <w:bCs/>
        </w:rPr>
        <w:t xml:space="preserve">Đo lường ROI AI</w:t>
      </w:r>
      <w:r>
        <w:t xml:space="preserve">: Là một trong số ít doanh nghiệp có data chi tiết về hiệu quả sử dụng AI</w:t>
      </w:r>
    </w:p>
    <w:p>
      <w:r>
        <w:pict>
          <v:rect style="width:0;height:1.5pt" o:hralign="center" o:hrstd="t" o:hr="t"/>
        </w:pict>
      </w:r>
    </w:p>
    <w:bookmarkEnd w:id="34"/>
    <w:bookmarkEnd w:id="35"/>
    <w:bookmarkStart w:id="36" w:name="X54590969ba37a9405bf0428ce79f8c6c0917ef6"/>
    <w:p>
      <w:pPr>
        <w:pStyle w:val="Heading2"/>
      </w:pPr>
      <w:r>
        <w:t xml:space="preserve">9. Lộ trình triển khai — Hoàn thiện trong 1 tháng</w:t>
      </w:r>
    </w:p>
    <w:p>
      <w:pPr>
        <w:pStyle w:val="SourceCode"/>
      </w:pPr>
      <w:r>
        <w:rPr>
          <w:rStyle w:val="VerbatimChar"/>
        </w:rPr>
        <w:t xml:space="preserve">Tuần 1 (14-18/04)     Tuần 2 (21-25/04)     Tuần 3 (28/04-02/05)   Tuần 4 (05-09/05)</w:t>
      </w:r>
      <w:r>
        <w:br/>
      </w:r>
      <w:r>
        <w:rPr>
          <w:rStyle w:val="VerbatimChar"/>
        </w:rPr>
        <w:t xml:space="preserve">─────────────────     ─────────────────     ──────────────────     ─────────────────</w:t>
      </w:r>
      <w:r>
        <w:br/>
      </w:r>
      <w:r>
        <w:rPr>
          <w:rStyle w:val="VerbatimChar"/>
        </w:rPr>
        <w:t xml:space="preserve">  Nền tảng &amp;            Mở rộng &amp;             Hệ thống              Toàn công ty &amp;</w:t>
      </w:r>
      <w:r>
        <w:br/>
      </w:r>
      <w:r>
        <w:rPr>
          <w:rStyle w:val="VerbatimChar"/>
        </w:rPr>
        <w:t xml:space="preserve">  Pilot                 Guardrails            nghiệp vụ             Go-Live</w:t>
      </w:r>
      <w:r>
        <w:br/>
      </w:r>
      <w:r>
        <w:rPr>
          <w:rStyle w:val="VerbatimChar"/>
        </w:rPr>
        <w:t xml:space="preserve">  ██████████            ██████████            ██████████             ██████████</w:t>
      </w:r>
    </w:p>
    <w:tbl>
      <w:tblPr>
        <w:tblStyle w:val="Table"/>
        <w:tblW w:type="pct" w:w="5000"/>
        <w:tblLayout w:type="fixed"/>
        <w:tblLook w:firstRow="1" w:lastRow="0" w:firstColumn="0" w:lastColumn="0" w:noHBand="0" w:noVBand="0" w:val="0020"/>
      </w:tblPr>
      <w:tblGrid>
        <w:gridCol w:w="1011"/>
        <w:gridCol w:w="1685"/>
        <w:gridCol w:w="3201"/>
        <w:gridCol w:w="2022"/>
      </w:tblGrid>
      <w:tr>
        <w:trPr>
          <w:tblHeader w:val="on"/>
        </w:trPr>
        <w:tc>
          <w:tcPr/>
          <w:p>
            <w:pPr>
              <w:pStyle w:val="Compact"/>
            </w:pPr>
            <w:r>
              <w:t xml:space="preserve">Tuần</w:t>
            </w:r>
          </w:p>
        </w:tc>
        <w:tc>
          <w:tcPr/>
          <w:p>
            <w:pPr>
              <w:pStyle w:val="Compact"/>
            </w:pPr>
            <w:r>
              <w:t xml:space="preserve">Nội dung</w:t>
            </w:r>
          </w:p>
        </w:tc>
        <w:tc>
          <w:tcPr/>
          <w:p>
            <w:pPr>
              <w:pStyle w:val="Compact"/>
            </w:pPr>
            <w:r>
              <w:t xml:space="preserve">Kết quả đạt được</w:t>
            </w:r>
          </w:p>
        </w:tc>
        <w:tc>
          <w:tcPr/>
          <w:p>
            <w:pPr>
              <w:pStyle w:val="Compact"/>
            </w:pPr>
            <w:r>
              <w:t xml:space="preserve">Trạng thái</w:t>
            </w:r>
          </w:p>
        </w:tc>
      </w:tr>
      <w:tr>
        <w:tc>
          <w:tcPr/>
          <w:p>
            <w:pPr>
              <w:pStyle w:val="Compact"/>
            </w:pPr>
            <w:r>
              <w:rPr>
                <w:b/>
                <w:bCs/>
              </w:rPr>
              <w:t xml:space="preserve">Tuần 1</w:t>
            </w:r>
            <w:r>
              <w:t xml:space="preserve"> </w:t>
            </w:r>
            <w:r>
              <w:t xml:space="preserve">— Nền tảng &amp; Pilot</w:t>
            </w:r>
          </w:p>
        </w:tc>
        <w:tc>
          <w:tcPr/>
          <w:p>
            <w:pPr>
              <w:pStyle w:val="Compact"/>
            </w:pPr>
            <w:r>
              <w:t xml:space="preserve">Gateway production, 6 teams, 39 nhân sự onboard, 4 providers kết nối, báo cáo analytics tuần đầu</w:t>
            </w:r>
          </w:p>
        </w:tc>
        <w:tc>
          <w:tcPr/>
          <w:p>
            <w:pPr>
              <w:pStyle w:val="Compact"/>
            </w:pPr>
            <w:r>
              <w:t xml:space="preserve">Gateway hoạt động ổn định, 44 API keys đã cấp, data chi phí thực tế</w:t>
            </w:r>
          </w:p>
        </w:tc>
        <w:tc>
          <w:tcPr/>
          <w:p>
            <w:pPr>
              <w:pStyle w:val="Compact"/>
            </w:pPr>
            <w:r>
              <w:rPr>
                <w:b/>
                <w:bCs/>
              </w:rPr>
              <w:t xml:space="preserve">Hoàn tất</w:t>
            </w:r>
          </w:p>
        </w:tc>
      </w:tr>
      <w:tr>
        <w:tc>
          <w:tcPr/>
          <w:p>
            <w:pPr>
              <w:pStyle w:val="Compact"/>
            </w:pPr>
            <w:r>
              <w:rPr>
                <w:b/>
                <w:bCs/>
              </w:rPr>
              <w:t xml:space="preserve">Tuần 2</w:t>
            </w:r>
            <w:r>
              <w:t xml:space="preserve"> </w:t>
            </w:r>
            <w:r>
              <w:t xml:space="preserve">— Mở rộng &amp; Guardrails</w:t>
            </w:r>
          </w:p>
        </w:tc>
        <w:tc>
          <w:tcPr/>
          <w:p>
            <w:pPr>
              <w:pStyle w:val="Compact"/>
            </w:pPr>
            <w:r>
              <w:t xml:space="preserve">Onboard thêm developer (cộng dồn ~150), bật Guardrails (PII, prompt injection), Grafana dashboard chi phí</w:t>
            </w:r>
          </w:p>
        </w:tc>
        <w:tc>
          <w:tcPr/>
          <w:p>
            <w:pPr>
              <w:pStyle w:val="Compact"/>
            </w:pPr>
            <w:r>
              <w:t xml:space="preserve">~150 dev active, Guardrails bảo vệ dữ liệu, dashboard chi phí real-time</w:t>
            </w:r>
          </w:p>
        </w:tc>
        <w:tc>
          <w:tcPr/>
          <w:p>
            <w:pPr>
              <w:pStyle w:val="Compact"/>
            </w:pPr>
            <w:r>
              <w:rPr>
                <w:b/>
                <w:bCs/>
              </w:rPr>
              <w:t xml:space="preserve">Đang triển khai</w:t>
            </w:r>
          </w:p>
        </w:tc>
      </w:tr>
      <w:tr>
        <w:tc>
          <w:tcPr/>
          <w:p>
            <w:pPr>
              <w:pStyle w:val="Compact"/>
            </w:pPr>
            <w:r>
              <w:rPr>
                <w:b/>
                <w:bCs/>
              </w:rPr>
              <w:t xml:space="preserve">Tuần 3</w:t>
            </w:r>
            <w:r>
              <w:t xml:space="preserve"> </w:t>
            </w:r>
            <w:r>
              <w:t xml:space="preserve">— Hệ thống nghiệp vụ</w:t>
            </w:r>
          </w:p>
        </w:tc>
        <w:tc>
          <w:tcPr/>
          <w:p>
            <w:pPr>
              <w:pStyle w:val="Compact"/>
            </w:pPr>
            <w:r>
              <w:t xml:space="preserve">Kết nối SOCCHAT, BAS qua gateway, onboard tiếp (cộng dồn ~300), backup &amp; monitoring</w:t>
            </w:r>
          </w:p>
        </w:tc>
        <w:tc>
          <w:tcPr/>
          <w:p>
            <w:pPr>
              <w:pStyle w:val="Compact"/>
            </w:pPr>
            <w:r>
              <w:t xml:space="preserve">20+ hệ thống kết nối, ~300 dev active, production hardening hoàn tất</w:t>
            </w:r>
          </w:p>
        </w:tc>
        <w:tc>
          <w:tcPr/>
          <w:p>
            <w:pPr>
              <w:pStyle w:val="Compact"/>
            </w:pPr>
            <w:r>
              <w:t xml:space="preserve">Kế hoạch</w:t>
            </w:r>
          </w:p>
        </w:tc>
      </w:tr>
      <w:tr>
        <w:tc>
          <w:tcPr/>
          <w:p>
            <w:pPr>
              <w:pStyle w:val="Compact"/>
            </w:pPr>
            <w:r>
              <w:rPr>
                <w:b/>
                <w:bCs/>
              </w:rPr>
              <w:t xml:space="preserve">Tuần 4</w:t>
            </w:r>
            <w:r>
              <w:t xml:space="preserve"> </w:t>
            </w:r>
            <w:r>
              <w:t xml:space="preserve">— Go-Live toàn công ty</w:t>
            </w:r>
          </w:p>
        </w:tc>
        <w:tc>
          <w:tcPr/>
          <w:p>
            <w:pPr>
              <w:pStyle w:val="Compact"/>
            </w:pPr>
            <w:r>
              <w:t xml:space="preserve">Onboard toàn bộ 500 developer, self-service portal, SSO tích hợp AD VNPAY, báo cáo tổng kết tháng đầu</w:t>
            </w:r>
          </w:p>
        </w:tc>
        <w:tc>
          <w:tcPr/>
          <w:p>
            <w:pPr>
              <w:pStyle w:val="Compact"/>
            </w:pPr>
            <w:r>
              <w:rPr>
                <w:b/>
                <w:bCs/>
              </w:rPr>
              <w:t xml:space="preserve">Toàn bộ 500 dev + 20 hệ thống</w:t>
            </w:r>
            <w:r>
              <w:t xml:space="preserve"> </w:t>
            </w:r>
            <w:r>
              <w:t xml:space="preserve">hoạt động qua AI Gateway</w:t>
            </w:r>
          </w:p>
        </w:tc>
        <w:tc>
          <w:tcPr/>
          <w:p>
            <w:pPr>
              <w:pStyle w:val="Compact"/>
            </w:pPr>
            <w:r>
              <w:t xml:space="preserve">Kế hoạch</w:t>
            </w:r>
          </w:p>
        </w:tc>
      </w:tr>
    </w:tbl>
    <w:p>
      <w:pPr>
        <w:pStyle w:val="BodyText"/>
      </w:pPr>
      <w:r>
        <w:rPr>
          <w:b/>
          <w:bCs/>
        </w:rPr>
        <w:t xml:space="preserve">Sau Go-Live</w:t>
      </w:r>
      <w:r>
        <w:t xml:space="preserve"> </w:t>
      </w:r>
      <w:r>
        <w:t xml:space="preserve">(liên tục cải tiến):</w:t>
      </w:r>
      <w:r>
        <w:t xml:space="preserve"> </w:t>
      </w:r>
      <w:r>
        <w:t xml:space="preserve">- Mở rộng on-premise model (Ollama) cho dữ liệu nhạy cảm</w:t>
      </w:r>
      <w:r>
        <w:t xml:space="preserve"> </w:t>
      </w:r>
      <w:r>
        <w:t xml:space="preserve">- Device pairing cho mobile developers</w:t>
      </w:r>
      <w:r>
        <w:t xml:space="preserve"> </w:t>
      </w:r>
      <w:r>
        <w:t xml:space="preserve">- Tối ưu routing policy dựa trên data sử dụng thực tế</w:t>
      </w:r>
      <w:r>
        <w:t xml:space="preserve"> </w:t>
      </w:r>
      <w:r>
        <w:t xml:space="preserve">- Báo cáo AI Usage Analytics hàng tuần cho ban lãnh đạo</w:t>
      </w:r>
    </w:p>
    <w:p>
      <w:r>
        <w:pict>
          <v:rect style="width:0;height:1.5pt" o:hralign="center" o:hrstd="t" o:hr="t"/>
        </w:pict>
      </w:r>
    </w:p>
    <w:bookmarkEnd w:id="36"/>
    <w:bookmarkStart w:id="40" w:name="đề-xuất-phê-duyệt"/>
    <w:p>
      <w:pPr>
        <w:pStyle w:val="Heading2"/>
      </w:pPr>
      <w:r>
        <w:t xml:space="preserve">10. Đề xuất &amp; Phê duyệt</w:t>
      </w:r>
    </w:p>
    <w:bookmarkStart w:id="37" w:name="đề-xuất"/>
    <w:p>
      <w:pPr>
        <w:pStyle w:val="Heading3"/>
      </w:pPr>
      <w:r>
        <w:t xml:space="preserve">Đề xuất</w:t>
      </w:r>
    </w:p>
    <w:p>
      <w:pPr>
        <w:pStyle w:val="Compact"/>
        <w:numPr>
          <w:ilvl w:val="0"/>
          <w:numId w:val="1006"/>
        </w:numPr>
      </w:pPr>
      <w:r>
        <w:rPr>
          <w:b/>
          <w:bCs/>
        </w:rPr>
        <w:t xml:space="preserve">Phê duyệt chuyển đổi</w:t>
      </w:r>
      <w:r>
        <w:t xml:space="preserve"> </w:t>
      </w:r>
      <w:r>
        <w:t xml:space="preserve">từ mô hình subscription cá nhân sang AI Gateway tập trung</w:t>
      </w:r>
    </w:p>
    <w:p>
      <w:pPr>
        <w:pStyle w:val="Compact"/>
        <w:numPr>
          <w:ilvl w:val="0"/>
          <w:numId w:val="1006"/>
        </w:numPr>
      </w:pPr>
      <w:r>
        <w:rPr>
          <w:b/>
          <w:bCs/>
        </w:rPr>
        <w:t xml:space="preserve">Phê duyệt ngân sách API usage</w:t>
      </w:r>
      <w:r>
        <w:t xml:space="preserve"> </w:t>
      </w:r>
      <w:r>
        <w:t xml:space="preserve">(cloud providers) — thay thế chi phí subscription hiện tại</w:t>
      </w:r>
    </w:p>
    <w:p>
      <w:pPr>
        <w:pStyle w:val="Compact"/>
        <w:numPr>
          <w:ilvl w:val="0"/>
          <w:numId w:val="1006"/>
        </w:numPr>
      </w:pPr>
      <w:r>
        <w:rPr>
          <w:b/>
          <w:bCs/>
        </w:rPr>
        <w:t xml:space="preserve">Chỉ đạo các đơn vị</w:t>
      </w:r>
      <w:r>
        <w:t xml:space="preserve"> </w:t>
      </w:r>
      <w:r>
        <w:t xml:space="preserve">(SOCCHAT, BAS, các hệ thống AI) kết nối qua AI Gateway</w:t>
      </w:r>
    </w:p>
    <w:bookmarkEnd w:id="37"/>
    <w:bookmarkStart w:id="38" w:name="cam-kết"/>
    <w:p>
      <w:pPr>
        <w:pStyle w:val="Heading3"/>
      </w:pPr>
      <w:r>
        <w:t xml:space="preserve">Cam kết</w:t>
      </w:r>
    </w:p>
    <w:p>
      <w:pPr>
        <w:pStyle w:val="Compact"/>
        <w:numPr>
          <w:ilvl w:val="0"/>
          <w:numId w:val="1007"/>
        </w:numPr>
      </w:pPr>
      <w:r>
        <w:rPr>
          <w:b/>
          <w:bCs/>
        </w:rPr>
        <w:t xml:space="preserve">Tiết kiệm 40-60%</w:t>
      </w:r>
      <w:r>
        <w:t xml:space="preserve"> </w:t>
      </w:r>
      <w:r>
        <w:t xml:space="preserve">chi phí AI so với mô hình hiện tại</w:t>
      </w:r>
    </w:p>
    <w:p>
      <w:pPr>
        <w:pStyle w:val="Compact"/>
        <w:numPr>
          <w:ilvl w:val="0"/>
          <w:numId w:val="1007"/>
        </w:numPr>
      </w:pPr>
      <w:r>
        <w:rPr>
          <w:b/>
          <w:bCs/>
        </w:rPr>
        <w:t xml:space="preserve">Kiểm soát 100%</w:t>
      </w:r>
      <w:r>
        <w:t xml:space="preserve"> </w:t>
      </w:r>
      <w:r>
        <w:t xml:space="preserve">truy cập AI với audit trail đầy đủ</w:t>
      </w:r>
    </w:p>
    <w:p>
      <w:pPr>
        <w:pStyle w:val="Compact"/>
        <w:numPr>
          <w:ilvl w:val="0"/>
          <w:numId w:val="1007"/>
        </w:numPr>
      </w:pPr>
      <w:r>
        <w:rPr>
          <w:b/>
          <w:bCs/>
        </w:rPr>
        <w:t xml:space="preserve">Bảo vệ dữ liệu</w:t>
      </w:r>
      <w:r>
        <w:t xml:space="preserve"> </w:t>
      </w:r>
      <w:r>
        <w:t xml:space="preserve">nhạy cảm qua Guardrails và on-premise routing</w:t>
      </w:r>
    </w:p>
    <w:p>
      <w:pPr>
        <w:pStyle w:val="Compact"/>
        <w:numPr>
          <w:ilvl w:val="0"/>
          <w:numId w:val="1007"/>
        </w:numPr>
      </w:pPr>
      <w:r>
        <w:rPr>
          <w:b/>
          <w:bCs/>
        </w:rPr>
        <w:t xml:space="preserve">Báo cáo định kỳ</w:t>
      </w:r>
      <w:r>
        <w:t xml:space="preserve"> </w:t>
      </w:r>
      <w:r>
        <w:t xml:space="preserve">về chi phí, hiệu quả sử dụng, và ROI</w:t>
      </w:r>
    </w:p>
    <w:bookmarkEnd w:id="38"/>
    <w:bookmarkStart w:id="39" w:name="rủi-ro-giảm-thiểu"/>
    <w:p>
      <w:pPr>
        <w:pStyle w:val="Heading3"/>
      </w:pPr>
      <w:r>
        <w:t xml:space="preserve">Rủi ro &amp; Giảm thiểu</w:t>
      </w:r>
    </w:p>
    <w:tbl>
      <w:tblPr>
        <w:tblStyle w:val="Table"/>
        <w:tblW w:type="pct" w:w="5000"/>
        <w:tblLayout w:type="fixed"/>
        <w:tblLook w:firstRow="1" w:lastRow="0" w:firstColumn="0" w:lastColumn="0" w:noHBand="0" w:noVBand="0" w:val="0020"/>
      </w:tblPr>
      <w:tblGrid>
        <w:gridCol w:w="2112"/>
        <w:gridCol w:w="2640"/>
        <w:gridCol w:w="3168"/>
      </w:tblGrid>
      <w:tr>
        <w:trPr>
          <w:tblHeader w:val="on"/>
        </w:trPr>
        <w:tc>
          <w:tcPr/>
          <w:p>
            <w:pPr>
              <w:pStyle w:val="Compact"/>
            </w:pPr>
            <w:r>
              <w:t xml:space="preserve">Rủi ro</w:t>
            </w:r>
          </w:p>
        </w:tc>
        <w:tc>
          <w:tcPr/>
          <w:p>
            <w:pPr>
              <w:pStyle w:val="Compact"/>
            </w:pPr>
            <w:r>
              <w:t xml:space="preserve">Xác suất</w:t>
            </w:r>
          </w:p>
        </w:tc>
        <w:tc>
          <w:tcPr/>
          <w:p>
            <w:pPr>
              <w:pStyle w:val="Compact"/>
            </w:pPr>
            <w:r>
              <w:t xml:space="preserve">Giảm thiểu</w:t>
            </w:r>
          </w:p>
        </w:tc>
      </w:tr>
      <w:tr>
        <w:tc>
          <w:tcPr/>
          <w:p>
            <w:pPr>
              <w:pStyle w:val="Compact"/>
            </w:pPr>
            <w:r>
              <w:t xml:space="preserve">Gateway gặp sự cố</w:t>
            </w:r>
          </w:p>
        </w:tc>
        <w:tc>
          <w:tcPr/>
          <w:p>
            <w:pPr>
              <w:pStyle w:val="Compact"/>
            </w:pPr>
            <w:r>
              <w:t xml:space="preserve">Thấp</w:t>
            </w:r>
          </w:p>
        </w:tc>
        <w:tc>
          <w:tcPr/>
          <w:p>
            <w:pPr>
              <w:pStyle w:val="Compact"/>
            </w:pPr>
            <w:r>
              <w:t xml:space="preserve">HA 2 replicas, zero-downtime upgrade, auto-failover</w:t>
            </w:r>
          </w:p>
        </w:tc>
      </w:tr>
      <w:tr>
        <w:tc>
          <w:tcPr/>
          <w:p>
            <w:pPr>
              <w:pStyle w:val="Compact"/>
            </w:pPr>
            <w:r>
              <w:t xml:space="preserve">Supply chain attack</w:t>
            </w:r>
          </w:p>
        </w:tc>
        <w:tc>
          <w:tcPr/>
          <w:p>
            <w:pPr>
              <w:pStyle w:val="Compact"/>
            </w:pPr>
            <w:r>
              <w:t xml:space="preserve">Thấp</w:t>
            </w:r>
          </w:p>
        </w:tc>
        <w:tc>
          <w:tcPr/>
          <w:p>
            <w:pPr>
              <w:pStyle w:val="Compact"/>
            </w:pPr>
            <w:r>
              <w:t xml:space="preserve">Pin version theo hash, IOC scan, secrets cách ly (đã chứng minh qua sự cố 24/03)</w:t>
            </w:r>
          </w:p>
        </w:tc>
      </w:tr>
      <w:tr>
        <w:tc>
          <w:tcPr/>
          <w:p>
            <w:pPr>
              <w:pStyle w:val="Compact"/>
            </w:pPr>
            <w:r>
              <w:t xml:space="preserve">Provider tăng giá</w:t>
            </w:r>
          </w:p>
        </w:tc>
        <w:tc>
          <w:tcPr/>
          <w:p>
            <w:pPr>
              <w:pStyle w:val="Compact"/>
            </w:pPr>
            <w:r>
              <w:t xml:space="preserve">Trung bình</w:t>
            </w:r>
          </w:p>
        </w:tc>
        <w:tc>
          <w:tcPr/>
          <w:p>
            <w:pPr>
              <w:pStyle w:val="Compact"/>
            </w:pPr>
            <w:r>
              <w:t xml:space="preserve">Multi-provider — chuyển đổi linh hoạt, tăng tỷ trọng on-premise</w:t>
            </w:r>
          </w:p>
        </w:tc>
      </w:tr>
      <w:tr>
        <w:tc>
          <w:tcPr/>
          <w:p>
            <w:pPr>
              <w:pStyle w:val="Compact"/>
            </w:pPr>
            <w:r>
              <w:t xml:space="preserve">Nhân sự không adopt</w:t>
            </w:r>
          </w:p>
        </w:tc>
        <w:tc>
          <w:tcPr/>
          <w:p>
            <w:pPr>
              <w:pStyle w:val="Compact"/>
            </w:pPr>
            <w:r>
              <w:t xml:space="preserve">Trung bình</w:t>
            </w:r>
          </w:p>
        </w:tc>
        <w:tc>
          <w:tcPr/>
          <w:p>
            <w:pPr>
              <w:pStyle w:val="Compact"/>
            </w:pPr>
            <w:r>
              <w:t xml:space="preserve">Onboard từng giai đoạn, hỗ trợ setup, báo cáo adoption tuần</w:t>
            </w:r>
          </w:p>
        </w:tc>
      </w:tr>
    </w:tbl>
    <w:p>
      <w:r>
        <w:pict>
          <v:rect style="width:0;height:1.5pt" o:hralign="center" o:hrstd="t" o:hr="t"/>
        </w:pict>
      </w:r>
    </w:p>
    <w:p>
      <w:pPr>
        <w:pStyle w:val="FirstParagraph"/>
      </w:pPr>
      <w:r>
        <w:rPr>
          <w:b/>
          <w:bCs/>
        </w:rPr>
        <w:t xml:space="preserve">Trạng thái hiện tại</w:t>
      </w:r>
      <w:r>
        <w:t xml:space="preserve">: Gateway đang vận hành production — 6 teams (DVTT-KCN, UDDD-iOS, DVNH-KCN, GSVH-KCN, eFIN-KCN, ops-litellm), 44 API keys đã cấp (39 nhân sự + 5 system), 4 providers kết nối (Anthropic, Kimi, MiniMax, VNPAY GenAI GLM-4)</w:t>
      </w:r>
    </w:p>
    <w:bookmarkEnd w:id="39"/>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2026-04-10T13:29:34Z</dcterms:created>
  <dcterms:modified xsi:type="dcterms:W3CDTF">2026-04-10T13:29:34Z</dcterms:modified>
</cp:coreProperties>
</file>

<file path=docProps/custom.xml><?xml version="1.0" encoding="utf-8"?>
<Properties xmlns="http://schemas.openxmlformats.org/officeDocument/2006/custom-properties" xmlns:vt="http://schemas.openxmlformats.org/officeDocument/2006/docPropsVTypes"/>
</file>