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FE8" w:rsidRDefault="00546558" w:rsidP="00940919">
      <w:pPr>
        <w:jc w:val="center"/>
        <w:rPr>
          <w:b/>
          <w:sz w:val="32"/>
        </w:rPr>
      </w:pPr>
      <w:r w:rsidRPr="00940919">
        <w:rPr>
          <w:b/>
          <w:sz w:val="32"/>
        </w:rPr>
        <w:t>Diferencias de los macro criterios entre IES</w:t>
      </w:r>
    </w:p>
    <w:p w:rsidR="00940919" w:rsidRPr="00940919" w:rsidRDefault="00940919" w:rsidP="00940919">
      <w:pPr>
        <w:jc w:val="both"/>
        <w:rPr>
          <w:sz w:val="24"/>
        </w:rPr>
      </w:pPr>
      <w:r w:rsidRPr="00940919">
        <w:rPr>
          <w:sz w:val="24"/>
        </w:rPr>
        <w:t>El modelo</w:t>
      </w:r>
      <w:r>
        <w:rPr>
          <w:sz w:val="24"/>
        </w:rPr>
        <w:t xml:space="preserve"> de evaluación institucional que aborda a las IES considera cinco macro criterios, los cuales sirven de soporte para la articulación </w:t>
      </w:r>
      <w:r w:rsidR="00246A57">
        <w:rPr>
          <w:sz w:val="24"/>
        </w:rPr>
        <w:t>de los procesos de docencia, investigación y actividades de vinculación.</w:t>
      </w:r>
    </w:p>
    <w:p w:rsidR="00546558" w:rsidRPr="00E23301" w:rsidRDefault="00546558" w:rsidP="00E23301">
      <w:pPr>
        <w:pStyle w:val="Prrafodelista"/>
        <w:numPr>
          <w:ilvl w:val="0"/>
          <w:numId w:val="1"/>
        </w:numPr>
        <w:ind w:left="426" w:hanging="426"/>
        <w:rPr>
          <w:b/>
          <w:sz w:val="24"/>
        </w:rPr>
      </w:pPr>
      <w:r w:rsidRPr="00E23301">
        <w:rPr>
          <w:b/>
          <w:sz w:val="24"/>
        </w:rPr>
        <w:t>Por tipo de mantenimiento (públicas, privadas y cofinanciadas).</w:t>
      </w:r>
    </w:p>
    <w:p w:rsidR="002E400F" w:rsidRDefault="00E23301" w:rsidP="00E23301">
      <w:pPr>
        <w:jc w:val="both"/>
      </w:pPr>
      <w:r>
        <w:t>El Sistema E</w:t>
      </w:r>
      <w:r>
        <w:t xml:space="preserve">ducativo </w:t>
      </w:r>
      <w:r>
        <w:t>Superior E</w:t>
      </w:r>
      <w:r>
        <w:t xml:space="preserve">cuatoriano </w:t>
      </w:r>
      <w:r>
        <w:t>se encuentra conformado por las Universidades y Escuelas P</w:t>
      </w:r>
      <w:r>
        <w:t xml:space="preserve">olitécnicas, </w:t>
      </w:r>
      <w:r>
        <w:t xml:space="preserve">las mismas que </w:t>
      </w:r>
      <w:r>
        <w:t xml:space="preserve">pueden ser públicas financiadas por el </w:t>
      </w:r>
      <w:r>
        <w:t>E</w:t>
      </w:r>
      <w:r>
        <w:t>stado, particulares cofinanciadas por el Estado y particulares autofinanciadas</w:t>
      </w:r>
      <w: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2571"/>
        <w:gridCol w:w="2052"/>
      </w:tblGrid>
      <w:tr w:rsidR="002E400F" w:rsidTr="002E400F">
        <w:trPr>
          <w:trHeight w:val="264"/>
          <w:jc w:val="center"/>
        </w:trPr>
        <w:tc>
          <w:tcPr>
            <w:tcW w:w="6156" w:type="dxa"/>
            <w:gridSpan w:val="3"/>
            <w:vAlign w:val="center"/>
          </w:tcPr>
          <w:p w:rsidR="002E400F" w:rsidRPr="002E400F" w:rsidRDefault="002E400F" w:rsidP="002E400F">
            <w:pPr>
              <w:jc w:val="center"/>
              <w:rPr>
                <w:b/>
              </w:rPr>
            </w:pPr>
            <w:r w:rsidRPr="002E400F">
              <w:rPr>
                <w:b/>
                <w:sz w:val="24"/>
              </w:rPr>
              <w:t>Tipo de mantenimiento</w:t>
            </w:r>
          </w:p>
        </w:tc>
      </w:tr>
      <w:tr w:rsidR="002E400F" w:rsidTr="002E400F">
        <w:trPr>
          <w:trHeight w:val="250"/>
          <w:jc w:val="center"/>
        </w:trPr>
        <w:tc>
          <w:tcPr>
            <w:tcW w:w="2052" w:type="dxa"/>
          </w:tcPr>
          <w:p w:rsidR="002E400F" w:rsidRPr="002E400F" w:rsidRDefault="002E400F" w:rsidP="002E400F">
            <w:pPr>
              <w:jc w:val="center"/>
              <w:rPr>
                <w:b/>
              </w:rPr>
            </w:pPr>
            <w:r w:rsidRPr="002E400F">
              <w:rPr>
                <w:b/>
              </w:rPr>
              <w:t>Públicas</w:t>
            </w:r>
          </w:p>
        </w:tc>
        <w:tc>
          <w:tcPr>
            <w:tcW w:w="2052" w:type="dxa"/>
          </w:tcPr>
          <w:p w:rsidR="002E400F" w:rsidRPr="002E400F" w:rsidRDefault="002E400F" w:rsidP="002E400F">
            <w:pPr>
              <w:jc w:val="center"/>
              <w:rPr>
                <w:b/>
              </w:rPr>
            </w:pPr>
            <w:r w:rsidRPr="002E400F">
              <w:rPr>
                <w:b/>
              </w:rPr>
              <w:t>Privadas/Autofinanciadas</w:t>
            </w:r>
          </w:p>
        </w:tc>
        <w:tc>
          <w:tcPr>
            <w:tcW w:w="2052" w:type="dxa"/>
          </w:tcPr>
          <w:p w:rsidR="002E400F" w:rsidRPr="002E400F" w:rsidRDefault="002E400F" w:rsidP="002E400F">
            <w:pPr>
              <w:jc w:val="center"/>
              <w:rPr>
                <w:b/>
              </w:rPr>
            </w:pPr>
            <w:r w:rsidRPr="002E400F">
              <w:rPr>
                <w:b/>
              </w:rPr>
              <w:t>Cofinanciadas</w:t>
            </w:r>
          </w:p>
        </w:tc>
      </w:tr>
      <w:tr w:rsidR="002E400F" w:rsidTr="002E400F">
        <w:trPr>
          <w:trHeight w:val="250"/>
          <w:jc w:val="center"/>
        </w:trPr>
        <w:tc>
          <w:tcPr>
            <w:tcW w:w="2052" w:type="dxa"/>
            <w:vAlign w:val="center"/>
          </w:tcPr>
          <w:p w:rsidR="002E400F" w:rsidRDefault="002E400F" w:rsidP="002E400F">
            <w:pPr>
              <w:jc w:val="center"/>
            </w:pPr>
            <w:r>
              <w:t>29</w:t>
            </w:r>
          </w:p>
        </w:tc>
        <w:tc>
          <w:tcPr>
            <w:tcW w:w="2052" w:type="dxa"/>
            <w:vAlign w:val="center"/>
          </w:tcPr>
          <w:p w:rsidR="002E400F" w:rsidRDefault="002E400F" w:rsidP="002E400F">
            <w:pPr>
              <w:jc w:val="center"/>
            </w:pPr>
            <w:r>
              <w:t>19</w:t>
            </w:r>
          </w:p>
        </w:tc>
        <w:tc>
          <w:tcPr>
            <w:tcW w:w="2052" w:type="dxa"/>
            <w:vAlign w:val="center"/>
          </w:tcPr>
          <w:p w:rsidR="002E400F" w:rsidRDefault="002E400F" w:rsidP="002E400F">
            <w:pPr>
              <w:jc w:val="center"/>
            </w:pPr>
            <w:r>
              <w:t>8</w:t>
            </w:r>
          </w:p>
        </w:tc>
      </w:tr>
    </w:tbl>
    <w:p w:rsidR="00940919" w:rsidRDefault="00E23301" w:rsidP="00E23301">
      <w:pPr>
        <w:jc w:val="center"/>
      </w:pPr>
      <w:r>
        <w:t>Tabla 1: Tipo de universidades en Ecuador</w:t>
      </w:r>
    </w:p>
    <w:p w:rsidR="00AA4C60" w:rsidRDefault="00E23301" w:rsidP="009639EE">
      <w:pPr>
        <w:jc w:val="both"/>
      </w:pPr>
      <w:r>
        <w:t xml:space="preserve">En el Ecuador existen </w:t>
      </w:r>
      <w:r>
        <w:t>56 Universidades y E</w:t>
      </w:r>
      <w:r>
        <w:t xml:space="preserve">scuelas </w:t>
      </w:r>
      <w:r>
        <w:t>P</w:t>
      </w:r>
      <w:r>
        <w:t xml:space="preserve">olitécnicas; </w:t>
      </w:r>
      <w:r>
        <w:t>19 son privadas (34</w:t>
      </w:r>
      <w:r>
        <w:t xml:space="preserve">%), </w:t>
      </w:r>
      <w:r>
        <w:t>8 privadas cofinanciadas (14</w:t>
      </w:r>
      <w:r>
        <w:t>%) y 2</w:t>
      </w:r>
      <w:r>
        <w:t>9</w:t>
      </w:r>
      <w:r>
        <w:t xml:space="preserve"> son públicas (</w:t>
      </w:r>
      <w:r>
        <w:t>52</w:t>
      </w:r>
      <w:r>
        <w:t>%).</w:t>
      </w:r>
    </w:p>
    <w:p w:rsidR="00AA4C60" w:rsidRPr="00AA4C60" w:rsidRDefault="00AA4C60" w:rsidP="00AA4C60">
      <w:pPr>
        <w:rPr>
          <w:b/>
          <w:sz w:val="24"/>
        </w:rPr>
      </w:pPr>
      <w:r w:rsidRPr="00AA4C60">
        <w:rPr>
          <w:b/>
          <w:sz w:val="24"/>
        </w:rPr>
        <w:t>Criterios de evaluación</w:t>
      </w:r>
    </w:p>
    <w:p w:rsidR="00AA4C60" w:rsidRPr="00AA4C60" w:rsidRDefault="00AA4C60" w:rsidP="00AA4C60">
      <w:pPr>
        <w:pStyle w:val="Prrafodelista"/>
        <w:numPr>
          <w:ilvl w:val="0"/>
          <w:numId w:val="3"/>
        </w:numPr>
        <w:rPr>
          <w:b/>
        </w:rPr>
      </w:pPr>
      <w:r w:rsidRPr="00AA4C60">
        <w:rPr>
          <w:b/>
        </w:rPr>
        <w:t>Academia:</w:t>
      </w:r>
    </w:p>
    <w:p w:rsidR="00AA4C60" w:rsidRDefault="00AA4C60" w:rsidP="009639EE">
      <w:pPr>
        <w:pStyle w:val="Prrafodelista"/>
        <w:jc w:val="both"/>
      </w:pPr>
      <w:r>
        <w:t>El criterio Academia hace relación a las condiciones fundamentales para el ejercicio de una docencia universitaria de calidad.</w:t>
      </w:r>
    </w:p>
    <w:p w:rsidR="009416E9" w:rsidRDefault="009416E9" w:rsidP="009639EE">
      <w:pPr>
        <w:pStyle w:val="Prrafodelista"/>
        <w:jc w:val="both"/>
      </w:pPr>
    </w:p>
    <w:p w:rsidR="00AA4C60" w:rsidRDefault="00AA4C60" w:rsidP="00C8313A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 wp14:anchorId="152C7EE8" wp14:editId="596932A4">
            <wp:extent cx="4226943" cy="3637437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363" cy="36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60" w:rsidRDefault="00C8313A" w:rsidP="00AA4C60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 wp14:anchorId="2ABB5DD5" wp14:editId="115486A4">
            <wp:extent cx="4580626" cy="3941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35" cy="39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E9" w:rsidRDefault="009416E9" w:rsidP="00AA4C60">
      <w:pPr>
        <w:pStyle w:val="Prrafodelista"/>
      </w:pPr>
    </w:p>
    <w:p w:rsidR="00C8313A" w:rsidRDefault="00C8313A" w:rsidP="00AA4C60">
      <w:pPr>
        <w:pStyle w:val="Prrafodelista"/>
      </w:pPr>
      <w:r>
        <w:rPr>
          <w:noProof/>
          <w:lang w:eastAsia="es-EC"/>
        </w:rPr>
        <w:drawing>
          <wp:inline distT="0" distB="0" distL="0" distR="0" wp14:anchorId="26F974FD" wp14:editId="01722AC7">
            <wp:extent cx="4580255" cy="394147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968" cy="39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3A" w:rsidRDefault="00C8313A" w:rsidP="00AA4C60">
      <w:pPr>
        <w:pStyle w:val="Prrafodelista"/>
      </w:pPr>
    </w:p>
    <w:p w:rsidR="00AA4C60" w:rsidRPr="00AA4C60" w:rsidRDefault="00AA4C60" w:rsidP="00AA4C60">
      <w:pPr>
        <w:pStyle w:val="Prrafodelista"/>
        <w:numPr>
          <w:ilvl w:val="0"/>
          <w:numId w:val="3"/>
        </w:numPr>
        <w:rPr>
          <w:b/>
        </w:rPr>
      </w:pPr>
      <w:r w:rsidRPr="00AA4C60">
        <w:rPr>
          <w:b/>
        </w:rPr>
        <w:t>Eficiencia Académica:</w:t>
      </w:r>
    </w:p>
    <w:p w:rsidR="00AA4C60" w:rsidRDefault="00AA4C60" w:rsidP="009639EE">
      <w:pPr>
        <w:pStyle w:val="Prrafodelista"/>
        <w:jc w:val="both"/>
      </w:pPr>
      <w:r>
        <w:t xml:space="preserve">El criterio Eficiencia Académica </w:t>
      </w:r>
      <w:r w:rsidR="0039315F">
        <w:t>determina las tasas de retención y eficiencia terminal de las IES, que obtienen como resultado de las estrategias establecidas.</w:t>
      </w:r>
    </w:p>
    <w:p w:rsidR="009416E9" w:rsidRDefault="009416E9" w:rsidP="009639EE">
      <w:pPr>
        <w:pStyle w:val="Prrafodelista"/>
        <w:jc w:val="both"/>
      </w:pPr>
    </w:p>
    <w:p w:rsidR="0039315F" w:rsidRDefault="0039315F" w:rsidP="00AA4C60">
      <w:pPr>
        <w:pStyle w:val="Prrafodelista"/>
      </w:pPr>
      <w:r>
        <w:rPr>
          <w:noProof/>
          <w:lang w:eastAsia="es-EC"/>
        </w:rPr>
        <w:drawing>
          <wp:inline distT="0" distB="0" distL="0" distR="0" wp14:anchorId="16CDEDBD" wp14:editId="20BD2CAB">
            <wp:extent cx="4572000" cy="39343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044" cy="394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E9" w:rsidRDefault="009416E9" w:rsidP="00AA4C60">
      <w:pPr>
        <w:pStyle w:val="Prrafodelista"/>
      </w:pPr>
    </w:p>
    <w:p w:rsidR="0039315F" w:rsidRPr="00AA4C60" w:rsidRDefault="0039315F" w:rsidP="0039315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Investigación</w:t>
      </w:r>
      <w:r w:rsidRPr="00AA4C60">
        <w:rPr>
          <w:b/>
        </w:rPr>
        <w:t>:</w:t>
      </w:r>
    </w:p>
    <w:p w:rsidR="0039315F" w:rsidRDefault="0039315F" w:rsidP="009639EE">
      <w:pPr>
        <w:pStyle w:val="Prrafodelista"/>
        <w:jc w:val="both"/>
      </w:pPr>
      <w:r>
        <w:t xml:space="preserve">El criterio </w:t>
      </w:r>
      <w:r w:rsidR="009639EE">
        <w:t>Investigación permite establecer el nivel en que las IES han alcanzado en la generación de nuevo conocimiento.</w:t>
      </w:r>
    </w:p>
    <w:p w:rsidR="009639EE" w:rsidRDefault="009639EE" w:rsidP="0039315F">
      <w:pPr>
        <w:pStyle w:val="Prrafodelista"/>
      </w:pPr>
      <w:r>
        <w:rPr>
          <w:noProof/>
          <w:lang w:eastAsia="es-EC"/>
        </w:rPr>
        <w:drawing>
          <wp:inline distT="0" distB="0" distL="0" distR="0" wp14:anchorId="0784E5D0" wp14:editId="017CD898">
            <wp:extent cx="4597879" cy="395664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874" cy="39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E9" w:rsidRDefault="009416E9" w:rsidP="0039315F">
      <w:pPr>
        <w:pStyle w:val="Prrafodelista"/>
      </w:pPr>
    </w:p>
    <w:p w:rsidR="009639EE" w:rsidRPr="00AA4C60" w:rsidRDefault="009639EE" w:rsidP="009639E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Organiz</w:t>
      </w:r>
      <w:r>
        <w:rPr>
          <w:b/>
        </w:rPr>
        <w:t>ación</w:t>
      </w:r>
      <w:r w:rsidRPr="00AA4C60">
        <w:rPr>
          <w:b/>
        </w:rPr>
        <w:t>:</w:t>
      </w:r>
    </w:p>
    <w:p w:rsidR="009639EE" w:rsidRDefault="009639EE" w:rsidP="009639EE">
      <w:pPr>
        <w:pStyle w:val="Prrafodelista"/>
        <w:jc w:val="both"/>
      </w:pPr>
      <w:r>
        <w:t xml:space="preserve">El criterio </w:t>
      </w:r>
      <w:r>
        <w:t>Organiz</w:t>
      </w:r>
      <w:r>
        <w:t xml:space="preserve">ación </w:t>
      </w:r>
      <w:r>
        <w:t xml:space="preserve">evalúa en </w:t>
      </w:r>
      <w:proofErr w:type="spellStart"/>
      <w:r>
        <w:t>que</w:t>
      </w:r>
      <w:proofErr w:type="spellEnd"/>
      <w:r>
        <w:t xml:space="preserve"> medida se cumple con la vinculación y cuan transparente para la sociedad resultan las actividades y el cumplimiento de los objetivos</w:t>
      </w:r>
      <w:r>
        <w:t>.</w:t>
      </w:r>
    </w:p>
    <w:p w:rsidR="009416E9" w:rsidRDefault="009416E9" w:rsidP="009639EE">
      <w:pPr>
        <w:pStyle w:val="Prrafodelista"/>
        <w:jc w:val="both"/>
      </w:pPr>
    </w:p>
    <w:p w:rsidR="009639EE" w:rsidRDefault="009416E9" w:rsidP="0039315F">
      <w:pPr>
        <w:pStyle w:val="Prrafodelista"/>
      </w:pPr>
      <w:r>
        <w:rPr>
          <w:noProof/>
          <w:lang w:eastAsia="es-EC"/>
        </w:rPr>
        <w:drawing>
          <wp:inline distT="0" distB="0" distL="0" distR="0" wp14:anchorId="2C8BF40F" wp14:editId="5C3731DC">
            <wp:extent cx="4580626" cy="39417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175" cy="39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E9" w:rsidRDefault="009416E9" w:rsidP="0039315F">
      <w:pPr>
        <w:pStyle w:val="Prrafodelista"/>
      </w:pPr>
    </w:p>
    <w:p w:rsidR="009416E9" w:rsidRPr="00AA4C60" w:rsidRDefault="009416E9" w:rsidP="009416E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Infraestructura</w:t>
      </w:r>
      <w:r w:rsidRPr="00AA4C60">
        <w:rPr>
          <w:b/>
        </w:rPr>
        <w:t>:</w:t>
      </w:r>
    </w:p>
    <w:p w:rsidR="009416E9" w:rsidRDefault="009416E9" w:rsidP="009416E9">
      <w:pPr>
        <w:pStyle w:val="Prrafodelista"/>
        <w:jc w:val="both"/>
      </w:pPr>
      <w:r>
        <w:t xml:space="preserve">El criterio </w:t>
      </w:r>
      <w:r>
        <w:t>Infraestructura</w:t>
      </w:r>
      <w:r>
        <w:t xml:space="preserve"> </w:t>
      </w:r>
      <w:r w:rsidR="00A81203">
        <w:t>permite abordar las condiciones que ofrecen las IES para la realización del trabajo académico</w:t>
      </w:r>
      <w:r>
        <w:t>.</w:t>
      </w:r>
    </w:p>
    <w:p w:rsidR="00A81203" w:rsidRDefault="00A81203" w:rsidP="009416E9">
      <w:pPr>
        <w:pStyle w:val="Prrafodelista"/>
        <w:jc w:val="both"/>
      </w:pPr>
    </w:p>
    <w:p w:rsidR="00A81203" w:rsidRDefault="00A81203" w:rsidP="009416E9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6A0A29EC" wp14:editId="0F76CA3D">
            <wp:extent cx="4571156" cy="393364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867" cy="39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A5" w:rsidRDefault="006B3FA5" w:rsidP="009416E9">
      <w:pPr>
        <w:pStyle w:val="Prrafodelista"/>
        <w:jc w:val="both"/>
      </w:pPr>
    </w:p>
    <w:p w:rsidR="009416E9" w:rsidRDefault="009416E9" w:rsidP="0039315F">
      <w:pPr>
        <w:pStyle w:val="Prrafodelista"/>
      </w:pPr>
    </w:p>
    <w:p w:rsidR="0039315F" w:rsidRDefault="00A81203" w:rsidP="00AA4C60">
      <w:pPr>
        <w:pStyle w:val="Prrafodelista"/>
      </w:pPr>
      <w:r>
        <w:rPr>
          <w:noProof/>
          <w:lang w:eastAsia="es-EC"/>
        </w:rPr>
        <w:drawing>
          <wp:inline distT="0" distB="0" distL="0" distR="0" wp14:anchorId="6999CB3F" wp14:editId="70827914">
            <wp:extent cx="4601230" cy="3959525"/>
            <wp:effectExtent l="0" t="0" r="889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4874" cy="39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A5" w:rsidRDefault="006B3FA5" w:rsidP="00AA4C60">
      <w:pPr>
        <w:pStyle w:val="Prrafodelista"/>
      </w:pPr>
    </w:p>
    <w:p w:rsidR="00E23301" w:rsidRDefault="00E23301" w:rsidP="00246A57"/>
    <w:p w:rsidR="00546558" w:rsidRPr="006B3FA5" w:rsidRDefault="00546558" w:rsidP="00E23301">
      <w:pPr>
        <w:pStyle w:val="Prrafodelista"/>
        <w:numPr>
          <w:ilvl w:val="0"/>
          <w:numId w:val="1"/>
        </w:numPr>
        <w:ind w:left="426"/>
        <w:rPr>
          <w:b/>
        </w:rPr>
      </w:pPr>
      <w:r w:rsidRPr="006B3FA5">
        <w:rPr>
          <w:b/>
        </w:rPr>
        <w:t xml:space="preserve">Áreas o </w:t>
      </w:r>
      <w:proofErr w:type="spellStart"/>
      <w:r w:rsidRPr="006B3FA5">
        <w:rPr>
          <w:b/>
        </w:rPr>
        <w:t>subáreas</w:t>
      </w:r>
      <w:proofErr w:type="spellEnd"/>
      <w:r w:rsidRPr="006B3FA5">
        <w:rPr>
          <w:b/>
        </w:rPr>
        <w:t xml:space="preserve"> científicas técnicas (clasificación CINE).</w:t>
      </w:r>
    </w:p>
    <w:p w:rsidR="006B3FA5" w:rsidRDefault="006B3FA5" w:rsidP="006B3FA5">
      <w:pPr>
        <w:ind w:left="66"/>
        <w:jc w:val="both"/>
      </w:pPr>
      <w:r w:rsidRPr="006B3FA5">
        <w:t>La Clasificación Internacional Normalizada de la Educación (</w:t>
      </w:r>
      <w:r>
        <w:t>CINE</w:t>
      </w:r>
      <w:r w:rsidRPr="006B3FA5">
        <w:t>) es la estructura de clasificación para organizar la información en educación y la formación llevado por</w:t>
      </w:r>
      <w:r>
        <w:t xml:space="preserve"> la</w:t>
      </w:r>
      <w:r w:rsidRPr="006B3FA5">
        <w:t xml:space="preserve"> UNESCO. Es parte de la familia internacional de clasificaciones económicas y sociales de las Naciones Unidas.</w:t>
      </w:r>
    </w:p>
    <w:p w:rsidR="006B3FA5" w:rsidRDefault="006B3FA5" w:rsidP="006B3FA5">
      <w:pPr>
        <w:ind w:left="66"/>
        <w:jc w:val="both"/>
      </w:pPr>
    </w:p>
    <w:p w:rsidR="006B3FA5" w:rsidRDefault="006B3FA5" w:rsidP="006B3FA5">
      <w:pPr>
        <w:ind w:left="66"/>
        <w:jc w:val="both"/>
      </w:pPr>
      <w:bookmarkStart w:id="0" w:name="_GoBack"/>
      <w:bookmarkEnd w:id="0"/>
    </w:p>
    <w:p w:rsidR="00246A57" w:rsidRDefault="00246A57" w:rsidP="00246A57"/>
    <w:p w:rsidR="00246A57" w:rsidRDefault="00246A57" w:rsidP="00246A57"/>
    <w:p w:rsidR="00246A57" w:rsidRDefault="00246A57" w:rsidP="00246A57"/>
    <w:sectPr w:rsidR="00246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A7D72"/>
    <w:multiLevelType w:val="hybridMultilevel"/>
    <w:tmpl w:val="816C9F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5448"/>
    <w:multiLevelType w:val="hybridMultilevel"/>
    <w:tmpl w:val="42C863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56C20"/>
    <w:multiLevelType w:val="hybridMultilevel"/>
    <w:tmpl w:val="8A405A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58"/>
    <w:rsid w:val="00246A57"/>
    <w:rsid w:val="002E400F"/>
    <w:rsid w:val="0039315F"/>
    <w:rsid w:val="00546558"/>
    <w:rsid w:val="006B3CD2"/>
    <w:rsid w:val="006B3FA5"/>
    <w:rsid w:val="00940919"/>
    <w:rsid w:val="009416E9"/>
    <w:rsid w:val="009639EE"/>
    <w:rsid w:val="00A81203"/>
    <w:rsid w:val="00AA4C60"/>
    <w:rsid w:val="00C23FE8"/>
    <w:rsid w:val="00C8313A"/>
    <w:rsid w:val="00DF0B36"/>
    <w:rsid w:val="00E2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8455B4-8600-4EE8-BF83-1D2CADD5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5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huaraca</dc:creator>
  <cp:keywords/>
  <dc:description/>
  <cp:lastModifiedBy>Francisco huaraca</cp:lastModifiedBy>
  <cp:revision>3</cp:revision>
  <dcterms:created xsi:type="dcterms:W3CDTF">2014-12-08T03:01:00Z</dcterms:created>
  <dcterms:modified xsi:type="dcterms:W3CDTF">2014-12-08T05:12:00Z</dcterms:modified>
</cp:coreProperties>
</file>