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模型的评价与改进</w:t>
      </w:r>
    </w:p>
    <w:p>
      <w:pPr>
        <w:pStyle w:val="3"/>
        <w:spacing w:after="163"/>
      </w:pPr>
      <w:bookmarkStart w:id="0" w:name="_Toc57576292"/>
      <w:r>
        <w:rPr>
          <w:rFonts w:hint="eastAsia"/>
        </w:rPr>
        <w:t>模型的优点</w:t>
      </w:r>
      <w:bookmarkEnd w:id="0"/>
    </w:p>
    <w:p>
      <w:pPr>
        <w:ind w:firstLine="480"/>
      </w:pPr>
      <w:r>
        <w:rPr>
          <w:rFonts w:hint="eastAsia"/>
          <w:lang w:val="en-US" w:eastAsia="zh-CN"/>
        </w:rPr>
        <w:t>1.在预测风化前的化学成分含量时，充分考虑风化玻璃化学成分种类的影响，将种类相似性作为优化目标，并运用粒子群算法加速了优化求解过程，确保预测的准确性。</w:t>
      </w:r>
    </w:p>
    <w:p>
      <w:pPr>
        <w:ind w:firstLine="480"/>
        <w:rPr>
          <w:rFonts w:hint="eastAsia"/>
          <w:lang w:val="en-US" w:eastAsia="zh-CN"/>
        </w:rPr>
      </w:pPr>
      <w:r>
        <w:rPr>
          <w:rFonts w:hint="eastAsia"/>
          <w:lang w:val="en-US" w:eastAsia="zh-CN"/>
        </w:rPr>
        <w:t>2.本文在聚类分析之前，通过主成分分析对化学成分指标进行筛选，最终得出对高钾玻璃和铅钡玻璃成分影响最显著的化学指标，然后依此进行聚类分析，在指标选取方面较为严格，进而促使聚类分析得到最优结果。</w:t>
      </w:r>
    </w:p>
    <w:p>
      <w:pPr>
        <w:ind w:firstLine="480"/>
        <w:rPr>
          <w:rFonts w:hint="eastAsia"/>
          <w:lang w:val="en-US" w:eastAsia="zh-CN"/>
        </w:rPr>
      </w:pPr>
      <w:r>
        <w:rPr>
          <w:rFonts w:hint="eastAsia"/>
          <w:lang w:val="en-US" w:eastAsia="zh-CN"/>
        </w:rPr>
        <w:t>3.在分析时充分考虑到数据分布对研究方法选取的影响，我们主要使用对样本分布要求不严格的非参数检验方法和斯皮尔曼相关系数。</w:t>
      </w:r>
    </w:p>
    <w:p>
      <w:pPr>
        <w:ind w:firstLine="480"/>
        <w:rPr>
          <w:rFonts w:hint="default"/>
          <w:lang w:val="en-US" w:eastAsia="zh-CN"/>
        </w:rPr>
      </w:pPr>
      <w:r>
        <w:rPr>
          <w:rFonts w:hint="eastAsia"/>
          <w:lang w:val="en-US" w:eastAsia="zh-CN"/>
        </w:rPr>
        <w:t>4.本文做了大量的图表来统计分析数据特点，更直观地对比了不同类型玻璃采样点化学成分含量的差异。</w:t>
      </w:r>
    </w:p>
    <w:p>
      <w:pPr>
        <w:pStyle w:val="3"/>
        <w:spacing w:after="163"/>
      </w:pPr>
      <w:bookmarkStart w:id="1" w:name="_Toc57576293"/>
      <w:r>
        <w:rPr>
          <w:rFonts w:hint="eastAsia"/>
        </w:rPr>
        <w:t>模型的</w:t>
      </w:r>
      <w:bookmarkEnd w:id="1"/>
      <w:r>
        <w:rPr>
          <w:rFonts w:hint="eastAsia"/>
        </w:rPr>
        <w:t>缺点</w:t>
      </w:r>
      <w:bookmarkStart w:id="2" w:name="_GoBack"/>
      <w:bookmarkEnd w:id="2"/>
    </w:p>
    <w:p>
      <w:pPr>
        <w:numPr>
          <w:ilvl w:val="0"/>
          <w:numId w:val="2"/>
        </w:numPr>
        <w:rPr>
          <w:rFonts w:hint="eastAsia"/>
          <w:lang w:val="en-US" w:eastAsia="zh-CN"/>
        </w:rPr>
      </w:pPr>
      <w:r>
        <w:rPr>
          <w:rFonts w:hint="eastAsia"/>
          <w:lang w:val="en-US" w:eastAsia="zh-CN"/>
        </w:rPr>
        <w:t>本文使用附件中的数据，数据来源有限且样本较少，模型无法进行进一步的评估，可能具有一定的局限性。 </w:t>
      </w:r>
    </w:p>
    <w:p>
      <w:pPr>
        <w:numPr>
          <w:ilvl w:val="0"/>
          <w:numId w:val="2"/>
        </w:numPr>
        <w:rPr>
          <w:rFonts w:hint="default"/>
          <w:lang w:val="en-US" w:eastAsia="zh-CN"/>
        </w:rPr>
      </w:pPr>
      <w:r>
        <w:rPr>
          <w:rFonts w:hint="eastAsia"/>
          <w:lang w:val="en-US" w:eastAsia="zh-CN"/>
        </w:rPr>
        <w:t>每个模型在不同的情况下得到的结果并不是完全相同的，各自都有自己的误差影响着最后的效果。</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21D52B"/>
    <w:multiLevelType w:val="singleLevel"/>
    <w:tmpl w:val="D121D52B"/>
    <w:lvl w:ilvl="0" w:tentative="0">
      <w:start w:val="1"/>
      <w:numFmt w:val="decimal"/>
      <w:lvlText w:val="%1."/>
      <w:lvlJc w:val="left"/>
      <w:pPr>
        <w:tabs>
          <w:tab w:val="left" w:pos="312"/>
        </w:tabs>
      </w:pPr>
    </w:lvl>
  </w:abstractNum>
  <w:abstractNum w:abstractNumId="1">
    <w:nsid w:val="73CD4293"/>
    <w:multiLevelType w:val="multilevel"/>
    <w:tmpl w:val="73CD4293"/>
    <w:lvl w:ilvl="0" w:tentative="0">
      <w:start w:val="1"/>
      <w:numFmt w:val="chineseCountingThousand"/>
      <w:pStyle w:val="2"/>
      <w:suff w:val="space"/>
      <w:lvlText w:val="%1、"/>
      <w:lvlJc w:val="left"/>
      <w:pPr>
        <w:ind w:left="425" w:hanging="425"/>
      </w:pPr>
      <w:rPr>
        <w:rFonts w:hint="eastAsia" w:ascii="黑体" w:hAnsi="黑体" w:eastAsia="黑体"/>
        <w:b w:val="0"/>
        <w:i w:val="0"/>
        <w:sz w:val="28"/>
      </w:rPr>
    </w:lvl>
    <w:lvl w:ilvl="1" w:tentative="0">
      <w:start w:val="1"/>
      <w:numFmt w:val="decimal"/>
      <w:pStyle w:val="3"/>
      <w:isLgl/>
      <w:suff w:val="space"/>
      <w:lvlText w:val="%1.%2"/>
      <w:lvlJc w:val="left"/>
      <w:pPr>
        <w:ind w:left="992" w:hanging="567"/>
      </w:pPr>
      <w:rPr>
        <w:rFonts w:hint="eastAsia" w:ascii="黑体" w:hAnsi="黑体" w:eastAsia="黑体"/>
        <w:b w:val="0"/>
        <w:i w:val="0"/>
        <w:sz w:val="24"/>
      </w:rPr>
    </w:lvl>
    <w:lvl w:ilvl="2" w:tentative="0">
      <w:start w:val="1"/>
      <w:numFmt w:val="decimal"/>
      <w:isLgl/>
      <w:suff w:val="space"/>
      <w:lvlText w:val="%1.%2.%3"/>
      <w:lvlJc w:val="left"/>
      <w:pPr>
        <w:ind w:left="1418" w:hanging="567"/>
      </w:pPr>
      <w:rPr>
        <w:rFonts w:hint="eastAsia" w:ascii="黑体" w:hAnsi="黑体"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Y3YzNhN2NmNmNmZDFiMmE1YTllOWIzMDU4MzU3NmMifQ=="/>
  </w:docVars>
  <w:rsids>
    <w:rsidRoot w:val="3A3C1D83"/>
    <w:rsid w:val="3A3C1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qFormat/>
    <w:uiPriority w:val="9"/>
    <w:pPr>
      <w:keepNext/>
      <w:keepLines/>
      <w:numPr>
        <w:ilvl w:val="0"/>
        <w:numId w:val="1"/>
      </w:numPr>
      <w:spacing w:before="120" w:after="120"/>
      <w:ind w:left="0" w:firstLine="0" w:firstLineChars="0"/>
      <w:jc w:val="center"/>
      <w:outlineLvl w:val="0"/>
    </w:pPr>
    <w:rPr>
      <w:rFonts w:ascii="黑体" w:hAnsi="黑体" w:eastAsia="黑体"/>
      <w:bCs/>
      <w:kern w:val="44"/>
      <w:sz w:val="28"/>
      <w:szCs w:val="44"/>
    </w:rPr>
  </w:style>
  <w:style w:type="paragraph" w:styleId="3">
    <w:name w:val="heading 2"/>
    <w:basedOn w:val="1"/>
    <w:next w:val="1"/>
    <w:unhideWhenUsed/>
    <w:qFormat/>
    <w:uiPriority w:val="9"/>
    <w:pPr>
      <w:keepNext/>
      <w:keepLines/>
      <w:numPr>
        <w:ilvl w:val="1"/>
        <w:numId w:val="1"/>
      </w:numPr>
      <w:spacing w:after="50" w:afterLines="50"/>
      <w:ind w:left="0" w:firstLine="0" w:firstLineChars="0"/>
      <w:jc w:val="left"/>
      <w:outlineLvl w:val="1"/>
    </w:pPr>
    <w:rPr>
      <w:rFonts w:ascii="黑体" w:hAnsi="黑体" w:eastAsia="黑体" w:cstheme="majorBidi"/>
      <w:bCs/>
      <w:szCs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2022-09-18T06:00:00Z</dcterms:created>
  <dc:creator>WPS_1600063105</dc:creator>
  <cp:lastModifiedBy>WPS_1600063105</cp:lastModifiedBy>
  <dcterms:modified xsi:type="dcterms:W3CDTF">2022-09-18T06:45:52Z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10F7B29DE1BF468BA7B1A81FCFC98B03</vt:lpwstr>
  </property>
</Properties>
</file>