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BB7FDC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┌──────────────────────────────────────────────────────────────────┐</w:t>
      </w:r>
    </w:p>
    <w:p w14:paraId="07AF29EB">
      <w:pPr>
        <w:rPr>
          <w:rFonts w:hint="eastAsia"/>
        </w:rPr>
      </w:pPr>
      <w:r>
        <w:rPr>
          <w:rFonts w:hint="eastAsia"/>
        </w:rPr>
        <w:t>│    产业-宏观-估值-情绪-资金-资本行为 六维动态评估决策模型 V3.4    │</w:t>
      </w:r>
    </w:p>
    <w:p w14:paraId="32A40C0D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├──────────────────────────────────────────────────────────────────┤</w:t>
      </w:r>
    </w:p>
    <w:p w14:paraId="1C70B5EF">
      <w:pPr>
        <w:rPr>
          <w:rFonts w:hint="eastAsia"/>
        </w:rPr>
      </w:pPr>
      <w:r>
        <w:rPr>
          <w:rFonts w:hint="eastAsia"/>
        </w:rPr>
        <w:t>│                                                                  │</w:t>
      </w:r>
    </w:p>
    <w:p w14:paraId="1A71D74F">
      <w:pPr>
        <w:rPr>
          <w:rFonts w:hint="eastAsia"/>
        </w:rPr>
      </w:pPr>
      <w:r>
        <w:rPr>
          <w:rFonts w:hint="eastAsia"/>
        </w:rPr>
        <w:t>│  ┌─ AI辅助信号识别层（持续运行）────────────────────┐           │</w:t>
      </w:r>
    </w:p>
    <w:p w14:paraId="66F86115">
      <w:pPr>
        <w:rPr>
          <w:rFonts w:hint="eastAsia"/>
        </w:rPr>
      </w:pPr>
      <w:r>
        <w:rPr>
          <w:rFonts w:hint="eastAsia"/>
        </w:rPr>
        <w:t>│  │  · 新技术路线雷达AI引擎 / 前瞻信号AI引擎           │           │</w:t>
      </w:r>
    </w:p>
    <w:p w14:paraId="3D5E19A0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└─────────────────────────────────────────────────┘           │</w:t>
      </w:r>
    </w:p>
    <w:p w14:paraId="7353F3AC">
      <w:pPr>
        <w:rPr>
          <w:rFonts w:hint="eastAsia"/>
        </w:rPr>
      </w:pPr>
      <w:r>
        <w:rPr>
          <w:rFonts w:hint="eastAsia"/>
        </w:rPr>
        <w:t>│                     ↓                                            │</w:t>
      </w:r>
    </w:p>
    <w:p w14:paraId="0D9F8038">
      <w:pPr>
        <w:rPr>
          <w:rFonts w:hint="eastAsia"/>
        </w:rPr>
      </w:pPr>
      <w:r>
        <w:rPr>
          <w:rFonts w:hint="eastAsia"/>
        </w:rPr>
        <w:t>│  ┌─ 宏观边际效应导航器（月度战略层）──────────────────┐          │</w:t>
      </w:r>
    </w:p>
    <w:p w14:paraId="1DFAC66D">
      <w:pPr>
        <w:rPr>
          <w:rFonts w:hint="eastAsia"/>
        </w:rPr>
      </w:pPr>
      <w:r>
        <w:rPr>
          <w:rFonts w:hint="eastAsia"/>
        </w:rPr>
        <w:t>│  │  · 宏观特征识别 → 边际效应方向 → 赛道映射           │          │</w:t>
      </w:r>
    </w:p>
    <w:p w14:paraId="64D43C3F">
      <w:pPr>
        <w:rPr>
          <w:rFonts w:hint="eastAsia"/>
        </w:rPr>
      </w:pPr>
      <w:r>
        <w:rPr>
          <w:rFonts w:hint="eastAsia"/>
        </w:rPr>
        <w:t>│  │  · 产业链颗粒度五级下钻                            │          │</w:t>
      </w:r>
    </w:p>
    <w:p w14:paraId="532ADC89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└─────────────────────────────────────────────────┘          │</w:t>
      </w:r>
    </w:p>
    <w:p w14:paraId="5DCBB9BD">
      <w:pPr>
        <w:rPr>
          <w:rFonts w:hint="eastAsia"/>
        </w:rPr>
      </w:pPr>
      <w:r>
        <w:rPr>
          <w:rFonts w:hint="eastAsia"/>
        </w:rPr>
        <w:t>│                     ↓                                            │</w:t>
      </w:r>
    </w:p>
    <w:p w14:paraId="4398749C">
      <w:pPr>
        <w:rPr>
          <w:rFonts w:hint="eastAsia"/>
        </w:rPr>
      </w:pPr>
      <w:r>
        <w:rPr>
          <w:rFonts w:hint="eastAsia"/>
        </w:rPr>
        <w:t>│  ┌─ 新技术路线雷达（周度扫描层）────────────────────┐           │</w:t>
      </w:r>
    </w:p>
    <w:p w14:paraId="6FB44B58">
      <w:pPr>
        <w:rPr>
          <w:rFonts w:hint="eastAsia"/>
        </w:rPr>
      </w:pPr>
      <w:r>
        <w:rPr>
          <w:rFonts w:hint="eastAsia"/>
        </w:rPr>
        <w:t>│  │  · 五大信号源监测 + 细颗粒度强制穿透              │           │</w:t>
      </w:r>
    </w:p>
    <w:p w14:paraId="5C684084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└─────────────────────────────────────────────────┘          │</w:t>
      </w:r>
    </w:p>
    <w:p w14:paraId="2C4C98B8">
      <w:pPr>
        <w:rPr>
          <w:rFonts w:hint="eastAsia"/>
        </w:rPr>
      </w:pPr>
      <w:r>
        <w:rPr>
          <w:rFonts w:hint="eastAsia"/>
        </w:rPr>
        <w:t>│                     ↓                                            │</w:t>
      </w:r>
    </w:p>
    <w:p w14:paraId="690BBCD1">
      <w:pPr>
        <w:rPr>
          <w:rFonts w:hint="eastAsia"/>
        </w:rPr>
      </w:pPr>
      <w:r>
        <w:rPr>
          <w:rFonts w:hint="eastAsia"/>
        </w:rPr>
        <w:t>│  ┌─ 前置模块（周度运行）─────────────────────────────┐          │</w:t>
      </w:r>
    </w:p>
    <w:p w14:paraId="5787372A">
      <w:pPr>
        <w:rPr>
          <w:rFonts w:hint="eastAsia"/>
        </w:rPr>
      </w:pPr>
      <w:r>
        <w:rPr>
          <w:rFonts w:hint="eastAsia"/>
        </w:rPr>
        <w:t>│  │  · 宏观/情绪/ETF资金流/跨资产/跨市场比价/流动性分层 │          │</w:t>
      </w:r>
    </w:p>
    <w:p w14:paraId="5DA0D7EB">
      <w:pPr>
        <w:rPr>
          <w:rFonts w:hint="eastAsia"/>
        </w:rPr>
      </w:pPr>
      <w:r>
        <w:rPr>
          <w:rFonts w:hint="eastAsia"/>
        </w:rPr>
        <w:t>│  │  · 资本市场行为检测器（五大指标）                  │          │</w:t>
      </w:r>
    </w:p>
    <w:p w14:paraId="147817C8">
      <w:pPr>
        <w:rPr>
          <w:rFonts w:hint="eastAsia"/>
        </w:rPr>
      </w:pPr>
      <w:r>
        <w:rPr>
          <w:rFonts w:hint="eastAsia"/>
        </w:rPr>
        <w:t>│  │  ·  趋势终结检测器（六大指标）                   │          │</w:t>
      </w:r>
    </w:p>
    <w:p w14:paraId="678532A2">
      <w:pPr>
        <w:rPr>
          <w:rFonts w:hint="eastAsia"/>
        </w:rPr>
      </w:pPr>
      <w:r>
        <w:rPr>
          <w:rFonts w:hint="eastAsia"/>
        </w:rPr>
        <w:t>│  │  ·  长周期嵌套定位（康波/库兹涅茨/朱格拉/基钦） │          │</w:t>
      </w:r>
    </w:p>
    <w:p w14:paraId="51EA57DA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└─────────────────────────────────────────────────┘          │</w:t>
      </w:r>
    </w:p>
    <w:p w14:paraId="48B6A161">
      <w:pPr>
        <w:rPr>
          <w:rFonts w:hint="eastAsia"/>
        </w:rPr>
      </w:pPr>
      <w:r>
        <w:rPr>
          <w:rFonts w:hint="eastAsia"/>
        </w:rPr>
        <w:t>│                     ↓                                            │</w:t>
      </w:r>
    </w:p>
    <w:p w14:paraId="5F780B13">
      <w:pPr>
        <w:rPr>
          <w:rFonts w:hint="eastAsia"/>
        </w:rPr>
      </w:pPr>
      <w:r>
        <w:rPr>
          <w:rFonts w:hint="eastAsia"/>
        </w:rPr>
        <w:t>│  ┌─ 极端风险预警（持续监测）────────────────────────┐           │</w:t>
      </w:r>
    </w:p>
    <w:p w14:paraId="5B304233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└─────────────────────────────────────────────────┘          │</w:t>
      </w:r>
    </w:p>
    <w:p w14:paraId="1231B980">
      <w:pPr>
        <w:rPr>
          <w:rFonts w:hint="eastAsia"/>
        </w:rPr>
      </w:pPr>
      <w:r>
        <w:rPr>
          <w:rFonts w:hint="eastAsia"/>
        </w:rPr>
        <w:t>│                     ↓                                            │</w:t>
      </w:r>
    </w:p>
    <w:p w14:paraId="6F99F9E5">
      <w:pPr>
        <w:rPr>
          <w:rFonts w:hint="eastAsia"/>
        </w:rPr>
      </w:pPr>
      <w:r>
        <w:rPr>
          <w:rFonts w:hint="eastAsia"/>
        </w:rPr>
        <w:t>│  ┌─ 五步法评估（月度运行）──────────────────────────┐          │</w:t>
      </w:r>
    </w:p>
    <w:p w14:paraId="78F694C4">
      <w:pPr>
        <w:rPr>
          <w:rFonts w:hint="eastAsia"/>
        </w:rPr>
      </w:pPr>
      <w:r>
        <w:rPr>
          <w:rFonts w:hint="eastAsia"/>
        </w:rPr>
        <w:t>│  │  第一至五步（含多因子+估值武器库+原材料级因子）      │          │</w:t>
      </w:r>
    </w:p>
    <w:p w14:paraId="4A992742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└─────────────────────────────────────────────────┘          │</w:t>
      </w:r>
    </w:p>
    <w:p w14:paraId="3F3349E0">
      <w:pPr>
        <w:rPr>
          <w:rFonts w:hint="eastAsia"/>
        </w:rPr>
      </w:pPr>
      <w:r>
        <w:rPr>
          <w:rFonts w:hint="eastAsia"/>
        </w:rPr>
        <w:t>│                     ↓                                            │</w:t>
      </w:r>
    </w:p>
    <w:p w14:paraId="6166618B">
      <w:pPr>
        <w:rPr>
          <w:rFonts w:hint="eastAsia"/>
        </w:rPr>
      </w:pPr>
      <w:r>
        <w:rPr>
          <w:rFonts w:hint="eastAsia"/>
        </w:rPr>
        <w:t>│  ┌─ 综合择时判断矩阵（含资本行为否决项）─────────────┐          │</w:t>
      </w:r>
    </w:p>
    <w:p w14:paraId="6730D809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└─────────────────────────────────────────────────┘          │</w:t>
      </w:r>
    </w:p>
    <w:p w14:paraId="3D45BAF7">
      <w:pPr>
        <w:rPr>
          <w:rFonts w:hint="eastAsia"/>
        </w:rPr>
      </w:pPr>
      <w:r>
        <w:rPr>
          <w:rFonts w:hint="eastAsia"/>
        </w:rPr>
        <w:t>│                     ↓                                            │</w:t>
      </w:r>
    </w:p>
    <w:p w14:paraId="5C95B313">
      <w:pPr>
        <w:rPr>
          <w:rFonts w:hint="eastAsia"/>
        </w:rPr>
      </w:pPr>
      <w:r>
        <w:rPr>
          <w:rFonts w:hint="eastAsia"/>
        </w:rPr>
        <w:t>│  ┌─  趋势终结交叉验证机制 ─────────────────────┐             │</w:t>
      </w:r>
    </w:p>
    <w:p w14:paraId="23E22534">
      <w:pPr>
        <w:rPr>
          <w:rFonts w:hint="eastAsia"/>
        </w:rPr>
      </w:pPr>
      <w:r>
        <w:rPr>
          <w:rFonts w:hint="eastAsia"/>
        </w:rPr>
        <w:t>│  │  · 周期位置 × 叙事强度 × 流动性 = 行情健康度判断   │          │</w:t>
      </w:r>
    </w:p>
    <w:p w14:paraId="41B016E9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└─────────────────────────────────────────────────┘          │</w:t>
      </w:r>
    </w:p>
    <w:p w14:paraId="38BBD8C8">
      <w:pPr>
        <w:rPr>
          <w:rFonts w:hint="eastAsia"/>
        </w:rPr>
      </w:pPr>
      <w:r>
        <w:rPr>
          <w:rFonts w:hint="eastAsia"/>
        </w:rPr>
        <w:t>│                     ↓                                            │</w:t>
      </w:r>
    </w:p>
    <w:p w14:paraId="5702003D">
      <w:pPr>
        <w:rPr>
          <w:rFonts w:hint="eastAsia"/>
        </w:rPr>
      </w:pPr>
      <w:r>
        <w:rPr>
          <w:rFonts w:hint="eastAsia"/>
        </w:rPr>
        <w:t>│  ┌─ 系统性信号优先级处理 ─────────────────────────┐           │</w:t>
      </w:r>
    </w:p>
    <w:p w14:paraId="20C54C0F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└─────────────────────────────────────────────────┘          │</w:t>
      </w:r>
    </w:p>
    <w:p w14:paraId="390D9B0A">
      <w:pPr>
        <w:rPr>
          <w:rFonts w:hint="eastAsia"/>
        </w:rPr>
      </w:pPr>
      <w:r>
        <w:rPr>
          <w:rFonts w:hint="eastAsia"/>
        </w:rPr>
        <w:t>│                     ↓                                            │</w:t>
      </w:r>
    </w:p>
    <w:p w14:paraId="7FB11233">
      <w:pPr>
        <w:rPr>
          <w:rFonts w:hint="eastAsia"/>
        </w:rPr>
      </w:pPr>
      <w:r>
        <w:rPr>
          <w:rFonts w:hint="eastAsia"/>
        </w:rPr>
        <w:t>│  ┌─ 逆向思维强制论证（含资本行为论证标准）───────────┐          │</w:t>
      </w:r>
    </w:p>
    <w:p w14:paraId="0C8E207F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└─────────────────────────────────────────────────┘          │</w:t>
      </w:r>
    </w:p>
    <w:p w14:paraId="6409C17B">
      <w:pPr>
        <w:rPr>
          <w:rFonts w:hint="eastAsia"/>
        </w:rPr>
      </w:pPr>
      <w:r>
        <w:rPr>
          <w:rFonts w:hint="eastAsia"/>
        </w:rPr>
        <w:t>│                     ↓                                            │</w:t>
      </w:r>
    </w:p>
    <w:p w14:paraId="066E9C05">
      <w:pPr>
        <w:rPr>
          <w:rFonts w:hint="eastAsia"/>
        </w:rPr>
      </w:pPr>
      <w:r>
        <w:rPr>
          <w:rFonts w:hint="eastAsia"/>
        </w:rPr>
        <w:t>│  ┌─ 概率化输出体系 ───────────────────────────────┐           │</w:t>
      </w:r>
    </w:p>
    <w:p w14:paraId="72F89108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└─────────────────────────────────────────────────┘          │</w:t>
      </w:r>
    </w:p>
    <w:p w14:paraId="1218BECA">
      <w:pPr>
        <w:rPr>
          <w:rFonts w:hint="eastAsia"/>
        </w:rPr>
      </w:pPr>
      <w:r>
        <w:rPr>
          <w:rFonts w:hint="eastAsia"/>
        </w:rPr>
        <w:t>│                     ↓                                            │</w:t>
      </w:r>
    </w:p>
    <w:p w14:paraId="3A416BCD">
      <w:pPr>
        <w:rPr>
          <w:rFonts w:hint="eastAsia"/>
        </w:rPr>
      </w:pPr>
      <w:r>
        <w:rPr>
          <w:rFonts w:hint="eastAsia"/>
        </w:rPr>
        <w:t>│  ┌─ 两步输出层 ───────────────────────────────────┐           │</w:t>
      </w:r>
    </w:p>
    <w:p w14:paraId="2A7E280F">
      <w:pPr>
        <w:rPr>
          <w:rFonts w:hint="eastAsia"/>
        </w:rPr>
      </w:pPr>
      <w:r>
        <w:rPr>
          <w:rFonts w:hint="eastAsia"/>
        </w:rPr>
        <w:t>│  │  输出①：综合择时覆盖标的清单（广度覆盖）          │           │</w:t>
      </w:r>
    </w:p>
    <w:p w14:paraId="5D9D8F93">
      <w:pPr>
        <w:rPr>
          <w:rFonts w:hint="eastAsia"/>
        </w:rPr>
      </w:pPr>
      <w:r>
        <w:rPr>
          <w:rFonts w:hint="eastAsia"/>
        </w:rPr>
        <w:t>│  │  输出②：标的深度解析（深度穿透）                  │           │</w:t>
      </w:r>
    </w:p>
    <w:p w14:paraId="7C4920E8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└─────────────────────────────────────────────────┘          │</w:t>
      </w:r>
    </w:p>
    <w:p w14:paraId="75DED341">
      <w:pPr>
        <w:rPr>
          <w:rFonts w:hint="eastAsia"/>
        </w:rPr>
      </w:pPr>
      <w:r>
        <w:rPr>
          <w:rFonts w:hint="eastAsia"/>
        </w:rPr>
        <w:t>│                                                                  │</w:t>
      </w:r>
    </w:p>
    <w:p w14:paraId="15344E77">
      <w:pPr>
        <w:rPr>
          <w:rFonts w:hint="eastAsia"/>
        </w:rPr>
      </w:pPr>
      <w:r>
        <w:rPr>
          <w:rFonts w:hint="eastAsia"/>
        </w:rPr>
        <w:t>│  ┌─ 模型自校正机制（定期运行）──────────────────────┐          │</w:t>
      </w:r>
    </w:p>
    <w:p w14:paraId="1854894D">
      <w:pPr>
        <w:rPr>
          <w:rFonts w:hint="eastAsia"/>
        </w:rPr>
      </w:pPr>
      <w:r>
        <w:rPr>
          <w:rFonts w:hint="eastAsia"/>
        </w:rPr>
        <w:t>│  │  · 前瞻准确率回溯 / 季度重大错误复盘               │          │</w:t>
      </w:r>
    </w:p>
    <w:p w14:paraId="6A09D681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└─────────────────────────────────────────────────┘          │</w:t>
      </w:r>
    </w:p>
    <w:p w14:paraId="786AEF0C">
      <w:pPr>
        <w:rPr>
          <w:rFonts w:hint="eastAsia"/>
        </w:rPr>
      </w:pPr>
      <w:r>
        <w:rPr>
          <w:rFonts w:hint="eastAsia"/>
        </w:rPr>
        <w:t>│                                                                  │</w:t>
      </w:r>
    </w:p>
    <w:p w14:paraId="19C13353"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└──────────────────────────────────────────────────────────────────┘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A552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2026-05-24T14:08:11Z</dcterms:created>
  <dc:creator>admin</dc:creator>
  <cp:lastModifiedBy>王小明</cp:lastModifiedBy>
  <dcterms:modified xsi:type="dcterms:W3CDTF">2026-05-24T14:08:17Z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eyJoZGlkIjoiNjE3N2YzNTFmOGU1MTUyYTg3ODJhYmQzODQ3OTAwNjIiLCJ1c2VySWQiOiIzMzgwMjQxMzYifQ==</vt:lpwstr>
  </property>
  <property fmtid="{D5CDD505-2E9C-101B-9397-08002B2CF9AE}" pid="4" name="ICV">
    <vt:lpwstr>D31E199C72A8428AA592AC45A7AE6477_12</vt:lpwstr>
  </property>
</Properties>
</file>