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b/>
          <w:bCs/>
          <w:color w:val="2B5F8E"/>
          <w:sz w:val="24"/>
          <w:szCs w:val="24"/>
        </w:rPr>
        <w:t xml:space="preserve">RRiF-plus d.o.o.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Projektni zadatak i tehnička specifikacija</w:t>
      </w:r>
    </w:p>
    <w:p>
      <w:pPr>
        <w:spacing w:after="60"/>
        <w:jc w:val="center"/>
      </w:pPr>
      <w:r>
        <w:rPr>
          <w:rFonts w:ascii="Arial" w:cs="Arial" w:eastAsia="Arial" w:hAnsi="Arial"/>
          <w:color w:val="2B5F8E"/>
          <w:sz w:val="26"/>
          <w:szCs w:val="26"/>
        </w:rPr>
        <w:t xml:space="preserve">AI Agent za računovodstvo, poreze i financije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Verzija 1.0  |  08. 04. 2026.  |  Za internu upotrebu i odabrane dobavljače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Ovaj dokument definira funkcionalne, tehničke i poslovne zahtjeve za razvoj AI agenta koji će savjetnicima i pretplatnicima RRiF-plus d.o.o. omogućiti brz i pouzdan pristup stručnim informacijama iz područja računovodstva, poreza i financija. Dokument služi kao osnova za finalnu specifikaciju s odabranim dobavljačem te kao referentni okvir za evaluaciju alternativnih ponuditelja.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Kontekst i cilj projekta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Cilj projekta je razvoj AI agenta koji će: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Savjetnicima i korisnicima omogućiti trenutni pristup relevantnim informacijama iz baze znanja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Smanjiti vrijeme potrebno za pronalazak odgovora na stručna pitanja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Osigurati da svaki odgovor sadrži citat izvora (naziv članka, priručnika ili propisa)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Biti temelj za budući komercijalni servis prema pretplatnicima portala rrif.hr</w:t>
      </w:r>
    </w:p>
    <w:p>
      <w:pPr>
        <w:spacing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Faze projekta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Faza 1 — Interni pilot (savjetnici)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Stavka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Cilj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Funkcionalni AI agent dostupan internim savjetnicima RRiF-plus d.o.o. s bazičnim pristupom putem korisničkog imena i lozinke.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Korisnici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Inhouse savjetnici RRiF-plus d.o.o. (~20–50 korisnika)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Baza znanja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RRiF članci, priručnici, knjige, pisani odgovori — 10 godina unazad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Vanjski izvori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 scraping zakona i pravilnika s NN uz pročišćavanje tekstova zakona, te PU i ministarstava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Jezik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Isključivo hrvatski jezik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Pristup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Bazični login (username/password) — standalone, bez integracije s rrif.hr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Sučelje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 chat sučelje dostupno na dogovorenoj URL adresi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Mehanizam palac gore/dolje dostupan savjetnicima i svim korisnicima ili sličan model verifikacije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API endpoint za pretraživanje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endpoint koji za upisanu frazu vraća samo indekse RRiF-ovih članaka, knjiga, mišljenja i ostalih indeksiranih sadržaja rrif-ovog web-a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Trajanje faze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 puštanja u produkciju za internu upotrebu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Faza 2 — Proširenje baze znanja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Stavka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Cilj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Obogaćivanje baze znanja audio transkriptima i priprema za vanjski izlaz.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Novi sadržaj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Audio transkripti iz kontakt centra RRiF-plus d.o.o.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Novi sadržaj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Audio/video transkripti webinara (po odluci - pojedinačno)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Procesiranje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Automatska transkripcija i indeksiranje audio materijala uz obveznu anonimizaciju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Korisnici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Još uvijek interni savjetnici — provjera kvalitete proširene baze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5F8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Faza 3 — Vanjski servis za pretplatnike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Stavka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Cilj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Integracija s portalom rrif.hr i otvaranje servisa prema pretplatnicima i 'monetizacija'.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Korisnici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Pretplatnici portala rrif.hr s postojećim korisničkim računima; Pilot razdoblje s otvorenim pristupom (a ograničenim brojem pitanja po računu)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Autentifikacija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Integracija s autentifikacijskim sustavom custom weba rrif.hr putem API-ja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Korisničke uloge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Razlikovanje administrator / savjetnik / pretplatnik — različite razine pristupa, korisnik može imati više uloga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Portal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Embed chat widgeta ili dedicirane stranice unutar rrif.hr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Funkcionalni zahtjevi</w:t>
      </w:r>
    </w:p>
    <w:p>
      <w:pPr>
        <w:spacing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3.1 Konverzacijsko sučelje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Konverzacijsko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Agent daje kratke i jasne odgovore, uz podršku za produbljivanje razgovora — agent i korisnik mogu postavljati potpitanja kad nešto nije jasno (multi-turn chat s pamćenjem konteksta unutar sesije)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Konverzacijsko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Svaki odgovor mora sadržavati navod izvora i aktivnu poveznicu na izvor ako postoji: naziv članka/priručnika/propisa, autor, datum objave ili godina te disclaimer o odricanju od odgovornosti — uputiti na RRIF savjetnike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Konverzacijsko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Agent mora automatski prepoznavati tematsko područje iz konteksta pitanja — bez potrebe da korisnik ručno odabire područje. U slučaju nepreciznih pitanja može nuditi opcije odabira područja (npr. PDV, porez na dobit, porez na dohodak, vrsta računovodstva...)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Konverzacijsko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Ako agent ne pronađe odgovor u internoj bazi ni u vanjskim izvorima, mora to eksplicitno navesti i uputiti korisnika na RRiF savjetničke linije (telefonski broj kontakt centra koji se konfigurira u sustavu)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Konverzacijsko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Agent ne smije izmišljati odgovore — svi odgovori moraju biti utemeljeni na sadržaju iz baze znanja ili definiranih vanjskih izvora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3.2 Baza znanja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Baza znanja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Inicijalna baza mora sadržavati RRiF članke, priručnike, knjige i pisane odgovore — 10 godina unazad od datuma implementacije, kao i pripadne zakone i pravilnike iz tog razdoblja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Baza znanja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Sustav mora razlikovati važeće i nevažeće propise te to jasno naznačiti u odgovoru ako je potrebno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Baza znanja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Sustav mora biti u stanju napraviti pročišćeni tekst zakona na osnovu prethodno važeće verzije zakona i odluke o izmjeni/dopuni zakona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Baza znanja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Agent mora podržavati vremensku usporedbu propisa: npr. 'Kako se ovo radilo 2021. u usporedbi s danas?'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Baza znanja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 Fazi 2: sustav mora podržavati unos i indeksiranje audio transkripata (iz kontakt centra i webinara)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Baza znanja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RRiF-plus d.o.o. odgovoran je za identifikaciju i dostavu novih i izmijenjenih RRiF-ovih sadržaja dobavljaču. Dobavljač je odgovoran za unos u bazu i indeksaciju u roku definiranom SLA-om (prijedlog: 48 radnih sati od primitka)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3.3 Pretraživanje vanjskih izvora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Vanjski izvori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Pisani odgovori i transkripti razgovora — OVA RAZINA SE NE NAVODI U IZVORIMA KOD GENERIRANJA ODGOVORA AGENTA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Vanjski izvori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Popis pouzdanih vanjskih izvora (inicijalni prijedlog): Ministarstvo financija (mfin.gov.hr), Porezna uprava (porezna-uprava.gov.hr), Narodne novine (nn.hr), HANFA, HNB, Kolektivni ugovori (kolektivni.gov.hr), Carinska uprava (carina.gov.hr/)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Vanjski izvori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Svaki odgovor iz vanjskog izvora mora biti jasno označen s naznakom izvora i datumom preuzimanja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Vanjski izvori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Popis pouzdanih vanjskih izvora mora biti konfigurabilni parametar — mogućnost dodavanja/uklanjanja bez razvoja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Vanjski izvori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Faza 3 — integracija s portalom rrif.hr kao pretraživi izvor — agent može pretraživati javno objavljeni sadržaj weba i u odgovoru navesti direktan link na pronađeni sadržaj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3.4 Feedback i analitika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 &amp; analitika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Svaki odgovor mora imati feedback mehanizam: palac gore / palac dolje ili nešto slično — dostupan savjetnicima i pretplatnicima. Svrha feedbacka je verifikacija točnosti odgovora, a ne klasično treniranje modela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 &amp; analitika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Administrator mora imati pristup analitičkom sučelju s: brojem upita po danu/tjednu/mjesecu, postotkom pozitivnog feedbacka, listom pitanja bez zadovoljavajućeg odgovora i pregledom negativno ocijenjenih odgovora radi verifikacije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 &amp; analitika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Analitičko sučelje mora prikazivati najčešće postavljana pitanja po tematskim područjima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 &amp; analitika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Sustav mora bilježiti koja pitanja agent nije znao odgovoriti — za potrebe dopune baze znanja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 &amp; analitika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Mehanizam za lagano ponovno postavljanje već ranije postavljenih pitanja (uz pretraživanje istih) - debugiranje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Tehnički zahtjevi</w:t>
      </w:r>
    </w:p>
    <w:p>
      <w:pPr>
        <w:spacing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4.1 Arhitektura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Arhitektura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Arhitektura mora biti modularna i proširiva — dodavanje novih modula (nova domena sadržaja, nove integracije) bez potrebe za redizajnom cijelog sustava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Arhitektura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Sustav mora koristiti RAG (Retrieval-Augmented Generation) arhitekturu — odgovori se generiraju na temelju dohvaćenih relevantnih dokumenata iz baze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Arhitektura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Dobavljač mora navesti koji LLM model koristi (npr. Claude, GPT-4o) i obrazložiti odabir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Arhitektura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Sustav mora podržavati hybrid search — kombinaciju semantičkog pretraživanja (vector search) i ključnih riječi (BM25/keyword)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Arhitektura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Chunking strategija mora biti prilagođena pravnim/računovodstvenim tekstovima — po logičnoj jedinici (članak zakona, poglavlje priručnika), ne po fiksnom broju znakova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4.2 Autentifikacija i korisničke uloge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Autentifikacija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Faza 1: Samostalni login sustav (username/password) — ne ovisi o rrif.hr portalu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Autentifikacija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Faza 3: Integracija s autentifikacijskim sustavom portala rrif.hr putem API-ja (custom web)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Korisničke uloge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Sustav mora podržavati minimalno tri korisničke uloge: Administrator, Savjetnik, Pretplatnik (u 3. fazi)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Korisničke uloge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Svaka uloga mora imati jasno definiran opseg pristupa: Administrator vidi analitiku, upravlja bazom i konfigurira vanjske izvore; Savjetnik i Pretplatnik koriste chat sučelje s feedback mehanizmom. Isti korisnik može imati više uloga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4.3 Infrastruktura i dostupnost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Infrastruktura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Svi podaci moraju biti pohranjeni i obrađivani unutar EU/EGP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Infrastruktura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Sustav mora jamčiti dostupnost od najmanje 99% mjereno mjesečno, uz definiranu kompenzaciju u slučaju nedostupnosti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Infrastruktura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Planirani radovi moraju biti najavljeni najmanje 24 sata unaprijed i provoditi se izvan radnog vremena (08:00–16:00)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Infrastruktura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Sustav mora imati audit log svih korisničkih upita i odgovora — minimalno 24 mjeseca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Infrastruktura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Troškovi LLM infrastrukture moraju biti transparentni i mjerljivi — dobavljač dostavlja mjesečni izvještaj s brojem tokena/API poziva i cijenom uz mogućnost limitiranja potrošnje tokena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4.4 Sigurnost i GDPR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Sigurnost &amp; GDPR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Sustav mora biti usklađen s GDPR regulativom — klijent (RRiF-plus) je voditelj obrade, dobavljač je izvršitelj obrade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Sigurnost &amp; GDPR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Dobavljač mora dostaviti popis svih podizvršitelja (uključujući LLM pružatelje) i lokacija obrade podataka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Sigurnost &amp; GDPR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Komunikacija između sučelja i servera mora biti šifrirana (HTTPS/TLS)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Sigurnost &amp; GDPR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Sadržaj baze znanja (članci, priručnici, knjige) ostaje u vlasništvu RRiF-plus d.o.o. — dobavljač nema pravo koristiti sadržaj za treniranje modela ili u druge svrhe izvan sklopljenog ugovora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Sigurnost &amp; GDPR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 slučaju raskida ugovora, dobavljač mora izbrisati sve podatke najkasnije protekom roka od 60 dana od dana prestanka ugovora uz pisanu potvrdu o brisanju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Baza znanja — sadržaj i struktura</w:t>
      </w:r>
    </w:p>
    <w:p>
      <w:pPr>
        <w:spacing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5.1 Inicijalni sadržaj (Faza 1)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Vrsta sadržaja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Napomena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RRiF stručni članci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godina unazad od datuma implementacije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RRiF priručnici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Sve dostupne verzije — s oznakom godine izdanja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RRiF stručne knjige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 dogovoru — prioritet na aktualnim izdanjima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RRiF pisani odgovori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Zadnjih godinu dana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Javni propisi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Narodne novine: zakoni, pravilnici, odluke, naputci, naredbe i sl. te mišljenja i dr. relevantne objave na prethodno određenim web stranicama (npr. Porezna uprava, Carinska uprava i dr.), bez ograničenja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Napomena: Ukupan broj dokumenata i volumen baze bit ce preciziran u sklopu tehnicke procjene dobavljaca. RRiF-plus d.o.o. osigurava sadrzaj u digitalnom obliku (PDF, Word, HTML). Dobavljac je odgovoran za procesiranje, chunking i indeksiranje.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5.2 Proširenje baze (Faza 2)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Vrsta sadržaja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Napomena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Audio transkripti — kontakt centar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Snimke razgovora savjetnika s klijentima; anonimizacija osobnih podataka obavezna prije unosa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Audio/video transkripti webinara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Webinari RRiF-plus d.o.o. — po odluci uredništva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Transkripcijski servis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Dobavljač mora predložiti rješenje za automatsku transkripciju hrvatskog jezika s dijarizacijom govornika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5.3 Upravljanje bazom znanja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Napomena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BZ-01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RRiF-plus d.o.o. dostavlja novi sadržaj dobavljaču u dogovorenom formatu (PDF, Word, audio)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BZ-02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Dobavljač procesira i indeksira sadržaj u roku definiranom SLA-om (prijedlog: 48 sati od primitka)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SLA prijedlog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BZ-03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Zastarjeli i nevažeći propisi ne brišu se iz baze — označavaju se oznakom 'Nevažeće od [datum]'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BZ-04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Dobavljač osigurava mehanizam za pravodobno ažuriranje propisa redovitim indeksiranjem Narodnih novina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Procesiranje audio i video sadržaja</w:t>
      </w:r>
    </w:p>
    <w:p>
      <w:pPr>
        <w:spacing w:before="4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Relevantno za Fazu 2. Dobavljač mora opisati pristup procesiranju audio materijala na hrvatskom jeziku.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Audio/Video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Sustav mora podržavati automatsku transkripciju audio i video zapisa na hrvatskom jeziku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Audio/Video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Transkripcija mora uključivati dijarizaciju govornika (razlikovanje tko govori)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Audio/Video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Transkripti moraju proći kroz korak čišćenja i strukturiranja prije indeksiranja u bazu znanja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Audio/Video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Osobni podaci korisnika iz snimki kontakt centra moraju biti automatizirano anonimizirani prije pohrane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Audio/Video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Dobavljač predlaže rješenje za transkripciju — vlastito ili integrirano (npr. Gladia, Whisper, Azure Speech)</w:t>
            </w:r>
          </w:p>
        </w:tc>
      </w:tr>
    </w:tbl>
    <w:p>
      <w:pPr>
        <w:spacing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Korisničko sučelje</w:t>
      </w:r>
    </w:p>
    <w:p>
      <w:pPr>
        <w:spacing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7.1 Chat sučelje — zahtjevi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Responsivni web dizajn — sučelje mora biti upotrebljivo na desktopu i mobilnom uređaju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Sučelje ne zahtijeva ručni odabir tematskog područja — agent automatski prepoznaje kontekst pitanja (v. F-03). Tematska oznaka može biti prikazana informativno uz odgovor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Prikaz izvora uz svaki odgovor — naziv dokumenta, poglavlje/članak, godina te aktivna poveznica ako postoji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 gumbi (palac gore / palac dolje) uz svaki odgovor agenta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Jasno vizualno razlikovanje poveznice na izvor odgovora iz interne baze i odgovora iz vanjskih izvora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Indikator kada agent pretražuje / generira odgovor (loading state)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Mogućnost kopiranja odgovora u clipboard jednim klikom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Vizualno upozorenje u sučelju da odgovori nisu pravni ni porezni savjet i da ih treba verificirati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UI-08b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Ikona s upitnikom (?) dostupna u sučelju — klikom se otvara kratka kontekstualna uputa. Sadržaj upute mora biti konfigurabilni tekst koji RRiF-plus d.o.o. može uređivati bez razvoja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Chat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Mogućnost odabira modela za brži odgovor ili dublje razmišljanje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7.2 Administrativno sučelje — zahtjevi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Administrator mora imati pristup analitičkom dashboardu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prikazuje: broj upita po periodu, postotak pozitivnog feedbacka, pitanja bez odgovora, najčešća pitanja po području i mogućnost filtriranja po korisnicima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Export podataka iz dashboarda u CSV ili Excel format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sučelje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Pregled statusa baze znanja: datum zadnjeg ažuriranja, broj indeksiranih dokumenata po kategoriji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Troškovna struktura — zahtjevi prema dobavljaču</w:t>
      </w:r>
    </w:p>
    <w:p>
      <w:pPr>
        <w:spacing w:before="4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Dobavljač je obavezan dostaviti transparentnu troškovnu strukturu koja uključuje sve stavke. Ponude bez detaljne troškovne razrade neće biti uzete u razmatranje.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Stavka troška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Što ponuditelj mora navesti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 odgovora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Razvoj — Faza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Jednokratni trošak razvoja i implementacije prve faze sukladno zahtjevima iz poglavlja 3, 4, 5 i 7 ove specifikacije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Fiksna cijena u EUR bez PDV-a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Razvoj — Faza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Trošak proširenja baze audio transkriptima sukladno poglavlju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Fiksna cijena ili cijena po satu audio materijala, u EUR bez PDV-a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Razvoj — Faza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Trošak integracije s rrif.hr autentifikacijskim sustavom, te praćenje potrošnje tokena po korisniku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Fiksna cijena u EUR bez PDV-a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Fiksna mjesečna naknada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Iznos koji uključuje održavanje, podršku i infrastrukturu — navesti točno koliko sati/mj. je uključeno i što nije pokriveno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EUR/mj. bez PDV-a + broj uključenih sati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Licenca platforme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Ako rješenje koristi licenciranu platformu treće strane — navesti naziv platforme, što licenca pokriva i iznos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EUR/god ili EUR/mj. bez PDV-a; 0 ako nema licence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LLM / AI infrastruktura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Procjena troška jezičnog modela za tri scenarija: 100, 500 i 1.000 upita/dan — navesti koji model, cijenu po tokenu i ukupnu procjenu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EUR/mj. za svaki scenarij, bez PDV-a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Sati izvan paketa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Cijena sata za rad koji prelazi uključeni mjesečni maksimum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EUR/sat bez PDV-a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Transkripcijski servis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Ako se koristi vanjski servis za transkripciju (Faza 2) — navesti naziv servisa i cijenu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EUR po satu audio materijala, bez PDV-a; 0 ako je vlastito rješenje</w:t>
            </w:r>
          </w:p>
        </w:tc>
      </w:tr>
    </w:tbl>
    <w:p>
      <w:pPr>
        <w:spacing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Vremenski okvir i milestones</w:t>
      </w:r>
    </w:p>
    <w:p>
      <w:pPr>
        <w:spacing w:before="4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Dobavljač predlaže vremenski plan s jasno definiranim milestoneima za svaku fazu. Donji okvir je referentni — dobavljač može predložiti drugačiju dinamiku uz obrazloženje.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Referentni rok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Faza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Kickoff i finalizacija specifikacije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Prema dogovoru - potrebi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Faza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Procesiranje inicijalnog sadržaja i punjenje baze znanja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Prema dogovoru - potrebi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Faza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Alpha verzija — interno testiranje s trenerima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Prema dogovoru - potrebi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Faza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Beta verzija — testiranje sa savjetnicima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Prema dogovoru - potrebi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Faza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Produkcija Faze 1 — dostupno svim savjetnicima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Prema dogovoru - potrebi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Faza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Pokretanje transkripcijskog procesa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 završetku Faze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Faza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Integracija transkripata u bazu znanja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Prema dogovoru - potrebi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Faza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Tehnička specifikacija integracije s rrif.hr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 završetku Faze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Faza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Implementacija i testiranje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Prema dogovoru - potrebi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Faza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Produkcija Faze 3 — dostupno pretplatnicima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Prema dogovoru - potrebi</w:t>
            </w:r>
          </w:p>
        </w:tc>
      </w:tr>
    </w:tbl>
    <w:p>
      <w:pPr>
        <w:spacing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Obveze RRiF-plus d.o.o.</w:t>
      </w:r>
    </w:p>
    <w:p>
      <w:pPr>
        <w:spacing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Pravodobna dostava digitalnih materijala za bazu znanja u dogovorenom formatu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Imenovanje projektnog voditelja i tehničkog kontakta na strani RRiF-plus d.o.o.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Sudjelovanje u testiranju i davanju feedbacka u definiranim rokovima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Dostava pristupnih podataka za integraciju s rrif.hr sustavom (Faza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Obavještavanje dobavljača o izmjenama sadržaja koji utječu na bazu znanja, a koje je obvezan osigurati RRiF-plus d.o.o.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Pravodobno podmirenje obveza prema ugovorenim rokovima plaćanja</w:t>
      </w:r>
    </w:p>
    <w:p>
      <w:pPr>
        <w:spacing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Kriteriji prihvaćanja</w:t>
      </w:r>
    </w:p>
    <w:p>
      <w:pPr>
        <w:spacing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Faza 1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Kriterij prihvaćanja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Agent ispravno odgovara na minimalno 90% testnih pitanja iz skupa koji definira RRiF-plus d.o.o.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Svaki odgovor sadrži navod izvora (naziv dokumenta, godina)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 mehanizam bilježi ocjene i prikazuje ih u analitičkom sučelju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Sustav je dostupan putem definiranog URL-a s bazičnom autentifikacijom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8E"/>
          <w:sz w:val="26"/>
          <w:szCs w:val="26"/>
        </w:rPr>
        <w:t xml:space="preserve">Faza 2 (dodatni kriteriji)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Kriterij prihvaćanja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Audio transkripti uspješno indeksirani i dostupni agentu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Anonimizacija osobnih podataka verificirana</w:t>
            </w:r>
          </w:p>
        </w:tc>
      </w:tr>
    </w:tbl>
    <w:p>
      <w:pPr>
        <w:spacing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Otvorena pitanja za dobavljača</w:t>
      </w:r>
    </w:p>
    <w:p>
      <w:pPr>
        <w:spacing w:before="4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Sljedeća pitanja moraju biti adresirana u sklopu tehničke ponude ili na prvom tehničkom sastanku: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Pitanje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Koji LLM model koristite i gdje se nalazi infrastruktura (EU/izvan EU)?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Imate li iskustvo s procesiranjem i indeksiranjem računovodstvenih i pravnih tekstova na hrvatskom jeziku?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Koji transkripcijski servis predlažete za hrvatski jezik i kakva je točnost?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Kako osiguravate da agent ne halucinira — koji su mehanizmi provjere odgovora?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Kako izgleda proces ažuriranja baze znanja u praksi — tko što radi i u koliko koraka?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Što se događa s našim podacima ako prekinemo suradnju — format izvoza?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Imate li referentnu implementaciju u sličnoj domeni (pravo, računovodstvo, porezi) koju možete demonstrirati?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3A5C"/>
                <w:sz w:val="18"/>
                <w:szCs w:val="18"/>
              </w:rPr>
              <w:t xml:space="preserve">Ovaj dokument predstavlja projektni zadatak verzije 1.0. Sve izmjene dogovaraju se pisanim putem između ovlaštenih predstavnika RRiF-plus d.o.o. i dobavljača. Finalna verzija specifikacije potpisuje se kao prilog ugovoru.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B5F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B5F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2026-04-17T11:09:20.781Z</dcterms:created>
  <dcterms:modified xsi:type="dcterms:W3CDTF">2026-04-17T11:09:20.782Z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