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高级机器学习课程术语表</w:t>
      </w:r>
    </w:p>
    <w:p>
      <w:pPr>
        <w:pBdr/>
        <w:rPr/>
      </w:pPr>
      <w:r>
        <w:rPr/>
        <w:t>历史版本：</w:t>
      </w:r>
      <w:r>
        <w:rPr/>
        <w:fldChar w:fldCharType="begin"/>
      </w:r>
      <w:r>
        <w:rPr/>
        <w:instrText>HYPERLINK https://www.aminer.cn/ml_taxonomy normalLink \tdft \tdfe -10 \tdfid \tddp \tdop \tdlt inline \tdds \tdfvi \tdlf \l \tdsub normalLink \tdkey 60ag5v \tdkey 60ag5v</w:instrText>
      </w:r>
      <w:r>
        <w:rPr/>
        <w:fldChar w:fldCharType="separate"/>
      </w:r>
      <w:r>
        <w:rPr>
          <w:rStyle w:val="000016"/>
          <w:color/>
        </w:rPr>
        <w:t>机器学习课程术语表 | AMiner</w:t>
      </w:r>
      <w:r>
        <w:rPr/>
        <w:fldChar w:fldCharType="end"/>
      </w:r>
    </w:p>
    <w:p>
      <w:pPr>
        <w:pBdr>
          <w:bottom w:val="thick" w:color="010103" w:sz="8"/>
        </w:pBdr>
        <w:rPr/>
      </w:pPr>
      <w:r>
        <w:rPr/>
        <w:t>2024版本：杜晋华、陈健、</w:t>
      </w:r>
      <w:r>
        <w:rPr/>
        <w:t>魏晨天</w:t>
      </w:r>
      <w:r>
        <w:rPr/>
        <w:t>、张沛东、武文静</w:t>
      </w:r>
      <w:r>
        <w:rPr/>
        <w:t>、</w:t>
      </w:r>
      <w:r>
        <w:rPr>
          <w:i w:val="false"/>
          <w:strike w:val="false"/>
          <w:spacing w:val="0"/>
          <w:u w:val="none"/>
        </w:rPr>
        <w:t>高博文</w:t>
      </w:r>
      <w:r>
        <w:rPr>
          <w:i w:val="false"/>
          <w:strike w:val="false"/>
          <w:spacing w:val="0"/>
          <w:u w:val="none"/>
        </w:rPr>
        <w:t>、刘家祥</w:t>
      </w:r>
      <w:r>
        <w:rPr/>
        <w:t>（共建同学请在此补足）</w:t>
      </w:r>
    </w:p>
    <w:p>
      <w:pPr>
        <w:pStyle w:val="000002"/>
        <w:numPr/>
        <w:pBdr>
          <w:bottom/>
        </w:pBdr>
        <w:snapToGrid/>
        <w:spacing w:before="150" w:after="150" w:line="300"/>
        <w:ind w:left="0" w:right="0" w:hanging="0"/>
        <w:rPr/>
      </w:pPr>
      <w:r>
        <w:rPr>
          <w:b/>
          <w:i w:val="false"/>
          <w:strike w:val="false"/>
          <w:color w:val="333333"/>
          <w:spacing w:val="-15"/>
          <w:sz w:val="42"/>
          <w:u w:val="none"/>
          <w:shd w:val="clear" w:color="auto" w:fill="FFFFFF"/>
        </w:rPr>
        <w:t>Language Model Basics</w:t>
      </w:r>
    </w:p>
    <w:tbl>
      <w:tblPr>
        <w:tblStyle w:val="000015"/>
        <w:tblLayout w:type="fixed"/>
        <w:tblLook/>
      </w:tblPr>
      <w:tblGrid>
        <w:gridCol w:w="1441"/>
        <w:gridCol w:w="1547"/>
        <w:gridCol w:w="3187"/>
        <w:gridCol w:w="2126"/>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中文</w:t>
            </w:r>
          </w:p>
        </w:tc>
        <w:tc>
          <w:tcPr>
            <w:tcW w:w="318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相关学者</w:t>
            </w:r>
          </w:p>
        </w:tc>
        <w:tc>
          <w:tcPr>
            <w:tcW w:w="212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Tokenization</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分词</w:t>
            </w:r>
          </w:p>
        </w:tc>
        <w:tc>
          <w:tcPr>
            <w:tcW w:w="318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Gregory Grefenstette</w:t>
            </w:r>
          </w:p>
        </w:tc>
        <w:tc>
          <w:tcPr>
            <w:tcW w:w="212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https://link.springer.com/content/pdf/10.1007/978-94-015-9273-4_9?pdf=chapter%20toc normalLink \tdfe -10 \tdlt text \tdlf \tdsub normalLink \tdkey 9ud82k</w:instrText>
            </w:r>
            <w:r>
              <w:rPr/>
              <w:fldChar w:fldCharType="separate"/>
            </w:r>
            <w:r>
              <w:rPr>
                <w:rStyle w:val="000016"/>
              </w:rPr>
              <w:t>Tokenization</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Byte Pair Encoding (BPE)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字节对编码</w:t>
            </w:r>
          </w:p>
        </w:tc>
        <w:tc>
          <w:tcPr>
            <w:tcW w:w="318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Rico Sennrich, Barry Haddow, Alexandra Birch</w:t>
            </w:r>
          </w:p>
        </w:tc>
        <w:tc>
          <w:tcPr>
            <w:tcW w:w="212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line="312"/>
              <w:ind/>
              <w:rPr/>
            </w:pPr>
            <w:r>
              <w:rPr/>
              <w:fldChar w:fldCharType="begin"/>
            </w:r>
            <w:r>
              <w:rPr/>
              <w:instrText>HYPERLINK https://arxiv.org/abs/1508.07909 normalLink \tdft \tdfe -10 \tdfid \tddp \tdop \tdlt text \tdds \tdfvi \tdlf \l \tdsub normalLink \tdkey lc03dr \tdindr 0 \tdly text</w:instrText>
            </w:r>
            <w:r>
              <w:rPr/>
              <w:fldChar w:fldCharType="separate"/>
            </w:r>
            <w:r>
              <w:rPr>
                <w:rStyle w:val="000016"/>
                <w:color/>
              </w:rPr>
              <w:t>Neural Machine Translation of Rare Words with Subword ...</w:t>
            </w:r>
            <w:r>
              <w:rPr/>
              <w:fldChar w:fldCharType="end"/>
            </w:r>
          </w:p>
          <w:p>
            <w:pPr>
              <w:snapToGrid/>
              <w:spacing w:line="240"/>
              <w:ind/>
              <w:rPr/>
            </w:pPr>
          </w:p>
          <w:p>
            <w:pPr>
              <w:numPr/>
              <w:snapToGrid/>
              <w:spacing w:before="0" w:after="0" w:line="240"/>
              <w:ind/>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N-gram</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n元语法</w:t>
            </w:r>
          </w:p>
        </w:tc>
        <w:tc>
          <w:tcPr>
            <w:tcW w:w="318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rFonts w:ascii="Arial" w:hAnsi="Arial" w:cs="Arial"/>
                <w:i w:val="false"/>
                <w:strike w:val="false"/>
                <w:color w:val="222222"/>
                <w:spacing w:val="0"/>
                <w:sz w:val="20"/>
                <w:u w:val="none"/>
                <w:shd w:val="clear" w:color="auto" w:fill="FFFFFF"/>
              </w:rPr>
              <w:t xml:space="preserve">Brown, Peter F., Vincent J. Della Pietra, Peter V. Desouza, Jennifer C. Lai, and Robert L. Mercer. </w:t>
            </w:r>
          </w:p>
        </w:tc>
        <w:tc>
          <w:tcPr>
            <w:tcW w:w="212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https://aclanthology.org/J92-4003.pdf normalLink \tdfe -10 \tdlt text \tdlf \tdsub normalLink \tdkey 9hrczc</w:instrText>
            </w:r>
            <w:r>
              <w:rPr/>
              <w:fldChar w:fldCharType="separate"/>
            </w:r>
            <w:r>
              <w:rPr>
                <w:rStyle w:val="000016"/>
              </w:rPr>
              <w:t>Class-based n-gram models of natural language</w:t>
            </w:r>
            <w:r>
              <w:rPr/>
              <w:fldChar w:fldCharType="end"/>
            </w:r>
          </w:p>
        </w:tc>
      </w:tr>
    </w:tbl>
    <w:p>
      <w:pPr>
        <w:pStyle w:val="000002"/>
        <w:pBdr/>
        <w:snapToGrid/>
        <w:spacing w:before="150" w:after="150" w:line="300"/>
        <w:ind w:left="0" w:right="0" w:hanging="0"/>
        <w:rPr>
          <w:b/>
          <w:i w:val="false"/>
          <w:strike w:val="false"/>
          <w:color w:val="333333"/>
          <w:spacing w:val="-15"/>
          <w:sz w:val="42"/>
          <w:u w:val="none"/>
          <w:shd w:val="clear" w:color="auto" w:fill="FFFFFF"/>
        </w:rPr>
      </w:pPr>
    </w:p>
    <w:p>
      <w:pPr>
        <w:pStyle w:val="000002"/>
        <w:pBdr/>
        <w:snapToGrid/>
        <w:spacing w:before="150" w:after="150" w:line="300"/>
        <w:ind w:left="0" w:right="0" w:hanging="0"/>
        <w:rPr>
          <w:b/>
          <w:i w:val="false"/>
          <w:strike w:val="false"/>
          <w:color w:val="333333"/>
          <w:spacing w:val="-15"/>
          <w:sz w:val="42"/>
          <w:u w:val="none"/>
          <w:shd w:val="clear" w:color="auto" w:fill="FFFFFF"/>
        </w:rPr>
      </w:pPr>
    </w:p>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 xml:space="preserve">General </w:t>
      </w:r>
      <w:r>
        <w:rPr>
          <w:b/>
          <w:i w:val="false"/>
          <w:strike w:val="false"/>
          <w:color w:val="333333"/>
          <w:spacing w:val="-15"/>
          <w:sz w:val="42"/>
          <w:u w:val="none"/>
          <w:shd w:val="clear" w:color="auto" w:fill="FFFFFF"/>
        </w:rPr>
        <w:t>LLM</w:t>
      </w:r>
    </w:p>
    <w:tbl>
      <w:tblPr>
        <w:tblStyle w:val="000015"/>
        <w:tblLayout w:type="fixed"/>
      </w:tblPr>
      <w:tblGrid>
        <w:gridCol w:w="1441"/>
        <w:gridCol w:w="1547"/>
        <w:gridCol w:w="2014"/>
        <w:gridCol w:w="3298"/>
      </w:tblGrid>
      <w:tr>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r>
              <w:rPr>
                <w:b/>
                <w:i w:val="false"/>
                <w:strike w:val="false"/>
                <w:color w:val="333333"/>
                <w:spacing w:val="0"/>
                <w:sz w:val="20"/>
                <w:u w:val="none"/>
                <w:vertAlign w:val="baseline"/>
              </w:rPr>
              <w:t>相关学者</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LLM（Large language model）</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大语言模型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Wayne Xin Zhao</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https://arxiv.org/abs/2303.18223 normalLink \tdfe -10 \tdlt text \tdlf \tdsub normalLink \tdkey n076tt</w:instrText>
            </w:r>
            <w:r>
              <w:rPr/>
              <w:fldChar w:fldCharType="separate"/>
            </w:r>
            <w:r>
              <w:rPr>
                <w:rStyle w:val="000016"/>
              </w:rPr>
              <w:t>A survey of large 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AGI (Artificial General Intelligence)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通用人工智能</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Ben Goertzel</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https://link.springer.com/content/pdf/10.1007/978-3-540-68677-4.pdf normalLink \tdfe -10 \tdlt text \tdlf \tdsub normalLink \tdkey hafkue</w:instrText>
            </w:r>
            <w:r>
              <w:rPr/>
              <w:fldChar w:fldCharType="separate"/>
            </w:r>
            <w:r>
              <w:rPr>
                <w:rStyle w:val="000016"/>
              </w:rPr>
              <w:t>Artificial general intelligence</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t>Transformer</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t>变换器（一种网络架构）</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pBdr/>
              <w:snapToGrid/>
              <w:spacing w:before="0" w:after="0" w:line="240"/>
              <w:ind/>
              <w:jc w:val="center"/>
              <w:rPr/>
            </w:pPr>
            <w:r>
              <w:rPr/>
              <w:t>Ashish Vaswani,</w:t>
            </w:r>
          </w:p>
          <w:p>
            <w:pPr>
              <w:numPr/>
              <w:pBdr/>
              <w:snapToGrid/>
              <w:spacing w:before="0" w:after="0" w:line="240"/>
              <w:ind/>
              <w:jc w:val="center"/>
              <w:rPr/>
            </w:pPr>
            <w:r>
              <w:rPr/>
              <w:t xml:space="preserve">Noam Shazeer, </w:t>
            </w:r>
          </w:p>
          <w:p>
            <w:pPr>
              <w:numPr/>
              <w:pBdr/>
              <w:snapToGrid/>
              <w:spacing w:before="0" w:after="0" w:line="240"/>
              <w:ind/>
              <w:jc w:val="center"/>
              <w:rPr/>
            </w:pPr>
            <w:r>
              <w:rPr/>
              <w:t xml:space="preserve">Niki Parmar, </w:t>
            </w:r>
          </w:p>
          <w:p>
            <w:pPr>
              <w:numPr/>
              <w:pBdr/>
              <w:snapToGrid/>
              <w:spacing w:before="0" w:after="0" w:line="240"/>
              <w:ind/>
              <w:jc w:val="center"/>
              <w:rPr/>
            </w:pPr>
            <w:r>
              <w:rPr/>
              <w:t xml:space="preserve">Jakob Uszkoreit, </w:t>
            </w:r>
          </w:p>
          <w:p>
            <w:pPr>
              <w:numPr/>
              <w:pBdr/>
              <w:snapToGrid/>
              <w:spacing w:before="0" w:after="0" w:line="240"/>
              <w:ind/>
              <w:jc w:val="center"/>
              <w:rPr/>
            </w:pPr>
            <w:r>
              <w:rPr/>
              <w:t xml:space="preserve">Llion Jones, </w:t>
            </w:r>
          </w:p>
          <w:p>
            <w:pPr>
              <w:numPr/>
              <w:pBdr/>
              <w:snapToGrid/>
              <w:spacing w:before="0" w:after="0" w:line="240"/>
              <w:ind/>
              <w:jc w:val="center"/>
              <w:rPr/>
            </w:pPr>
            <w:r>
              <w:rPr/>
              <w:t xml:space="preserve">Aidan N. Gomez, </w:t>
            </w:r>
          </w:p>
          <w:p>
            <w:pPr>
              <w:numPr/>
              <w:pBdr/>
              <w:snapToGrid/>
              <w:spacing w:before="0" w:after="0" w:line="240"/>
              <w:ind/>
              <w:jc w:val="center"/>
              <w:rPr/>
            </w:pPr>
            <w:r>
              <w:rPr/>
              <w:t xml:space="preserve">Lukasz Kaiser, </w:t>
            </w:r>
          </w:p>
          <w:p>
            <w:pPr>
              <w:numPr/>
              <w:snapToGrid/>
              <w:spacing w:before="0" w:after="0" w:line="240"/>
              <w:ind/>
              <w:jc w:val="center"/>
              <w:rPr/>
            </w:pPr>
            <w:r>
              <w:rPr/>
              <w:t>Illia Polosukhin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rStyle w:val="000016"/>
              </w:rPr>
              <w:fldChar w:fldCharType="begin"/>
            </w:r>
            <w:r>
              <w:rPr>
                <w:rStyle w:val="000016"/>
              </w:rPr>
              <w:instrText>HYPERLINK https://www.aminer.cn/pub/599c7987601a182cd2648373/attention-is-all-you-need normalLink \tdfe -10 \tdlt text \tdsub normalLink \tdkey 4uj7nd</w:instrText>
            </w:r>
            <w:r>
              <w:rPr>
                <w:rStyle w:val="000016"/>
              </w:rPr>
              <w:fldChar w:fldCharType="separate"/>
            </w:r>
            <w:r>
              <w:rPr>
                <w:rStyle w:val="000016"/>
              </w:rPr>
              <w:t>Attention is All You Need</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Pretraining Models</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预训练模型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 xml:space="preserve">Ruslan Salakhutdinov  </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http://openaccess.thecvf.com/content_ECCV_2018/html/Dhruv_Mahajan_Exploring_the_Limits_ECCV_2018_paper.html normalLink \tdfe -10 \tdlt text \tdlf \tdsub normalLink \tdkey izo7bx</w:instrText>
            </w:r>
            <w:r>
              <w:rPr/>
              <w:fldChar w:fldCharType="separate"/>
            </w:r>
            <w:r>
              <w:rPr>
                <w:rStyle w:val="000016"/>
              </w:rPr>
              <w:t>Exploring the limits of weakly supervised pretraining</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Self-learning</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自训练学习（一种半监督方法）</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https://ieeexplore.ieee.org/abstract/document/9462394/ normalLink \tdfe -10 \tdlt text \tdlf \tdsub normalLink \tdkey tae62u</w:instrText>
            </w:r>
            <w:r>
              <w:rPr/>
              <w:fldChar w:fldCharType="separate"/>
            </w:r>
            <w:r>
              <w:rPr>
                <w:rStyle w:val="000016"/>
              </w:rPr>
              <w:t>Self-supervised learning: Generative or contrastive</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GLM (General Language Model)</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通用语言模型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Zhengxiao Du,</w:t>
            </w:r>
          </w:p>
          <w:p>
            <w:pPr>
              <w:numPr/>
              <w:snapToGrid/>
              <w:spacing w:before="0" w:after="0" w:line="240"/>
              <w:ind/>
              <w:jc w:val="center"/>
              <w:rPr/>
            </w:pPr>
            <w:r>
              <w:rPr/>
              <w:t>Yujie Qian,</w:t>
            </w:r>
          </w:p>
          <w:p>
            <w:pPr>
              <w:numPr/>
              <w:snapToGrid/>
              <w:spacing w:before="0" w:after="0" w:line="240"/>
              <w:ind/>
              <w:jc w:val="center"/>
              <w:rPr/>
            </w:pPr>
            <w:r>
              <w:rPr/>
              <w:t>Xiao Liu,</w:t>
            </w:r>
          </w:p>
          <w:p>
            <w:pPr>
              <w:numPr/>
              <w:snapToGrid/>
              <w:spacing w:before="0" w:after="0" w:line="240"/>
              <w:ind/>
              <w:jc w:val="center"/>
              <w:rPr/>
            </w:pPr>
            <w:r>
              <w:rPr/>
              <w:t>Ming Ding,</w:t>
            </w:r>
          </w:p>
          <w:p>
            <w:pPr>
              <w:numPr/>
              <w:snapToGrid/>
              <w:spacing w:before="0" w:after="0" w:line="240"/>
              <w:ind/>
              <w:jc w:val="center"/>
              <w:rPr/>
            </w:pPr>
            <w:r>
              <w:rPr/>
              <w:t>Jiezhong Qiu,</w:t>
            </w:r>
          </w:p>
          <w:p>
            <w:pPr>
              <w:numPr/>
              <w:snapToGrid/>
              <w:spacing w:before="0" w:after="0" w:line="240"/>
              <w:ind/>
              <w:jc w:val="center"/>
              <w:rPr/>
            </w:pPr>
            <w:r>
              <w:rPr/>
              <w:t>Zhilin Yang,</w:t>
            </w:r>
          </w:p>
          <w:p>
            <w:pPr>
              <w:numPr/>
              <w:snapToGrid/>
              <w:spacing w:before="0" w:after="0" w:line="240"/>
              <w:ind/>
              <w:jc w:val="center"/>
              <w:rPr/>
            </w:pPr>
            <w:r>
              <w:rPr/>
              <w:t>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rStyle w:val="000016"/>
              </w:rPr>
              <w:fldChar w:fldCharType="begin"/>
            </w:r>
            <w:r>
              <w:rPr>
                <w:rStyle w:val="000016"/>
              </w:rPr>
              <w:instrText>HYPERLINK https://www.aminer.cn/pub/6054872891e0116f82f2d766/glm-general-language-model-pretraining-with-autoregressive-blank-infilling normalLink \tdfe -10 \tdlt text \tdsub normalLink \tdkey ewtvi7</w:instrText>
            </w:r>
            <w:r>
              <w:rPr>
                <w:rStyle w:val="000016"/>
              </w:rPr>
              <w:fldChar w:fldCharType="separate"/>
            </w:r>
            <w:r>
              <w:rPr>
                <w:rStyle w:val="000016"/>
              </w:rPr>
              <w:t>GLM: General Language Model Pretraining with Autoregressive Blank Infilling</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GPT (Generative Pre-trained Transformer)</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生成式预训练变换器</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Xiao Liu,</w:t>
            </w:r>
          </w:p>
          <w:p>
            <w:pPr>
              <w:numPr/>
              <w:snapToGrid/>
              <w:spacing w:before="0" w:after="0" w:line="240"/>
              <w:ind/>
              <w:jc w:val="center"/>
              <w:rPr/>
            </w:pPr>
            <w:r>
              <w:rPr/>
              <w:t>Yanan Zheng,</w:t>
            </w:r>
          </w:p>
          <w:p>
            <w:pPr>
              <w:numPr/>
              <w:snapToGrid/>
              <w:spacing w:before="0" w:after="0" w:line="240"/>
              <w:ind/>
              <w:jc w:val="center"/>
              <w:rPr/>
            </w:pPr>
            <w:r>
              <w:rPr/>
              <w:t>Zhengxiao Du,</w:t>
            </w:r>
          </w:p>
          <w:p>
            <w:pPr>
              <w:numPr/>
              <w:snapToGrid/>
              <w:spacing w:before="0" w:after="0" w:line="240"/>
              <w:ind/>
              <w:jc w:val="center"/>
              <w:rPr/>
            </w:pPr>
            <w:r>
              <w:rPr/>
              <w:t>Ming Ding,</w:t>
            </w:r>
          </w:p>
          <w:p>
            <w:pPr>
              <w:numPr/>
              <w:snapToGrid/>
              <w:spacing w:before="0" w:after="0" w:line="240"/>
              <w:ind/>
              <w:jc w:val="center"/>
              <w:rPr/>
            </w:pPr>
            <w:r>
              <w:rPr/>
              <w:t>Yujie Qian,</w:t>
            </w:r>
          </w:p>
          <w:p>
            <w:pPr>
              <w:numPr/>
              <w:snapToGrid/>
              <w:spacing w:before="0" w:after="0" w:line="240"/>
              <w:ind/>
              <w:jc w:val="center"/>
              <w:rPr/>
            </w:pPr>
            <w:r>
              <w:rPr/>
              <w:t>Zhilin Yang,</w:t>
            </w:r>
          </w:p>
          <w:p>
            <w:pPr>
              <w:numPr/>
              <w:snapToGrid/>
              <w:spacing w:before="0" w:after="0" w:line="240"/>
              <w:ind/>
              <w:jc w:val="center"/>
              <w:rPr/>
            </w:pPr>
            <w:r>
              <w:rPr/>
              <w:t>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https://www.aminer.cn/pub/6054886a91e0116f82f2d77f/gpt-understands-too normalLink \tdfe -10 \tdlt text \tdsub normalLink \tdkey 9dgisp</w:instrText>
            </w:r>
            <w:r>
              <w:rPr/>
              <w:fldChar w:fldCharType="separate"/>
            </w:r>
            <w:r>
              <w:rPr>
                <w:rStyle w:val="000016"/>
                <w:color/>
              </w:rPr>
              <w:t>GPT Understands, Too</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DFN (Deep Feedforward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深度前馈网络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Ashish Vaswani,</w:t>
            </w:r>
          </w:p>
          <w:p>
            <w:pPr>
              <w:numPr/>
              <w:snapToGrid/>
              <w:spacing w:before="0" w:after="0" w:line="240"/>
              <w:ind/>
              <w:jc w:val="center"/>
              <w:rPr/>
            </w:pPr>
            <w:r>
              <w:rPr/>
              <w:t xml:space="preserve">Noam Shazeer, </w:t>
            </w:r>
          </w:p>
          <w:p>
            <w:pPr>
              <w:numPr/>
              <w:snapToGrid/>
              <w:spacing w:before="0" w:after="0" w:line="240"/>
              <w:ind/>
              <w:jc w:val="center"/>
              <w:rPr/>
            </w:pPr>
            <w:r>
              <w:rPr/>
              <w:t xml:space="preserve">Niki Parmar, </w:t>
            </w:r>
          </w:p>
          <w:p>
            <w:pPr>
              <w:numPr/>
              <w:snapToGrid/>
              <w:spacing w:before="0" w:after="0" w:line="240"/>
              <w:ind/>
              <w:jc w:val="center"/>
              <w:rPr/>
            </w:pPr>
            <w:r>
              <w:rPr/>
              <w:t xml:space="preserve">Jakob Uszkoreit, </w:t>
            </w:r>
          </w:p>
          <w:p>
            <w:pPr>
              <w:numPr/>
              <w:snapToGrid/>
              <w:spacing w:before="0" w:after="0" w:line="240"/>
              <w:ind/>
              <w:jc w:val="center"/>
              <w:rPr/>
            </w:pPr>
            <w:r>
              <w:rPr/>
              <w:t xml:space="preserve">Llion Jones, </w:t>
            </w:r>
          </w:p>
          <w:p>
            <w:pPr>
              <w:numPr/>
              <w:snapToGrid/>
              <w:spacing w:before="0" w:after="0" w:line="240"/>
              <w:ind/>
              <w:jc w:val="center"/>
              <w:rPr/>
            </w:pPr>
            <w:r>
              <w:rPr/>
              <w:t xml:space="preserve">Aidan N. Gomez, </w:t>
            </w:r>
          </w:p>
          <w:p>
            <w:pPr>
              <w:numPr/>
              <w:snapToGrid/>
              <w:spacing w:before="0" w:after="0" w:line="240"/>
              <w:ind/>
              <w:jc w:val="center"/>
              <w:rPr/>
            </w:pPr>
            <w:r>
              <w:rPr/>
              <w:t xml:space="preserve">Lukasz Kaiser, </w:t>
            </w:r>
          </w:p>
          <w:p>
            <w:pPr>
              <w:numPr/>
              <w:snapToGrid/>
              <w:spacing w:before="0" w:after="0" w:line="240"/>
              <w:ind/>
              <w:jc w:val="center"/>
              <w:rPr/>
            </w:pPr>
            <w:r>
              <w:rPr/>
              <w:t>Illia Polosukhin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https://www.aminer.cn/pub/599c7987601a182cd2648373/attention-is-all-you-need normalLink \tdfe -10 \tdlt text \tdsub normalLink \tdkey 1tgosa</w:instrText>
            </w:r>
            <w:r>
              <w:rPr/>
              <w:fldChar w:fldCharType="separate"/>
            </w:r>
            <w:r>
              <w:rPr>
                <w:rStyle w:val="000016"/>
                <w:color/>
              </w:rPr>
              <w:t>Attention is All You Need</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ANN (Artificial Neural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人工神经网络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Rahul Mishra,</w:t>
            </w:r>
          </w:p>
          <w:p>
            <w:pPr>
              <w:numPr/>
              <w:snapToGrid/>
              <w:spacing w:before="0" w:after="0" w:line="240"/>
              <w:ind/>
              <w:jc w:val="center"/>
              <w:rPr/>
            </w:pPr>
            <w:r>
              <w:rPr/>
              <w:t>Hari Prabhat Gupta,</w:t>
            </w:r>
          </w:p>
          <w:p>
            <w:pPr>
              <w:numPr/>
              <w:snapToGrid/>
              <w:spacing w:before="0" w:after="0" w:line="240"/>
              <w:ind/>
              <w:jc w:val="center"/>
              <w:rPr/>
            </w:pPr>
            <w:r>
              <w:rPr/>
              <w:t>Tanima Dutta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https://www.aminer.cn/pub/645647c3d68f896efae41d46/a-survey-on-deep-neural-network-compression-challenges-overview-and-solutions normalLink \tdfe -10 \tdlt text \tdsub normalLink \tdkey 8q0gv2</w:instrText>
            </w:r>
            <w:r>
              <w:rPr/>
              <w:fldChar w:fldCharType="separate"/>
            </w:r>
            <w:r>
              <w:rPr>
                <w:rStyle w:val="000016"/>
                <w:color/>
              </w:rPr>
              <w:t>A Survey on Deep Neural Network Compression: Challenges, Overview, and Solutions.</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DNN (Deep Neural Network)</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深度神经网络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Rahul Mishra,</w:t>
            </w:r>
          </w:p>
          <w:p>
            <w:pPr>
              <w:numPr/>
              <w:snapToGrid/>
              <w:spacing w:before="0" w:after="0" w:line="240"/>
              <w:ind/>
              <w:jc w:val="center"/>
              <w:rPr/>
            </w:pPr>
            <w:r>
              <w:rPr/>
              <w:t>Hari Prabhat Gupta,</w:t>
            </w:r>
          </w:p>
          <w:p>
            <w:pPr>
              <w:numPr/>
              <w:snapToGrid/>
              <w:spacing w:before="0" w:after="0" w:line="240"/>
              <w:ind/>
              <w:jc w:val="center"/>
              <w:rPr/>
            </w:pPr>
            <w:r>
              <w:rPr/>
              <w:t>Tanima Dutta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https://www.aminer.cn/pub/645647c3d68f896efae41d46/a-survey-on-deep-neural-network-compression-challenges-overview-and-solutions normalLink \tdfe -10 \tdlt text \tdsub normalLink \tdkey bhynr1</w:instrText>
            </w:r>
            <w:r>
              <w:rPr/>
              <w:fldChar w:fldCharType="separate"/>
            </w:r>
            <w:r>
              <w:rPr>
                <w:rStyle w:val="000016"/>
                <w:color/>
              </w:rPr>
              <w:t>A Survey on Deep Neural Network Compression: Challenges, Overview, and Solutions.</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RNN (Recurrent Neural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循环神经网络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i w:val="false"/>
                <w:strike w:val="false"/>
                <w:spacing w:val="0"/>
                <w:u w:val="none"/>
              </w:rPr>
              <w:t>Schmidt Robin M.</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https://www.aminer.cn/pub/5df371db3a55acfd20674b15/recurrent-neural-networks-rnns-a-gentle-introduction-and-overview normalLink \tdfe -10 \tdlt text \tdsub normalLink \tdkey 5xkzk5</w:instrText>
            </w:r>
            <w:r>
              <w:rPr/>
              <w:fldChar w:fldCharType="separate"/>
            </w:r>
            <w:r>
              <w:rPr>
                <w:rStyle w:val="000016"/>
                <w:color/>
              </w:rPr>
              <w:t>Recurrent Neural Networks (RNNs): A gentle Introduction and Overview</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CNN (Convolutional Neural Network)</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卷积神经网络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Keiron O’Shea,</w:t>
            </w:r>
          </w:p>
          <w:p>
            <w:pPr>
              <w:numPr/>
              <w:snapToGrid/>
              <w:spacing w:before="0" w:after="0" w:line="240"/>
              <w:ind/>
              <w:jc w:val="center"/>
              <w:rPr/>
            </w:pPr>
            <w:r>
              <w:rPr/>
              <w:t>Ryan Nash</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https://www.aminer.cn/pub/573696126e3b12023e524bf6/an-introduction-to-convolutional-neural-networks normalLink \tdfe -10 \tdlt text \tdsub normalLink \tdkey btey9g</w:instrText>
            </w:r>
            <w:r>
              <w:rPr/>
              <w:fldChar w:fldCharType="separate"/>
            </w:r>
            <w:r>
              <w:rPr>
                <w:rStyle w:val="000016"/>
                <w:color/>
              </w:rPr>
              <w:t>An Introduction to Convolutional Neural Networks</w:t>
            </w:r>
            <w:r>
              <w:rPr/>
              <w:fldChar w:fldCharType="end"/>
            </w: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MLP (Multi-layer Perceptron)</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多层感知器</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Keiron O’Shea,</w:t>
            </w:r>
          </w:p>
          <w:p>
            <w:pPr>
              <w:numPr/>
              <w:snapToGrid/>
              <w:spacing w:before="0" w:after="0" w:line="240"/>
              <w:ind/>
              <w:jc w:val="center"/>
              <w:rPr/>
            </w:pPr>
            <w:r>
              <w:rPr/>
              <w:t>Ryan Nash</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https://www.aminer.cn/pub/573696126e3b12023e524bf6/an-introduction-to-convolutional-neural-networks normalLink \tdfe -10 \tdlt text \tdsub normalLink \tdkey w5p0qp</w:instrText>
            </w:r>
            <w:r>
              <w:rPr/>
              <w:fldChar w:fldCharType="separate"/>
            </w:r>
            <w:r>
              <w:rPr>
                <w:rStyle w:val="000016"/>
                <w:color/>
              </w:rPr>
              <w:t>An Introduction to Convolutional Neural Networks</w:t>
            </w:r>
            <w:r>
              <w:rPr/>
              <w:fldChar w:fldCharType="end"/>
            </w: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Feedforward Neural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前馈神经网络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Keiron O’Shea,</w:t>
            </w:r>
          </w:p>
          <w:p>
            <w:pPr>
              <w:numPr/>
              <w:snapToGrid/>
              <w:spacing w:before="0" w:after="0" w:line="240"/>
              <w:ind/>
              <w:jc w:val="center"/>
              <w:rPr/>
            </w:pPr>
            <w:r>
              <w:rPr/>
              <w:t>Ryan Nash</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https://www.aminer.cn/pub/573696126e3b12023e524bf6/an-introduction-to-convolutional-neural-networks normalLink \tdfe -10 \tdlt text \tdsub normalLink \tdkey jt93zz</w:instrText>
            </w:r>
            <w:r>
              <w:rPr/>
              <w:fldChar w:fldCharType="separate"/>
            </w:r>
            <w:r>
              <w:rPr>
                <w:rStyle w:val="000016"/>
                <w:color/>
              </w:rPr>
              <w:t>An Introduction to Convolutional Neural Networks</w:t>
            </w:r>
            <w:r>
              <w:rPr/>
              <w:fldChar w:fldCharType="end"/>
            </w: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Attention block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注意力块</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Ashish Vaswani,</w:t>
            </w:r>
          </w:p>
          <w:p>
            <w:pPr>
              <w:numPr/>
              <w:snapToGrid/>
              <w:spacing w:before="0" w:after="0" w:line="240"/>
              <w:ind/>
              <w:jc w:val="center"/>
              <w:rPr/>
            </w:pPr>
            <w:r>
              <w:rPr/>
              <w:t xml:space="preserve">Noam Shazeer, </w:t>
            </w:r>
          </w:p>
          <w:p>
            <w:pPr>
              <w:numPr/>
              <w:snapToGrid/>
              <w:spacing w:before="0" w:after="0" w:line="240"/>
              <w:ind/>
              <w:jc w:val="center"/>
              <w:rPr/>
            </w:pPr>
            <w:r>
              <w:rPr/>
              <w:t xml:space="preserve">Niki Parmar, </w:t>
            </w:r>
          </w:p>
          <w:p>
            <w:pPr>
              <w:numPr/>
              <w:snapToGrid/>
              <w:spacing w:before="0" w:after="0" w:line="240"/>
              <w:ind/>
              <w:jc w:val="center"/>
              <w:rPr/>
            </w:pPr>
            <w:r>
              <w:rPr/>
              <w:t xml:space="preserve">Jakob Uszkoreit, </w:t>
            </w:r>
          </w:p>
          <w:p>
            <w:pPr>
              <w:numPr/>
              <w:snapToGrid/>
              <w:spacing w:before="0" w:after="0" w:line="240"/>
              <w:ind/>
              <w:jc w:val="center"/>
              <w:rPr/>
            </w:pPr>
            <w:r>
              <w:rPr/>
              <w:t xml:space="preserve">Llion Jones, </w:t>
            </w:r>
          </w:p>
          <w:p>
            <w:pPr>
              <w:numPr/>
              <w:snapToGrid/>
              <w:spacing w:before="0" w:after="0" w:line="240"/>
              <w:ind/>
              <w:jc w:val="center"/>
              <w:rPr/>
            </w:pPr>
            <w:r>
              <w:rPr/>
              <w:t xml:space="preserve">Aidan N. Gomez, </w:t>
            </w:r>
          </w:p>
          <w:p>
            <w:pPr>
              <w:numPr/>
              <w:snapToGrid/>
              <w:spacing w:before="0" w:after="0" w:line="240"/>
              <w:ind/>
              <w:jc w:val="center"/>
              <w:rPr/>
            </w:pPr>
            <w:r>
              <w:rPr/>
              <w:t xml:space="preserve">Lukasz Kaiser, </w:t>
            </w:r>
          </w:p>
          <w:p>
            <w:pPr>
              <w:numPr/>
              <w:snapToGrid/>
              <w:spacing w:before="0" w:after="0" w:line="240"/>
              <w:ind/>
              <w:jc w:val="center"/>
              <w:rPr/>
            </w:pPr>
            <w:r>
              <w:rPr/>
              <w:t>Illia Polosukhin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https://www.aminer.cn/pub/599c7987601a182cd2648373/attention-is-all-you-need normalLink \tdfe -10 \tdlt text \tdsub normalLink \tdkey xwiyx3</w:instrText>
            </w:r>
            <w:r>
              <w:rPr/>
              <w:fldChar w:fldCharType="separate"/>
            </w:r>
            <w:r>
              <w:rPr>
                <w:rStyle w:val="000016"/>
                <w:color/>
              </w:rPr>
              <w:t>Attention is All You Need</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AlexNet</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早期一种深度学习模型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Alex Krizhevsky,</w:t>
            </w:r>
          </w:p>
          <w:p>
            <w:pPr>
              <w:numPr/>
              <w:snapToGrid/>
              <w:spacing w:before="0" w:after="0" w:line="240"/>
              <w:ind/>
              <w:jc w:val="center"/>
              <w:rPr/>
            </w:pPr>
            <w:r>
              <w:rPr/>
              <w:t>Ilya Sutskever,</w:t>
            </w:r>
          </w:p>
          <w:p>
            <w:pPr>
              <w:numPr/>
              <w:snapToGrid/>
              <w:spacing w:before="0" w:after="0" w:line="240"/>
              <w:ind/>
              <w:jc w:val="center"/>
              <w:rPr/>
            </w:pPr>
            <w:r>
              <w:rPr/>
              <w:t>Geoffrey E. Hinton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https://www.aminer.cn/pub/53e9a281b7602d9702b88a98/imagenet-classification-with-deep-convolutional-neural-networks normalLink \tdfe -10 \tdlt text \tdsub normalLink \tdkey 4ueogb</w:instrText>
            </w:r>
            <w:r>
              <w:rPr/>
              <w:fldChar w:fldCharType="separate"/>
            </w:r>
            <w:r>
              <w:rPr>
                <w:rStyle w:val="000016"/>
                <w:color/>
              </w:rPr>
              <w:t>ImageNet Classification with Deep Convolutional Neural Networks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ResNet (Residual Neural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残差神经网络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Muhammad Shafiq,</w:t>
            </w:r>
          </w:p>
          <w:p>
            <w:pPr>
              <w:numPr/>
              <w:snapToGrid/>
              <w:spacing w:before="0" w:after="0" w:line="240"/>
              <w:ind/>
              <w:jc w:val="center"/>
              <w:rPr/>
            </w:pPr>
            <w:r>
              <w:rPr/>
              <w:t>Zhaoquan Gu</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https://www.aminer.cn/pub/6352795390e50fcafdc5a1ed/deep-residual-learning-for-image-recognition-a-survey normalLink \tdfe -10 \tdlt text \tdsub normalLink \tdkey d3cu8k</w:instrText>
            </w:r>
            <w:r>
              <w:rPr/>
              <w:fldChar w:fldCharType="separate"/>
            </w:r>
            <w:r>
              <w:rPr>
                <w:rStyle w:val="000016"/>
                <w:color/>
              </w:rPr>
              <w:t>Deep residual learning for image recognition.</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U-Net</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一种用于生物医学图像分割的深度学习模型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O Ronneberger,</w:t>
            </w:r>
          </w:p>
          <w:p>
            <w:pPr>
              <w:numPr/>
              <w:snapToGrid/>
              <w:spacing w:before="0" w:after="0" w:line="240"/>
              <w:ind/>
              <w:jc w:val="center"/>
              <w:rPr/>
            </w:pPr>
            <w:r>
              <w:rPr/>
              <w:t>P Fischer,</w:t>
            </w:r>
          </w:p>
          <w:p>
            <w:pPr>
              <w:numPr/>
              <w:snapToGrid/>
              <w:spacing w:before="0" w:after="0" w:line="240"/>
              <w:ind/>
              <w:jc w:val="center"/>
              <w:rPr/>
            </w:pPr>
            <w:r>
              <w:rPr/>
              <w:t>T Brox</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https://www.aminer.cn/pub/619cb6986750f86487ed2025/u-net-convolutional-networks-for-biomedical-image-segmentation-corr-abs normalLink \tdfe -10 \tdlt text \tdsub normalLink \tdkey do3c0j</w:instrText>
            </w:r>
            <w:r>
              <w:rPr/>
              <w:fldChar w:fldCharType="separate"/>
            </w:r>
            <w:r>
              <w:rPr>
                <w:rStyle w:val="000016"/>
                <w:color/>
              </w:rPr>
              <w:t>U-net: Convolutional networks for biomedical image segmentation.</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DenseNet</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一种密集连接的卷积神经网络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 xml:space="preserve">Gao Huang, </w:t>
            </w:r>
          </w:p>
          <w:p>
            <w:pPr>
              <w:numPr/>
              <w:snapToGrid/>
              <w:spacing w:before="0" w:after="0" w:line="240"/>
              <w:ind/>
              <w:jc w:val="center"/>
              <w:rPr/>
            </w:pPr>
            <w:r>
              <w:rPr/>
              <w:t xml:space="preserve">Zhuang Liu, </w:t>
            </w:r>
          </w:p>
          <w:p>
            <w:pPr>
              <w:numPr/>
              <w:snapToGrid/>
              <w:spacing w:before="0" w:after="0" w:line="240"/>
              <w:ind/>
              <w:jc w:val="center"/>
              <w:rPr/>
            </w:pPr>
            <w:r>
              <w:rPr/>
              <w:t xml:space="preserve">Laurens van der Maaten, </w:t>
            </w:r>
          </w:p>
          <w:p>
            <w:pPr>
              <w:numPr/>
              <w:snapToGrid/>
              <w:spacing w:before="0" w:after="0" w:line="240"/>
              <w:ind/>
              <w:jc w:val="center"/>
              <w:rPr/>
            </w:pPr>
            <w:r>
              <w:rPr/>
              <w:t>Kilian Q. Weinberger;</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https://openaccess.thecvf.com/content_cvpr_2017/html/Huang_Densely_Connected_Convolutional_CVPR_2017_paper.html normalLink \tdfe -10 \tdlt text \tdsub normalLink \tdkey o36ij2</w:instrText>
            </w:r>
            <w:r>
              <w:rPr/>
              <w:fldChar w:fldCharType="separate"/>
            </w:r>
            <w:r>
              <w:rPr>
                <w:rStyle w:val="000016"/>
                <w:color/>
              </w:rPr>
              <w:t>Densely Connected Convolutional Networks</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LSTM (Long Short-Term Memory)</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长短期记忆网络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Sepp Hochreiter,</w:t>
            </w:r>
          </w:p>
          <w:p>
            <w:pPr>
              <w:numPr/>
              <w:snapToGrid/>
              <w:spacing w:before="0" w:after="0" w:line="240"/>
              <w:ind/>
              <w:jc w:val="center"/>
              <w:rPr/>
            </w:pPr>
            <w:r>
              <w:rPr/>
              <w:t>Fakultät für Informatik</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https://ieeexplore.ieee.org/abstract/document/6795963 normalLink \tdfe -10 \tdlt text \tdsub normalLink \tdkey hrwu94</w:instrText>
            </w:r>
            <w:r>
              <w:rPr/>
              <w:fldChar w:fldCharType="separate"/>
            </w:r>
            <w:r>
              <w:rPr>
                <w:rStyle w:val="000016"/>
                <w:color/>
              </w:rPr>
              <w:t>Long Short-Term Memory</w:t>
            </w:r>
            <w:r>
              <w:rPr/>
              <w:fldChar w:fldCharType="end"/>
            </w: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word2Vec</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word2Vec（一种词嵌入技术）</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Tomás Mikolov,</w:t>
            </w:r>
          </w:p>
          <w:p>
            <w:pPr>
              <w:numPr/>
              <w:snapToGrid/>
              <w:spacing w:before="0" w:after="0" w:line="240"/>
              <w:ind/>
              <w:jc w:val="center"/>
              <w:rPr/>
            </w:pPr>
            <w:r>
              <w:rPr/>
              <w:t>Kai Chen,</w:t>
            </w:r>
          </w:p>
          <w:p>
            <w:pPr>
              <w:numPr/>
              <w:snapToGrid/>
              <w:spacing w:before="0" w:after="0" w:line="240"/>
              <w:ind/>
              <w:jc w:val="center"/>
              <w:rPr/>
            </w:pPr>
            <w:r>
              <w:rPr/>
              <w:t>Greg Corrado,</w:t>
            </w:r>
          </w:p>
          <w:p>
            <w:pPr>
              <w:numPr/>
              <w:snapToGrid/>
              <w:spacing w:before="0" w:after="0" w:line="240"/>
              <w:ind/>
              <w:jc w:val="center"/>
              <w:rPr/>
            </w:pPr>
            <w:r>
              <w:rPr/>
              <w:t>Jeffrey Dean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https://www.aminer.cn/pub/5e8d8fca9fced0a24b5ddad3/efficient-estimation-of-word-representations-in-vector-space normalLink \tdfe -10 \tdlt text \tdsub normalLink \tdkey u2z2wd</w:instrText>
            </w:r>
            <w:r>
              <w:rPr/>
              <w:fldChar w:fldCharType="separate"/>
            </w:r>
            <w:r>
              <w:rPr>
                <w:rStyle w:val="000016"/>
                <w:color/>
              </w:rPr>
              <w:t>Efficient Estimation of Word Representations in Vector Space</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Deepwalk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Deepwalk（一种网络嵌入技术）</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Bryan Perozzi,</w:t>
            </w:r>
          </w:p>
          <w:p>
            <w:pPr>
              <w:numPr/>
              <w:snapToGrid/>
              <w:spacing w:before="0" w:after="0" w:line="240"/>
              <w:ind/>
              <w:jc w:val="center"/>
              <w:rPr/>
            </w:pPr>
            <w:r>
              <w:rPr/>
              <w:t>Rami Al-Rfou,</w:t>
            </w:r>
          </w:p>
          <w:p>
            <w:pPr>
              <w:numPr/>
              <w:snapToGrid/>
              <w:spacing w:before="0" w:after="0" w:line="240"/>
              <w:ind/>
              <w:jc w:val="center"/>
              <w:rPr/>
            </w:pPr>
            <w:r>
              <w:rPr/>
              <w:t>Steven Skiena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https://www.aminer.cn/pub/53e9b253b7602d9703cf4028/deepwalk-online-learning-of-social-representations normalLink \tdfe -10 \tdlt text \tdsub normalLink \tdkey 5r5jql</w:instrText>
            </w:r>
            <w:r>
              <w:rPr/>
              <w:fldChar w:fldCharType="separate"/>
            </w:r>
            <w:r>
              <w:rPr>
                <w:rStyle w:val="000016"/>
                <w:color/>
              </w:rPr>
              <w:t>DeepWalk: Online Learning of Social Representations</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Glove</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Glove（一种词嵌入技术）</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Jeffrey Pennington,</w:t>
            </w:r>
          </w:p>
          <w:p>
            <w:pPr>
              <w:numPr/>
              <w:snapToGrid/>
              <w:spacing w:before="0" w:after="0" w:line="240"/>
              <w:ind/>
              <w:jc w:val="center"/>
              <w:rPr/>
            </w:pPr>
            <w:r>
              <w:rPr/>
              <w:t>Richard Socher,</w:t>
            </w:r>
          </w:p>
          <w:p>
            <w:pPr>
              <w:numPr/>
              <w:snapToGrid/>
              <w:spacing w:before="0" w:after="0" w:line="240"/>
              <w:ind/>
              <w:jc w:val="center"/>
              <w:rPr/>
            </w:pPr>
            <w:r>
              <w:rPr/>
              <w:t>Christopher D. Manning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https://www.aminer.cn/pub/5550456245ce0a409eb55cee/glove-global-vectors-for-word-representation normalLink \tdfe -10 \tdlt text \tdsub normalLink \tdkey 0wbz6l</w:instrText>
            </w:r>
            <w:r>
              <w:rPr/>
              <w:fldChar w:fldCharType="separate"/>
            </w:r>
            <w:r>
              <w:rPr>
                <w:rStyle w:val="000016"/>
                <w:color/>
              </w:rPr>
              <w:t>GloVe: Global Vectors for Word Representation</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ELMo</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ELMo（一种动态词嵌入技术）</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Matthew E. Peters,</w:t>
            </w:r>
          </w:p>
          <w:p>
            <w:pPr>
              <w:numPr/>
              <w:snapToGrid/>
              <w:spacing w:before="0" w:after="0" w:line="240"/>
              <w:ind/>
              <w:jc w:val="center"/>
              <w:rPr/>
            </w:pPr>
            <w:r>
              <w:rPr/>
              <w:t>Mark Neumann,</w:t>
            </w:r>
          </w:p>
          <w:p>
            <w:pPr>
              <w:numPr/>
              <w:snapToGrid/>
              <w:spacing w:before="0" w:after="0" w:line="240"/>
              <w:ind/>
              <w:jc w:val="center"/>
              <w:rPr/>
            </w:pPr>
            <w:r>
              <w:rPr/>
              <w:t>Mohit Iyyer,</w:t>
            </w:r>
          </w:p>
          <w:p>
            <w:pPr>
              <w:numPr/>
              <w:snapToGrid/>
              <w:spacing w:before="0" w:after="0" w:line="240"/>
              <w:ind/>
              <w:jc w:val="center"/>
              <w:rPr/>
            </w:pPr>
            <w:r>
              <w:rPr/>
              <w:t>Matt Gardner,</w:t>
            </w:r>
          </w:p>
          <w:p>
            <w:pPr>
              <w:numPr/>
              <w:snapToGrid/>
              <w:spacing w:before="0" w:after="0" w:line="240"/>
              <w:ind/>
              <w:jc w:val="center"/>
              <w:rPr/>
            </w:pPr>
            <w:r>
              <w:rPr/>
              <w:t>Christopher Clark,</w:t>
            </w:r>
          </w:p>
          <w:p>
            <w:pPr>
              <w:numPr/>
              <w:snapToGrid/>
              <w:spacing w:before="0" w:after="0" w:line="240"/>
              <w:ind/>
              <w:jc w:val="center"/>
              <w:rPr/>
            </w:pPr>
            <w:r>
              <w:rPr/>
              <w:t>Kenton Lee,</w:t>
            </w:r>
          </w:p>
          <w:p>
            <w:pPr>
              <w:numPr/>
              <w:snapToGrid/>
              <w:spacing w:before="0" w:after="0" w:line="240"/>
              <w:ind/>
              <w:jc w:val="center"/>
              <w:rPr/>
            </w:pPr>
            <w:r>
              <w:rPr/>
              <w:t>Luke Zettlemoyer</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https://www.aminer.cn/pub/5a9cb66717c44a376ffb8ac1/Deep%20contextualized%20word%20representations. normalLink \tdfe -10 \tdlt text \tdsub normalLink \tdkey dgzl8t</w:instrText>
            </w:r>
            <w:r>
              <w:rPr/>
              <w:fldChar w:fldCharType="separate"/>
            </w:r>
            <w:r>
              <w:rPr>
                <w:rStyle w:val="000016"/>
                <w:color/>
              </w:rPr>
              <w:t>Deep contextualized word representations.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Hopfield Network</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Hopfield网络（一种用于模式识别的神经网络）</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J J Hopfield</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https://www.pnas.org/doi/10.1073/pnas.79.8.2554 normalLink \tdfe -10 \tdlt text \tdsub normalLink \tdkey sv55hp</w:instrText>
            </w:r>
            <w:r>
              <w:rPr/>
              <w:fldChar w:fldCharType="separate"/>
            </w:r>
            <w:r>
              <w:rPr>
                <w:rStyle w:val="000016"/>
                <w:color/>
              </w:rPr>
              <w:t>Neural networks and physical systems with emergent collective computational abilities.</w:t>
            </w:r>
            <w:r>
              <w:rPr/>
              <w:fldChar w:fldCharType="end"/>
            </w: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Multi-Head Attention</w:t>
            </w:r>
          </w:p>
          <w:p>
            <w:pPr>
              <w:numPr/>
              <w:snapToGrid/>
              <w:spacing w:before="0" w:after="0" w:line="240"/>
              <w:ind/>
              <w:jc w:val="center"/>
              <w:rPr/>
            </w:pP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多头注意力机制</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Ashish Vaswani,</w:t>
            </w:r>
          </w:p>
          <w:p>
            <w:pPr>
              <w:numPr/>
              <w:snapToGrid/>
              <w:spacing w:before="0" w:after="0" w:line="240"/>
              <w:ind/>
              <w:jc w:val="center"/>
              <w:rPr/>
            </w:pPr>
            <w:r>
              <w:rPr/>
              <w:t xml:space="preserve">Noam Shazeer, </w:t>
            </w:r>
          </w:p>
          <w:p>
            <w:pPr>
              <w:numPr/>
              <w:snapToGrid/>
              <w:spacing w:before="0" w:after="0" w:line="240"/>
              <w:ind/>
              <w:jc w:val="center"/>
              <w:rPr/>
            </w:pPr>
            <w:r>
              <w:rPr/>
              <w:t xml:space="preserve">Niki Parmar, </w:t>
            </w:r>
          </w:p>
          <w:p>
            <w:pPr>
              <w:numPr/>
              <w:snapToGrid/>
              <w:spacing w:before="0" w:after="0" w:line="240"/>
              <w:ind/>
              <w:jc w:val="center"/>
              <w:rPr/>
            </w:pPr>
            <w:r>
              <w:rPr/>
              <w:t xml:space="preserve">Jakob Uszkoreit, </w:t>
            </w:r>
          </w:p>
          <w:p>
            <w:pPr>
              <w:numPr/>
              <w:snapToGrid/>
              <w:spacing w:before="0" w:after="0" w:line="240"/>
              <w:ind/>
              <w:jc w:val="center"/>
              <w:rPr/>
            </w:pPr>
            <w:r>
              <w:rPr/>
              <w:t xml:space="preserve">Llion Jones, </w:t>
            </w:r>
          </w:p>
          <w:p>
            <w:pPr>
              <w:numPr/>
              <w:snapToGrid/>
              <w:spacing w:before="0" w:after="0" w:line="240"/>
              <w:ind/>
              <w:jc w:val="center"/>
              <w:rPr/>
            </w:pPr>
            <w:r>
              <w:rPr/>
              <w:t xml:space="preserve">Aidan N. Gomez, </w:t>
            </w:r>
          </w:p>
          <w:p>
            <w:pPr>
              <w:numPr/>
              <w:snapToGrid/>
              <w:spacing w:before="0" w:after="0" w:line="240"/>
              <w:ind/>
              <w:jc w:val="center"/>
              <w:rPr/>
            </w:pPr>
            <w:r>
              <w:rPr/>
              <w:t xml:space="preserve">Lukasz Kaiser, </w:t>
            </w:r>
          </w:p>
          <w:p>
            <w:pPr>
              <w:numPr/>
              <w:snapToGrid/>
              <w:spacing w:before="0" w:after="0" w:line="240"/>
              <w:ind/>
              <w:jc w:val="center"/>
              <w:rPr/>
            </w:pPr>
            <w:r>
              <w:rPr/>
              <w:t>Illia Polosukhin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https://www.aminer.cn/pub/599c7987601a182cd2648373/attention-is-all-you-need normalLink \tdfe -10 \tdlt text \tdsub normalLink \tdkey bv39rz</w:instrText>
            </w:r>
            <w:r>
              <w:rPr/>
              <w:fldChar w:fldCharType="separate"/>
            </w:r>
            <w:r>
              <w:rPr>
                <w:rStyle w:val="000016"/>
                <w:color/>
              </w:rPr>
              <w:t>Attention is All You Need</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BERT</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一种基于Transformer的语言模型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Jacob Devlin,</w:t>
            </w:r>
          </w:p>
          <w:p>
            <w:pPr>
              <w:numPr/>
              <w:snapToGrid/>
              <w:spacing w:before="0" w:after="0" w:line="240"/>
              <w:ind/>
              <w:jc w:val="center"/>
              <w:rPr/>
            </w:pPr>
            <w:r>
              <w:rPr/>
              <w:t>Ming-Wei Chang,</w:t>
            </w:r>
          </w:p>
          <w:p>
            <w:pPr>
              <w:numPr/>
              <w:snapToGrid/>
              <w:spacing w:before="0" w:after="0" w:line="240"/>
              <w:ind/>
              <w:jc w:val="center"/>
              <w:rPr/>
            </w:pPr>
            <w:r>
              <w:rPr/>
              <w:t>Kenton Lee,</w:t>
            </w:r>
          </w:p>
          <w:p>
            <w:pPr>
              <w:numPr/>
              <w:snapToGrid/>
              <w:spacing w:before="0" w:after="0" w:line="240"/>
              <w:ind/>
              <w:jc w:val="center"/>
              <w:rPr/>
            </w:pPr>
            <w:r>
              <w:rPr/>
              <w:t>Kristina Toutanova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https://www.aminer.cn/pub/5bdc31b417c44a1f58a0b8c2/bert-pre-training-of-deep-bidirectional-transformers-for-language-understanding normalLink \tdfe -10 \tdlt text \tdsub normalLink \tdkey 2qydrx</w:instrText>
            </w:r>
            <w:r>
              <w:rPr/>
              <w:fldChar w:fldCharType="separate"/>
            </w:r>
            <w:r>
              <w:rPr>
                <w:rStyle w:val="000016"/>
                <w:color/>
              </w:rPr>
              <w:t>BERT: Pre-training of Deep Bidirectional Transformers for Language Understanding</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XLNet</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一种基于Transformer的语言模型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Zhilin Yang,</w:t>
            </w:r>
          </w:p>
          <w:p>
            <w:pPr>
              <w:numPr/>
              <w:snapToGrid/>
              <w:spacing w:before="0" w:after="0" w:line="240"/>
              <w:ind/>
              <w:jc w:val="center"/>
              <w:rPr/>
            </w:pPr>
            <w:r>
              <w:rPr/>
              <w:t>Zihang Dai,</w:t>
            </w:r>
          </w:p>
          <w:p>
            <w:pPr>
              <w:numPr/>
              <w:snapToGrid/>
              <w:spacing w:before="0" w:after="0" w:line="240"/>
              <w:ind/>
              <w:jc w:val="center"/>
              <w:rPr/>
            </w:pPr>
            <w:r>
              <w:rPr/>
              <w:t>Yiming Yang,</w:t>
            </w:r>
          </w:p>
          <w:p>
            <w:pPr>
              <w:numPr/>
              <w:snapToGrid/>
              <w:spacing w:before="0" w:after="0" w:line="240"/>
              <w:ind/>
              <w:jc w:val="center"/>
              <w:rPr/>
            </w:pPr>
            <w:r>
              <w:rPr/>
              <w:t>Jaime Carbonell,</w:t>
            </w:r>
          </w:p>
          <w:p>
            <w:pPr>
              <w:numPr/>
              <w:snapToGrid/>
              <w:spacing w:before="0" w:after="0" w:line="240"/>
              <w:ind/>
              <w:jc w:val="center"/>
              <w:rPr/>
            </w:pPr>
            <w:r>
              <w:rPr/>
              <w:t>Ruslan Salakhutdinov,</w:t>
            </w:r>
          </w:p>
          <w:p>
            <w:pPr>
              <w:numPr/>
              <w:snapToGrid/>
              <w:spacing w:before="0" w:after="0" w:line="240"/>
              <w:ind/>
              <w:jc w:val="center"/>
              <w:rPr/>
            </w:pPr>
            <w:r>
              <w:rPr/>
              <w:t>Quoc V. Le</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https://www.aminer.cn/pub/5d0b595b3a55acccec78565e/Xlnet:%20Generalized%20Autoregressive%20Pretraining%20For%20Language%20Understanding normalLink \tdfe -10 \tdlt text \tdsub normalLink \tdkey 3ikh03</w:instrText>
            </w:r>
            <w:r>
              <w:rPr/>
              <w:fldChar w:fldCharType="separate"/>
            </w:r>
            <w:r>
              <w:rPr>
                <w:rStyle w:val="000016"/>
                <w:color/>
              </w:rPr>
              <w:t>XLNet: Generalized Autoregressive Pretraining for Language Understanding</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rFonts w:ascii="Arial" w:hAnsi="Arial" w:cs="Arial"/>
              </w:rPr>
              <w:t>T5</w:t>
            </w:r>
          </w:p>
          <w:p>
            <w:pPr>
              <w:num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一种基于Transformer的语言模型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Colin Raffel,</w:t>
            </w:r>
          </w:p>
          <w:p>
            <w:pPr>
              <w:numPr/>
              <w:snapToGrid/>
              <w:spacing w:before="0" w:after="0" w:line="240"/>
              <w:ind/>
              <w:jc w:val="center"/>
              <w:rPr/>
            </w:pPr>
            <w:r>
              <w:rPr/>
              <w:t>Noam Shazeer,</w:t>
            </w:r>
          </w:p>
          <w:p>
            <w:pPr>
              <w:numPr/>
              <w:snapToGrid/>
              <w:spacing w:before="0" w:after="0" w:line="240"/>
              <w:ind/>
              <w:jc w:val="center"/>
              <w:rPr/>
            </w:pPr>
            <w:r>
              <w:rPr/>
              <w:t>Adam Roberts,</w:t>
            </w:r>
          </w:p>
          <w:p>
            <w:pPr>
              <w:numPr/>
              <w:snapToGrid/>
              <w:spacing w:before="0" w:after="0" w:line="240"/>
              <w:ind/>
              <w:jc w:val="center"/>
              <w:rPr/>
            </w:pPr>
            <w:r>
              <w:rPr/>
              <w:t>Katherine Lee,</w:t>
            </w:r>
          </w:p>
          <w:p>
            <w:pPr>
              <w:numPr/>
              <w:snapToGrid/>
              <w:spacing w:before="0" w:after="0" w:line="240"/>
              <w:ind/>
              <w:jc w:val="center"/>
              <w:rPr/>
            </w:pPr>
            <w:r>
              <w:rPr/>
              <w:t>Sharan Narang,</w:t>
            </w:r>
          </w:p>
          <w:p>
            <w:pPr>
              <w:numPr/>
              <w:snapToGrid/>
              <w:spacing w:before="0" w:after="0" w:line="240"/>
              <w:ind/>
              <w:jc w:val="center"/>
              <w:rPr/>
            </w:pPr>
            <w:r>
              <w:rPr/>
              <w:t>Michael Matena,</w:t>
            </w:r>
          </w:p>
          <w:p>
            <w:pPr>
              <w:numPr/>
              <w:snapToGrid/>
              <w:spacing w:before="0" w:after="0" w:line="240"/>
              <w:ind/>
              <w:jc w:val="center"/>
              <w:rPr/>
            </w:pPr>
            <w:r>
              <w:rPr/>
              <w:t>Yanqi Zhou,</w:t>
            </w:r>
          </w:p>
          <w:p>
            <w:pPr>
              <w:numPr/>
              <w:snapToGrid/>
              <w:spacing w:before="0" w:after="0" w:line="240"/>
              <w:ind/>
              <w:jc w:val="center"/>
              <w:rPr/>
            </w:pPr>
            <w:r>
              <w:rPr/>
              <w:t>Wei Li,</w:t>
            </w:r>
          </w:p>
          <w:p>
            <w:pPr>
              <w:numPr/>
              <w:snapToGrid/>
              <w:spacing w:before="0" w:after="0" w:line="240"/>
              <w:ind/>
              <w:jc w:val="center"/>
              <w:rPr/>
            </w:pPr>
            <w:r>
              <w:rPr/>
              <w:t>Peter J. Liu</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https://www.aminer.cn/pub/5db1765a3a55ac101c887e97/exploring-the-limits-of-transfer-learning-with-a-unified-text-to-text normalLink \tdfe -10 \tdlt text \tdsub normalLink \tdkey kab7ib</w:instrText>
            </w:r>
            <w:r>
              <w:rPr/>
              <w:fldChar w:fldCharType="separate"/>
            </w:r>
            <w:r>
              <w:rPr>
                <w:rStyle w:val="000016"/>
                <w:color/>
              </w:rPr>
              <w:t>Exploring the Limits of Transfer Learning with a Unified Text-to-Text Transformer</w:t>
            </w:r>
            <w:r>
              <w:rPr/>
              <w:fldChar w:fldCharType="end"/>
            </w:r>
          </w:p>
          <w:p>
            <w:pPr>
              <w:numPr/>
              <w:snapToGrid/>
              <w:spacing w:before="0" w:after="0" w:line="240"/>
              <w:ind/>
              <w:jc w:val="center"/>
              <w:rPr/>
            </w:pPr>
          </w:p>
          <w:p>
            <w:pPr>
              <w:num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pBdr>
                <w:bottom/>
              </w:pBdr>
              <w:snapToGrid/>
              <w:spacing w:line="240"/>
              <w:ind/>
              <w:jc w:val="center"/>
              <w:rPr>
                <w:rFonts w:ascii="Arial" w:hAnsi="Arial" w:cs="Arial"/>
              </w:rPr>
            </w:pPr>
            <w:r>
              <w:rPr>
                <w:rFonts w:ascii="Arial" w:hAnsi="Arial" w:cs="Arial"/>
              </w:rPr>
              <w:t>MoE（</w:t>
            </w:r>
            <w:r>
              <w:rPr>
                <w:rFonts w:ascii="Arial" w:hAnsi="Arial" w:cs="Arial"/>
                <w:i w:val="false"/>
                <w:strike w:val="false"/>
                <w:color w:val="000000"/>
                <w:spacing w:val="0"/>
                <w:sz w:val="22"/>
                <w:u w:val="none"/>
                <w:shd w:val="clear" w:color="auto" w:fill="FFFFFF"/>
              </w:rPr>
              <w:t>Mixture of Experts)</w:t>
            </w:r>
          </w:p>
          <w:p>
            <w:pPr>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混合专家模型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Nucleus Sampling</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核采样</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pBdr/>
              <w:snapToGrid/>
              <w:spacing w:before="0" w:after="0" w:line="240"/>
              <w:ind/>
              <w:jc w:val="center"/>
              <w:rPr/>
            </w:pPr>
            <w:r>
              <w:rPr/>
              <w:t>Ari Holtzman,</w:t>
            </w:r>
          </w:p>
          <w:p>
            <w:pPr>
              <w:numPr/>
              <w:pBdr/>
              <w:snapToGrid/>
              <w:spacing w:before="0" w:after="0" w:line="240"/>
              <w:ind/>
              <w:jc w:val="center"/>
              <w:rPr/>
            </w:pPr>
            <w:r>
              <w:rPr/>
              <w:t>Jan Buys,</w:t>
            </w:r>
          </w:p>
          <w:p>
            <w:pPr>
              <w:numPr/>
              <w:pBdr/>
              <w:snapToGrid/>
              <w:spacing w:before="0" w:after="0" w:line="240"/>
              <w:ind/>
              <w:jc w:val="center"/>
              <w:rPr/>
            </w:pPr>
            <w:r>
              <w:rPr/>
              <w:t>Li Du,</w:t>
            </w:r>
          </w:p>
          <w:p>
            <w:pPr>
              <w:numPr/>
              <w:pBdr/>
              <w:snapToGrid/>
              <w:spacing w:before="0" w:after="0" w:line="240"/>
              <w:ind/>
              <w:jc w:val="center"/>
              <w:rPr/>
            </w:pPr>
            <w:r>
              <w:rPr/>
              <w:t>Maxwell Forbes,</w:t>
            </w:r>
          </w:p>
          <w:p>
            <w:pPr>
              <w:numPr/>
              <w:snapToGrid/>
              <w:spacing w:before="0" w:after="0" w:line="240"/>
              <w:ind/>
              <w:jc w:val="center"/>
              <w:rPr/>
            </w:pPr>
            <w:r>
              <w:rPr/>
              <w:t>Yejin Choi</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fldChar w:fldCharType="begin"/>
            </w:r>
            <w:r>
              <w:rPr/>
              <w:instrText>HYPERLINK https://www.aminer.cn/pub/5cbee64de1cd8ebd2b5e786a/The%20Curious%20Case%20of%20Neural%20Text%20Degeneration normalLink \tdfe -10 \tdlt text \tdsub normalLink \tdkey uwvn7a</w:instrText>
            </w:r>
            <w:r>
              <w:rPr/>
              <w:fldChar w:fldCharType="separate"/>
            </w:r>
            <w:r>
              <w:rPr>
                <w:rStyle w:val="000016"/>
                <w:color/>
              </w:rPr>
              <w:t>The Curious Case of Neural Text Degeneration.</w:t>
            </w:r>
            <w:r>
              <w:rPr/>
              <w:fldChar w:fldCharType="end"/>
            </w:r>
          </w:p>
          <w:p>
            <w:pPr>
              <w:snapToGrid/>
              <w:spacing w:before="0" w:after="0" w:line="240"/>
              <w:ind/>
              <w:jc w:val="center"/>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ViViT</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Anurag Arnab, Mostafa Dehghani, Georg Heigold, Chen Sun, Mario Lučić, Cordelia Schmid</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fldChar w:fldCharType="begin"/>
            </w:r>
            <w:r>
              <w:rPr/>
              <w:instrText>HYPERLINK https://arxiv.org/abs/2103.15691 normalLink \tdfe -10 \tdlt text \tdsub normalLink \tdkey oszmch</w:instrText>
            </w:r>
            <w:r>
              <w:rPr/>
              <w:fldChar w:fldCharType="separate"/>
            </w:r>
            <w:r>
              <w:rPr>
                <w:rStyle w:val="000016"/>
              </w:rPr>
              <w:t>ViViT: A Video Vision Transformer</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PaLI</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Xi Chen, Xiao Wang, Soravit Changpinyo, AJ Piergiovanni, Piotr Padlewski, Daniel Salz, Sebastian Goodman, Adam Grycner, Basil Mustafa, Lucas Beyer, Alexander Kolesnikov, Joan Puigcerver, Nan Ding, Keran Rong, Hassan Akbari, Gaurav Mishra, Linting Xue, Ashish Thapliyal, James Bradbury, Weicheng Kuo, Mojtaba Seyedhosseini, Chao Jia, Burcu Karagol Ayan, Carlos Riquelme, Andreas Steiner, Anelia Angelova, Xiaohua Zhai, Neil Houlsby, Radu Soricut</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fldChar w:fldCharType="begin"/>
            </w:r>
            <w:r>
              <w:rPr/>
              <w:instrText>HYPERLINK https://arxiv.org/abs/2209.06794 normalLink \tdfe -10 \tdlt text \tdsub normalLink \tdkey oz91hw</w:instrText>
            </w:r>
            <w:r>
              <w:rPr/>
              <w:fldChar w:fldCharType="separate"/>
            </w:r>
            <w:r>
              <w:rPr>
                <w:rStyle w:val="000016"/>
              </w:rPr>
              <w:t>PaLI: A Jointly-Scaled Multilingual Language-Image Model</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CogVLM</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Weihan Wang, Qingsong Lv, Wenmeng Yu, Wenyi Hong, Ji Qi, Yan Wang, Junhui Ji, Zhuoyi Yang, Lei Zhao, Xixuan Song, Jiazheng Xu, Bin Xu, Juanzi Li, Yuxiao Dong, Ming Ding, 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fldChar w:fldCharType="begin"/>
            </w:r>
            <w:r>
              <w:rPr/>
              <w:instrText>HYPERLINK https://arxiv.org/abs/2311.03079 normalLink \tdfe -10 \tdlt text \tdsub normalLink \tdkey 22mpti</w:instrText>
            </w:r>
            <w:r>
              <w:rPr/>
              <w:fldChar w:fldCharType="separate"/>
            </w:r>
            <w:r>
              <w:rPr>
                <w:rStyle w:val="000016"/>
              </w:rPr>
              <w:t>CogVLM: Visual Expert for Pretrained 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p>
        </w:tc>
      </w:tr>
    </w:tbl>
    <w:p>
      <w:pPr>
        <w:pStyle w:val="000002"/>
        <w:pBdr>
          <w:bottom/>
        </w:pBdr>
        <w:snapToGrid/>
        <w:spacing w:before="150" w:after="150" w:line="300"/>
        <w:ind w:left="0" w:right="0" w:hanging="0"/>
        <w:rPr>
          <w:b/>
          <w:i w:val="false"/>
          <w:strike w:val="false"/>
          <w:color w:val="333333"/>
          <w:spacing w:val="-15"/>
          <w:sz w:val="42"/>
          <w:u w:val="none"/>
          <w:shd w:val="clear" w:color="auto" w:fill="FFFFFF"/>
        </w:rPr>
      </w:pPr>
      <w:r>
        <w:rPr>
          <w:b/>
          <w:i w:val="false"/>
          <w:strike w:val="false"/>
          <w:color w:val="333333"/>
          <w:spacing w:val="-15"/>
          <w:sz w:val="42"/>
          <w:u w:val="none"/>
          <w:shd w:val="clear" w:color="auto" w:fill="FFFFFF"/>
        </w:rPr>
        <w:t>Pretrain</w:t>
      </w:r>
    </w:p>
    <w:tbl>
      <w:tblPr>
        <w:tblStyle w:val="000015"/>
        <w:tblLayout w:type="fixed"/>
        <w:tblLook/>
      </w:tblPr>
      <w:tblGrid>
        <w:gridCol w:w="1473"/>
        <w:gridCol w:w="1547"/>
        <w:gridCol w:w="2014"/>
        <w:gridCol w:w="3298"/>
      </w:tblGrid>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jc w:val="center"/>
              <w:rPr/>
            </w:pPr>
            <w:r>
              <w:rPr/>
              <w:t>In-context Learning</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jc w:val="center"/>
              <w:rPr/>
            </w:pPr>
            <w:r>
              <w:rPr/>
              <w:t>上下文学习</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jc w:val="center"/>
              <w:rPr/>
            </w:pPr>
            <w:r>
              <w:rPr/>
              <w:t>Tom B. Brown,</w:t>
            </w:r>
          </w:p>
          <w:p>
            <w:pPr>
              <w:jc w:val="center"/>
              <w:rPr/>
            </w:pPr>
            <w:r>
              <w:rPr/>
              <w:t>Benjamin Mann，Ilya utskever,</w:t>
            </w:r>
          </w:p>
          <w:p>
            <w:pPr>
              <w:jc w:val="center"/>
              <w:rPr/>
            </w:pPr>
            <w:r>
              <w:rPr/>
              <w:t>Dario Amodei</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jc w:val="left"/>
              <w:rPr/>
            </w:pPr>
            <w:r>
              <w:rPr>
                <w:rStyle w:val="000016"/>
              </w:rPr>
              <w:fldChar w:fldCharType="begin"/>
            </w:r>
            <w:r>
              <w:rPr>
                <w:rStyle w:val="000016"/>
              </w:rPr>
              <w:instrText>HYPERLINK https://www.aminer.cn/pub/5ed0e04291e011915d9e43ee/Language%20Models%20are%20Few-Shot%20Learners normalLink \tdfe -10 \tdlt text \tdsub normalLink \tdkey 0nin2s</w:instrText>
            </w:r>
            <w:r>
              <w:rPr>
                <w:rStyle w:val="000016"/>
              </w:rPr>
              <w:fldChar w:fldCharType="separate"/>
            </w:r>
            <w:r>
              <w:rPr>
                <w:rStyle w:val="000016"/>
              </w:rPr>
              <w:t>Language Models Are Few-Shot Learners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Transfer Learning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迁移学习</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Qiang Yang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https://ieeexplore.ieee.org/abstract/document/5288526/ normalLink \tdfe -10 \tdlt text \tdlf \tdsub normalLink \tdkey 9v4wqu</w:instrText>
            </w:r>
            <w:r>
              <w:rPr/>
              <w:fldChar w:fldCharType="separate"/>
            </w:r>
            <w:r>
              <w:rPr>
                <w:rStyle w:val="000016"/>
              </w:rPr>
              <w:t>A survey on transfer learning</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Representation Learning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表征学习</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Yoshua Bengio</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https://ieeexplore.ieee.org/abstract/document/6472238/ normalLink \tdfe -10 \tdlt text \tdlf \tdsub normalLink \tdkey ngk53a</w:instrText>
            </w:r>
            <w:r>
              <w:rPr/>
              <w:fldChar w:fldCharType="separate"/>
            </w:r>
            <w:r>
              <w:rPr>
                <w:rStyle w:val="000016"/>
              </w:rPr>
              <w:t>Representation learning: A review and new perspectives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Moore's Law</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摩尔定律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Gordon Moore</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http://www.computer-architecture.org/textual/Moore-Cramming-More-Components-1965.pdf normalLink \tdfe -10 \tdlt text \tdlf \tdsub normalLink \tdkey 7ny234</w:instrText>
            </w:r>
            <w:r>
              <w:rPr/>
              <w:fldChar w:fldCharType="separate"/>
            </w:r>
            <w:r>
              <w:rPr>
                <w:rStyle w:val="000016"/>
              </w:rPr>
              <w:t>Cramming more components onto integrated circuits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FLOPs (Floating-point operations per second)</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每秒浮点运算次数</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Jierun Chen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http://openaccess.thecvf.com/content/CVPR2023/html/Chen_Run_Dont_Walk_Chasing_Higher_FLOPS_for_Faster_Neural_Networks_CVPR_2023_paper.html normalLink \tdfe -10 \tdlt text \tdlf \tdsub normalLink \tdkey l4etph</w:instrText>
            </w:r>
            <w:r>
              <w:rPr/>
              <w:fldChar w:fldCharType="separate"/>
            </w:r>
            <w:r>
              <w:rPr>
                <w:rStyle w:val="000016"/>
              </w:rPr>
              <w:t>Run, don't walk: chasing higher FLOPS for faster neural networks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GPU (Graphics Processing Unit)</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图形处理单元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John Owens</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https://ieeexplore.ieee.org/abstract/document/4490127/ normalLink \tdfe -10 \tdlt text \tdlf \tdsub normalLink \tdkey a04mse</w:instrText>
            </w:r>
            <w:r>
              <w:rPr/>
              <w:fldChar w:fldCharType="separate"/>
            </w:r>
            <w:r>
              <w:rPr>
                <w:rStyle w:val="000016"/>
              </w:rPr>
              <w:t>GPU computing</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TPU (Tensor Processing Unit)</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张量处理单元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Norman Jouppi</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https://dl.acm.org/doi/abs/10.1145/3079856.3080246 normalLink \tdfe -10 \tdlt text \tdlf \tdsub normalLink \tdkey mtebsl</w:instrText>
            </w:r>
            <w:r>
              <w:rPr/>
              <w:fldChar w:fldCharType="separate"/>
            </w:r>
            <w:r>
              <w:rPr>
                <w:rStyle w:val="000016"/>
              </w:rPr>
              <w:t>In-datacenter performance analysis of a tensor processing unit</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ZeRO Optimizer</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ZeRO优化器</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 xml:space="preserve">Samyam Rajbhandari </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https://ieeexplore.ieee.org/abstract/document/9355301/ normalLink \tdfe -10 \tdlt text \tdlf \tdsub normalLink \tdkey oliefn</w:instrText>
            </w:r>
            <w:r>
              <w:rPr/>
              <w:fldChar w:fldCharType="separate"/>
            </w:r>
            <w:r>
              <w:rPr>
                <w:rStyle w:val="000016"/>
              </w:rPr>
              <w:t>Zero: Memory optimizations toward training trillion parameter models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Data Parallelism</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数据并行</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pBdr/>
              <w:ind/>
              <w:jc w:val="center"/>
              <w:rPr>
                <w:rFonts w:ascii="Arial" w:hAnsi="Arial" w:cs="Arial"/>
                <w:i w:val="false"/>
                <w:strike w:val="false"/>
                <w:color w:val="222222"/>
                <w:spacing w:val="0"/>
                <w:sz w:val="20"/>
                <w:u w:val="none"/>
                <w:shd w:val="clear" w:color="auto" w:fill="FFFFFF"/>
              </w:rPr>
            </w:pPr>
          </w:p>
          <w:p>
            <w:pPr>
              <w:ind/>
              <w:jc w:val="center"/>
              <w:rPr/>
            </w:pPr>
            <w:r>
              <w:rPr/>
              <w:t>David Tarditi</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https://dl.acm.org/doi/abs/10.1145/1168918.1168898 normalLink \tdfe -10 \tdlt text \tdlf \tdsub normalLink \tdkey 4igpvw</w:instrText>
            </w:r>
            <w:r>
              <w:rPr/>
              <w:fldChar w:fldCharType="separate"/>
            </w:r>
            <w:r>
              <w:rPr>
                <w:rStyle w:val="000016"/>
              </w:rPr>
              <w:t>Accelerator: using data parallelism to program GPUs for general-purpose uses</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Pipeline Parallelism</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流水线并行</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Yanping Huang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https://proceedings.neurips.cc/paper/8305-gpipe-efficient-training-of-giant-neural-networks-using-pipeline-parallelism normalLink \tdfe -10 \tdlt text \tdlf \tdsub normalLink \tdkey b1ixmf</w:instrText>
            </w:r>
            <w:r>
              <w:rPr/>
              <w:fldChar w:fldCharType="separate"/>
            </w:r>
            <w:r>
              <w:rPr>
                <w:rStyle w:val="000016"/>
              </w:rPr>
              <w:t>Gpipe: Efficient training of giant neural networks using pipeline parallelism</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Mixed Precision Training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混合精度训练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Paulius Micikevicius,</w:t>
            </w:r>
          </w:p>
          <w:p>
            <w:pPr>
              <w:ind/>
              <w:jc w:val="center"/>
              <w:rPr/>
            </w:pPr>
            <w:r>
              <w:rPr/>
              <w:t>Sharan Narang,</w:t>
            </w:r>
          </w:p>
          <w:p>
            <w:pPr>
              <w:ind/>
              <w:jc w:val="center"/>
              <w:rPr/>
            </w:pPr>
            <w:r>
              <w:rPr/>
              <w:t>Jonah Alben,</w:t>
            </w:r>
          </w:p>
          <w:p>
            <w:pPr>
              <w:ind/>
              <w:jc w:val="center"/>
              <w:rPr/>
            </w:pPr>
            <w:r>
              <w:rPr/>
              <w:t>Gregory Diamos,</w:t>
            </w:r>
          </w:p>
          <w:p>
            <w:pPr>
              <w:ind/>
              <w:jc w:val="center"/>
              <w:rPr/>
            </w:pPr>
            <w:r>
              <w:rPr/>
              <w:t>Erich Elsen,</w:t>
            </w:r>
          </w:p>
          <w:p>
            <w:pPr>
              <w:ind/>
              <w:jc w:val="center"/>
              <w:rPr/>
            </w:pPr>
            <w:r>
              <w:rPr/>
              <w:t>David Garcia,</w:t>
            </w:r>
          </w:p>
          <w:p>
            <w:pPr>
              <w:ind/>
              <w:jc w:val="center"/>
              <w:rPr/>
            </w:pPr>
            <w:r>
              <w:rPr/>
              <w:t>Boris Ginsburg,</w:t>
            </w:r>
          </w:p>
          <w:p>
            <w:pPr>
              <w:ind/>
              <w:jc w:val="center"/>
              <w:rPr/>
            </w:pPr>
            <w:r>
              <w:rPr/>
              <w:t>Michael Houston,</w:t>
            </w:r>
          </w:p>
          <w:p>
            <w:pPr>
              <w:ind/>
              <w:jc w:val="center"/>
              <w:rPr/>
            </w:pPr>
            <w:r>
              <w:rPr/>
              <w:t>Oleksii Kuchaiev,</w:t>
            </w:r>
          </w:p>
          <w:p>
            <w:pPr>
              <w:ind/>
              <w:jc w:val="center"/>
              <w:rPr/>
            </w:pPr>
            <w:r>
              <w:rPr/>
              <w:t>Ganesh Venkatesh,</w:t>
            </w:r>
          </w:p>
          <w:p>
            <w:pPr>
              <w:ind/>
              <w:jc w:val="center"/>
              <w:rPr/>
            </w:pPr>
            <w:r>
              <w:rPr/>
              <w:t>Hao Wu</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https://www.aminer.cn/pub/5a260c8417c44a4ba8a314e3/mixed-precision-training normalLink \tdfe -10 \tdlt text \tdsub normalLink \tdkey dkdiv1</w:instrText>
            </w:r>
            <w:r>
              <w:rPr/>
              <w:fldChar w:fldCharType="separate"/>
            </w:r>
            <w:r>
              <w:rPr>
                <w:rStyle w:val="000016"/>
                <w:color/>
              </w:rPr>
              <w:t>Mixed Precision Training.</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Rematerialization</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再具体化（一种编译器优化技术）</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 xml:space="preserve"> Preston Briggs</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https://dl.acm.org/doi/abs/10.1145/143095.143143 normalLink \tdfe -10 \tdlt text \tdlf \tdsub normalLink \tdkey o96bfq</w:instrText>
            </w:r>
            <w:r>
              <w:rPr/>
              <w:fldChar w:fldCharType="separate"/>
            </w:r>
            <w:r>
              <w:rPr>
                <w:rStyle w:val="000016"/>
              </w:rPr>
              <w:t>Rematerialization</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Data statements</w:t>
            </w:r>
          </w:p>
          <w:p>
            <w:pPr>
              <w:ind/>
              <w:jc w:val="center"/>
              <w:rPr/>
            </w:pP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数据声明</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Emily M. Bender,</w:t>
            </w:r>
          </w:p>
          <w:p>
            <w:pPr>
              <w:ind/>
              <w:jc w:val="center"/>
              <w:rPr/>
            </w:pPr>
            <w:r>
              <w:rPr/>
              <w:t>Batya Friedman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https://www.aminer.cn/pub/5cede12ada5629837890ab9f/data-statements-for-natural-language-processing-toward-mitigating-system-bias-and-enabling normalLink \tdfe -10 \tdlt text \tdsub normalLink \tdkey 2rb5qb</w:instrText>
            </w:r>
            <w:r>
              <w:rPr/>
              <w:fldChar w:fldCharType="separate"/>
            </w:r>
            <w:r>
              <w:rPr>
                <w:rStyle w:val="000016"/>
                <w:color/>
              </w:rPr>
              <w:t>Data Statements for Natural Language Processing: Toward Mitigating System Bias and Enabling Better Science.</w:t>
            </w:r>
            <w:r>
              <w:rPr/>
              <w:fldChar w:fldCharType="end"/>
            </w:r>
          </w:p>
          <w:p>
            <w:pPr>
              <w:ind/>
              <w:jc w:val="left"/>
              <w:rPr/>
            </w:pPr>
          </w:p>
          <w:p>
            <w:pPr>
              <w:ind/>
              <w:jc w:val="left"/>
              <w:rPr/>
            </w:pP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i w:val="false"/>
                <w:strike w:val="false"/>
                <w:spacing w:val="0"/>
                <w:u w:val="none"/>
              </w:rPr>
              <w:t>Contrastive Language-Image Pre-training</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CLIP模型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 xml:space="preserve">Alec Radford </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http://proceedings.mlr.press/v139/radford21a normalLink \tdfe -10 \tdlt text \tdlf \tdsub normalLink \tdkey mdnnsp</w:instrText>
            </w:r>
            <w:r>
              <w:rPr/>
              <w:fldChar w:fldCharType="separate"/>
            </w:r>
            <w:r>
              <w:rPr>
                <w:rStyle w:val="000016"/>
              </w:rPr>
              <w:t>Learning transferable visual models from natural language supervision</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MIM (</w:t>
            </w:r>
            <w:r>
              <w:rPr>
                <w:i w:val="false"/>
                <w:strike w:val="false"/>
                <w:spacing w:val="0"/>
                <w:u w:val="none"/>
              </w:rPr>
              <w:t>Masked Image Modeling</w:t>
            </w:r>
            <w:r>
              <w:rPr/>
              <w:t>)</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掩码图像建模</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Vlad Hondru, Florinel Alin Croitoru, Shervin Minaee, Radu Tudor Ionescu, Nicu Sebe</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https://arxiv.org/abs/2408.06687 normalLink \tdfe -10 \tdlt text \tdsub normalLink \tdkey uo99e8</w:instrText>
            </w:r>
            <w:r>
              <w:rPr/>
              <w:fldChar w:fldCharType="separate"/>
            </w:r>
            <w:r>
              <w:rPr>
                <w:rStyle w:val="000016"/>
              </w:rPr>
              <w:t>Masked Image Modeling: A Survey</w:t>
            </w:r>
            <w:r>
              <w:rPr/>
              <w:fldChar w:fldCharType="end"/>
            </w:r>
          </w:p>
        </w:tc>
      </w:tr>
      <w:tr>
        <w:trPr>
          <w:wBefore/>
          <w:trHeight/>
        </w:trPr>
        <w:tc>
          <w:tcPr>
            <w:tcW w:w="1473"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BEiT</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BEiT模型</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Hangbo Bao, Li Dong, Songhao Piao, Furu Wei</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https://arxiv.org/abs/2106.08254 normalLink \tdfe -10 \tdlt text \tdsub normalLink \tdkey ue61y1</w:instrText>
            </w:r>
            <w:r>
              <w:rPr/>
              <w:fldChar w:fldCharType="separate"/>
            </w:r>
            <w:r>
              <w:rPr>
                <w:rStyle w:val="000016"/>
              </w:rPr>
              <w:t>BEiT: BERT Pre-Training of Image Transformers</w:t>
            </w:r>
            <w:r>
              <w:rPr/>
              <w:fldChar w:fldCharType="end"/>
            </w:r>
          </w:p>
        </w:tc>
      </w:tr>
    </w:tbl>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CoT</w:t>
      </w:r>
    </w:p>
    <w:tbl>
      <w:tblPr>
        <w:tblStyle w:val="000015"/>
        <w:tblLayout w:type="fixed"/>
        <w:tblLook/>
      </w:tblPr>
      <w:tblGrid>
        <w:gridCol w:w="1441"/>
        <w:gridCol w:w="1547"/>
        <w:gridCol w:w="2014"/>
        <w:gridCol w:w="3298"/>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CoT (Chain-of-thought)</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思维链</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Jason Wei,</w:t>
            </w:r>
          </w:p>
          <w:p>
            <w:pPr>
              <w:ind/>
              <w:jc w:val="center"/>
              <w:rPr/>
            </w:pPr>
            <w:r>
              <w:rPr/>
              <w:t>Xuezhi Wang,</w:t>
            </w:r>
          </w:p>
          <w:p>
            <w:pPr>
              <w:ind/>
              <w:jc w:val="center"/>
              <w:rPr/>
            </w:pPr>
            <w:r>
              <w:rPr/>
              <w:t>Dale Schuurmans,</w:t>
            </w:r>
          </w:p>
          <w:p>
            <w:pPr>
              <w:ind/>
              <w:jc w:val="center"/>
              <w:rPr/>
            </w:pPr>
            <w:r>
              <w:rPr/>
              <w:t>Maarten Bosma,</w:t>
            </w:r>
          </w:p>
          <w:p>
            <w:pPr>
              <w:ind/>
              <w:jc w:val="center"/>
              <w:rPr/>
            </w:pPr>
            <w:r>
              <w:rPr/>
              <w:t>Brian Ichter,</w:t>
            </w:r>
          </w:p>
          <w:p>
            <w:pPr>
              <w:ind/>
              <w:jc w:val="center"/>
              <w:rPr/>
            </w:pPr>
            <w:r>
              <w:rPr/>
              <w:t>Fei Xia,</w:t>
            </w:r>
          </w:p>
          <w:p>
            <w:pPr>
              <w:ind/>
              <w:jc w:val="center"/>
              <w:rPr/>
            </w:pPr>
            <w:r>
              <w:rPr/>
              <w:t>Ed H. Chi,</w:t>
            </w:r>
          </w:p>
          <w:p>
            <w:pPr>
              <w:ind/>
              <w:jc w:val="center"/>
              <w:rPr/>
            </w:pPr>
            <w:r>
              <w:rPr/>
              <w:t>Quoc V. Le,</w:t>
            </w:r>
          </w:p>
          <w:p>
            <w:pPr>
              <w:ind/>
              <w:jc w:val="center"/>
              <w:rPr/>
            </w:pPr>
            <w:r>
              <w:rPr/>
              <w:t>Denny Zhou</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https://www.aminer.cn/pub/61f753205aee126c0f9c20e3/chain-of-thought-prompting-elicits-reasoning-in-large-language-models normalLink \tdfe -10 \tdlt text \tdsub normalLink \tdkey 1u1zw1</w:instrText>
            </w:r>
            <w:r>
              <w:rPr/>
              <w:fldChar w:fldCharType="separate"/>
            </w:r>
            <w:r>
              <w:rPr>
                <w:rStyle w:val="000016"/>
                <w:color/>
              </w:rPr>
              <w:t>Chain of Thought Prompting Elicits Reasoning in Large Language Models</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pBdr>
                <w:bottom/>
              </w:pBdr>
              <w:snapToGrid/>
              <w:spacing w:line="240"/>
              <w:ind w:hanging="0"/>
              <w:jc w:val="center"/>
              <w:rPr/>
            </w:pPr>
            <w:r>
              <w:rPr/>
              <w:t>LogiCoT</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i w:val="false"/>
                <w:strike w:val="false"/>
                <w:color w:val="000000"/>
                <w:u w:val="none"/>
              </w:rPr>
              <w:t>逻辑思维链</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Hanmeng Liu, Zhiyang Teng, Leyang Cui, Chaoli Zhang, Qiji Zhou, Yue Zhang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r>
              <w:rPr/>
              <w:fldChar w:fldCharType="begin"/>
            </w:r>
            <w:r>
              <w:rPr/>
              <w:instrText>HYPERLINK https://arxiv.org/abs/2305.12147 normalLink \tdfe -10 \tdlt text \tdsub normalLink \tdkey dc0p9w</w:instrText>
            </w:r>
            <w:r>
              <w:rPr/>
              <w:fldChar w:fldCharType="separate"/>
            </w:r>
            <w:r>
              <w:rPr>
                <w:rStyle w:val="000016"/>
              </w:rPr>
              <w:t>LogiCoT: Logical Chain-of-Thought Instruction-Tuning</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t>ToT</w:t>
            </w:r>
            <w:r>
              <w:rPr/>
              <w:t>（Tree of Thoughts）</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思维树</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Shunyu Yao, Dian Yu, Jeffrey Zhao, Izhak Shafran, Thomas L. Griffiths, Yuan Cao, Karthik Narasimhan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r>
              <w:rPr/>
              <w:fldChar w:fldCharType="begin"/>
            </w:r>
            <w:r>
              <w:rPr/>
              <w:instrText>HYPERLINK https://arxiv.org/abs/2305.10601 normalLink \tdfe -10 \tdlt text \tdsub normalLink \tdkey inw1pl</w:instrText>
            </w:r>
            <w:r>
              <w:rPr/>
              <w:fldChar w:fldCharType="separate"/>
            </w:r>
            <w:r>
              <w:rPr>
                <w:rStyle w:val="000016"/>
              </w:rPr>
              <w:t>Tree of Thoughts: Deliberate Problem Solving with Large 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bl>
    <w:p>
      <w:pPr>
        <w:pStyle w:val="000002"/>
        <w:pBdr>
          <w:bottom/>
        </w:pBdr>
        <w:snapToGrid/>
        <w:spacing w:before="150" w:after="150" w:line="300"/>
        <w:ind w:left="0" w:right="0" w:hanging="0"/>
        <w:rPr>
          <w:b/>
          <w:i w:val="false"/>
          <w:strike w:val="false"/>
          <w:color w:val="333333"/>
          <w:spacing w:val="-15"/>
          <w:sz w:val="42"/>
          <w:u w:val="none"/>
          <w:shd w:val="clear" w:color="auto" w:fill="FFFFFF"/>
        </w:rPr>
      </w:pPr>
      <w:r>
        <w:rPr>
          <w:b/>
          <w:i w:val="false"/>
          <w:strike w:val="false"/>
          <w:color w:val="333333"/>
          <w:spacing w:val="-15"/>
          <w:sz w:val="42"/>
          <w:u w:val="none"/>
          <w:shd w:val="clear" w:color="auto" w:fill="FFFFFF"/>
        </w:rPr>
        <w:t>Post-training</w:t>
      </w:r>
    </w:p>
    <w:tbl>
      <w:tblPr>
        <w:tblStyle w:val="000015"/>
        <w:tblLayout w:type="fixed"/>
        <w:tblLook/>
      </w:tblPr>
      <w:tblGrid>
        <w:gridCol w:w="1441"/>
        <w:gridCol w:w="1547"/>
        <w:gridCol w:w="2014"/>
        <w:gridCol w:w="3298"/>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Finetuning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微调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Jacob Devlin,</w:t>
            </w:r>
          </w:p>
          <w:p>
            <w:pPr>
              <w:ind/>
              <w:jc w:val="center"/>
              <w:rPr/>
            </w:pPr>
            <w:r>
              <w:rPr/>
              <w:t>Ming-Wei Chang,</w:t>
            </w:r>
          </w:p>
          <w:p>
            <w:pPr>
              <w:ind/>
              <w:jc w:val="center"/>
              <w:rPr/>
            </w:pPr>
            <w:r>
              <w:rPr/>
              <w:t>Kenton Lee,</w:t>
            </w:r>
          </w:p>
          <w:p>
            <w:pPr>
              <w:ind/>
              <w:jc w:val="center"/>
              <w:rPr/>
            </w:pPr>
            <w:r>
              <w:rPr/>
              <w:t>Kristina Toutanova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https://www.aminer.cn/pub/5bdc31b417c44a1f58a0b8c2/bert-pre-training-of-deep-bidirectional-transformers-for-language-understanding normalLink \tdfe -10 \tdlt text \tdsub normalLink \tdkey hh0sr5</w:instrText>
            </w:r>
            <w:r>
              <w:rPr/>
              <w:fldChar w:fldCharType="separate"/>
            </w:r>
            <w:r>
              <w:rPr>
                <w:rStyle w:val="000016"/>
                <w:color/>
              </w:rPr>
              <w:t>BERT: Pre-training of Deep Bidirectional Transformers for Language Understanding</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Adapter Tuning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适配器微调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Neil Houlsby,</w:t>
            </w:r>
          </w:p>
          <w:p>
            <w:pPr>
              <w:ind/>
              <w:jc w:val="center"/>
              <w:rPr/>
            </w:pPr>
            <w:r>
              <w:rPr/>
              <w:t>Andrei Giurgiu,</w:t>
            </w:r>
          </w:p>
          <w:p>
            <w:pPr>
              <w:ind/>
              <w:jc w:val="center"/>
              <w:rPr/>
            </w:pPr>
            <w:r>
              <w:rPr/>
              <w:t>Stanislaw Jastrzebski,</w:t>
            </w:r>
          </w:p>
          <w:p>
            <w:pPr>
              <w:ind/>
              <w:jc w:val="center"/>
              <w:rPr/>
            </w:pPr>
            <w:r>
              <w:rPr/>
              <w:t>Bruna Morrone,</w:t>
            </w:r>
          </w:p>
          <w:p>
            <w:pPr>
              <w:ind/>
              <w:jc w:val="center"/>
              <w:rPr/>
            </w:pPr>
            <w:r>
              <w:rPr/>
              <w:t>Quentin de Laroussilhe,</w:t>
            </w:r>
          </w:p>
          <w:p>
            <w:pPr>
              <w:ind/>
              <w:jc w:val="center"/>
              <w:rPr/>
            </w:pPr>
            <w:r>
              <w:rPr/>
              <w:t>Andrea Gesmundo,</w:t>
            </w:r>
          </w:p>
          <w:p>
            <w:pPr>
              <w:ind/>
              <w:jc w:val="center"/>
              <w:rPr/>
            </w:pPr>
            <w:r>
              <w:rPr/>
              <w:t>Mona Attariyan,</w:t>
            </w:r>
          </w:p>
          <w:p>
            <w:pPr>
              <w:ind/>
              <w:jc w:val="center"/>
              <w:rPr/>
            </w:pPr>
            <w:r>
              <w:rPr/>
              <w:t>Sylvain Gelly</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https://www.aminer.cn/pub/5c61606ae1cd8eae1501e0f5/Parameter-Efficient%20Transfer%20Learning%20for%20NLP. normalLink \tdfe -10 \tdlt text \tdsub normalLink \tdkey 9oqn4t</w:instrText>
            </w:r>
            <w:r>
              <w:rPr/>
              <w:fldChar w:fldCharType="separate"/>
            </w:r>
            <w:r>
              <w:rPr>
                <w:rStyle w:val="000016"/>
                <w:color/>
              </w:rPr>
              <w:t>Parameter-Efficient Transfer Learning for NLP.</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Low-rank Adaptation (LoRA)</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低秩适应</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Edward J. Hu,</w:t>
            </w:r>
          </w:p>
          <w:p>
            <w:pPr>
              <w:ind/>
              <w:jc w:val="center"/>
              <w:rPr/>
            </w:pPr>
            <w:r>
              <w:rPr/>
              <w:t>Yelong Shen,</w:t>
            </w:r>
          </w:p>
          <w:p>
            <w:pPr>
              <w:ind/>
              <w:jc w:val="center"/>
              <w:rPr/>
            </w:pPr>
            <w:r>
              <w:rPr/>
              <w:t>Phillip Wallis,</w:t>
            </w:r>
          </w:p>
          <w:p>
            <w:pPr>
              <w:ind/>
              <w:jc w:val="center"/>
              <w:rPr/>
            </w:pPr>
            <w:r>
              <w:rPr/>
              <w:t>Zeyuan Allen-Zhu,</w:t>
            </w:r>
          </w:p>
          <w:p>
            <w:pPr>
              <w:ind/>
              <w:jc w:val="center"/>
              <w:rPr/>
            </w:pPr>
            <w:r>
              <w:rPr/>
              <w:t>Yuanzhi Li,</w:t>
            </w:r>
          </w:p>
          <w:p>
            <w:pPr>
              <w:ind/>
              <w:jc w:val="center"/>
              <w:rPr/>
            </w:pPr>
            <w:r>
              <w:rPr/>
              <w:t>Shean Wang,</w:t>
            </w:r>
          </w:p>
          <w:p>
            <w:pPr>
              <w:ind/>
              <w:jc w:val="center"/>
              <w:rPr/>
            </w:pPr>
            <w:r>
              <w:rPr/>
              <w:t>Weizhu Chen</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https://www.aminer.cn/pub/60cdafae91e011329faa2589/LoRA:%20Low-Rank%20Adaptation%20of%20Large%20Language%20Models normalLink \tdfe -10 \tdlt text \tdsub normalLink \tdkey ofgn7y</w:instrText>
            </w:r>
            <w:r>
              <w:rPr/>
              <w:fldChar w:fldCharType="separate"/>
            </w:r>
            <w:r>
              <w:rPr>
                <w:rStyle w:val="000016"/>
                <w:color/>
              </w:rPr>
              <w:t>LoRA: Low-Rank Adaptation of Large Language Models</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QLoRA</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量化LoRA</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Tim Dettmers,</w:t>
            </w:r>
          </w:p>
          <w:p>
            <w:pPr>
              <w:ind/>
              <w:jc w:val="center"/>
              <w:rPr/>
            </w:pPr>
            <w:r>
              <w:rPr/>
              <w:t>Artidoro Pagnoni,</w:t>
            </w:r>
          </w:p>
          <w:p>
            <w:pPr>
              <w:ind/>
              <w:jc w:val="center"/>
              <w:rPr/>
            </w:pPr>
            <w:r>
              <w:rPr/>
              <w:t>Ari Holtzman,</w:t>
            </w:r>
          </w:p>
          <w:p>
            <w:pPr>
              <w:ind/>
              <w:jc w:val="center"/>
              <w:rPr/>
            </w:pPr>
            <w:r>
              <w:rPr/>
              <w:t>Luke Zettlemoyer</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https://www.aminer.cn/pub/646d8643d68f896efa0a326e/QLoRA:%20Efficient%20Finetuning%20of%20Quantized%20LLMs normalLink \tdfe -10 \tdlt text \tdsub normalLink \tdkey ao91cg</w:instrText>
            </w:r>
            <w:r>
              <w:rPr/>
              <w:fldChar w:fldCharType="separate"/>
            </w:r>
            <w:r>
              <w:rPr>
                <w:rStyle w:val="000016"/>
                <w:color/>
              </w:rPr>
              <w:t>QLoRA: Efficient Finetuning of Quantized LLMs</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Prefix Tuning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前缀微调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Xiang Lisa Li,</w:t>
            </w:r>
          </w:p>
          <w:p>
            <w:pPr>
              <w:ind/>
              <w:jc w:val="center"/>
              <w:rPr/>
            </w:pPr>
            <w:r>
              <w:rPr/>
              <w:t>Percy Liang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https://www.aminer.cn/pub/5ff4336291e01130648dc2f4/Prefix-Tuning:%20Optimizing%20Continuous%20Prompts%20for%20Generation normalLink \tdfe -10 \tdlt text \tdsub normalLink \tdkey xxg59x</w:instrText>
            </w:r>
            <w:r>
              <w:rPr/>
              <w:fldChar w:fldCharType="separate"/>
            </w:r>
            <w:r>
              <w:rPr>
                <w:rStyle w:val="000016"/>
                <w:color/>
              </w:rPr>
              <w:t>Prefix-Tuning: Optimizing Continuous Prompts for Generation</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P-tuning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P-微调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Xiao Liu,</w:t>
            </w:r>
          </w:p>
          <w:p>
            <w:pPr>
              <w:ind/>
              <w:jc w:val="center"/>
              <w:rPr/>
            </w:pPr>
            <w:r>
              <w:rPr/>
              <w:t>Yanan Zheng,</w:t>
            </w:r>
          </w:p>
          <w:p>
            <w:pPr>
              <w:ind/>
              <w:jc w:val="center"/>
              <w:rPr/>
            </w:pPr>
            <w:r>
              <w:rPr/>
              <w:t>Zhengxiao Du,</w:t>
            </w:r>
          </w:p>
          <w:p>
            <w:pPr>
              <w:ind/>
              <w:jc w:val="center"/>
              <w:rPr/>
            </w:pPr>
            <w:r>
              <w:rPr/>
              <w:t>Ming Ding,</w:t>
            </w:r>
          </w:p>
          <w:p>
            <w:pPr>
              <w:ind/>
              <w:jc w:val="center"/>
              <w:rPr/>
            </w:pPr>
            <w:r>
              <w:rPr/>
              <w:t>Yujie Qian,</w:t>
            </w:r>
          </w:p>
          <w:p>
            <w:pPr>
              <w:ind/>
              <w:jc w:val="center"/>
              <w:rPr/>
            </w:pPr>
            <w:r>
              <w:rPr/>
              <w:t>Zhilin Yang,</w:t>
            </w:r>
          </w:p>
          <w:p>
            <w:pPr>
              <w:ind/>
              <w:jc w:val="center"/>
              <w:rPr/>
            </w:pPr>
            <w:r>
              <w:rPr/>
              <w:t>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https://www.aminer.cn/pub/6054886a91e0116f82f2d77f/gpt-understands-too normalLink \tdfe -10 \tdlt text \tdsub normalLink \tdkey yeeoyc</w:instrText>
            </w:r>
            <w:r>
              <w:rPr/>
              <w:fldChar w:fldCharType="separate"/>
            </w:r>
            <w:r>
              <w:rPr>
                <w:rStyle w:val="000016"/>
                <w:color/>
              </w:rPr>
              <w:t>GPT Understands, Too</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Prompt Tuning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提示微调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Brian Lester,</w:t>
            </w:r>
          </w:p>
          <w:p>
            <w:pPr>
              <w:ind/>
              <w:jc w:val="center"/>
              <w:rPr/>
            </w:pPr>
            <w:r>
              <w:rPr/>
              <w:t>Rami Al-Rfou,</w:t>
            </w:r>
          </w:p>
          <w:p>
            <w:pPr>
              <w:ind/>
              <w:jc w:val="center"/>
              <w:rPr/>
            </w:pPr>
            <w:r>
              <w:rPr/>
              <w:t>Noah Constant</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https://www.aminer.cn/pub/63bff36690e50fcafdeea51e/the-power-of-scale-for-parameter-efficient-prompt-tuning normalLink \tdfe -10 \tdlt text \tdsub normalLink \tdkey jwjm99</w:instrText>
            </w:r>
            <w:r>
              <w:rPr/>
              <w:fldChar w:fldCharType="separate"/>
            </w:r>
            <w:r>
              <w:rPr>
                <w:rStyle w:val="000016"/>
                <w:color/>
              </w:rPr>
              <w:t>The Power of Scale for Parameter-Efficient Prompt Tuning</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Soft Prompts</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软提示</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Tingwei Zhang,</w:t>
            </w:r>
          </w:p>
          <w:p>
            <w:pPr>
              <w:ind/>
              <w:jc w:val="center"/>
              <w:rPr/>
            </w:pPr>
            <w:r>
              <w:rPr/>
              <w:t>Collin Zhang,</w:t>
            </w:r>
          </w:p>
          <w:p>
            <w:pPr>
              <w:ind/>
              <w:jc w:val="center"/>
              <w:rPr/>
            </w:pPr>
            <w:r>
              <w:rPr/>
              <w:t>John X. Morris,</w:t>
            </w:r>
          </w:p>
          <w:p>
            <w:pPr>
              <w:ind/>
              <w:jc w:val="center"/>
              <w:rPr/>
            </w:pPr>
            <w:r>
              <w:rPr/>
              <w:t>Eugene Bagdasarian,</w:t>
            </w:r>
          </w:p>
          <w:p>
            <w:pPr>
              <w:ind/>
              <w:jc w:val="center"/>
              <w:rPr/>
            </w:pPr>
            <w:r>
              <w:rPr/>
              <w:t>Vitaly Shmatikov</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https://www.aminer.cn/pub/6694828f01d2a3fbfc865474/Soft%20Prompts%20Go%20Hard:%20Steering%20Visual%20Language%20Models%20with%20Hidden%20%20Meta-Instructions normalLink \tdfe -10 \tdlt text \tdsub normalLink \tdkey 8hztnf</w:instrText>
            </w:r>
            <w:r>
              <w:rPr/>
              <w:fldChar w:fldCharType="separate"/>
            </w:r>
            <w:r>
              <w:rPr>
                <w:rStyle w:val="000016"/>
                <w:color/>
              </w:rPr>
              <w:t>Soft Prompts Go Hard: Steering Visual Language Models with Hidden Meta-Instructions</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Multitask Prompted Training</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多任务提示训练</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Victor Sanh,</w:t>
            </w:r>
          </w:p>
          <w:p>
            <w:pPr>
              <w:ind/>
              <w:jc w:val="center"/>
              <w:rPr/>
            </w:pPr>
            <w:r>
              <w:rPr/>
              <w:t>Albert Webson，</w:t>
            </w:r>
          </w:p>
          <w:p>
            <w:pPr>
              <w:ind/>
              <w:jc w:val="center"/>
              <w:rPr/>
            </w:pPr>
            <w:r>
              <w:rPr/>
              <w:t>Thomas Wolf,</w:t>
            </w:r>
          </w:p>
          <w:p>
            <w:pPr>
              <w:ind/>
              <w:jc w:val="center"/>
              <w:rPr/>
            </w:pPr>
            <w:r>
              <w:rPr/>
              <w:t>Alexander M. Rush</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https://www.aminer.cn/pub/616ce5a55244ab9dcbacff30/Multitask%20Prompted%20Training%20Enables%20Zero-Shot%20Task%20Generalization normalLink \tdfe -10 \tdlt text \tdsub normalLink \tdkey cqmx49</w:instrText>
            </w:r>
            <w:r>
              <w:rPr/>
              <w:fldChar w:fldCharType="separate"/>
            </w:r>
            <w:r>
              <w:rPr>
                <w:rStyle w:val="000016"/>
                <w:color/>
              </w:rPr>
              <w:t>Multitask Prompted Training Enables Zero-Shot Task Generalization</w:t>
            </w:r>
            <w:r>
              <w:rPr/>
              <w:fldChar w:fldCharType="end"/>
            </w:r>
          </w:p>
          <w:p>
            <w:pPr>
              <w:ind/>
              <w:jc w:val="left"/>
              <w:rPr/>
            </w:pPr>
          </w:p>
          <w:p>
            <w:pPr>
              <w:ind/>
              <w:jc w:val="left"/>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i w:val="false"/>
                <w:strike w:val="false"/>
                <w:color w:val="000000"/>
                <w:u w:val="none"/>
              </w:rPr>
              <w:t>Zero-shot Learning</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零样本学习</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ind/>
              <w:jc w:val="center"/>
              <w:rPr/>
            </w:pPr>
            <w:r>
              <w:rPr/>
              <w:t>Takeshi Kojima</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https://proceedings.neurips.cc/paper_files/paper/2022/hash/8bb0d291acd4acf06ef112099c16f326-Abstract-Conference.html normalLink \tdfe -10 \tdlt text \tdlf \tdsub normalLink \tdkey oqltem</w:instrText>
            </w:r>
            <w:r>
              <w:rPr/>
              <w:fldChar w:fldCharType="separate"/>
            </w:r>
            <w:r>
              <w:rPr>
                <w:rStyle w:val="000016"/>
              </w:rPr>
              <w:t>Large language models are zero-shot reasoners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Few-shot Learning</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少样本学习</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 xml:space="preserve">Chan Hee Song </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http://openaccess.thecvf.com/content/ICCV2023/html/Song_LLM-Planner_Few-Shot_Grounded_Planning_for_Embodied_Agents_with_Large_Language_ICCV_2023_paper.html normalLink \tdfe -10 \tdlt text \tdlf \tdsub normalLink \tdkey lgu7v5</w:instrText>
            </w:r>
            <w:r>
              <w:rPr/>
              <w:fldChar w:fldCharType="separate"/>
            </w:r>
            <w:r>
              <w:rPr>
                <w:rStyle w:val="000016"/>
              </w:rPr>
              <w:t>Llm-planner: Few-shot grounded planning for embodied agents with large language models</w:t>
            </w:r>
            <w:r>
              <w:rPr/>
              <w:fldChar w:fldCharType="end"/>
            </w:r>
          </w:p>
        </w:tc>
      </w:tr>
    </w:tbl>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RLHF</w:t>
      </w:r>
    </w:p>
    <w:tbl>
      <w:tblPr>
        <w:tblStyle w:val="000015"/>
        <w:tblLayout w:type="fixed"/>
        <w:tblLook/>
      </w:tblPr>
      <w:tblGrid>
        <w:gridCol w:w="1436"/>
        <w:gridCol w:w="1541"/>
        <w:gridCol w:w="2006"/>
        <w:gridCol w:w="3286"/>
      </w:tblGrid>
      <w:tr>
        <w:trPr>
          <w:wBefore/>
          <w:trHeight w:val="400"/>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val="1757"/>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Reinforcement Learning (RL)</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强化学习</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y535ht</w:instrText>
            </w:r>
            <w:r>
              <w:rPr/>
              <w:fldChar w:fldCharType="separate"/>
            </w:r>
            <w:r>
              <w:rPr>
                <w:rStyle w:val="000016"/>
                <w:color/>
              </w:rPr>
              <w:t>Reinforcement Learning: An Introduction.</w:t>
            </w:r>
            <w:r>
              <w:rPr/>
              <w:fldChar w:fldCharType="end"/>
            </w:r>
          </w:p>
        </w:tc>
      </w:tr>
      <w:tr>
        <w:trPr>
          <w:wBefore/>
          <w:trHeight w:val="1757"/>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MDP (Markov Decision Process)</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马尔可夫决策过程</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2k3htc</w:instrText>
            </w:r>
            <w:r>
              <w:rPr/>
              <w:fldChar w:fldCharType="separate"/>
            </w:r>
            <w:r>
              <w:rPr>
                <w:rStyle w:val="000016"/>
                <w:color/>
              </w:rPr>
              <w:t>Reinforcement Learning: An Introduction.</w:t>
            </w:r>
            <w:r>
              <w:rPr/>
              <w:fldChar w:fldCharType="end"/>
            </w:r>
          </w:p>
        </w:tc>
      </w:tr>
      <w:tr>
        <w:trPr>
          <w:wBefore/>
          <w:trHeight w:val="981"/>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Q-learning</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Q-learning算法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C. J. C. H. Watkins</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https://www.aminer.cn/pub/53e99a8cb7602d970230184f/learning-from-delayed-rewards normalLink \tdfe -10 \tdlt text \tdsub normalLink \tdkey 7t6jmi</w:instrText>
            </w:r>
            <w:r>
              <w:rPr/>
              <w:fldChar w:fldCharType="separate"/>
            </w:r>
            <w:r>
              <w:rPr>
                <w:rStyle w:val="000016"/>
                <w:color/>
              </w:rPr>
              <w:t>Learning from delayed rewards</w:t>
            </w:r>
            <w:r>
              <w:rPr/>
              <w:fldChar w:fldCharType="end"/>
            </w:r>
          </w:p>
        </w:tc>
      </w:tr>
      <w:tr>
        <w:trPr>
          <w:wBefore/>
          <w:trHeight w:val="142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Double Q-learning</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Double Q-learning算法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Hado Van Hasselt</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https://www.aminer.cn/pub/53e99813b7602d970202935d/double-q-learning normalLink \tdfe -10 \tdlt text \tdsub normalLink \tdkey vpl4hx</w:instrText>
            </w:r>
            <w:r>
              <w:rPr/>
              <w:fldChar w:fldCharType="separate"/>
            </w:r>
            <w:r>
              <w:rPr>
                <w:rStyle w:val="000016"/>
                <w:color/>
              </w:rPr>
              <w:t>Double Q-Learning</w:t>
            </w:r>
            <w:r>
              <w:rPr/>
              <w:fldChar w:fldCharType="end"/>
            </w:r>
          </w:p>
          <w:p>
            <w:pPr>
              <w:ind/>
              <w:jc w:val="left"/>
              <w:rPr/>
            </w:pPr>
          </w:p>
          <w:p>
            <w:pPr>
              <w:ind/>
              <w:jc w:val="left"/>
              <w:rPr/>
            </w:pPr>
          </w:p>
        </w:tc>
      </w:tr>
      <w:tr>
        <w:trPr>
          <w:wBefore/>
          <w:trHeight w:val="1697"/>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Sarsa</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Sarsa（State-Action-Reward-State-Action）算法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3ddr0i</w:instrText>
            </w:r>
            <w:r>
              <w:rPr/>
              <w:fldChar w:fldCharType="separate"/>
            </w:r>
            <w:r>
              <w:rPr>
                <w:rStyle w:val="000016"/>
                <w:color/>
              </w:rPr>
              <w:t>Reinforcement Learning: An Introduction.</w:t>
            </w:r>
            <w:r>
              <w:rPr/>
              <w:fldChar w:fldCharType="end"/>
            </w:r>
          </w:p>
        </w:tc>
      </w:tr>
      <w:tr>
        <w:trPr>
          <w:wBefore/>
          <w:trHeight w:val="136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Policy Learning</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策略学习</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j3b75q</w:instrText>
            </w:r>
            <w:r>
              <w:rPr/>
              <w:fldChar w:fldCharType="separate"/>
            </w:r>
            <w:r>
              <w:rPr>
                <w:rStyle w:val="000016"/>
                <w:color/>
              </w:rPr>
              <w:t>Reinforcement Learning: An Introduction.</w:t>
            </w:r>
            <w:r>
              <w:rPr/>
              <w:fldChar w:fldCharType="end"/>
            </w:r>
          </w:p>
        </w:tc>
      </w:tr>
      <w:tr>
        <w:trPr>
          <w:wBefore/>
          <w:trHeight w:val="1757"/>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i w:val="false"/>
                <w:strike w:val="false"/>
                <w:spacing w:val="0"/>
                <w:u w:val="none"/>
              </w:rPr>
              <w:t>Bellman Equation</w:t>
            </w: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ind/>
              <w:jc w:val="center"/>
              <w:rPr/>
            </w:pPr>
            <w:r>
              <w:rPr/>
              <w:t>贝尔曼方程</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 Bellman</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https://www.ams.org/journals/bull/1954-60-06/S0002-9904-1954-09848-8/S0002-9904-1954-09848-8.pdf normalLink \tdfe -10 \tdlt text \tdlf \tdsub normalLink \tdkey 9x7jnt</w:instrText>
            </w:r>
            <w:r>
              <w:rPr/>
              <w:fldChar w:fldCharType="separate"/>
            </w:r>
            <w:r>
              <w:rPr>
                <w:rStyle w:val="000016"/>
              </w:rPr>
              <w:t>THE THEORY OF DYNAMIC PROGRAMMING</w:t>
            </w:r>
            <w:r>
              <w:rPr/>
              <w:fldChar w:fldCharType="end"/>
            </w:r>
          </w:p>
        </w:tc>
      </w:tr>
      <w:tr>
        <w:trPr>
          <w:wBefore/>
          <w:trHeight w:val="1757"/>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Policy Gradient Theorem</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策略梯度定理</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rchko4</w:instrText>
            </w:r>
            <w:r>
              <w:rPr/>
              <w:fldChar w:fldCharType="separate"/>
            </w:r>
            <w:r>
              <w:rPr>
                <w:rStyle w:val="000016"/>
                <w:color/>
              </w:rPr>
              <w:t>Reinforcement Learning: An Introduction.</w:t>
            </w:r>
            <w:r>
              <w:rPr/>
              <w:fldChar w:fldCharType="end"/>
            </w:r>
          </w:p>
        </w:tc>
      </w:tr>
      <w:tr>
        <w:trPr>
          <w:wBefore/>
          <w:trHeight w:val="2593"/>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REINFORCE</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REINFORCE算法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Ronald J. Williams</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https://www.aminer.cn/pub/539087aa20f70186a0d4b18c/simple-statistical-gradient-following-algorithms-for-connectionist-reinforcement-learning normalLink \tdfe -10 \tdlt text \tdsub normalLink \tdkey 2j63dw</w:instrText>
            </w:r>
            <w:r>
              <w:rPr/>
              <w:fldChar w:fldCharType="separate"/>
            </w:r>
            <w:r>
              <w:rPr>
                <w:rStyle w:val="000016"/>
                <w:color/>
              </w:rPr>
              <w:t>Simple Statistical Gradient-Following Algorithms for Connectionist Reinforcement Learning</w:t>
            </w:r>
            <w:r>
              <w:rPr/>
              <w:fldChar w:fldCharType="end"/>
            </w:r>
          </w:p>
          <w:p>
            <w:pPr>
              <w:ind/>
              <w:jc w:val="left"/>
              <w:rPr/>
            </w:pPr>
          </w:p>
          <w:p>
            <w:pPr>
              <w:ind/>
              <w:jc w:val="left"/>
              <w:rPr/>
            </w:pPr>
          </w:p>
        </w:tc>
      </w:tr>
      <w:tr>
        <w:trPr>
          <w:wBefore/>
          <w:trHeight w:val="136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Actor-Critic Methods</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演员-评论家算法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 xml:space="preserve">Vijay Konda, </w:t>
            </w:r>
          </w:p>
          <w:p>
            <w:pPr>
              <w:ind/>
              <w:jc w:val="center"/>
              <w:rPr/>
            </w:pPr>
            <w:r>
              <w:rPr/>
              <w:t>John Tsitsiklis</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https://proceedings.neurips.cc/paper/1999/hash/6449f44a102fde848669bdd9eb6b76fa-Abstract.html normalLink \tdfe -10 \tdlt text \tdsub normalLink \tdkey 2wdqwm</w:instrText>
            </w:r>
            <w:r>
              <w:rPr/>
              <w:fldChar w:fldCharType="separate"/>
            </w:r>
            <w:r>
              <w:rPr>
                <w:rStyle w:val="000016"/>
                <w:color/>
              </w:rPr>
              <w:t>Actor-Critic Algorithms</w:t>
            </w:r>
            <w:r>
              <w:rPr/>
              <w:fldChar w:fldCharType="end"/>
            </w:r>
          </w:p>
          <w:p>
            <w:pPr>
              <w:ind/>
              <w:jc w:val="left"/>
              <w:rPr/>
            </w:pPr>
          </w:p>
        </w:tc>
      </w:tr>
      <w:tr>
        <w:trPr>
          <w:wBefore/>
          <w:trHeight w:val="142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Monte Carlo Methods</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蒙特卡洛方法</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N METROPOLIS,</w:t>
            </w:r>
          </w:p>
          <w:p>
            <w:pPr>
              <w:ind/>
              <w:jc w:val="center"/>
              <w:rPr/>
            </w:pPr>
            <w:r>
              <w:rPr/>
              <w:t>S ULAM</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https://www.aminer.cn/pub/55a44be0c91b587b097670a3/the-monte-carlo-method normalLink \tdfe -10 \tdlt text \tdsub normalLink \tdkey dnngij</w:instrText>
            </w:r>
            <w:r>
              <w:rPr/>
              <w:fldChar w:fldCharType="separate"/>
            </w:r>
            <w:r>
              <w:rPr>
                <w:rStyle w:val="000016"/>
                <w:color/>
              </w:rPr>
              <w:t>The Monte Carlo Method.</w:t>
            </w:r>
            <w:r>
              <w:rPr/>
              <w:fldChar w:fldCharType="end"/>
            </w:r>
          </w:p>
          <w:p>
            <w:pPr>
              <w:ind/>
              <w:jc w:val="left"/>
              <w:rPr/>
            </w:pPr>
          </w:p>
          <w:p>
            <w:pPr>
              <w:ind/>
              <w:jc w:val="left"/>
              <w:rPr/>
            </w:pPr>
          </w:p>
        </w:tc>
      </w:tr>
      <w:tr>
        <w:trPr>
          <w:wBefore/>
          <w:trHeight w:val="136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Policy Evaluation</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策略评估</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zfh0ei</w:instrText>
            </w:r>
            <w:r>
              <w:rPr/>
              <w:fldChar w:fldCharType="separate"/>
            </w:r>
            <w:r>
              <w:rPr>
                <w:rStyle w:val="000016"/>
                <w:color/>
              </w:rPr>
              <w:t>Reinforcement Learning: An Introduction.</w:t>
            </w:r>
            <w:r>
              <w:rPr/>
              <w:fldChar w:fldCharType="end"/>
            </w:r>
          </w:p>
        </w:tc>
      </w:tr>
      <w:tr>
        <w:trPr>
          <w:wBefore/>
          <w:trHeight w:val="136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Policy Improvement</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策略改进</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65rr2s</w:instrText>
            </w:r>
            <w:r>
              <w:rPr/>
              <w:fldChar w:fldCharType="separate"/>
            </w:r>
            <w:r>
              <w:rPr>
                <w:rStyle w:val="000016"/>
                <w:color/>
              </w:rPr>
              <w:t>Reinforcement Learning: An Introduction.</w:t>
            </w:r>
            <w:r>
              <w:rPr/>
              <w:fldChar w:fldCharType="end"/>
            </w:r>
          </w:p>
        </w:tc>
      </w:tr>
      <w:tr>
        <w:trPr>
          <w:wBefore/>
          <w:trHeight w:val="1369"/>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Policy Iteration</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策略迭代</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Richard S. Sutton,</w:t>
            </w:r>
          </w:p>
          <w:p>
            <w:pPr>
              <w:ind/>
              <w:jc w:val="center"/>
              <w:rPr/>
            </w:pPr>
            <w:r>
              <w:rPr/>
              <w:t>Andrew G. BartoKresimir Josic</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https://www.aminer.cn/pub/5390b68720f70186a0f1af2e/reinforcement-learning-an-introduction normalLink \tdfe -10 \tdlt text \tdsub normalLink \tdkey ial01e</w:instrText>
            </w:r>
            <w:r>
              <w:rPr/>
              <w:fldChar w:fldCharType="separate"/>
            </w:r>
            <w:r>
              <w:rPr>
                <w:rStyle w:val="000016"/>
                <w:color/>
              </w:rPr>
              <w:t>Reinforcement Learning: An Introduction.</w:t>
            </w:r>
            <w:r>
              <w:rPr/>
              <w:fldChar w:fldCharType="end"/>
            </w:r>
          </w:p>
        </w:tc>
      </w:tr>
      <w:tr>
        <w:trPr>
          <w:wBefore/>
          <w:trHeight w:val="8538"/>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RLHF (Reinforcement Learning from Human Feedback)</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基于人类反馈的强化学习</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Long Ouyang,</w:t>
            </w:r>
          </w:p>
          <w:p>
            <w:pPr>
              <w:ind/>
              <w:jc w:val="center"/>
              <w:rPr/>
            </w:pPr>
            <w:r>
              <w:rPr/>
              <w:t>Jeff Wu,</w:t>
            </w:r>
          </w:p>
          <w:p>
            <w:pPr>
              <w:ind/>
              <w:jc w:val="center"/>
              <w:rPr/>
            </w:pPr>
            <w:r>
              <w:rPr/>
              <w:t>Xu Jiang,</w:t>
            </w:r>
          </w:p>
          <w:p>
            <w:pPr>
              <w:ind/>
              <w:jc w:val="center"/>
              <w:rPr/>
            </w:pPr>
            <w:r>
              <w:rPr/>
              <w:t>Diogo Almeida,</w:t>
            </w:r>
          </w:p>
          <w:p>
            <w:pPr>
              <w:ind/>
              <w:jc w:val="center"/>
              <w:rPr/>
            </w:pPr>
            <w:r>
              <w:rPr/>
              <w:t>Carroll L. Wainwright,</w:t>
            </w:r>
          </w:p>
          <w:p>
            <w:pPr>
              <w:ind/>
              <w:jc w:val="center"/>
              <w:rPr/>
            </w:pPr>
            <w:r>
              <w:rPr/>
              <w:t>Pamela Mishkin,</w:t>
            </w:r>
          </w:p>
          <w:p>
            <w:pPr>
              <w:ind/>
              <w:jc w:val="center"/>
              <w:rPr/>
            </w:pPr>
            <w:r>
              <w:rPr/>
              <w:t>Chong Zhang,</w:t>
            </w:r>
          </w:p>
          <w:p>
            <w:pPr>
              <w:ind/>
              <w:jc w:val="center"/>
              <w:rPr/>
            </w:pPr>
            <w:r>
              <w:rPr/>
              <w:t>Sandhini Agarwal,</w:t>
            </w:r>
          </w:p>
          <w:p>
            <w:pPr>
              <w:ind/>
              <w:jc w:val="center"/>
              <w:rPr/>
            </w:pPr>
            <w:r>
              <w:rPr/>
              <w:t>Katarina Slama,</w:t>
            </w:r>
          </w:p>
          <w:p>
            <w:pPr>
              <w:ind/>
              <w:jc w:val="center"/>
              <w:rPr/>
            </w:pPr>
            <w:r>
              <w:rPr/>
              <w:t>Alex Ray,</w:t>
            </w:r>
          </w:p>
          <w:p>
            <w:pPr>
              <w:ind/>
              <w:jc w:val="center"/>
              <w:rPr/>
            </w:pPr>
            <w:r>
              <w:rPr/>
              <w:t>John Schulman,</w:t>
            </w:r>
          </w:p>
          <w:p>
            <w:pPr>
              <w:ind/>
              <w:jc w:val="center"/>
              <w:rPr/>
            </w:pPr>
            <w:r>
              <w:rPr/>
              <w:t>Jacob Hilton,</w:t>
            </w:r>
          </w:p>
          <w:p>
            <w:pPr>
              <w:ind/>
              <w:jc w:val="center"/>
              <w:rPr/>
            </w:pPr>
            <w:r>
              <w:rPr/>
              <w:t>Fraser Kelton,</w:t>
            </w:r>
          </w:p>
          <w:p>
            <w:pPr>
              <w:ind/>
              <w:jc w:val="center"/>
              <w:rPr/>
            </w:pPr>
            <w:r>
              <w:rPr/>
              <w:t>Luke Miller,</w:t>
            </w:r>
          </w:p>
          <w:p>
            <w:pPr>
              <w:ind/>
              <w:jc w:val="center"/>
              <w:rPr/>
            </w:pPr>
            <w:r>
              <w:rPr/>
              <w:t>Maddie Simens,</w:t>
            </w:r>
          </w:p>
          <w:p>
            <w:pPr>
              <w:ind/>
              <w:jc w:val="center"/>
              <w:rPr/>
            </w:pPr>
            <w:r>
              <w:rPr/>
              <w:t>Amanda Askell,</w:t>
            </w:r>
          </w:p>
          <w:p>
            <w:pPr>
              <w:ind/>
              <w:jc w:val="center"/>
              <w:rPr/>
            </w:pPr>
            <w:r>
              <w:rPr/>
              <w:t>Peter Welinder,</w:t>
            </w:r>
          </w:p>
          <w:p>
            <w:pPr>
              <w:ind/>
              <w:jc w:val="center"/>
              <w:rPr/>
            </w:pPr>
            <w:r>
              <w:rPr/>
              <w:t>Paul Christiano</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https://www.aminer.cn/pub/61f50e3ad18a2b03dd0e7489/Training%20language%20models%20to%20follow%20instructions%20with%20human%20feedback normalLink \tdfe -10 \tdlt text \tdsub normalLink \tdkey 4je1xx</w:instrText>
            </w:r>
            <w:r>
              <w:rPr/>
              <w:fldChar w:fldCharType="separate"/>
            </w:r>
            <w:r>
              <w:rPr>
                <w:rStyle w:val="000016"/>
                <w:color/>
              </w:rPr>
              <w:t>Training Language Models to Follow Instructions with Human Feedback</w:t>
            </w:r>
            <w:r>
              <w:rPr/>
              <w:fldChar w:fldCharType="end"/>
            </w:r>
          </w:p>
          <w:p>
            <w:pPr>
              <w:ind/>
              <w:jc w:val="left"/>
              <w:rPr/>
            </w:pPr>
          </w:p>
          <w:p>
            <w:pPr>
              <w:ind/>
              <w:jc w:val="left"/>
              <w:rPr/>
            </w:pPr>
          </w:p>
        </w:tc>
      </w:tr>
      <w:tr>
        <w:trPr>
          <w:wBefore/>
          <w:trHeight w:val="8538"/>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Instruction Tuning</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指令微调</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Long Ouyang,</w:t>
            </w:r>
          </w:p>
          <w:p>
            <w:pPr>
              <w:ind/>
              <w:jc w:val="center"/>
              <w:rPr/>
            </w:pPr>
            <w:r>
              <w:rPr/>
              <w:t>Jeff Wu,</w:t>
            </w:r>
          </w:p>
          <w:p>
            <w:pPr>
              <w:ind/>
              <w:jc w:val="center"/>
              <w:rPr/>
            </w:pPr>
            <w:r>
              <w:rPr/>
              <w:t>Xu Jiang,</w:t>
            </w:r>
          </w:p>
          <w:p>
            <w:pPr>
              <w:ind/>
              <w:jc w:val="center"/>
              <w:rPr/>
            </w:pPr>
            <w:r>
              <w:rPr/>
              <w:t>Diogo Almeida,</w:t>
            </w:r>
          </w:p>
          <w:p>
            <w:pPr>
              <w:ind/>
              <w:jc w:val="center"/>
              <w:rPr/>
            </w:pPr>
            <w:r>
              <w:rPr/>
              <w:t>Carroll L. Wainwright,</w:t>
            </w:r>
          </w:p>
          <w:p>
            <w:pPr>
              <w:ind/>
              <w:jc w:val="center"/>
              <w:rPr/>
            </w:pPr>
            <w:r>
              <w:rPr/>
              <w:t>Pamela Mishkin,</w:t>
            </w:r>
          </w:p>
          <w:p>
            <w:pPr>
              <w:ind/>
              <w:jc w:val="center"/>
              <w:rPr/>
            </w:pPr>
            <w:r>
              <w:rPr/>
              <w:t>Chong Zhang,</w:t>
            </w:r>
          </w:p>
          <w:p>
            <w:pPr>
              <w:ind/>
              <w:jc w:val="center"/>
              <w:rPr/>
            </w:pPr>
            <w:r>
              <w:rPr/>
              <w:t>Sandhini Agarwal,</w:t>
            </w:r>
          </w:p>
          <w:p>
            <w:pPr>
              <w:ind/>
              <w:jc w:val="center"/>
              <w:rPr/>
            </w:pPr>
            <w:r>
              <w:rPr/>
              <w:t>Katarina Slama,</w:t>
            </w:r>
          </w:p>
          <w:p>
            <w:pPr>
              <w:ind/>
              <w:jc w:val="center"/>
              <w:rPr/>
            </w:pPr>
            <w:r>
              <w:rPr/>
              <w:t>Alex Ray,</w:t>
            </w:r>
          </w:p>
          <w:p>
            <w:pPr>
              <w:ind/>
              <w:jc w:val="center"/>
              <w:rPr/>
            </w:pPr>
            <w:r>
              <w:rPr/>
              <w:t>John Schulman,</w:t>
            </w:r>
          </w:p>
          <w:p>
            <w:pPr>
              <w:ind/>
              <w:jc w:val="center"/>
              <w:rPr/>
            </w:pPr>
            <w:r>
              <w:rPr/>
              <w:t>Jacob Hilton,</w:t>
            </w:r>
          </w:p>
          <w:p>
            <w:pPr>
              <w:ind/>
              <w:jc w:val="center"/>
              <w:rPr/>
            </w:pPr>
            <w:r>
              <w:rPr/>
              <w:t>Fraser Kelton,</w:t>
            </w:r>
          </w:p>
          <w:p>
            <w:pPr>
              <w:ind/>
              <w:jc w:val="center"/>
              <w:rPr/>
            </w:pPr>
            <w:r>
              <w:rPr/>
              <w:t>Luke Miller,</w:t>
            </w:r>
          </w:p>
          <w:p>
            <w:pPr>
              <w:ind/>
              <w:jc w:val="center"/>
              <w:rPr/>
            </w:pPr>
            <w:r>
              <w:rPr/>
              <w:t>Maddie Simens,</w:t>
            </w:r>
          </w:p>
          <w:p>
            <w:pPr>
              <w:ind/>
              <w:jc w:val="center"/>
              <w:rPr/>
            </w:pPr>
            <w:r>
              <w:rPr/>
              <w:t>Amanda Askell,</w:t>
            </w:r>
          </w:p>
          <w:p>
            <w:pPr>
              <w:ind/>
              <w:jc w:val="center"/>
              <w:rPr/>
            </w:pPr>
            <w:r>
              <w:rPr/>
              <w:t>Peter Welinder,</w:t>
            </w:r>
          </w:p>
          <w:p>
            <w:pPr>
              <w:ind/>
              <w:jc w:val="center"/>
              <w:rPr/>
            </w:pPr>
            <w:r>
              <w:rPr/>
              <w:t>Paul Christiano</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https://www.aminer.cn/pub/61f50e3ad18a2b03dd0e7489/Training%20language%20models%20to%20follow%20instructions%20with%20human%20feedback normalLink \tdfe -10 \tdlt text \tdsub normalLink \tdkey 6h5tvj</w:instrText>
            </w:r>
            <w:r>
              <w:rPr/>
              <w:fldChar w:fldCharType="separate"/>
            </w:r>
            <w:r>
              <w:rPr>
                <w:rStyle w:val="000016"/>
                <w:color/>
              </w:rPr>
              <w:t>Training Language Models to Follow Instructions with Human Feedback</w:t>
            </w:r>
            <w:r>
              <w:rPr/>
              <w:fldChar w:fldCharType="end"/>
            </w:r>
          </w:p>
          <w:p>
            <w:pPr>
              <w:ind/>
              <w:jc w:val="left"/>
              <w:rPr/>
            </w:pPr>
          </w:p>
          <w:p>
            <w:pPr>
              <w:ind/>
              <w:jc w:val="left"/>
              <w:rPr/>
            </w:pPr>
          </w:p>
        </w:tc>
      </w:tr>
      <w:tr>
        <w:trPr>
          <w:wBefore/>
          <w:trHeight w:val="8538"/>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Supervised Fine-Tuning (SFT)</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监督微调</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Long Ouyang,</w:t>
            </w:r>
          </w:p>
          <w:p>
            <w:pPr>
              <w:ind/>
              <w:jc w:val="center"/>
              <w:rPr/>
            </w:pPr>
            <w:r>
              <w:rPr/>
              <w:t>Jeff Wu,</w:t>
            </w:r>
          </w:p>
          <w:p>
            <w:pPr>
              <w:ind/>
              <w:jc w:val="center"/>
              <w:rPr/>
            </w:pPr>
            <w:r>
              <w:rPr/>
              <w:t>Xu Jiang,</w:t>
            </w:r>
          </w:p>
          <w:p>
            <w:pPr>
              <w:ind/>
              <w:jc w:val="center"/>
              <w:rPr/>
            </w:pPr>
            <w:r>
              <w:rPr/>
              <w:t>Diogo Almeida,</w:t>
            </w:r>
          </w:p>
          <w:p>
            <w:pPr>
              <w:ind/>
              <w:jc w:val="center"/>
              <w:rPr/>
            </w:pPr>
            <w:r>
              <w:rPr/>
              <w:t>Carroll L. Wainwright,</w:t>
            </w:r>
          </w:p>
          <w:p>
            <w:pPr>
              <w:ind/>
              <w:jc w:val="center"/>
              <w:rPr/>
            </w:pPr>
            <w:r>
              <w:rPr/>
              <w:t>Pamela Mishkin,</w:t>
            </w:r>
          </w:p>
          <w:p>
            <w:pPr>
              <w:ind/>
              <w:jc w:val="center"/>
              <w:rPr/>
            </w:pPr>
            <w:r>
              <w:rPr/>
              <w:t>Chong Zhang,</w:t>
            </w:r>
          </w:p>
          <w:p>
            <w:pPr>
              <w:ind/>
              <w:jc w:val="center"/>
              <w:rPr/>
            </w:pPr>
            <w:r>
              <w:rPr/>
              <w:t>Sandhini Agarwal,</w:t>
            </w:r>
          </w:p>
          <w:p>
            <w:pPr>
              <w:ind/>
              <w:jc w:val="center"/>
              <w:rPr/>
            </w:pPr>
            <w:r>
              <w:rPr/>
              <w:t>Katarina Slama,</w:t>
            </w:r>
          </w:p>
          <w:p>
            <w:pPr>
              <w:ind/>
              <w:jc w:val="center"/>
              <w:rPr/>
            </w:pPr>
            <w:r>
              <w:rPr/>
              <w:t>Alex Ray,</w:t>
            </w:r>
          </w:p>
          <w:p>
            <w:pPr>
              <w:ind/>
              <w:jc w:val="center"/>
              <w:rPr/>
            </w:pPr>
            <w:r>
              <w:rPr/>
              <w:t>John Schulman,</w:t>
            </w:r>
          </w:p>
          <w:p>
            <w:pPr>
              <w:ind/>
              <w:jc w:val="center"/>
              <w:rPr/>
            </w:pPr>
            <w:r>
              <w:rPr/>
              <w:t>Jacob Hilton,</w:t>
            </w:r>
          </w:p>
          <w:p>
            <w:pPr>
              <w:ind/>
              <w:jc w:val="center"/>
              <w:rPr/>
            </w:pPr>
            <w:r>
              <w:rPr/>
              <w:t>Fraser Kelton,</w:t>
            </w:r>
          </w:p>
          <w:p>
            <w:pPr>
              <w:ind/>
              <w:jc w:val="center"/>
              <w:rPr/>
            </w:pPr>
            <w:r>
              <w:rPr/>
              <w:t>Luke Miller,</w:t>
            </w:r>
          </w:p>
          <w:p>
            <w:pPr>
              <w:ind/>
              <w:jc w:val="center"/>
              <w:rPr/>
            </w:pPr>
            <w:r>
              <w:rPr/>
              <w:t>Maddie Simens,</w:t>
            </w:r>
          </w:p>
          <w:p>
            <w:pPr>
              <w:ind/>
              <w:jc w:val="center"/>
              <w:rPr/>
            </w:pPr>
            <w:r>
              <w:rPr/>
              <w:t>Amanda Askell,</w:t>
            </w:r>
          </w:p>
          <w:p>
            <w:pPr>
              <w:ind/>
              <w:jc w:val="center"/>
              <w:rPr/>
            </w:pPr>
            <w:r>
              <w:rPr/>
              <w:t>Peter Welinder,</w:t>
            </w:r>
          </w:p>
          <w:p>
            <w:pPr>
              <w:ind/>
              <w:jc w:val="center"/>
              <w:rPr/>
            </w:pPr>
            <w:r>
              <w:rPr/>
              <w:t>Paul Christiano</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https://www.aminer.cn/pub/61f50e3ad18a2b03dd0e7489/Training%20language%20models%20to%20follow%20instructions%20with%20human%20feedback normalLink \tdfe -10 \tdlt text \tdsub normalLink \tdkey 4n1xel</w:instrText>
            </w:r>
            <w:r>
              <w:rPr/>
              <w:fldChar w:fldCharType="separate"/>
            </w:r>
            <w:r>
              <w:rPr>
                <w:rStyle w:val="000016"/>
                <w:color/>
              </w:rPr>
              <w:t>Training Language Models to Follow Instructions with Human Feedback</w:t>
            </w:r>
            <w:r>
              <w:rPr/>
              <w:fldChar w:fldCharType="end"/>
            </w:r>
          </w:p>
          <w:p>
            <w:pPr>
              <w:ind/>
              <w:jc w:val="left"/>
              <w:rPr/>
            </w:pPr>
          </w:p>
          <w:p>
            <w:pPr>
              <w:ind/>
              <w:jc w:val="left"/>
              <w:rPr/>
            </w:pPr>
          </w:p>
        </w:tc>
      </w:tr>
      <w:tr>
        <w:trPr>
          <w:wBefore/>
          <w:trHeight w:val="8538"/>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Reward Model (RM)</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奖励模型</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Long Ouyang,</w:t>
            </w:r>
          </w:p>
          <w:p>
            <w:pPr>
              <w:ind/>
              <w:jc w:val="center"/>
              <w:rPr/>
            </w:pPr>
            <w:r>
              <w:rPr/>
              <w:t>Jeff Wu,</w:t>
            </w:r>
          </w:p>
          <w:p>
            <w:pPr>
              <w:ind/>
              <w:jc w:val="center"/>
              <w:rPr/>
            </w:pPr>
            <w:r>
              <w:rPr/>
              <w:t>Xu Jiang,</w:t>
            </w:r>
          </w:p>
          <w:p>
            <w:pPr>
              <w:ind/>
              <w:jc w:val="center"/>
              <w:rPr/>
            </w:pPr>
            <w:r>
              <w:rPr/>
              <w:t>Diogo Almeida,</w:t>
            </w:r>
          </w:p>
          <w:p>
            <w:pPr>
              <w:ind/>
              <w:jc w:val="center"/>
              <w:rPr/>
            </w:pPr>
            <w:r>
              <w:rPr/>
              <w:t>Carroll L. Wainwright,</w:t>
            </w:r>
          </w:p>
          <w:p>
            <w:pPr>
              <w:ind/>
              <w:jc w:val="center"/>
              <w:rPr/>
            </w:pPr>
            <w:r>
              <w:rPr/>
              <w:t>Pamela Mishkin,</w:t>
            </w:r>
          </w:p>
          <w:p>
            <w:pPr>
              <w:ind/>
              <w:jc w:val="center"/>
              <w:rPr/>
            </w:pPr>
            <w:r>
              <w:rPr/>
              <w:t>Chong Zhang,</w:t>
            </w:r>
          </w:p>
          <w:p>
            <w:pPr>
              <w:ind/>
              <w:jc w:val="center"/>
              <w:rPr/>
            </w:pPr>
            <w:r>
              <w:rPr/>
              <w:t>Sandhini Agarwal,</w:t>
            </w:r>
          </w:p>
          <w:p>
            <w:pPr>
              <w:ind/>
              <w:jc w:val="center"/>
              <w:rPr/>
            </w:pPr>
            <w:r>
              <w:rPr/>
              <w:t>Katarina Slama,</w:t>
            </w:r>
          </w:p>
          <w:p>
            <w:pPr>
              <w:ind/>
              <w:jc w:val="center"/>
              <w:rPr/>
            </w:pPr>
            <w:r>
              <w:rPr/>
              <w:t>Alex Ray,</w:t>
            </w:r>
          </w:p>
          <w:p>
            <w:pPr>
              <w:ind/>
              <w:jc w:val="center"/>
              <w:rPr/>
            </w:pPr>
            <w:r>
              <w:rPr/>
              <w:t>John Schulman,</w:t>
            </w:r>
          </w:p>
          <w:p>
            <w:pPr>
              <w:ind/>
              <w:jc w:val="center"/>
              <w:rPr/>
            </w:pPr>
            <w:r>
              <w:rPr/>
              <w:t>Jacob Hilton,</w:t>
            </w:r>
          </w:p>
          <w:p>
            <w:pPr>
              <w:ind/>
              <w:jc w:val="center"/>
              <w:rPr/>
            </w:pPr>
            <w:r>
              <w:rPr/>
              <w:t>Fraser Kelton,</w:t>
            </w:r>
          </w:p>
          <w:p>
            <w:pPr>
              <w:ind/>
              <w:jc w:val="center"/>
              <w:rPr/>
            </w:pPr>
            <w:r>
              <w:rPr/>
              <w:t>Luke Miller,</w:t>
            </w:r>
          </w:p>
          <w:p>
            <w:pPr>
              <w:ind/>
              <w:jc w:val="center"/>
              <w:rPr/>
            </w:pPr>
            <w:r>
              <w:rPr/>
              <w:t>Maddie Simens,</w:t>
            </w:r>
          </w:p>
          <w:p>
            <w:pPr>
              <w:ind/>
              <w:jc w:val="center"/>
              <w:rPr/>
            </w:pPr>
            <w:r>
              <w:rPr/>
              <w:t>Amanda Askell,</w:t>
            </w:r>
          </w:p>
          <w:p>
            <w:pPr>
              <w:ind/>
              <w:jc w:val="center"/>
              <w:rPr/>
            </w:pPr>
            <w:r>
              <w:rPr/>
              <w:t>Peter Welinder,</w:t>
            </w:r>
          </w:p>
          <w:p>
            <w:pPr>
              <w:ind/>
              <w:jc w:val="center"/>
              <w:rPr/>
            </w:pPr>
            <w:r>
              <w:rPr/>
              <w:t>Paul Christiano</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https://www.aminer.cn/pub/61f50e3ad18a2b03dd0e7489/Training%20language%20models%20to%20follow%20instructions%20with%20human%20feedback normalLink \tdfe -10 \tdlt text \tdsub normalLink \tdkey b8sqqm</w:instrText>
            </w:r>
            <w:r>
              <w:rPr/>
              <w:fldChar w:fldCharType="separate"/>
            </w:r>
            <w:r>
              <w:rPr>
                <w:rStyle w:val="000016"/>
                <w:color/>
              </w:rPr>
              <w:t>Training Language Models to Follow Instructions with Human Feedback</w:t>
            </w:r>
            <w:r>
              <w:rPr/>
              <w:fldChar w:fldCharType="end"/>
            </w:r>
          </w:p>
          <w:p>
            <w:pPr>
              <w:ind/>
              <w:jc w:val="left"/>
              <w:rPr/>
            </w:pPr>
          </w:p>
          <w:p>
            <w:pPr>
              <w:ind/>
              <w:jc w:val="left"/>
              <w:rPr/>
            </w:pPr>
          </w:p>
        </w:tc>
      </w:tr>
      <w:tr>
        <w:trPr>
          <w:wBefore/>
          <w:trHeight w:val="2325"/>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PPO (Proximal Policy Optimization)</w:t>
            </w:r>
          </w:p>
          <w:p>
            <w:pPr>
              <w:ind/>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近端策略优化</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John Schulman,</w:t>
            </w:r>
          </w:p>
          <w:p>
            <w:pPr>
              <w:ind/>
              <w:jc w:val="center"/>
              <w:rPr/>
            </w:pPr>
            <w:r>
              <w:rPr/>
              <w:t>Filip Wolski,</w:t>
            </w:r>
          </w:p>
          <w:p>
            <w:pPr>
              <w:ind/>
              <w:jc w:val="center"/>
              <w:rPr/>
            </w:pPr>
            <w:r>
              <w:rPr/>
              <w:t>Prafulla Dhariwal,</w:t>
            </w:r>
          </w:p>
          <w:p>
            <w:pPr>
              <w:ind/>
              <w:jc w:val="center"/>
              <w:rPr/>
            </w:pPr>
            <w:r>
              <w:rPr/>
              <w:t>Alec Radford,</w:t>
            </w:r>
          </w:p>
          <w:p>
            <w:pPr>
              <w:ind/>
              <w:jc w:val="center"/>
              <w:rPr/>
            </w:pPr>
            <w:r>
              <w:rPr/>
              <w:t>Oleg Klimov</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https://www.aminer.cn/pub/59ae3bf12bbe271c4c71bc64/proximal-policy-optimization-algorithms normalLink \tdfe -10 \tdlt text \tdsub normalLink \tdkey htxg1r</w:instrText>
            </w:r>
            <w:r>
              <w:rPr/>
              <w:fldChar w:fldCharType="separate"/>
            </w:r>
            <w:r>
              <w:rPr>
                <w:rStyle w:val="000016"/>
                <w:color/>
              </w:rPr>
              <w:t>Proximal Policy Optimization Algorithms.</w:t>
            </w:r>
            <w:r>
              <w:rPr/>
              <w:fldChar w:fldCharType="end"/>
            </w:r>
          </w:p>
          <w:p>
            <w:pPr>
              <w:ind/>
              <w:jc w:val="left"/>
              <w:rPr/>
            </w:pPr>
          </w:p>
          <w:p>
            <w:pPr>
              <w:ind/>
              <w:jc w:val="left"/>
              <w:rPr/>
            </w:pPr>
          </w:p>
        </w:tc>
      </w:tr>
      <w:tr>
        <w:trPr>
          <w:wBefore/>
          <w:trHeight w:val="400"/>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DPO(Direct Preference Optimization）</w:t>
            </w: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rFonts w:ascii="Hiragino Sans GB" w:hAnsi="Hiragino Sans GB" w:cs="Hiragino Sans GB"/>
                <w:i w:val="false"/>
                <w:strike w:val="false"/>
                <w:color w:val="343C52"/>
                <w:spacing w:val="0"/>
                <w:sz w:val="20"/>
                <w:u w:val="none"/>
                <w:shd w:val="clear" w:color="auto" w:fill="FFFFFF"/>
              </w:rPr>
              <w:t>直接偏好优化</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pBdr/>
              <w:snapToGrid/>
              <w:spacing w:before="0" w:after="0" w:line="240"/>
              <w:ind/>
              <w:jc w:val="center"/>
              <w:rPr/>
            </w:pPr>
            <w:r>
              <w:rPr/>
              <w:t>Rafael Rafailov,</w:t>
            </w:r>
          </w:p>
          <w:p>
            <w:pPr>
              <w:numPr/>
              <w:pBdr/>
              <w:snapToGrid/>
              <w:spacing w:before="0" w:after="0" w:line="240"/>
              <w:ind/>
              <w:jc w:val="center"/>
              <w:rPr/>
            </w:pPr>
            <w:r>
              <w:rPr/>
              <w:t>Archit Sharma,</w:t>
            </w:r>
          </w:p>
          <w:p>
            <w:pPr>
              <w:numPr/>
              <w:pBdr/>
              <w:snapToGrid/>
              <w:spacing w:before="0" w:after="0" w:line="240"/>
              <w:ind/>
              <w:jc w:val="center"/>
              <w:rPr/>
            </w:pPr>
            <w:r>
              <w:rPr/>
              <w:t>Eric Mitchell,</w:t>
            </w:r>
          </w:p>
          <w:p>
            <w:pPr>
              <w:numPr/>
              <w:pBdr/>
              <w:snapToGrid/>
              <w:spacing w:before="0" w:after="0" w:line="240"/>
              <w:ind/>
              <w:jc w:val="center"/>
              <w:rPr/>
            </w:pPr>
            <w:r>
              <w:rPr/>
              <w:t>Christopher D Manning,</w:t>
            </w:r>
          </w:p>
          <w:p>
            <w:pPr>
              <w:numPr/>
              <w:pBdr/>
              <w:snapToGrid/>
              <w:spacing w:before="0" w:after="0" w:line="240"/>
              <w:ind/>
              <w:jc w:val="center"/>
              <w:rPr/>
            </w:pPr>
            <w:r>
              <w:rPr/>
              <w:t>Stefano Ermon,</w:t>
            </w:r>
          </w:p>
          <w:p>
            <w:pPr>
              <w:numPr/>
              <w:snapToGrid/>
              <w:spacing w:before="0" w:after="0" w:line="240"/>
              <w:ind/>
              <w:jc w:val="center"/>
              <w:rPr/>
            </w:pPr>
            <w:r>
              <w:rPr/>
              <w:t>Chelsea Finn</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left"/>
              <w:rPr/>
            </w:pPr>
            <w:r>
              <w:rPr/>
              <w:fldChar w:fldCharType="begin"/>
            </w:r>
            <w:r>
              <w:rPr/>
              <w:instrText>HYPERLINK https://www.aminer.cn/pub/647572e0d68f896efa7b79a5/direct-preference-optimization-your-language-model-is-secretly-a-reward-model normalLink \tdfe -10 \tdlt text \tdsub normalLink \tdkey gfs0tp</w:instrText>
            </w:r>
            <w:r>
              <w:rPr/>
              <w:fldChar w:fldCharType="separate"/>
            </w:r>
            <w:r>
              <w:rPr>
                <w:rStyle w:val="000016"/>
                <w:color/>
              </w:rPr>
              <w:t>Direct Preference Optimization: Your Language Model is Secretly a Reward Model</w:t>
            </w:r>
            <w:r>
              <w:rPr/>
              <w:fldChar w:fldCharType="end"/>
            </w:r>
          </w:p>
        </w:tc>
      </w:tr>
      <w:tr>
        <w:trPr>
          <w:wBefore/>
          <w:trHeight w:val="400"/>
        </w:trPr>
        <w:tc>
          <w:tcPr>
            <w:tcW w:w="143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Kahneman-Tversky Optimization (KTO)</w:t>
            </w:r>
          </w:p>
          <w:p>
            <w:pPr>
              <w:jc w:val="center"/>
              <w:rPr/>
            </w:pPr>
          </w:p>
        </w:tc>
        <w:tc>
          <w:tcPr>
            <w:tcW w:w="15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卡尼曼-特沃斯基优化</w:t>
            </w:r>
          </w:p>
        </w:tc>
        <w:tc>
          <w:tcPr>
            <w:tcW w:w="200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pBdr/>
              <w:snapToGrid/>
              <w:spacing w:before="0" w:after="0" w:line="240"/>
              <w:ind/>
              <w:jc w:val="center"/>
              <w:rPr/>
            </w:pPr>
            <w:r>
              <w:rPr/>
              <w:t>Kawin Ethayarajh,</w:t>
            </w:r>
          </w:p>
          <w:p>
            <w:pPr>
              <w:numPr/>
              <w:pBdr/>
              <w:snapToGrid/>
              <w:spacing w:before="0" w:after="0" w:line="240"/>
              <w:ind/>
              <w:jc w:val="center"/>
              <w:rPr/>
            </w:pPr>
            <w:r>
              <w:rPr/>
              <w:t>Winnie Xu,</w:t>
            </w:r>
          </w:p>
          <w:p>
            <w:pPr>
              <w:numPr/>
              <w:pBdr/>
              <w:snapToGrid/>
              <w:spacing w:before="0" w:after="0" w:line="240"/>
              <w:ind/>
              <w:jc w:val="center"/>
              <w:rPr/>
            </w:pPr>
            <w:r>
              <w:rPr/>
              <w:t>Niklas Muennighoff,</w:t>
            </w:r>
          </w:p>
          <w:p>
            <w:pPr>
              <w:numPr/>
              <w:pBdr/>
              <w:snapToGrid/>
              <w:spacing w:before="0" w:after="0" w:line="240"/>
              <w:ind/>
              <w:jc w:val="center"/>
              <w:rPr/>
            </w:pPr>
            <w:r>
              <w:rPr/>
              <w:t>Dan Jurafsky,</w:t>
            </w:r>
          </w:p>
          <w:p>
            <w:pPr>
              <w:numPr/>
              <w:snapToGrid/>
              <w:spacing w:before="0" w:after="0" w:line="240"/>
              <w:ind/>
              <w:jc w:val="center"/>
              <w:rPr/>
            </w:pPr>
            <w:r>
              <w:rPr/>
              <w:t>Douwe Kiela</w:t>
            </w:r>
          </w:p>
        </w:tc>
        <w:tc>
          <w:tcPr>
            <w:tcW w:w="328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left"/>
              <w:rPr/>
            </w:pPr>
            <w:r>
              <w:rPr/>
              <w:fldChar w:fldCharType="begin"/>
            </w:r>
            <w:r>
              <w:rPr/>
              <w:instrText>HYPERLINK https://www.aminer.cn/pub/65c042f7939a5f4082eabb19/kto-model-alignment-as-prospect-theoretic-optimization normalLink \tdfe -10 \tdlt text \tdsub normalLink \tdkey mnjb83</w:instrText>
            </w:r>
            <w:r>
              <w:rPr/>
              <w:fldChar w:fldCharType="separate"/>
            </w:r>
            <w:r>
              <w:rPr>
                <w:rStyle w:val="000016"/>
                <w:color/>
              </w:rPr>
              <w:t>KTO: Model Alignment As Prospect Theoretic Optimization</w:t>
            </w:r>
            <w:r>
              <w:rPr/>
              <w:fldChar w:fldCharType="end"/>
            </w:r>
          </w:p>
        </w:tc>
      </w:tr>
    </w:tbl>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Agent</w:t>
      </w:r>
    </w:p>
    <w:tbl>
      <w:tblPr>
        <w:tblStyle w:val="000015"/>
        <w:tblLayout w:type="fixed"/>
        <w:tblLook/>
      </w:tblPr>
      <w:tblGrid>
        <w:gridCol w:w="1441"/>
        <w:gridCol w:w="1547"/>
        <w:gridCol w:w="2014"/>
        <w:gridCol w:w="3298"/>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Jailbroken</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t>越狱</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pBdr/>
              <w:snapToGrid/>
              <w:spacing w:before="0" w:after="0" w:line="240"/>
              <w:ind/>
              <w:jc w:val="center"/>
              <w:rPr/>
            </w:pPr>
            <w:r>
              <w:rPr/>
              <w:t>Alexander Wei,</w:t>
            </w:r>
          </w:p>
          <w:p>
            <w:pPr>
              <w:numPr/>
              <w:pBdr/>
              <w:snapToGrid/>
              <w:spacing w:before="0" w:after="0" w:line="240"/>
              <w:ind/>
              <w:jc w:val="center"/>
              <w:rPr/>
            </w:pPr>
            <w:r>
              <w:rPr/>
              <w:t>Nika Haghtalab,</w:t>
            </w:r>
          </w:p>
          <w:p>
            <w:pPr>
              <w:numPr/>
              <w:snapToGrid/>
              <w:spacing w:before="0" w:after="0" w:line="240"/>
              <w:ind/>
              <w:jc w:val="center"/>
              <w:rPr/>
            </w:pPr>
            <w:r>
              <w:rPr/>
              <w:t>Jacob Steinhardt</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r>
              <w:rPr/>
              <w:fldChar w:fldCharType="begin"/>
            </w:r>
            <w:r>
              <w:rPr/>
              <w:instrText>HYPERLINK https://www.aminer.cn/pub/66b4635c01d2a3fbfc72d81e/jailbroken-how-does-llm-safety-training-fail normalLink \tdfe -10 \tdlt text \tdsub normalLink \tdkey prtnw8</w:instrText>
            </w:r>
            <w:r>
              <w:rPr/>
              <w:fldChar w:fldCharType="separate"/>
            </w:r>
            <w:r>
              <w:rPr>
                <w:rStyle w:val="000016"/>
                <w:color/>
              </w:rPr>
              <w:t>Jailbroken: How Does LLM Safety Training Fail?</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r>
              <w:rPr/>
              <w:t>CogAgent</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Wenyi Hong, Weihan Wang, Qingsong Lv, Jiazheng Xu, Wenmeng Yu, Junhui Ji, Yan Wang, Zihan Wang, Yuxuan Zhang, Juanzi Li, Bin Xu, Yuxiao Dong, Ming Ding, Jie Tang</w:t>
            </w: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r>
              <w:rPr/>
              <w:fldChar w:fldCharType="begin"/>
            </w:r>
            <w:r>
              <w:rPr/>
              <w:instrText>HYPERLINK https://arxiv.org/abs/2312.08914 normalLink \tdfe -10 \tdlt text \tdsub normalLink \tdkey h1zkvx</w:instrText>
            </w:r>
            <w:r>
              <w:rPr/>
              <w:fldChar w:fldCharType="separate"/>
            </w:r>
            <w:r>
              <w:rPr>
                <w:rStyle w:val="000016"/>
              </w:rPr>
              <w:t>CogAgent: A Visual Language Model for GUI Agents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jc w:val="center"/>
              <w:rPr/>
            </w:pP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jc w:val="center"/>
              <w:rPr/>
            </w:pPr>
          </w:p>
        </w:tc>
        <w:tc>
          <w:tcPr>
            <w:tcW w:w="3298"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bl>
    <w:p>
      <w:pPr>
        <w:pStyle w:val="000002"/>
        <w:pBdr/>
        <w:snapToGrid/>
        <w:spacing w:before="150" w:after="150" w:line="300"/>
        <w:ind w:left="0" w:right="0" w:hanging="0"/>
        <w:rPr>
          <w:b/>
          <w:i w:val="false"/>
          <w:strike w:val="false"/>
          <w:color w:val="333333"/>
          <w:spacing w:val="-15"/>
          <w:sz w:val="42"/>
          <w:u w:val="none"/>
          <w:shd w:val="clear" w:color="auto" w:fill="FFFFFF"/>
        </w:rPr>
      </w:pPr>
    </w:p>
    <w:p>
      <w:pPr>
        <w:pStyle w:val="000002"/>
        <w:pBdr/>
        <w:snapToGrid/>
        <w:spacing w:before="150" w:after="150" w:line="300"/>
        <w:ind w:left="0" w:right="0" w:hanging="0"/>
        <w:rPr>
          <w:b/>
          <w:i w:val="false"/>
          <w:strike w:val="false"/>
          <w:color w:val="333333"/>
          <w:spacing w:val="-15"/>
          <w:sz w:val="42"/>
          <w:u w:val="none"/>
          <w:shd w:val="clear" w:color="auto" w:fill="FFFFFF"/>
        </w:rPr>
      </w:pPr>
    </w:p>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RAG</w:t>
      </w:r>
    </w:p>
    <w:tbl>
      <w:tblPr>
        <w:tblStyle w:val="000015"/>
        <w:tblLayout w:type="fixed"/>
        <w:tblLook/>
      </w:tblPr>
      <w:tblGrid>
        <w:gridCol w:w="1441"/>
        <w:gridCol w:w="1547"/>
        <w:gridCol w:w="2257"/>
        <w:gridCol w:w="3056"/>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rPr/>
            </w:pPr>
            <w:r>
              <w:rPr>
                <w:b/>
                <w:i w:val="false"/>
                <w:strike w:val="false"/>
                <w:color w:val="333333"/>
                <w:spacing w:val="0"/>
                <w:sz w:val="20"/>
                <w:u w:val="none"/>
                <w:vertAlign w:val="baseline"/>
              </w:rPr>
              <w:t>中文</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rPr/>
            </w:pPr>
            <w:r>
              <w:rPr>
                <w:b/>
                <w:i w:val="false"/>
                <w:strike w:val="false"/>
                <w:color w:val="333333"/>
                <w:spacing w:val="0"/>
                <w:sz w:val="20"/>
                <w:u w:val="none"/>
                <w:vertAlign w:val="baseline"/>
              </w:rPr>
              <w:t>相关学者</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rPr/>
            </w:pPr>
            <w:r>
              <w:rPr>
                <w:i w:val="false"/>
                <w:strike w:val="false"/>
                <w:color w:val="000000"/>
                <w:u w:val="none"/>
              </w:rPr>
              <w:t>Retrieval-Augmented Generation</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rPr/>
            </w:pPr>
            <w:r>
              <w:rPr/>
              <w:t>检索增强生成</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Lewis, P., Perez, E., Piktus, A., Petroni, F., Karpukhin, V., Goyal, N., Küttler, H., Lewis, M., Yih, W.T., Rocktäschel, T. and Riedel, S</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r>
              <w:rPr/>
              <w:fldChar w:fldCharType="begin"/>
            </w:r>
            <w:r>
              <w:rPr/>
              <w:instrText>HYPERLINK https://proceedings.neurips.cc/paper/2020/hash/6b493230205f780e1bc26945df7481e5-Abstract.html normalLink \tdfe -10 \tdlt text \tdlf \tdsub normalLink \tdkey 297flq</w:instrText>
            </w:r>
            <w:r>
              <w:rPr/>
              <w:fldChar w:fldCharType="separate"/>
            </w:r>
            <w:r>
              <w:rPr>
                <w:rStyle w:val="000016"/>
              </w:rPr>
              <w:t>Retrieval-augmented generation for knowledge-intensive nlp tasks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rPr/>
            </w:pPr>
          </w:p>
        </w:tc>
      </w:tr>
    </w:tbl>
    <w:p>
      <w:pPr>
        <w:pStyle w:val="000002"/>
        <w:pBdr>
          <w:bottom/>
        </w:pBdr>
        <w:snapToGrid/>
        <w:spacing w:before="150" w:after="150" w:line="300"/>
        <w:ind w:left="0" w:right="0" w:hanging="0"/>
        <w:rPr/>
      </w:pPr>
      <w:r>
        <w:rPr>
          <w:b/>
          <w:i w:val="false"/>
          <w:strike w:val="false"/>
          <w:color w:val="333333"/>
          <w:spacing w:val="-15"/>
          <w:sz w:val="42"/>
          <w:u w:val="none"/>
          <w:shd w:val="clear" w:color="auto" w:fill="FFFFFF"/>
        </w:rPr>
        <w:t>Evaluation</w:t>
      </w:r>
      <w:r>
        <w:rPr>
          <w:b/>
          <w:i w:val="false"/>
          <w:strike w:val="false"/>
          <w:color w:val="333333"/>
          <w:spacing w:val="-15"/>
          <w:sz w:val="42"/>
          <w:u w:val="none"/>
          <w:shd w:val="clear" w:color="auto" w:fill="FFFFFF"/>
        </w:rPr>
        <w:t xml:space="preserve"> </w:t>
      </w:r>
    </w:p>
    <w:tbl>
      <w:tblPr>
        <w:tblStyle w:val="000015"/>
        <w:tblLayout w:type="fixed"/>
        <w:tblLook/>
      </w:tblPr>
      <w:tblGrid>
        <w:gridCol w:w="1441"/>
        <w:gridCol w:w="1547"/>
        <w:gridCol w:w="2014"/>
        <w:gridCol w:w="3719"/>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jc w:val="center"/>
              <w:rPr/>
            </w:pPr>
            <w:r>
              <w:rPr>
                <w:b/>
                <w:i w:val="false"/>
                <w:strike w:val="false"/>
                <w:color w:val="333333"/>
                <w:spacing w:val="0"/>
                <w:sz w:val="20"/>
                <w:u w:val="none"/>
                <w:vertAlign w:val="baseline"/>
              </w:rPr>
              <w:t>中文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相关学者</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jc w:val="center"/>
              <w:rPr/>
            </w:pPr>
            <w:r>
              <w:rPr>
                <w:b/>
                <w:i w:val="false"/>
                <w:strike w:val="false"/>
                <w:color w:val="333333"/>
                <w:spacing w:val="0"/>
                <w:sz w:val="20"/>
                <w:u w:val="none"/>
                <w:vertAlign w:val="baseline"/>
              </w:rPr>
              <w:t>相关论文</w:t>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Self-Consistency</w:t>
            </w:r>
          </w:p>
          <w:p>
            <w:pPr>
              <w:ind/>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ind/>
              <w:jc w:val="center"/>
              <w:rPr/>
            </w:pPr>
            <w:r>
              <w:rPr/>
              <w:t>自洽性</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center"/>
              <w:rPr/>
            </w:pPr>
            <w:r>
              <w:rPr/>
              <w:t>Xuezhi Wang</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ind/>
              <w:jc w:val="left"/>
              <w:rPr/>
            </w:pPr>
            <w:r>
              <w:rPr/>
              <w:fldChar w:fldCharType="begin"/>
            </w:r>
            <w:r>
              <w:rPr/>
              <w:instrText>HYPERLINK https://arxiv.org/abs/2203.11171 normalLink \tdfe -10 \tdlt text \tdlf \tdsub normalLink \tdkey wojirj</w:instrText>
            </w:r>
            <w:r>
              <w:rPr/>
              <w:fldChar w:fldCharType="separate"/>
            </w:r>
            <w:r>
              <w:rPr>
                <w:rStyle w:val="000016"/>
              </w:rPr>
              <w:t>Self-consistency improves chain of thought reasoning in 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rFonts w:ascii="微软雅黑" w:hAnsi="微软雅黑" w:cs="微软雅黑"/>
                <w:i w:val="false"/>
                <w:strike w:val="false"/>
                <w:color w:val="191B1F"/>
                <w:spacing w:val="0"/>
                <w:sz w:val="24"/>
                <w:u w:val="none"/>
                <w:shd w:val="clear" w:color="auto" w:fill="FFFFFF"/>
              </w:rPr>
              <w:t>Factuality Hallucination</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i w:val="false"/>
                <w:strike w:val="false"/>
                <w:spacing w:val="0"/>
                <w:u w:val="none"/>
              </w:rPr>
              <w:t>事实幻觉</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Junyi Li</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https://arxiv.org/abs/2401.03205 normalLink \tdfe -10 \tdlt text \tdlf \tdsub normalLink \tdkey vzam0v</w:instrText>
            </w:r>
            <w:r>
              <w:rPr/>
              <w:fldChar w:fldCharType="separate"/>
            </w:r>
            <w:r>
              <w:rPr>
                <w:rStyle w:val="000016"/>
              </w:rPr>
              <w:t>The dawn after the dark: An empirical study on factuality hallucination in large 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rFonts w:ascii="微软雅黑" w:hAnsi="微软雅黑" w:cs="微软雅黑"/>
                <w:i w:val="false"/>
                <w:strike w:val="false"/>
                <w:color w:val="191B1F"/>
                <w:spacing w:val="0"/>
                <w:sz w:val="24"/>
                <w:u w:val="none"/>
                <w:shd w:val="clear" w:color="auto" w:fill="FFFFFF"/>
              </w:rPr>
              <w:t>Faithfulness Hallucination</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忠诚幻觉</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Liqiang Jing</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https://arxiv.org/abs/2311.01477 normalLink \tdfe -10 \tdlt text \tdlf \tdsub normalLink \tdkey z86axp</w:instrText>
            </w:r>
            <w:r>
              <w:rPr/>
              <w:fldChar w:fldCharType="separate"/>
            </w:r>
            <w:r>
              <w:rPr>
                <w:rStyle w:val="000016"/>
              </w:rPr>
              <w:t>Faithscore: Evaluating hallucinations in large vision-language models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Instruction Following</w:t>
            </w:r>
          </w:p>
          <w:p>
            <w:pPr>
              <w:jc w:val="center"/>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指令跟随</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Ouyang Long</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https://proceedings.neurips.cc/paper_files/paper/2022/hash/b1efde53be364a73914f58805a001731-Abstract-Conference.html normalLink \tdfe -10 \tdlt text \tdlf \tdsub normalLink \tdkey wpmrtj</w:instrText>
            </w:r>
            <w:r>
              <w:rPr/>
              <w:fldChar w:fldCharType="separate"/>
            </w:r>
            <w:r>
              <w:rPr>
                <w:rStyle w:val="000016"/>
              </w:rPr>
              <w:t>Training language models to follow instructions with human feedback</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Perplexity</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困惑度</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Jelinek, Fred, Robert L. Mercer, Lalit R. Bahl, and James K. Baker</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https://pubs.aip.org/asa/jasa/article-abstract/62/S1/S63/642598 normalLink \tdfe -10 \tdlt text \tdlf \tdsub normalLink \tdkey li0stc</w:instrText>
            </w:r>
            <w:r>
              <w:rPr/>
              <w:fldChar w:fldCharType="separate"/>
            </w:r>
            <w:r>
              <w:rPr>
                <w:rStyle w:val="000016"/>
              </w:rPr>
              <w:t>Perplexity—a measure of the difficulty of speech recognition tasks</w:t>
            </w:r>
            <w:r>
              <w:rPr/>
              <w:fldChar w:fldCharType="end"/>
            </w:r>
          </w:p>
        </w:tc>
      </w:tr>
      <w:tr>
        <w:trPr>
          <w:wBefore/>
          <w:trHeight w:val="1657"/>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BLEU score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BLEU分数</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Kishore Pvapineni</w:t>
            </w:r>
          </w:p>
          <w:p>
            <w:pPr>
              <w:numPr/>
              <w:snapToGrid/>
              <w:spacing w:before="0" w:after="0" w:line="240"/>
              <w:ind/>
              <w:jc w:val="center"/>
              <w:rPr/>
            </w:pPr>
          </w:p>
          <w:p>
            <w:pPr>
              <w:jc w:val="center"/>
              <w:rPr/>
            </w:pP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rFonts w:ascii="Arial" w:hAnsi="Arial" w:cs="Arial"/>
                <w:i w:val="false"/>
                <w:strike w:val="false"/>
                <w:color w:val="222222"/>
                <w:spacing w:val="0"/>
                <w:sz w:val="26"/>
                <w:u w:val="none"/>
                <w:shd w:val="clear" w:color="auto" w:fill="FFFFFF"/>
              </w:rPr>
              <w:t xml:space="preserve"> </w:t>
            </w:r>
            <w:r>
              <w:rPr>
                <w:rFonts w:ascii="Arial" w:hAnsi="Arial" w:cs="Arial"/>
                <w:i w:val="false"/>
                <w:strike w:val="false"/>
                <w:color w:val="222222"/>
                <w:spacing w:val="0"/>
                <w:sz w:val="26"/>
                <w:u w:val="none"/>
                <w:shd w:val="clear" w:color="auto" w:fill="FFFFFF"/>
              </w:rPr>
              <w:fldChar w:fldCharType="begin"/>
            </w:r>
            <w:r>
              <w:rPr>
                <w:rFonts w:ascii="Arial" w:hAnsi="Arial" w:cs="Arial"/>
                <w:i w:val="false"/>
                <w:strike w:val="false"/>
                <w:color w:val="222222"/>
                <w:spacing w:val="0"/>
                <w:sz w:val="26"/>
                <w:u w:val="none"/>
                <w:shd w:val="clear" w:color="auto" w:fill="FFFFFF"/>
              </w:rPr>
              <w:instrText>HYPERLINK https://aclanthology.org/P02-1040.pdf normalLink \tdfe -10 \tdlt text \tdlf \tdsub normalLink \tdkey rkhzj4</w:instrText>
            </w:r>
            <w:r>
              <w:rPr>
                <w:rFonts w:ascii="Arial" w:hAnsi="Arial" w:cs="Arial"/>
                <w:i w:val="false"/>
                <w:strike w:val="false"/>
                <w:color w:val="222222"/>
                <w:spacing w:val="0"/>
                <w:sz w:val="26"/>
                <w:u w:val="none"/>
                <w:shd w:val="clear" w:color="auto" w:fill="FFFFFF"/>
              </w:rPr>
              <w:fldChar w:fldCharType="separate"/>
            </w:r>
            <w:r>
              <w:rPr>
                <w:rStyle w:val="000016"/>
                <w:rFonts w:ascii="Arial" w:hAnsi="Arial" w:cs="Arial"/>
                <w:i w:val="false"/>
                <w:strike w:val="false"/>
                <w:spacing w:val="0"/>
                <w:sz w:val="26"/>
                <w:shd w:val="clear" w:color="auto" w:fill="FFFFFF"/>
              </w:rPr>
              <w:t>Bleu: a method for automatic evaluation of machine translation</w:t>
            </w:r>
            <w:r>
              <w:rPr>
                <w:rFonts w:ascii="Arial" w:hAnsi="Arial" w:cs="Arial"/>
                <w:i w:val="false"/>
                <w:strike w:val="false"/>
                <w:color w:val="222222"/>
                <w:spacing w:val="0"/>
                <w:sz w:val="26"/>
                <w:u w:val="none"/>
                <w:shd w:val="clear" w:color="auto" w:fill="FFFFFF"/>
              </w:rPr>
              <w:fldChar w:fldCharType="end"/>
            </w:r>
          </w:p>
        </w:tc>
      </w:tr>
      <w:tr>
        <w:trPr>
          <w:wBefore/>
          <w:trHeight w:val="772"/>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i w:val="false"/>
                <w:strike w:val="false"/>
                <w:color w:val="000000"/>
                <w:u w:val="none"/>
              </w:rPr>
              <w:t>ROUGE score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ROUGE分数</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t xml:space="preserve">Chin-Yew Lin </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https://aclanthology.org/W04-1013.pdf normalLink \tdfe -10 \tdlt text \tdlf \tdsub normalLink \tdkey 3aui2v</w:instrText>
            </w:r>
            <w:r>
              <w:rPr/>
              <w:fldChar w:fldCharType="separate"/>
            </w:r>
            <w:r>
              <w:rPr>
                <w:rStyle w:val="000016"/>
              </w:rPr>
              <w:t>Rouge: A package for automatic evaluation of summaries</w:t>
            </w:r>
            <w:r>
              <w:rPr/>
              <w:fldChar w:fldCharType="end"/>
            </w:r>
          </w:p>
        </w:tc>
      </w:tr>
      <w:tr>
        <w:trPr>
          <w:wBefore/>
          <w:trHeight w:val="772"/>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InstructScore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可解释的文本生成评估</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Lei Li</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https://arxiv.org/abs/2305.14282 normalLink \tdfe -10 \tdlt text \tdlf \tdsub normalLink \tdkey olbmod</w:instrText>
            </w:r>
            <w:r>
              <w:rPr/>
              <w:fldChar w:fldCharType="separate"/>
            </w:r>
            <w:r>
              <w:rPr>
                <w:rStyle w:val="000016"/>
              </w:rPr>
              <w:t>INSTRUCTSCORE: Explainable Text Generation Evaluation with Finegrained Feedback</w:t>
            </w:r>
            <w:r>
              <w:rPr/>
              <w:fldChar w:fldCharType="end"/>
            </w:r>
          </w:p>
        </w:tc>
      </w:tr>
      <w:tr>
        <w:trPr>
          <w:wBefore/>
          <w:trHeight w:val="772"/>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i w:val="false"/>
                <w:strike w:val="false"/>
                <w:color w:val="000000"/>
                <w:u w:val="none"/>
              </w:rPr>
              <w:t>KaRR (Knowledge Assessment Risk Ratio)</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知识评估风险比</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Lei Li</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https://proceedings.neurips.cc/paper_files/paper/2023/hash/5f0a4cd23e1c6eedd3edebba674ab877-Abstract-Conference.html normalLink \tdfe -10 \tdlt text \tdlf \tdsub normalLink \tdkey uqrfd9</w:instrText>
            </w:r>
            <w:r>
              <w:rPr/>
              <w:fldChar w:fldCharType="separate"/>
            </w:r>
            <w:r>
              <w:rPr>
                <w:rStyle w:val="000016"/>
              </w:rPr>
              <w:t>Statistical knowledge assessment for large language models</w:t>
            </w:r>
            <w:r>
              <w:rPr/>
              <w:fldChar w:fldCharType="end"/>
            </w:r>
          </w:p>
        </w:tc>
      </w:tr>
      <w:tr>
        <w:trPr>
          <w:wBefore/>
          <w:trHeight w:val="772"/>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snapToGrid/>
              <w:spacing w:before="0" w:after="0" w:line="240"/>
              <w:ind/>
              <w:jc w:val="center"/>
              <w:rPr/>
            </w:pPr>
            <w:r>
              <w:rPr/>
              <w:t>CodeBLEU</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t>CodeBLEU代码评估指标</w:t>
            </w:r>
          </w:p>
        </w:tc>
        <w:tc>
          <w:tcPr>
            <w:tcW w:w="2014"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jc w:val="center"/>
              <w:rPr/>
            </w:pPr>
            <w:r>
              <w:rPr/>
              <w:t>Shuo Ren</w:t>
            </w:r>
          </w:p>
        </w:tc>
        <w:tc>
          <w:tcPr>
            <w:tcW w:w="3719"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snapToGrid/>
              <w:spacing w:before="0" w:after="0" w:line="240"/>
              <w:ind/>
              <w:rPr/>
            </w:pPr>
            <w:r>
              <w:rPr/>
              <w:fldChar w:fldCharType="begin"/>
            </w:r>
            <w:r>
              <w:rPr/>
              <w:instrText>HYPERLINK https://arxiv.org/abs/2009.10297 normalLink \tdfe -10 \tdlt text \tdlf \tdsub normalLink \tdkey mlkyqe</w:instrText>
            </w:r>
            <w:r>
              <w:rPr/>
              <w:fldChar w:fldCharType="separate"/>
            </w:r>
            <w:r>
              <w:rPr>
                <w:rStyle w:val="000016"/>
              </w:rPr>
              <w:t>Codebleu: a method for automatic evaluation of code synthesis</w:t>
            </w:r>
            <w:r>
              <w:rPr/>
              <w:fldChar w:fldCharType="end"/>
            </w:r>
          </w:p>
        </w:tc>
      </w:tr>
    </w:tbl>
    <w:p>
      <w:pPr>
        <w:pBdr/>
        <w:ind/>
        <w:rPr/>
      </w:pPr>
    </w:p>
    <w:p>
      <w:pPr>
        <w:pBdr/>
        <w:ind/>
        <w:rPr/>
      </w:pPr>
    </w:p>
    <w:p>
      <w:pPr>
        <w:pStyle w:val="000002"/>
        <w:numPr/>
        <w:pBdr>
          <w:bottom/>
        </w:pBdr>
        <w:snapToGrid/>
        <w:spacing w:before="150" w:after="150" w:line="300"/>
        <w:ind w:left="0" w:right="0" w:hanging="0"/>
        <w:rPr/>
      </w:pPr>
      <w:r>
        <w:rPr>
          <w:b/>
          <w:i w:val="false"/>
          <w:strike w:val="false"/>
          <w:color w:val="333333"/>
          <w:spacing w:val="-15"/>
          <w:sz w:val="42"/>
          <w:u w:val="none"/>
          <w:shd w:val="clear" w:color="auto" w:fill="FFFFFF"/>
        </w:rPr>
        <w:t>New Model Archs</w:t>
      </w:r>
    </w:p>
    <w:tbl>
      <w:tblPr>
        <w:tblStyle w:val="000015"/>
        <w:tblLayout w:type="fixed"/>
        <w:tblLook/>
      </w:tblPr>
      <w:tblGrid>
        <w:gridCol w:w="1441"/>
        <w:gridCol w:w="1547"/>
        <w:gridCol w:w="2257"/>
        <w:gridCol w:w="3056"/>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中文</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相关学者</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相关论文</w:t>
            </w:r>
          </w:p>
        </w:tc>
      </w:tr>
      <w:tr>
        <w:trPr>
          <w:wBefore/>
          <w:trHeight w:val="325"/>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RWKV</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RWKV模型</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Bo Peng</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https://arxiv.org/abs/2305.13048 normalLink \tdfe -10 \tdlt text \tdlf \tdsub normalLink \tdkey j1u3of</w:instrText>
            </w:r>
            <w:r>
              <w:rPr/>
              <w:fldChar w:fldCharType="separate"/>
            </w:r>
            <w:r>
              <w:rPr>
                <w:rStyle w:val="000016"/>
              </w:rPr>
              <w:t>Rwkv: Reinventing rnns for the transformer era</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Mamba</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i w:val="false"/>
                <w:strike w:val="false"/>
                <w:color w:val="000000"/>
                <w:u w:val="none"/>
              </w:rPr>
              <w:t>Mamba模型</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Albert Gu</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https://arxiv.org/abs/2312.00752 normalLink \tdfe -10 \tdlt text \tdlf \tdsub normalLink \tdkey jfjfjr</w:instrText>
            </w:r>
            <w:r>
              <w:rPr/>
              <w:fldChar w:fldCharType="separate"/>
            </w:r>
            <w:r>
              <w:rPr>
                <w:rStyle w:val="000016"/>
              </w:rPr>
              <w:t>Mamba: Linear-time sequence modeling with selective state spaces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r>
    </w:tbl>
    <w:p>
      <w:pPr>
        <w:pBdr/>
        <w:ind/>
        <w:rPr/>
      </w:pPr>
    </w:p>
    <w:p>
      <w:pPr>
        <w:pBdr/>
        <w:ind/>
        <w:rPr/>
      </w:pPr>
    </w:p>
    <w:p>
      <w:pPr>
        <w:pStyle w:val="000002"/>
        <w:numPr/>
        <w:pBdr>
          <w:bottom/>
        </w:pBdr>
        <w:snapToGrid/>
        <w:spacing w:before="150" w:after="150" w:line="300"/>
        <w:ind w:left="0" w:right="0" w:hanging="0"/>
        <w:rPr/>
      </w:pPr>
      <w:r>
        <w:rPr>
          <w:b/>
          <w:i w:val="false"/>
          <w:strike w:val="false"/>
          <w:color w:val="333333"/>
          <w:spacing w:val="-15"/>
          <w:sz w:val="42"/>
          <w:u w:val="none"/>
          <w:shd w:val="clear" w:color="auto" w:fill="FFFFFF"/>
        </w:rPr>
        <w:t>Robotics</w:t>
      </w:r>
    </w:p>
    <w:tbl>
      <w:tblPr>
        <w:tblStyle w:val="000015"/>
        <w:tblLayout w:type="fixed"/>
        <w:tblLook/>
      </w:tblPr>
      <w:tblGrid>
        <w:gridCol w:w="1441"/>
        <w:gridCol w:w="1547"/>
        <w:gridCol w:w="2257"/>
        <w:gridCol w:w="3056"/>
      </w:tblGrid>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英文</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jc w:val="center"/>
              <w:rPr/>
            </w:pPr>
            <w:r>
              <w:rPr>
                <w:b/>
                <w:i w:val="false"/>
                <w:strike w:val="false"/>
                <w:color w:val="333333"/>
                <w:spacing w:val="0"/>
                <w:sz w:val="20"/>
                <w:u w:val="none"/>
                <w:vertAlign w:val="baseline"/>
              </w:rPr>
              <w:t>中文</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相关学者</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jc w:val="center"/>
              <w:rPr/>
            </w:pPr>
            <w:r>
              <w:rPr>
                <w:b/>
                <w:i w:val="false"/>
                <w:strike w:val="false"/>
                <w:color w:val="333333"/>
                <w:spacing w:val="0"/>
                <w:sz w:val="20"/>
                <w:u w:val="none"/>
                <w:vertAlign w:val="baseline"/>
              </w:rPr>
              <w:t>相关论文</w:t>
            </w:r>
          </w:p>
        </w:tc>
      </w:tr>
      <w:tr>
        <w:trPr>
          <w:wBefore/>
          <w:trHeight w:val="325"/>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i w:val="false"/>
                <w:strike w:val="false"/>
                <w:color w:val="000000"/>
                <w:u w:val="none"/>
              </w:rPr>
              <w:t>SayCan</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i w:val="false"/>
                <w:strike w:val="false"/>
                <w:color w:val="000000"/>
                <w:u w:val="none"/>
              </w:rPr>
              <w:t>SayCan模型</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Michael Ahn,</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https://arxiv.org/abs/2204.01691 normalLink \tdfe -10 \tdlt text \tdlf \tdsub normalLink \tdkey bixoc7</w:instrText>
            </w:r>
            <w:r>
              <w:rPr/>
              <w:fldChar w:fldCharType="separate"/>
            </w:r>
            <w:r>
              <w:rPr>
                <w:rStyle w:val="000016"/>
              </w:rPr>
              <w:t>Do as i can, not as i say: Grounding language in robotic affordances</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PaLM-E</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PaLM-E模型</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Danny Driess</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https://arxiv.org/abs/2303.03378 normalLink \tdfe -10 \tdlt text \tdlf \tdsub normalLink \tdkey udcf9w</w:instrText>
            </w:r>
            <w:r>
              <w:rPr/>
              <w:fldChar w:fldCharType="separate"/>
            </w:r>
            <w:r>
              <w:rPr>
                <w:rStyle w:val="000016"/>
              </w:rPr>
              <w:t>Palm-e: An embodied multimodal language model</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RT-1</w:t>
            </w: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r>
              <w:rPr/>
              <w:t>RT-1机器人模型</w:t>
            </w: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t xml:space="preserve">Anthony Brohan </w:t>
            </w: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r>
              <w:rPr/>
              <w:fldChar w:fldCharType="begin"/>
            </w:r>
            <w:r>
              <w:rPr/>
              <w:instrText>HYPERLINK https://arxiv.org/abs/2212.06817 normalLink \tdfe -10 \tdlt text \tdlf \tdsub normalLink \tdkey xd9c1b</w:instrText>
            </w:r>
            <w:r>
              <w:rPr/>
              <w:fldChar w:fldCharType="separate"/>
            </w:r>
            <w:r>
              <w:rPr>
                <w:rStyle w:val="000016"/>
              </w:rPr>
              <w:t>Rt-1: Robotics transformer for real-world control at scale</w:t>
            </w:r>
            <w:r>
              <w:rPr/>
              <w:fldChar w:fldCharType="end"/>
            </w: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r>
      <w:tr>
        <w:trPr>
          <w:wBefore/>
          <w:trHeight/>
        </w:trPr>
        <w:tc>
          <w:tcPr>
            <w:tcW w:w="1441"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154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bottom"/>
          </w:tcPr>
          <w:p>
            <w:pPr>
              <w:numPr/>
              <w:snapToGrid/>
              <w:spacing w:before="0" w:after="0" w:line="240"/>
              <w:ind/>
              <w:rPr/>
            </w:pPr>
          </w:p>
        </w:tc>
        <w:tc>
          <w:tcPr>
            <w:tcW w:w="2257"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c>
          <w:tcPr>
            <w:tcW w:w="3056" w:type="dxa"/>
            <w:tcBorders>
              <w:top w:val="single" w:color="d3d3d3" w:sz="5" w:space="0"/>
              <w:left w:val="single" w:color="d3d3d3" w:sz="5" w:space="0"/>
              <w:bottom w:val="single" w:color="d3d3d3" w:sz="5" w:space="0"/>
              <w:right w:val="single" w:color="d3d3d3" w:sz="5" w:space="0"/>
            </w:tcBorders>
            <w:shd w:val="clear" w:color="auto" w:fill="FFFFFF"/>
            <w:tcMar>
              <w:top w:w="0" w:type="dxa"/>
              <w:left w:w="0" w:type="dxa"/>
              <w:bottom w:w="0" w:type="dxa"/>
              <w:right w:w="0" w:type="dxa"/>
            </w:tcMar>
            <w:vAlign w:val="center"/>
          </w:tcPr>
          <w:p>
            <w:pPr>
              <w:numPr/>
              <w:snapToGrid/>
              <w:spacing w:before="0" w:after="0" w:line="240"/>
              <w:ind/>
              <w:rPr/>
            </w:pPr>
          </w:p>
        </w:tc>
      </w:tr>
    </w:tbl>
    <w:p>
      <w:pPr>
        <w:pBdr/>
        <w:ind/>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overrideTableStyleFontSizeAndJustification" w:uri="http://schemas.microsoft.com/office/word" w:val="1"/>
    <w:compatSetting w:name="compatibilityMode" w:uri="http://schemas.microsoft.com/office/word" w:val="15"/>
    <w:compatSetting w:name="differentiateMultirowTableHeaders" w:uri="http://schemas.microsoft.com/office/word" w:val="1"/>
    <w:compatSetting w:name="doNotFlipMirrorIndents" w:uri="http://schemas.microsoft.com/office/word" w:val="1"/>
    <w:compatSetting w:name="enableOpenTypeFeature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captions>
    <w:caption w:name="表格" w:pos="below" w:chapNum="false" w:heading="0" w:noLabel="false" w:numFmt="decimal" w:sep="hyphen"/>
    <w:caption w:name="图片" w:pos="below" w:chapNum="false" w:heading="0" w:noLabel="false" w:numFmt="decimal" w:sep="hyphen"/>
    <w:caption w:name="公式" w:pos="below" w:chapNum="false" w:heading="0" w:noLabel="false" w:numFmt="decimal" w:sep="hyphen"/>
  </w:caption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4" w:uiPriority="49"/>
    <w:lsdException w:name="Light Shading" w:uiPriority="60"/>
    <w:lsdException w:name="Grid Table 2 Accent 4" w:uiPriority="47"/>
    <w:lsdException w:name="Hashtag" w:uiPriority="99" w:semiHidden="true" w:unhideWhenUsed="true"/>
    <w:lsdException w:name="Medium List 1" w:uiPriority="65"/>
    <w:lsdException w:name="Light Shading Accent 6" w:uiPriority="60"/>
    <w:lsdException w:name="List Table 6 Colorful" w:uiPriority="51"/>
    <w:lsdException w:name="Grid Table 6 Colorful Accent 3" w:uiPriority="51"/>
    <w:lsdException w:name="Medium Grid 2 Accent 3" w:uiPriority="68"/>
    <w:lsdException w:name="List Table 1 Light" w:uiPriority="46"/>
    <w:lsdException w:name="List Table 2 Accent 5" w:uiPriority="47"/>
    <w:lsdException w:name="Table List 5" w:semiHidden="true" w:unhideWhenUsed="true"/>
    <w:lsdException w:name="Light Grid Accent 6" w:uiPriority="62"/>
    <w:lsdException w:name="heading 1" w:qFormat="true"/>
    <w:lsdException w:name="List Table 1 Light Accent 2" w:uiPriority="46"/>
    <w:lsdException w:name="heading 6" w:qFormat="true"/>
    <w:lsdException w:name="Table Web 3" w:semiHidden="true" w:unhideWhenUsed="true"/>
    <w:lsdException w:name="No Spacing" w:uiPriority="99"/>
    <w:lsdException w:name="List Table 6 Colorful Accent 2" w:uiPriority="51"/>
    <w:lsdException w:name="List Table 6 Colorful Accent 6" w:uiPriority="51"/>
    <w:lsdException w:name="Light Grid" w:uiPriority="62"/>
    <w:lsdException w:name="Table 3D effects 3" w:semiHidden="true" w:unhideWhenUsed="true"/>
    <w:lsdException w:name="Grid Table 3 Accent 2" w:uiPriority="48"/>
    <w:lsdException w:name="Medium Shading 2 Accent 1" w:uiPriority="64"/>
    <w:lsdException w:name="Light Grid Accent 2" w:uiPriority="62"/>
    <w:lsdException w:name="Light List Accent 4" w:uiPriority="61"/>
    <w:lsdException w:name="Grid Table 6 Colorful Accent 2" w:uiPriority="51"/>
    <w:lsdException w:name="toc 4" w:uiPriority="99"/>
    <w:lsdException w:name="Dark List Accent 2" w:uiPriority="70"/>
    <w:lsdException w:name="Grid Table 7 Colorful Accent 3" w:uiPriority="52"/>
    <w:lsdException w:name="Light List Accent 6" w:uiPriority="61"/>
    <w:lsdException w:name="Medium Grid 1 Accent 2" w:uiPriority="67"/>
    <w:lsdException w:name="Grid Table 2 Accent 6" w:uiPriority="47"/>
    <w:lsdException w:name="List Table 1 Light Accent 5" w:uiPriority="46"/>
    <w:lsdException w:name="Table Simple 3" w:semiHidden="true" w:unhideWhenUsed="true"/>
    <w:lsdException w:name="Table Subtle 1" w:semiHidden="true" w:unhideWhenUsed="true"/>
    <w:lsdException w:name="List Table 2" w:uiPriority="47"/>
    <w:lsdException w:name="Table Grid 2" w:semiHidden="true" w:unhideWhenUsed="true"/>
    <w:lsdException w:name="HTML Address" w:uiPriority="99"/>
    <w:lsdException w:name="Table Grid 1" w:semiHidden="true" w:unhideWhenUsed="true"/>
    <w:lsdException w:name="List Table 3 Accent 1" w:uiPriority="48"/>
    <w:lsdException w:name="Medium List 1 Accent 5" w:uiPriority="65"/>
    <w:lsdException w:name="Colorful Grid" w:uiPriority="73"/>
    <w:lsdException w:name="Table Classic 2" w:semiHidden="true" w:unhideWhenUsed="true"/>
    <w:lsdException w:name="Grid Table 7 Colorful Accent 2" w:uiPriority="52"/>
    <w:lsdException w:name="HTML Acronym" w:uiPriority="99"/>
    <w:lsdException w:name="List Table 7 Colorful Accent 4" w:uiPriority="52"/>
    <w:lsdException w:name="Strong" w:qFormat="true"/>
    <w:lsdException w:name="Intense Quote" w:uiPriority="99"/>
    <w:lsdException w:name="Light Shading Accent 1" w:uiPriority="60"/>
    <w:lsdException w:name="Medium Shading 1 Accent 6" w:uiPriority="63"/>
    <w:lsdException w:name="List Table 7 Colorful" w:uiPriority="52"/>
    <w:lsdException w:name="Dark List Accent 3" w:uiPriority="70"/>
    <w:lsdException w:name="List Table 4 Accent 6" w:uiPriority="49"/>
    <w:lsdException w:name="Colorful Grid Accent 1" w:uiPriority="73"/>
    <w:lsdException w:name="TOC Heading" w:uiPriority="39" w:semiHidden="true" w:unhideWhenUsed="true" w:qFormat="true"/>
    <w:lsdException w:name="List Table 5 Dark Accent 1" w:uiPriority="50"/>
    <w:lsdException w:name="HTML Cite" w:uiPriority="99"/>
    <w:lsdException w:name="Medium List 2" w:uiPriority="66"/>
    <w:lsdException w:name="heading 7" w:unhideWhenUsed="true" w:qFormat="true"/>
    <w:lsdException w:name="List Table 4 Accent 4" w:uiPriority="49"/>
    <w:lsdException w:name="List Table 4" w:uiPriority="49"/>
    <w:lsdException w:name="Outline List 2" w:uiPriority="99" w:semiHidden="true" w:unhideWhenUsed="true"/>
    <w:lsdException w:name="Table Grid 7" w:semiHidden="true" w:unhideWhenUsed="true"/>
    <w:lsdException w:name="Medium Grid 2 Accent 1" w:uiPriority="68"/>
    <w:lsdException w:name="Medium Grid 2" w:uiPriority="68"/>
    <w:lsdException w:name="toc 7" w:uiPriority="99"/>
    <w:lsdException w:name="List Table 7 Colorful Accent 6" w:uiPriority="52"/>
    <w:lsdException w:name="Book Title" w:uiPriority="33" w:qFormat="true"/>
    <w:lsdException w:name="Light Shading Accent 3" w:uiPriority="60"/>
    <w:lsdException w:name="Grid Table 2 Accent 3" w:uiPriority="47"/>
    <w:lsdException w:name="List Table 2 Accent 3" w:uiPriority="47"/>
    <w:lsdException w:name="Table Grid 3" w:semiHidden="true" w:unhideWhenUsed="true"/>
    <w:lsdException w:name="Table Columns 5" w:semiHidden="true" w:unhideWhenUsed="true"/>
    <w:lsdException w:name="Grid Table 5 Dark Accent 6" w:uiPriority="50"/>
    <w:lsdException w:name="List Table 1 Light Accent 3" w:uiPriority="46"/>
    <w:lsdException w:name="Medium List 1 Accent 2" w:uiPriority="65"/>
    <w:lsdException w:name="Light List Accent 1" w:uiPriority="61"/>
    <w:lsdException w:name="Grid Table 5 Dark Accent 4" w:uiPriority="50"/>
    <w:lsdException w:name="Grid Table 5 Dark" w:uiPriority="50"/>
    <w:lsdException w:name="Medium Shading 1 Accent 2" w:uiPriority="63"/>
    <w:lsdException w:name="Table Grid 5" w:semiHidden="true" w:unhideWhenUsed="true"/>
    <w:lsdException w:name="HTML Variable" w:uiPriority="99"/>
    <w:lsdException w:name="Medium Grid 2 Accent 5" w:uiPriority="68"/>
    <w:lsdException w:name="Unresolved Mention" w:uiPriority="99" w:semiHidden="true" w:unhideWhenUsed="true"/>
    <w:lsdException w:name="Medium Grid 3 Accent 4" w:uiPriority="69"/>
    <w:lsdException w:name="Colorful Shading Accent 2" w:uiPriority="71"/>
    <w:lsdException w:name="Default Paragraph Font" w:uiPriority="1" w:semiHidden="true" w:unhideWhenUsed="true"/>
    <w:lsdException w:name="Medium List 1 Accent 1" w:uiPriority="65"/>
    <w:lsdException w:name="Medium List 2 Accent 5" w:uiPriority="66"/>
    <w:lsdException w:name="HTML Bottom of Form" w:uiPriority="99" w:semiHidden="true" w:unhideWhenUsed="true"/>
    <w:lsdException w:name="List Table 5 Dark Accent 4" w:uiPriority="50"/>
    <w:lsdException w:name="Table Web 1" w:semiHidden="true" w:unhideWhenUsed="true"/>
    <w:lsdException w:name="Colorful List Accent 2" w:uiPriority="72"/>
    <w:lsdException w:name="caption" w:semiHidden="true" w:unhideWhenUsed="true" w:qFormat="true"/>
    <w:lsdException w:name="Medium Grid 1 Accent 3" w:uiPriority="67"/>
    <w:lsdException w:name="Colorful Grid Accent 2" w:uiPriority="73"/>
    <w:lsdException w:name="List Table 4 Accent 1" w:uiPriority="49"/>
    <w:lsdException w:name="List Table 6 Colorful Accent 5" w:uiPriority="51"/>
    <w:lsdException w:name="heading 2" w:qFormat="true"/>
    <w:lsdException w:name="Plain Table 2" w:uiPriority="42"/>
    <w:lsdException w:name="heading 4" w:qFormat="true"/>
    <w:lsdException w:name="Grid Table 7 Colorful Accent 5" w:uiPriority="52"/>
    <w:lsdException w:name="Grid Table 2" w:uiPriority="47"/>
    <w:lsdException w:name="Plain Table 3" w:uiPriority="43"/>
    <w:lsdException w:name="Intense Reference" w:uiPriority="32" w:qFormat="true"/>
    <w:lsdException w:name="Subtle Reference" w:uiPriority="31" w:qFormat="true"/>
    <w:lsdException w:name="Grid Table 5 Dark Accent 1" w:uiPriority="50"/>
    <w:lsdException w:name="toc 9" w:uiPriority="99"/>
    <w:lsdException w:name="Grid Table 3 Accent 1" w:uiPriority="48"/>
    <w:lsdException w:name="List Table 2 Accent 6" w:uiPriority="47"/>
    <w:lsdException w:name="Medium List 2 Accent 4" w:uiPriority="66"/>
    <w:lsdException w:name="List Table 2 Accent 4" w:uiPriority="47"/>
    <w:lsdException w:name="Medium Grid 1 Accent 4" w:uiPriority="67"/>
    <w:lsdException w:name="Grid Table 6 Colorful Accent 4" w:uiPriority="51"/>
    <w:lsdException w:name="footnote reference" w:uiPriority="99" w:semiHidden="true" w:unhideWhenUsed="true"/>
    <w:lsdException w:name="Table Classic 3" w:semiHidden="true" w:unhideWhenUsed="true"/>
    <w:lsdException w:name="Medium List 1 Accent 3" w:uiPriority="65"/>
    <w:lsdException w:name="List Table 2 Accent 1" w:uiPriority="47"/>
    <w:lsdException w:name="List Table 5 Dark Accent 3" w:uiPriority="50"/>
    <w:lsdException w:name="HTML Definition" w:uiPriority="99"/>
    <w:lsdException w:name="No List" w:uiPriority="99" w:semiHidden="true" w:unhideWhenUsed="true"/>
    <w:lsdException w:name="Dark List Accent 1" w:uiPriority="70"/>
    <w:lsdException w:name="Grid Table 5 Dark Accent 5" w:uiPriority="50"/>
    <w:lsdException w:name="Medium Grid 2 Accent 4" w:uiPriority="68"/>
    <w:lsdException w:name="Light Grid Accent 3" w:uiPriority="62"/>
    <w:lsdException w:name="HTML Preformatted" w:uiPriority="99"/>
    <w:lsdException w:name="List Table 1 Light Accent 1" w:uiPriority="46"/>
    <w:lsdException w:name="heading 8" w:unhideWhenUsed="true" w:qFormat="true"/>
    <w:lsdException w:name="Medium Shading 1 Accent 3" w:uiPriority="63"/>
    <w:lsdException w:name="Medium Shading 1 Accent 4" w:uiPriority="63"/>
    <w:lsdException w:name="Grid Table 6 Colorful Accent 1" w:uiPriority="51"/>
    <w:lsdException w:name="toc 2" w:uiPriority="99"/>
    <w:lsdException w:name="Grid Table 1 Light Accent 3" w:uiPriority="46"/>
    <w:lsdException w:name="Medium Shading 1" w:uiPriority="63"/>
    <w:lsdException w:name="Grid Table 1 Light Accent 5" w:uiPriority="46"/>
    <w:lsdException w:name="Table Subtle 2" w:semiHidden="true" w:unhideWhenUsed="true"/>
    <w:lsdException w:name="Light Shading Accent 4" w:uiPriority="60"/>
    <w:lsdException w:name="HTML Code" w:uiPriority="99"/>
    <w:lsdException w:name="Medium Shading 2 Accent 6" w:uiPriority="64"/>
    <w:lsdException w:name="Table Classic 1" w:semiHidden="true" w:unhideWhenUsed="true"/>
    <w:lsdException w:name="List Table 4 Accent 5" w:uiPriority="49"/>
    <w:lsdException w:name="Normal Table" w:uiPriority="99" w:semiHidden="true" w:unhideWhenUsed="true"/>
    <w:lsdException w:name="Table List 2" w:semiHidden="true" w:unhideWhenUsed="true"/>
    <w:lsdException w:name="Medium Grid 3 Accent 2" w:uiPriority="69"/>
    <w:lsdException w:name="List Table 6 Colorful Accent 3" w:uiPriority="51"/>
    <w:lsdException w:name="Mention" w:uiPriority="99" w:semiHidden="true" w:unhideWhenUsed="true"/>
    <w:lsdException w:name="Grid Table Light" w:uiPriority="40"/>
    <w:lsdException w:name="Grid Table 2 Accent 2" w:uiPriority="47"/>
    <w:lsdException w:name="Table Professional" w:semiHidden="true" w:unhideWhenUsed="true"/>
    <w:lsdException w:name="List Paragraph" w:uiPriority="99"/>
    <w:lsdException w:name="Grid Table 1 Light Accent 2" w:uiPriority="46"/>
    <w:lsdException w:name="Colorful Grid Accent 4" w:uiPriority="73"/>
    <w:lsdException w:name="Grid Table 2 Accent 1" w:uiPriority="47"/>
    <w:lsdException w:name="Grid Table 4 Accent 4" w:uiPriority="49"/>
    <w:lsdException w:name="toc 5" w:uiPriority="99"/>
    <w:lsdException w:name="Medium Shading 2 Accent 3" w:uiPriority="64"/>
    <w:lsdException w:name="heading 5" w:qFormat="true"/>
    <w:lsdException w:name="List Table 4 Accent 2" w:uiPriority="49"/>
    <w:lsdException w:name="toc 1" w:uiPriority="99"/>
    <w:lsdException w:name="Light Grid Accent 5" w:uiPriority="62"/>
    <w:lsdException w:name="Medium Grid 2 Accent 2" w:uiPriority="68"/>
    <w:lsdException w:name="Colorful List Accent 4" w:uiPriority="72"/>
    <w:lsdException w:name="Grid Table 1 Light Accent 6" w:uiPriority="46"/>
    <w:lsdException w:name="Intense Emphasis" w:uiPriority="21" w:qFormat="true"/>
    <w:lsdException w:name="Medium List 2 Accent 1" w:uiPriority="66"/>
    <w:lsdException w:name="List Table 3 Accent 5" w:uiPriority="48"/>
    <w:lsdException w:name="List Table 6 Colorful Accent 4" w:uiPriority="51"/>
    <w:lsdException w:name="Medium Shading 2" w:uiPriority="64"/>
    <w:lsdException w:name="List Table 4 Accent 3" w:uiPriority="49"/>
    <w:lsdException w:name="Medium List 1 Accent 6" w:uiPriority="65"/>
    <w:lsdException w:name="Medium Shading 2 Accent 4" w:uiPriority="64"/>
    <w:lsdException w:name="Grid Table 7 Colorful Accent 6" w:uiPriority="52"/>
    <w:lsdException w:name="Grid Table 4 Accent 2" w:uiPriority="49"/>
    <w:lsdException w:name="Light List Accent 2" w:uiPriority="61"/>
    <w:lsdException w:name="Colorful Grid Accent 5" w:uiPriority="73"/>
    <w:lsdException w:name="Medium Grid 1 Accent 1" w:uiPriority="67"/>
    <w:lsdException w:name="Grid Table 1 Light Accent 4" w:uiPriority="46"/>
    <w:lsdException w:name="Grid Table 6 Colorful" w:uiPriority="51"/>
    <w:lsdException w:name="Placeholder Text" w:uiPriority="99" w:semiHidden="true"/>
    <w:lsdException w:name="Table Grid 8" w:semiHidden="true" w:unhideWhenUsed="true"/>
    <w:lsdException w:name="HTML Keyboard" w:uiPriority="99"/>
    <w:lsdException w:name="Medium List 1 Accent 4" w:uiPriority="65"/>
    <w:lsdException w:name="toc 3" w:uiPriority="99"/>
    <w:lsdException w:name="Colorful Shading Accent 6" w:uiPriority="71"/>
    <w:lsdException w:name="Medium Grid 3 Accent 5" w:uiPriority="69"/>
    <w:lsdException w:name="Colorful Shading Accent 3" w:uiPriority="71"/>
    <w:lsdException w:name="Grid Table 6 Colorful Accent 6" w:uiPriority="51"/>
    <w:lsdException w:name="List Table 3 Accent 3" w:uiPriority="48"/>
    <w:lsdException w:name="Medium Shading 1 Accent 5" w:uiPriority="63"/>
    <w:lsdException w:name="Smart Hyperlink" w:uiPriority="99" w:semiHidden="true" w:unhideWhenUsed="true"/>
    <w:lsdException w:name="Medium List 2 Accent 2" w:uiPriority="66"/>
    <w:lsdException w:name="Colorful List" w:uiPriority="72"/>
    <w:lsdException w:name="Grid Table 1 Light" w:uiPriority="46"/>
    <w:lsdException w:name="Colorful Shading Accent 1" w:uiPriority="71"/>
    <w:lsdException w:name="List Table 5 Dark" w:uiPriority="50"/>
    <w:lsdException w:name="Smart Link" w:uiPriority="99" w:semiHidden="true" w:unhideWhenUsed="true"/>
    <w:lsdException w:name="toc 6" w:uiPriority="99"/>
    <w:lsdException w:name="Table List 7" w:semiHidden="true" w:unhideWhenUsed="true"/>
    <w:lsdException w:name="HTML Sample" w:uiPriority="99"/>
    <w:lsdException w:name="Table Colorful 3" w:semiHidden="true" w:unhideWhenUsed="true"/>
    <w:lsdException w:name="Table Simple 2" w:semiHidden="true" w:unhideWhenUsed="true"/>
    <w:lsdException w:name="Light List" w:uiPriority="61"/>
    <w:lsdException w:name="Table Theme" w:semiHidden="true" w:unhideWhenUsed="true"/>
    <w:lsdException w:name="HTML Typewriter" w:uiPriority="99"/>
    <w:lsdException w:name="List Table 7 Colorful Accent 5" w:uiPriority="52"/>
    <w:lsdException w:name="Plain Table 5" w:uiPriority="45"/>
    <w:lsdException w:name="Colorful Grid Accent 3" w:uiPriority="73"/>
    <w:lsdException w:name="Medium List 2 Accent 6" w:uiPriority="66"/>
    <w:lsdException w:name="Table List 8" w:semiHidden="true" w:unhideWhenUsed="true"/>
    <w:lsdException w:name="Grid Table 5 Dark Accent 3" w:uiPriority="50"/>
    <w:lsdException w:name="Table Columns 3" w:semiHidden="true" w:unhideWhenUsed="true"/>
    <w:lsdException w:name="Light List Accent 5" w:uiPriority="61"/>
    <w:lsdException w:name="Table Columns 1" w:semiHidden="true" w:unhideWhenUsed="true"/>
    <w:lsdException w:name="List Table 6 Colorful Accent 1" w:uiPriority="51"/>
    <w:lsdException w:name="Grid Table 4 Accent 1" w:uiPriority="49"/>
    <w:lsdException w:name="Medium Shading 2 Accent 5" w:uiPriority="64"/>
    <w:lsdException w:name="List Table 5 Dark Accent 2" w:uiPriority="50"/>
    <w:lsdException w:name="List Table 7 Colorful Accent 3" w:uiPriority="52"/>
    <w:lsdException w:name="Medium Shading 1 Accent 1" w:uiPriority="63"/>
    <w:lsdException w:name="Table List 3" w:semiHidden="true" w:unhideWhenUsed="true"/>
    <w:lsdException w:name="Grid Table 4 Accent 3" w:uiPriority="49"/>
    <w:lsdException w:name="Table Colorful 2" w:semiHidden="true" w:unhideWhenUsed="true"/>
    <w:lsdException w:name="Table Columns 2" w:semiHidden="true" w:unhideWhenUsed="true"/>
    <w:lsdException w:name="Table List 4" w:semiHidden="true" w:unhideWhenUsed="true"/>
    <w:lsdException w:name="heading 9" w:unhideWhenUsed="true" w:qFormat="true"/>
    <w:lsdException w:name="Medium Grid 3 Accent 3" w:uiPriority="69"/>
    <w:lsdException w:name="Table Columns 4" w:semiHidden="true" w:unhideWhenUsed="true"/>
    <w:lsdException w:name="HTML Top of Form" w:uiPriority="99" w:semiHidden="true" w:unhideWhenUsed="true"/>
    <w:lsdException w:name="Grid Table 7 Colorful Accent 4" w:uiPriority="52"/>
    <w:lsdException w:name="Normal" w:qFormat="true"/>
    <w:lsdException w:name="Medium Grid 1" w:uiPriority="67"/>
    <w:lsdException w:name="Table 3D effects 1" w:semiHidden="true" w:unhideWhenUsed="true"/>
    <w:lsdException w:name="List Table 1 Light Accent 6" w:uiPriority="46"/>
    <w:lsdException w:name="List Table 3 Accent 2" w:uiPriority="48"/>
    <w:lsdException w:name="Light Grid Accent 1" w:uiPriority="62"/>
    <w:lsdException w:name="Table Classic 4" w:semiHidden="true" w:unhideWhenUsed="true"/>
    <w:lsdException w:name="Grid Table 4 Accent 5" w:uiPriority="49"/>
    <w:lsdException w:name="Colorful List Accent 6" w:uiPriority="72"/>
    <w:lsdException w:name="List Table 3" w:uiPriority="48"/>
    <w:lsdException w:name="Medium Grid 3 Accent 1" w:uiPriority="69"/>
    <w:lsdException w:name="List Table 3 Accent 6" w:uiPriority="48"/>
    <w:lsdException w:name="Grid Table 2 Accent 5" w:uiPriority="47"/>
    <w:lsdException w:name="Colorful Grid Accent 6" w:uiPriority="73"/>
    <w:lsdException w:name="Outline List 1" w:uiPriority="99" w:semiHidden="true" w:unhideWhenUsed="true"/>
    <w:lsdException w:name="Plain Table 1" w:uiPriority="41"/>
    <w:lsdException w:name="Table Simple 1" w:semiHidden="true" w:unhideWhenUsed="true"/>
    <w:lsdException w:name="Light Shading Accent 5" w:uiPriority="60"/>
    <w:lsdException w:name="Plain Table 4" w:uiPriority="44"/>
    <w:lsdException w:name="Grid Table 3 Accent 4" w:uiPriority="48"/>
    <w:lsdException w:name="Table Elegant" w:semiHidden="true" w:unhideWhenUsed="true"/>
    <w:lsdException w:name="Table List 6" w:semiHidden="true" w:unhideWhenUsed="true"/>
    <w:lsdException w:name="Dark List Accent 4" w:uiPriority="70"/>
    <w:lsdException w:name="List Table 7 Colorful Accent 1" w:uiPriority="52"/>
    <w:lsdException w:name="Colorful List Accent 3" w:uiPriority="72"/>
    <w:lsdException w:name="Colorful Shading Accent 4" w:uiPriority="71"/>
    <w:lsdException w:name="Table Web 2" w:semiHidden="true" w:unhideWhenUsed="true"/>
    <w:lsdException w:name="Grid Table 1 Light Accent 1" w:uiPriority="46"/>
    <w:lsdException w:name="Grid Table 3 Accent 5" w:uiPriority="48"/>
    <w:lsdException w:name="Medium Grid 1 Accent 6" w:uiPriority="67"/>
    <w:lsdException w:name="Table List 1" w:semiHidden="true" w:unhideWhenUsed="true"/>
    <w:lsdException w:name="Revision" w:uiPriority="99" w:semiHidden="true"/>
    <w:lsdException w:name="Medium Grid 3" w:uiPriority="69"/>
    <w:lsdException w:name="Grid Table 3 Accent 3" w:uiPriority="48"/>
    <w:lsdException w:name="List Table 3 Accent 4" w:uiPriority="48"/>
    <w:lsdException w:name="Medium Grid 1 Accent 5" w:uiPriority="67"/>
    <w:lsdException w:name="Table Colorful 1" w:semiHidden="true" w:unhideWhenUsed="true"/>
    <w:lsdException w:name="Dark List Accent 6" w:uiPriority="70"/>
    <w:lsdException w:name="List Table 1 Light Accent 4" w:uiPriority="46"/>
    <w:lsdException w:name="Grid Table 6 Colorful Accent 5" w:uiPriority="51"/>
    <w:lsdException w:name="Title" w:qFormat="true"/>
    <w:lsdException w:name="Emphasis" w:qFormat="true"/>
    <w:lsdException w:name="Light Shading Accent 2" w:uiPriority="60"/>
    <w:lsdException w:name="Dark List" w:uiPriority="70"/>
    <w:lsdException w:name="Light List Accent 3" w:uiPriority="61"/>
    <w:lsdException w:name="Table 3D effects 2" w:semiHidden="true" w:unhideWhenUsed="true"/>
    <w:lsdException w:name="Colorful List Accent 1" w:uiPriority="72"/>
    <w:lsdException w:name="Light Grid Accent 4" w:uiPriority="62"/>
    <w:lsdException w:name="Quote" w:uiPriority="99"/>
    <w:lsdException w:name="Outline List 3" w:uiPriority="99" w:semiHidden="true" w:unhideWhenUsed="true"/>
    <w:lsdException w:name="List Table 2 Accent 2" w:uiPriority="47"/>
    <w:lsdException w:name="heading 3" w:qFormat="true"/>
    <w:lsdException w:name="Grid Table 3 Accent 6" w:uiPriority="48"/>
    <w:lsdException w:name="Medium List 2 Accent 3" w:uiPriority="66"/>
    <w:lsdException w:name="Grid Table 4 Accent 6" w:uiPriority="49"/>
    <w:lsdException w:name="Table Grid 4" w:semiHidden="true" w:unhideWhenUsed="true"/>
    <w:lsdException w:name="Table Contemporary" w:semiHidden="true" w:unhideWhenUsed="true"/>
    <w:lsdException w:name="Medium Grid 3 Accent 6" w:uiPriority="69"/>
    <w:lsdException w:name="Grid Table 3" w:uiPriority="48"/>
    <w:lsdException w:name="Grid Table 5 Dark Accent 2" w:uiPriority="50"/>
    <w:lsdException w:name="Dark List Accent 5" w:uiPriority="70"/>
    <w:lsdException w:name="footnote text" w:uiPriority="99" w:semiHidden="true" w:unhideWhenUsed="true"/>
    <w:lsdException w:name="List Table 5 Dark Accent 6" w:uiPriority="50"/>
    <w:lsdException w:name="Colorful Shading" w:uiPriority="71"/>
    <w:lsdException w:name="Colorful List Accent 5" w:uiPriority="72"/>
    <w:lsdException w:name="Table Grid 6" w:semiHidden="true" w:unhideWhenUsed="true"/>
    <w:lsdException w:name="Subtle Emphasis" w:uiPriority="19" w:qFormat="true"/>
    <w:lsdException w:name="Grid Table 7 Colorful Accent 1" w:uiPriority="52"/>
    <w:lsdException w:name="Subtitle" w:qFormat="true"/>
    <w:lsdException w:name="Medium Shading 2 Accent 2" w:uiPriority="64"/>
    <w:lsdException w:name="Colorful Shading Accent 5" w:uiPriority="71"/>
    <w:lsdException w:name="Grid Table 7 Colorful" w:uiPriority="52"/>
    <w:lsdException w:name="Medium Grid 2 Accent 6" w:uiPriority="68"/>
    <w:lsdException w:name="List Table 5 Dark Accent 5" w:uiPriority="50"/>
    <w:lsdException w:name="toc 8" w:uiPriority="99"/>
    <w:lsdException w:name="List Table 7 Colorful Accent 2" w:uiPriority="52"/>
    <w:lsdException w:name="Table Grid" w:qFormat="true"/>
    <w:lsdException w:name="Bibliography" w:uiPriority="37" w:semiHidden="true" w:unhideWhenUsed="true"/>
  </w:latentStyles>
  <w:style w:type="paragraph" w:styleId="000001" w:default="true">
    <w:name w:val="Normal"/>
    <w:qFormat/>
    <w:pPr>
      <w:widowControl w:val="false"/>
      <w:spacing w:before="60" w:after="60"/>
      <w:jc w:val="both"/>
    </w:pPr>
    <w:rPr>
      <w:color w:val="333333"/>
      <w:kern w:val="2"/>
      <w:sz w:val="22"/>
      <w:szCs w:val="24"/>
    </w:rPr>
  </w:style>
  <w:style w:type="paragraph" w:styleId="000003">
    <w:name w:val="heading 2"/>
    <w:basedOn w:val="000001"/>
    <w:next w:val="000001"/>
    <w:qFormat/>
    <w:pPr>
      <w:keepNext/>
      <w:keepLines/>
      <w:outlineLvl w:val="1"/>
    </w:pPr>
    <w:rPr>
      <w:b/>
      <w:sz w:val="32"/>
    </w:rPr>
  </w:style>
  <w:style w:type="paragraph" w:styleId="00000e">
    <w:name w:val="toc 8"/>
    <w:basedOn w:val="000001"/>
    <w:next w:val="000001"/>
    <w:autoRedefine/>
    <w:uiPriority w:val="99"/>
    <w:pPr>
      <w:ind w:left="2940" w:leftChars="1400"/>
    </w:pPr>
  </w:style>
  <w:style w:type="paragraph" w:styleId="000005">
    <w:name w:val="heading 4"/>
    <w:basedOn w:val="000001"/>
    <w:next w:val="000001"/>
    <w:qFormat/>
    <w:pPr>
      <w:keepNext/>
      <w:keepLines/>
      <w:outlineLvl w:val="3"/>
    </w:pPr>
    <w:rPr>
      <w:b/>
      <w:sz w:val="24"/>
    </w:rPr>
  </w:style>
  <w:style w:type="paragraph" w:styleId="000008">
    <w:name w:val="heading 7"/>
    <w:basedOn w:val="000001"/>
    <w:next w:val="000001"/>
    <w:unhideWhenUsed/>
    <w:qFormat/>
    <w:pPr>
      <w:keepNext/>
      <w:keepLines/>
      <w:spacing w:line="480" w:lineRule="auto"/>
      <w:outlineLvl w:val="6"/>
    </w:pPr>
    <w:rPr>
      <w:b/>
    </w:rPr>
  </w:style>
  <w:style w:type="paragraph" w:styleId="000007">
    <w:name w:val="heading 6"/>
    <w:basedOn w:val="000001"/>
    <w:next w:val="000001"/>
    <w:qFormat/>
    <w:pPr>
      <w:keepNext/>
      <w:keepLines/>
      <w:spacing w:line="480" w:lineRule="auto"/>
      <w:outlineLvl w:val="5"/>
    </w:pPr>
    <w:rPr>
      <w:b/>
    </w:rPr>
  </w:style>
  <w:style w:type="character" w:styleId="00000b" w:default="true">
    <w:name w:val="Default Paragraph Font"/>
    <w:uiPriority w:val="1"/>
    <w:semiHidden/>
    <w:unhideWhenUsed/>
  </w:style>
  <w:style w:type="paragraph" w:styleId="000009">
    <w:name w:val="heading 8"/>
    <w:basedOn w:val="000001"/>
    <w:next w:val="000001"/>
    <w:unhideWhenUsed/>
    <w:qFormat/>
    <w:pPr>
      <w:keepNext/>
      <w:keepLines/>
      <w:spacing w:line="480" w:lineRule="auto"/>
      <w:outlineLvl w:val="7"/>
    </w:pPr>
    <w:rPr>
      <w:b/>
    </w:rPr>
  </w:style>
  <w:style w:type="character" w:styleId="000017" w:customStyle="true">
    <w:name w:val="melo-codeblock-Base-theme-char"/>
    <w:uiPriority w:val="99"/>
    <w:rPr>
      <w:rFonts w:ascii="Monaco" w:hAnsi="Monaco" w:eastAsia="Monaco" w:cs="Monaco"/>
      <w:color w:val="000000"/>
      <w:sz w:val="21"/>
    </w:rPr>
  </w:style>
  <w:style w:type="paragraph" w:styleId="00000a">
    <w:name w:val="heading 9"/>
    <w:basedOn w:val="000001"/>
    <w:next w:val="000001"/>
    <w:unhideWhenUsed/>
    <w:qFormat/>
    <w:pPr>
      <w:keepNext/>
      <w:keepLines/>
      <w:spacing w:line="480" w:lineRule="auto"/>
      <w:outlineLvl w:val="8"/>
    </w:pPr>
    <w:rPr>
      <w:b/>
    </w:rPr>
  </w:style>
  <w:style w:type="paragraph" w:styleId="000002">
    <w:name w:val="heading 1"/>
    <w:basedOn w:val="000001"/>
    <w:next w:val="000001"/>
    <w:qFormat/>
    <w:pPr>
      <w:keepNext/>
      <w:keepLines/>
      <w:outlineLvl w:val="0"/>
    </w:pPr>
    <w:rPr>
      <w:b/>
      <w:kern w:val="44"/>
      <w:sz w:val="36"/>
    </w:rPr>
  </w:style>
  <w:style w:type="paragraph" w:styleId="000006">
    <w:name w:val="heading 5"/>
    <w:basedOn w:val="000001"/>
    <w:next w:val="000001"/>
    <w:qFormat/>
    <w:pPr>
      <w:keepNext/>
      <w:keepLines/>
      <w:spacing w:line="480" w:lineRule="auto"/>
      <w:outlineLvl w:val="4"/>
    </w:pPr>
    <w:rPr>
      <w:b/>
    </w:rPr>
  </w:style>
  <w:style w:type="paragraph" w:styleId="000004">
    <w:name w:val="heading 3"/>
    <w:basedOn w:val="000001"/>
    <w:next w:val="000001"/>
    <w:qFormat/>
    <w:pPr>
      <w:keepNext/>
      <w:keepLines/>
      <w:outlineLvl w:val="2"/>
    </w:pPr>
    <w:rPr>
      <w:b/>
      <w:sz w:val="28"/>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f">
    <w:name w:val="footer"/>
    <w:basedOn w:val="000001"/>
    <w:pPr>
      <w:tabs>
        <w:tab w:val="center" w:pos="4153"/>
        <w:tab w:val="right" w:pos="8306"/>
      </w:tabs>
      <w:snapToGrid w:val="false"/>
      <w:jc w:val="center"/>
    </w:pPr>
    <w:rPr>
      <w:sz w:val="18"/>
      <w:szCs w:val="18"/>
    </w:rPr>
  </w:style>
  <w:style w:type="character" w:styleId="000016">
    <w:name w:val="Hyperlink"/>
    <w:basedOn w:val=""/>
    <w:pPr/>
    <w:rPr>
      <w:color w:val="1E6FFF"/>
      <w:u w:val="single"/>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numbering" w:styleId="00000d" w:default="true">
    <w:name w:val="No List"/>
    <w:uiPriority w:val="99"/>
    <w:semiHidden/>
    <w:unhideWhenUsed/>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2025-01-25T16:45:02Z</dcterms:created>
  <dcterms:modified xsi:type="dcterms:W3CDTF">2025-01-25T16:45:02Z</dcterms:modified>
</cp:coreProperties>
</file>