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asvg="http://schemas.microsoft.com/office/drawing/2016/SVG/main" xmlns:w="http://schemas.openxmlformats.org/wordprocessingml/2006/main" xmlns:a="http://schemas.openxmlformats.org/drawingml/2006/main" xmlns:r="http://schemas.openxmlformats.org/officeDocument/2006/relationships" xmlns:wp="http://schemas.openxmlformats.org/drawingml/2006/wordprocessingDrawing" xmlns:wps="http://schemas.microsoft.com/office/word/2010/wordprocessingShape" xmlns:pic="http://schemas.openxmlformats.org/drawingml/2006/picture">
  <w:body>
    <w:p>
      <w:pPr>
        <w:pStyle w:val="000013"/>
        <w:jc w:val="left"/>
        <w:rPr/>
      </w:pPr>
      <w:r>
        <w:rPr/>
        <w:t>3. Transformer基础</w:t>
      </w:r>
    </w:p>
    <w:p>
      <w:pPr>
        <w:numPr/>
        <w:pBdr/>
        <w:rPr>
          <w:i w:val="false"/>
          <w:strike w:val="false"/>
          <w:color w:val="555555"/>
          <w:spacing w:val="0"/>
          <w:sz w:val="20"/>
          <w:u w:val="none"/>
          <w:shd w:val="clear" w:color="auto" w:fill="FFFFFF"/>
        </w:rPr>
      </w:pPr>
      <w:r>
        <w:rPr>
          <w:i w:val="false"/>
          <w:strike w:val="false"/>
          <w:color w:val="555555"/>
          <w:spacing w:val="0"/>
          <w:sz w:val="20"/>
          <w:u w:val="none"/>
          <w:shd w:val="clear" w:color="auto" w:fill="FFFFFF"/>
        </w:rPr>
        <w:t>本章回顾了深度神经网络（DNN）在自然语言处理（NLP）中的应用，重点介绍了Transformer结构。内容包括分词（tokenization）、词向量（word2vec）、注意力机制（Attention Mechanism）、Transformer内部各组件的作用、Transformer结构的演变。并具体介绍了以GPT为代表的仅解码器模型（Decoder-only models）、仅编码器模型（Encoder-only models）和编码器-解码器模型（Encoder-Decoder Models）。此外，还提及了GLM和GPT结构上的差异。</w:t>
      </w:r>
    </w:p>
    <w:p>
      <w:pPr>
        <w:numPr/>
        <w:pBdr/>
        <w:rPr/>
      </w:pPr>
    </w:p>
    <w:p>
      <w:pPr>
        <w:numPr/>
        <w:pBdr/>
        <w:rPr/>
      </w:pPr>
      <w:r>
        <w:rPr/>
        <w:t>2024版本：唐杰、杜晋华</w:t>
      </w:r>
    </w:p>
    <w:p>
      <w:pPr>
        <w:numPr/>
        <w:pBdr>
          <w:bottom/>
        </w:pBdr>
        <w:ind/>
        <w:rPr>
          <w:b/>
        </w:rPr>
      </w:pPr>
      <w:r>
        <w:rPr/>
        <w:t>统筹：</w:t>
      </w:r>
      <w:r>
        <w:rPr>
          <w:b/>
        </w:rPr>
        <w:t>于竣丞</w:t>
      </w:r>
      <w:r>
        <w:rPr/>
        <w:t>；初步成稿：</w:t>
      </w:r>
      <w:r>
        <w:rPr>
          <w:b/>
        </w:rPr>
        <w:t>于竣丞，</w:t>
      </w:r>
      <w:r>
        <w:rPr>
          <w:b/>
          <w:i w:val="false"/>
          <w:strike w:val="false"/>
          <w:spacing w:val="0"/>
          <w:u w:val="none"/>
        </w:rPr>
        <w:t>武文静</w:t>
      </w:r>
      <w:r>
        <w:rPr>
          <w:i w:val="false"/>
          <w:strike w:val="false"/>
          <w:spacing w:val="0"/>
          <w:u w:val="none"/>
        </w:rPr>
        <w:t>；</w:t>
      </w:r>
      <w:r>
        <w:rPr/>
        <w:t>修改完稿：</w:t>
      </w:r>
      <w:r>
        <w:rPr>
          <w:b/>
          <w:i w:val="false"/>
          <w:strike w:val="false"/>
          <w:spacing w:val="0"/>
          <w:u w:val="none"/>
        </w:rPr>
        <w:t>吴彦辰</w:t>
      </w:r>
      <w:r>
        <w:rPr>
          <w:b w:val="false"/>
          <w:i w:val="false"/>
          <w:strike w:val="false"/>
          <w:spacing w:val="0"/>
          <w:u w:val="none"/>
        </w:rPr>
        <w:t>；</w:t>
      </w:r>
      <w:r>
        <w:rPr/>
        <w:t>稿件审校：</w:t>
      </w:r>
      <w:r>
        <w:rPr>
          <w:b/>
          <w:i w:val="false"/>
          <w:strike w:val="false"/>
          <w:spacing w:val="0"/>
          <w:u w:val="none"/>
        </w:rPr>
        <w:t>吴彦辰</w:t>
      </w:r>
    </w:p>
    <w:p>
      <w:pPr>
        <w:numPr/>
        <w:pBdr>
          <w:bottom w:val="thick" w:color="010103" w:sz="8"/>
        </w:pBdr>
        <w:rPr/>
      </w:pPr>
    </w:p>
    <w:p>
      <w:pPr>
        <w:rPr/>
      </w:pPr>
    </w:p>
    <w:p>
      <w:pPr>
        <w:pStyle w:val="000003"/>
        <w:pBdr/>
        <w:rPr/>
      </w:pPr>
      <w:r>
        <w:rPr/>
        <w:t>3.1 引言</w:t>
      </w:r>
    </w:p>
    <w:p>
      <w:pPr>
        <w:pStyle w:val="000004"/>
        <w:pBdr>
          <w:bottom/>
        </w:pBdr>
        <w:rPr/>
      </w:pPr>
      <w:r>
        <w:rPr/>
        <w:t>3.1.1 预备知识</w:t>
      </w:r>
    </w:p>
    <w:p>
      <w:pPr>
        <w:pStyle w:val="000005"/>
        <w:pBdr/>
        <w:rPr/>
      </w:pPr>
      <w:r>
        <w:rPr/>
        <w:t>3.1.1.1 Token与Tokenizer</w:t>
      </w:r>
    </w:p>
    <w:p>
      <w:pPr>
        <w:pStyle w:val="000001"/>
        <w:pBdr/>
        <w:rPr/>
      </w:pPr>
      <w:r>
        <w:rPr/>
        <w:t>Token是大语言模型中输入、输出以及中间状态(hidden state)变量的基本单位，是词语进行离散化表示后的基本语言单位，根据分词器（tokenizer）所用的码本（codebook）的不同，一个词可能被离散化为不同长度的token sequence，比如"apple"在某个码本中也许被分词为['a', 'pp', 'l', 'e']，分词后长度为5个token，在另一个码本下则可能被分词为['app', 'le']，长度2个token。</w:t>
      </w:r>
    </w:p>
    <w:p>
      <w:pPr>
        <w:pStyle w:val="000001"/>
        <w:pBdr/>
        <w:rPr/>
      </w:pPr>
      <w:r>
        <w:rPr/>
        <w:t>Tokenizer是将词或者句子分割成由token所组成list的组件，一般来说获得一个tokenizer不需要训练神经网络，但有可能涉及到损失计算以及优化算法，如EM算法，也有基于词频的tokenizer如BPE算法，在后文中，我们会逐一介绍这两种算法。</w:t>
      </w:r>
    </w:p>
    <w:p>
      <w:pPr>
        <w:pStyle w:val="000005"/>
        <w:numPr/>
        <w:pBdr>
          <w:bottom/>
        </w:pBdr>
        <w:rPr/>
      </w:pPr>
      <w:r>
        <w:rPr/>
        <w:t>3.1.1.2 Codebook</w:t>
      </w:r>
    </w:p>
    <w:p>
      <w:pPr>
        <w:pStyle w:val="000001"/>
        <w:pBdr/>
        <w:rPr/>
      </w:pPr>
      <w:r>
        <w:rPr/>
        <w:t>Codebook是将token和向量对应起来的词典，给定一个token sequence，如上文的['a', 'pp', 'l', 'e']，这些token会分别对应着码本中的一个索引，则实际可以将token sequence表示为一个由索引组成的列表，如['100', '200', '300', '10004', '20003']，通过在codebook中索引对应位置可以获得每一个token对应的向量化表示，从而向量化token sequence。举例而言，一个codebook一般被定义为一个形状为[codebook_len, token_dim]的可学习参数矩阵（或者如果你熟悉深度学习，这里应该称为张量），则我们刚才索引出的向量化token sequence的形状为[5, token_dim]，其中每一个token被长度为token_dim的向量所描述，共有5个token。</w:t>
      </w:r>
    </w:p>
    <w:p>
      <w:pPr>
        <w:pStyle w:val="000005"/>
        <w:rPr/>
      </w:pPr>
      <w:r>
        <w:rPr/>
        <w:t>3.1.1.3 Query, Key, Value</w:t>
      </w:r>
    </w:p>
    <w:p>
      <w:pPr>
        <w:pStyle w:val="000001"/>
        <w:pBdr>
          <w:bottom/>
        </w:pBdr>
        <w:rPr/>
      </w:pPr>
      <w:r>
        <w:rPr/>
        <w:t xml:space="preserve">在介绍Self Dot-Product Attention的部分中，我们会引用Query, Key以及Value的概念，比较重要的概念是Attention矩阵中每一个Query token 索引下的权重分布是一个“和为1”的分布，比如Query的token长度为10, Key的长度为20，则Attention score矩阵K的形状为[10, 20]，其中K[i, :].sum() = 1 </w:t>
      </w:r>
      <w:r>
        <w:rPr/>
        <w:t xml:space="preserve">对于 </w:t>
      </w:r>
      <w:r>
        <w:rPr/>
        <w:drawing>
          <wp:inline distT="0" distB="0" distL="0" distR="0">
            <wp:extent cx="923925" cy="142875"/>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extLst>
                        <a:ext uri="{96DAC541-7B7A-43D3-8B79-37D633B846F1}">
                          <asvg:svgBlip r:embed="rId6"/>
                        </a:ext>
                      </a:extLst>
                    </a:blip>
                    <a:srcRect l="0" t="0" r="0" b="0"/>
                    <a:stretch/>
                  </pic:blipFill>
                  <pic:spPr>
                    <a:xfrm rot="0">
                      <a:off x="0" y="0"/>
                      <a:ext cx="923925" cy="142875"/>
                    </a:xfrm>
                    <a:prstGeom prst="rect">
                      <a:avLst/>
                    </a:prstGeom>
                  </pic:spPr>
                </pic:pic>
              </a:graphicData>
            </a:graphic>
          </wp:inline>
        </w:drawing>
      </w:r>
      <w:r>
        <w:rPr/>
        <w:t xml:space="preserve"> 均成立</w:t>
      </w:r>
      <w:r>
        <w:rPr/>
        <w:t>。定性的理解Attention score矩阵，其所表示的是Key的每一个token对Query的每一个token位置输出结果的贡献权重， 此外，经过attention操作后，输出矩阵的token len取决于query的token len。</w:t>
      </w:r>
    </w:p>
    <w:p>
      <w:pPr>
        <w:pStyle w:val="000004"/>
        <w:pBdr/>
        <w:rPr/>
      </w:pPr>
      <w:r>
        <w:rPr/>
        <w:t>3.1.2 大语言模型运行概括</w:t>
      </w:r>
    </w:p>
    <w:p>
      <w:pPr>
        <w:pBdr/>
        <w:rPr/>
      </w:pPr>
      <w:r>
        <w:rPr/>
        <w:t>大语言模型的推理过程可以简单概括为几个步骤：分词、向量化、通过transformer模型推理，分类，在分类头的最后，我们可以获得下一个token在codebook上的概率分布，之后通过预定义的temperature, topk等超参数，我们可以具体索引出下一个token，将其补充进输入中，并迭代上述过程，就是大语言模型在推理的过程了。</w:t>
      </w:r>
    </w:p>
    <w:p>
      <w:pPr>
        <w:pBdr/>
        <w:rPr/>
      </w:pPr>
      <w:r>
        <w:rPr/>
        <w:t>在本章中，我们将逐个介绍上面的每一个组件和步骤，从而对大语言模型的整体架构有基础的认知，需要注意的是本章不聚焦于训练大语言模型的过程，而是希望读者能先认识整个大语言模型的结构，大语言模型的训练过程分很多阶段，相对于传统深度学习方法的训练更加复杂，我们会在后面几个章节中进行介绍。</w:t>
      </w:r>
    </w:p>
    <w:p>
      <w:pPr>
        <w:pBdr/>
        <w:jc w:val="center"/>
        <w:rPr/>
      </w:pPr>
      <w:r>
        <w:rPr/>
        <w:drawing>
          <wp:inline distT="0" distB="0" distL="0" distR="0">
            <wp:extent cx="3012448" cy="444011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7"/>
                    <a:srcRect l="0" t="0" r="0" b="0"/>
                    <a:stretch/>
                  </pic:blipFill>
                  <pic:spPr>
                    <a:xfrm rot="0">
                      <a:off x="0" y="0"/>
                      <a:ext cx="3012448" cy="4440115"/>
                    </a:xfrm>
                    <a:prstGeom prst="rect">
                      <a:avLst/>
                    </a:prstGeom>
                  </pic:spPr>
                </pic:pic>
              </a:graphicData>
            </a:graphic>
          </wp:inline>
        </w:drawing>
      </w:r>
    </w:p>
    <w:p>
      <w:pPr>
        <w:pBdr/>
        <w:jc w:val="center"/>
        <w:rPr/>
      </w:pPr>
      <w:r>
        <w:rPr/>
        <w:t>图1. Transformer结构示意图</w:t>
      </w:r>
    </w:p>
    <w:p>
      <w:pPr>
        <w:pStyle w:val="000003"/>
        <w:pBdr/>
        <w:ind w:left="0"/>
        <w:rPr/>
      </w:pPr>
      <w:r>
        <w:rPr/>
        <w:t>3.2 分词（Tokenization）</w:t>
      </w:r>
    </w:p>
    <w:p>
      <w:pPr>
        <w:pBdr/>
        <w:snapToGrid/>
        <w:spacing w:before="0" w:after="0" w:line="240"/>
        <w:ind w:left="0" w:right="0"/>
        <w:rPr>
          <w:i w:val="false"/>
          <w:strike w:val="false"/>
          <w:spacing w:val="0"/>
          <w:u w:val="none"/>
        </w:rPr>
      </w:pPr>
      <w:r>
        <w:rPr/>
        <w:t>首先我们考虑语言模型的定义，</w:t>
      </w:r>
      <w:r>
        <w:rPr>
          <w:i w:val="false"/>
          <w:strike w:val="false"/>
          <w:spacing w:val="0"/>
          <w:u w:val="none"/>
        </w:rPr>
        <w:t>语言模型是一系列token的概率分布，其中每个token都来自同一个codebook。一个最简单的例子，假设我们的码本中只有['the', 'mouse', 'ate', 'the', 'cheese']这5个token（这也意味着我们的数据集经过分词后不能超出这五个token的类别），那么我们可以将next token的表达为一个shape为[5]的概率分布，其中第i个元素代表了在下一个token中，出现第i个token的概率，比如当我们获得一个</w:t>
      </w:r>
      <w:r>
        <w:rPr>
          <w:i w:val="false"/>
          <w:strike w:val="false"/>
          <w:spacing w:val="0"/>
          <w:u w:val="none"/>
        </w:rPr>
        <w:t>离散</w:t>
      </w:r>
      <w:r>
        <w:rPr>
          <w:i w:val="false"/>
          <w:strike w:val="false"/>
          <w:spacing w:val="0"/>
          <w:u w:val="none"/>
        </w:rPr>
        <w:t>概率分布p=[0.1, 0.1, 0.1, 0.7, 0]时，这就以为next token的位置更可能出现codebook中第四个token: 'the'。</w:t>
      </w:r>
    </w:p>
    <w:p>
      <w:pPr>
        <w:numPr/>
        <w:pBdr/>
        <w:snapToGrid/>
        <w:spacing w:before="0" w:after="0" w:line="240"/>
        <w:ind w:left="0" w:right="0"/>
        <w:rPr>
          <w:i w:val="false"/>
          <w:strike w:val="false"/>
          <w:spacing w:val="0"/>
          <w:u w:val="none"/>
        </w:rPr>
      </w:pPr>
      <w:r>
        <w:rPr>
          <w:i w:val="false"/>
          <w:strike w:val="false"/>
          <w:spacing w:val="0"/>
          <w:u w:val="none"/>
        </w:rPr>
        <w:t>然而，自然语言并不是以token sequence（token序列）的形式出现的，而只是一个字符串（更具体来说，是 Unicode 字符序列），比如"the mouse ate the cheese"，实际上，自然语言并不会天然被分割成离散的token，那么我们就需要一种算法（或者称一种组件）来将自然语言分割成离散的token，它就是tokenizer。一个tokenizer可以将任何在数据集中的字符串转换为token序列，当然在大语言模型的情境下，因为现代大语言模型几乎使用了互联网上所有的数据，这里的“在数据集中的字符串”也就几乎可以理解为所有字符串。</w:t>
      </w:r>
    </w:p>
    <w:p>
      <w:pPr>
        <w:pStyle w:val="000004"/>
        <w:numPr/>
        <w:rPr/>
      </w:pPr>
      <w:r>
        <w:rPr/>
        <w:t>3.2.1 什么是好的tokenizer？</w:t>
      </w:r>
    </w:p>
    <w:p>
      <w:pPr>
        <w:numPr/>
        <w:pBdr/>
        <w:snapToGrid/>
        <w:spacing w:before="0" w:after="0" w:line="240"/>
        <w:ind w:left="0" w:right="0"/>
        <w:rPr/>
      </w:pPr>
      <w:r>
        <w:rPr/>
        <w:t>考虑最简单的tokenizer，就是将文本基于空格进行分割</w:t>
      </w:r>
    </w:p>
    <w:p>
      <w:pPr>
        <w:numPr/>
        <w:pBdr>
          <w:bottom/>
        </w:pBdr>
        <w:snapToGrid/>
        <w:spacing w:before="0" w:after="0" w:line="240"/>
        <w:ind w:left="0" w:right="0"/>
        <w:rPr/>
      </w:pPr>
      <w:r>
        <w:rPr/>
        <w:drawing>
          <wp:inline distT="0" distB="0" distL="0" distR="0">
            <wp:extent cx="5278120" cy="5278120"/>
            <wp:effectExtent l="0" t="0" r="0" b="0"/>
            <wp:docPr id="8" name="文本框 brmmyf"/>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rPr>
                            <w:rStyle w:val="000017"/>
                          </w:rPr>
                        </w:pPr>
                        <w:r>
                          <w:rPr>
                            <w:rStyle w:val="000017"/>
                          </w:rPr>
                          <w:t>text.split('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snapToGrid/>
        <w:spacing w:line="240"/>
        <w:rPr>
          <w:i w:val="false"/>
          <w:strike w:val="false"/>
          <w:spacing w:val="0"/>
          <w:u w:val="none"/>
        </w:rPr>
      </w:pPr>
      <w:r>
        <w:rPr/>
        <w:t>这样给定自然语言"I went to the store"，它将会被划分为token sequence ['I', 'went', 'to', 'the', 'store']，在这种情况下，看起来我们可以通过定义一个和“英语词典”一样长的codebook来token化所有字符串。但现在回想使用大语言模型的场景，是不是几乎所有大语言模型都可以完成翻译的工作？也就是说，除了英文，其他语言的tokenizer也应该被考虑，于是基于空格分割的tokenizer就会有一定的问题，比如在中文中“</w:t>
      </w:r>
      <w:r>
        <w:rPr>
          <w:i/>
          <w:strike w:val="false"/>
          <w:color w:val="000000"/>
          <w:u w:val="none"/>
        </w:rPr>
        <w:t>我今天去了商店</w:t>
      </w:r>
      <w:r>
        <w:rPr/>
        <w:t>”，实际上我们无法基于空格给出分割；再比如德语中较长的复合词“</w:t>
      </w:r>
      <w:r>
        <w:rPr>
          <w:i/>
          <w:strike w:val="false"/>
          <w:color w:val="000000"/>
          <w:u w:val="none"/>
        </w:rPr>
        <w:t>Abwasserbehandlungsanlange</w:t>
      </w:r>
      <w:r>
        <w:rPr/>
        <w:t>”，实际上也很难用空格进行分割；即使在英文的语境中</w:t>
      </w:r>
      <w:r>
        <w:rPr>
          <w:i w:val="false"/>
          <w:strike w:val="false"/>
          <w:spacing w:val="0"/>
          <w:u w:val="none"/>
        </w:rPr>
        <w:t>也有一些带连字符的单词（例如 father-in-law）和缩写（例如 don’t），这些单词应该分开。例如，Penn Treebank 将 don’t 拆分为 do 和 n’t，这是一个符合语言学原理但并不是可以说“显然”的选择。因此，用空格来分割单词来识别单词是相当困难的。</w:t>
      </w:r>
    </w:p>
    <w:p>
      <w:pPr>
        <w:pBdr/>
        <w:snapToGrid/>
        <w:spacing w:line="240"/>
        <w:rPr>
          <w:i w:val="false"/>
          <w:strike w:val="false"/>
          <w:spacing w:val="0"/>
          <w:u w:val="none"/>
        </w:rPr>
      </w:pPr>
      <w:r>
        <w:rPr>
          <w:i w:val="false"/>
          <w:strike w:val="false"/>
          <w:spacing w:val="0"/>
          <w:u w:val="none"/>
        </w:rPr>
        <w:t>那么什么样的tokenizer是我们所希望的呢，也就是什么tokenizer是更好的呢？这里有几个原则可以参考：</w:t>
      </w:r>
    </w:p>
    <w:p>
      <w:pPr>
        <w:pBdr/>
        <w:snapToGrid/>
        <w:spacing w:line="240"/>
        <w:ind/>
        <w:rPr>
          <w:i w:val="false"/>
          <w:strike w:val="false"/>
          <w:spacing w:val="0"/>
          <w:u w:val="none"/>
        </w:rPr>
      </w:pPr>
      <w:r>
        <w:rPr>
          <w:i w:val="false"/>
          <w:strike w:val="false"/>
          <w:spacing w:val="0"/>
          <w:u w:val="none"/>
        </w:rPr>
        <w:t>我们不希望太多种token，比如极端情况中，我们把每个字节和字符作为独立的token，这样会让token序列将变得难以建模。</w:t>
      </w:r>
    </w:p>
    <w:p>
      <w:pPr>
        <w:pBdr/>
        <w:snapToGrid/>
        <w:spacing w:line="240"/>
        <w:ind/>
        <w:rPr>
          <w:i w:val="false"/>
          <w:strike w:val="false"/>
          <w:spacing w:val="0"/>
          <w:u w:val="none"/>
        </w:rPr>
      </w:pPr>
      <w:r>
        <w:rPr>
          <w:i w:val="false"/>
          <w:strike w:val="false"/>
          <w:spacing w:val="0"/>
          <w:u w:val="none"/>
        </w:rPr>
        <w:t>我们也不希望token太少，否则否则单词之间就不会有参数共享，也就是说在embedding空间（高维向量空间）中两个相似的词是独立的两个token，而不是由类似的tokens组成两个类似的token sequences，比如说，mother-in-law和father-in-law实际上不应该是完全独立的两个token，我们希望在tokenizer的过程中也保留他们之间一定的相关性。这件事情对语言学上形态丰富的语言（例如阿拉伯语、土耳其语等）来说尤其成问题。</w:t>
      </w:r>
    </w:p>
    <w:p>
      <w:pPr>
        <w:pBdr/>
        <w:snapToGrid/>
        <w:spacing w:line="240"/>
        <w:ind/>
        <w:rPr>
          <w:i w:val="false"/>
          <w:strike w:val="false"/>
          <w:spacing w:val="0"/>
          <w:u w:val="none"/>
        </w:rPr>
      </w:pPr>
      <w:r>
        <w:rPr>
          <w:i w:val="false"/>
          <w:strike w:val="false"/>
          <w:spacing w:val="0"/>
          <w:u w:val="none"/>
        </w:rPr>
        <w:t>我们还希望每个token都是具有语言学或统计学意义的单位。</w:t>
      </w:r>
    </w:p>
    <w:p>
      <w:pPr>
        <w:pBdr>
          <w:bottom/>
        </w:pBdr>
        <w:snapToGrid/>
        <w:spacing w:line="240"/>
        <w:ind w:left="0"/>
        <w:rPr>
          <w:i w:val="false"/>
          <w:strike w:val="false"/>
          <w:spacing w:val="0"/>
          <w:u w:val="none"/>
        </w:rPr>
      </w:pPr>
      <w:r>
        <w:rPr>
          <w:i w:val="false"/>
          <w:strike w:val="false"/>
          <w:spacing w:val="0"/>
          <w:u w:val="none"/>
        </w:rPr>
        <w:t>这样的tokenizer实际上需要一定统计的方法获得，接下来我们将介绍几种常见的tokenizer。</w:t>
      </w:r>
    </w:p>
    <w:p>
      <w:pPr>
        <w:pStyle w:val="000004"/>
        <w:pBdr/>
        <w:ind/>
        <w:rPr/>
      </w:pPr>
      <w:r>
        <w:rPr/>
        <w:t>3.2.2 BPE分词器（Byte Pair Encoding Algorithm）</w:t>
      </w:r>
    </w:p>
    <w:p>
      <w:pPr>
        <w:pBdr>
          <w:bottom/>
        </w:pBdr>
        <w:snapToGrid/>
        <w:spacing w:line="240"/>
        <w:ind w:left="0"/>
        <w:rPr>
          <w:i w:val="false"/>
          <w:strike w:val="false"/>
          <w:spacing w:val="0"/>
          <w:u w:val="none"/>
        </w:rPr>
      </w:pPr>
      <w:r>
        <w:rPr>
          <w:i w:val="false"/>
          <w:strike w:val="false"/>
          <w:spacing w:val="0"/>
          <w:u w:val="none"/>
        </w:rPr>
        <w:t>Byte Pair Encoding算法（BPE算法）是由Sennrich等在2015年提出的一种数据压缩算法，是目前最常被用作tokenizer的算法之一。在得到BPE tokenizer的过程中，直观来讲，我们从每一个字母开始['a', 'b', 'c', ...]，让每一个字母自己成为一个token（初始化），随后合并那些常出现（词频更高）的token组合。整个算法流程可以概括为：</w:t>
      </w:r>
    </w:p>
    <w:p>
      <w:pPr>
        <w:numPr>
          <w:ilvl w:val="0"/>
          <w:numId w:val="1"/>
        </w:numPr>
        <w:pBdr/>
        <w:snapToGrid/>
        <w:spacing w:line="240"/>
        <w:ind/>
        <w:rPr>
          <w:i w:val="false"/>
          <w:strike w:val="false"/>
          <w:spacing w:val="0"/>
          <w:u w:val="none"/>
        </w:rPr>
      </w:pPr>
      <w:r>
        <w:rPr>
          <w:i w:val="false"/>
          <w:strike w:val="false"/>
          <w:spacing w:val="0"/>
          <w:u w:val="none"/>
        </w:rPr>
        <w:t>给定一个训练语料库作为输入，其中包含了非常多的字符序列（自然语言）作为数据。</w:t>
      </w:r>
    </w:p>
    <w:p>
      <w:pPr>
        <w:numPr>
          <w:ilvl w:val="0"/>
          <w:numId w:val="1"/>
        </w:numPr>
        <w:pBdr/>
        <w:snapToGrid/>
        <w:spacing w:line="240"/>
        <w:ind/>
        <w:rPr>
          <w:i w:val="false"/>
          <w:strike w:val="false"/>
          <w:spacing w:val="0"/>
          <w:u w:val="none"/>
        </w:rPr>
      </w:pPr>
      <w:r>
        <w:rPr>
          <w:i w:val="false"/>
          <w:strike w:val="false"/>
          <w:spacing w:val="0"/>
          <w:u w:val="none"/>
        </w:rPr>
        <w:t>我们初始化codebook为字符集合$V$，如在纯英文语料库中初始化['a', 'b', 'c', ..., 'z']为初始codebook。</w:t>
      </w:r>
    </w:p>
    <w:p>
      <w:pPr>
        <w:numPr>
          <w:ilvl w:val="0"/>
          <w:numId w:val="1"/>
        </w:numPr>
        <w:pBdr/>
        <w:snapToGrid/>
        <w:spacing w:line="240"/>
        <w:ind/>
        <w:rPr>
          <w:i w:val="false"/>
          <w:strike w:val="false"/>
          <w:spacing w:val="0"/>
          <w:u w:val="none"/>
        </w:rPr>
      </w:pPr>
      <w:r>
        <w:rPr>
          <w:i w:val="false"/>
          <w:strike w:val="false"/>
          <w:spacing w:val="0"/>
          <w:u w:val="none"/>
        </w:rPr>
        <w:t>随后我们迭代如下的过程</w:t>
      </w:r>
    </w:p>
    <w:p>
      <w:pPr>
        <w:numPr>
          <w:ilvl w:val="1"/>
          <w:numId w:val="1"/>
        </w:numPr>
        <w:pBdr/>
        <w:snapToGrid/>
        <w:spacing w:line="240"/>
        <w:ind/>
        <w:rPr>
          <w:i w:val="false"/>
          <w:strike w:val="false"/>
          <w:spacing w:val="0"/>
          <w:u w:val="none"/>
        </w:rPr>
      </w:pPr>
      <w:r>
        <w:rPr>
          <w:i w:val="false"/>
          <w:strike w:val="false"/>
          <w:spacing w:val="0"/>
          <w:u w:val="none"/>
        </w:rPr>
        <w:t>找到在数据中出现次数最多的元素组合$x,x^' \in V$</w:t>
      </w:r>
    </w:p>
    <w:p>
      <w:pPr>
        <w:numPr>
          <w:ilvl w:val="1"/>
          <w:numId w:val="1"/>
        </w:numPr>
        <w:pBdr/>
        <w:snapToGrid/>
        <w:spacing w:line="240"/>
        <w:ind/>
        <w:rPr>
          <w:i w:val="false"/>
          <w:strike w:val="false"/>
          <w:spacing w:val="0"/>
          <w:u w:val="none"/>
        </w:rPr>
      </w:pPr>
      <w:r>
        <w:rPr>
          <w:i w:val="false"/>
          <w:strike w:val="false"/>
          <w:spacing w:val="0"/>
          <w:u w:val="none"/>
        </w:rPr>
        <w:t>用一个新的符号 $x \text{ } x^'$代替所有数据集中出现的$x,x^'$</w:t>
      </w:r>
    </w:p>
    <w:p>
      <w:pPr>
        <w:numPr>
          <w:ilvl w:val="1"/>
          <w:numId w:val="1"/>
        </w:numPr>
        <w:pBdr/>
        <w:snapToGrid/>
        <w:spacing w:line="240"/>
        <w:ind/>
        <w:rPr>
          <w:i w:val="false"/>
          <w:strike w:val="false"/>
          <w:spacing w:val="0"/>
          <w:u w:val="none"/>
        </w:rPr>
      </w:pPr>
      <w:r>
        <w:rPr>
          <w:i w:val="false"/>
          <w:strike w:val="false"/>
          <w:spacing w:val="0"/>
          <w:u w:val="none"/>
        </w:rPr>
        <w:t>将新符号$x \text{ } x^'$加入（append）到$V$中</w:t>
      </w:r>
    </w:p>
    <w:p>
      <w:pPr>
        <w:pBdr/>
        <w:snapToGrid/>
        <w:spacing w:line="240"/>
        <w:ind w:left="0"/>
        <w:rPr>
          <w:i w:val="false"/>
          <w:strike w:val="false"/>
          <w:spacing w:val="0"/>
          <w:u w:val="none"/>
        </w:rPr>
      </w:pPr>
      <w:r>
        <w:rPr>
          <w:i w:val="false"/>
          <w:strike w:val="false"/>
          <w:spacing w:val="0"/>
          <w:u w:val="none"/>
        </w:rPr>
        <w:t>举例而言，假设我们现在有一个语料库，包含三个字符序列,"the car", "the cat", "the rat"，则我们运行BPE算法如下：</w:t>
      </w:r>
    </w:p>
    <w:p>
      <w:pPr>
        <w:pBdr/>
        <w:snapToGrid/>
        <w:spacing w:line="240"/>
        <w:ind w:left="0"/>
        <w:rPr/>
      </w:pPr>
      <w:r>
        <w:rPr>
          <w:i w:val="false"/>
          <w:strike w:val="false"/>
          <w:spacing w:val="0"/>
          <w:u w:val="none"/>
        </w:rPr>
        <w:t>初始化：</w:t>
      </w:r>
      <w:r>
        <w:rPr/>
        <w:br w:type="textWrapping"/>
      </w:r>
      <w:r>
        <w:rPr/>
        <w:t>1. [t, h, e, ␣, c, a, r], [t, h, e, ␣, c, a, t], [t, h, e, ␣, r, a, t]</w:t>
      </w:r>
    </w:p>
    <w:p>
      <w:pPr>
        <w:pBdr/>
        <w:snapToGrid/>
        <w:spacing w:line="240"/>
        <w:ind w:left="0"/>
        <w:rPr/>
      </w:pPr>
      <w:r>
        <w:rPr/>
        <w:t>我们不难发现，[t, h]的字符组合出现了3次，是字符组合中出现次数最多的，因此我们合并[t, h]为[th]</w:t>
      </w:r>
    </w:p>
    <w:p>
      <w:pPr>
        <w:numPr>
          <w:ilvl w:val="0"/>
          <w:numId w:val="2"/>
        </w:numPr>
        <w:pBdr/>
        <w:snapToGrid/>
        <w:spacing w:line="240"/>
        <w:ind/>
        <w:rPr/>
      </w:pPr>
      <w:r>
        <w:rPr/>
        <w:t>[th, e, ␣, c, a, r], [th, e, ␣, c, a, t], [th, e, ␣, r, a, t]</w:t>
      </w:r>
    </w:p>
    <w:p>
      <w:pPr>
        <w:pBdr/>
        <w:snapToGrid/>
        <w:spacing w:line="240"/>
        <w:ind w:left="0"/>
        <w:rPr/>
      </w:pPr>
      <w:r>
        <w:rPr/>
        <w:t>接下来，[th, e]的字符组合同样出现了3次，于是我们合并[th, e]为[the]</w:t>
      </w:r>
    </w:p>
    <w:p>
      <w:pPr>
        <w:numPr>
          <w:ilvl w:val="0"/>
          <w:numId w:val="2"/>
        </w:numPr>
        <w:pBdr/>
        <w:snapToGrid/>
        <w:spacing w:line="240"/>
        <w:ind/>
        <w:rPr/>
      </w:pPr>
      <w:r>
        <w:rPr/>
        <w:t>[the, ␣, c, a, r], [the, ␣, c, a, t], [the, ␣, r, a, t]</w:t>
      </w:r>
    </w:p>
    <w:p>
      <w:pPr>
        <w:pBdr/>
        <w:snapToGrid/>
        <w:spacing w:line="240"/>
        <w:ind w:left="0"/>
        <w:rPr/>
      </w:pPr>
      <w:r>
        <w:rPr/>
        <w:t>最后，我们发现[c, a]也出现了2次，于是合并[c, a]为[ca]，有</w:t>
      </w:r>
    </w:p>
    <w:p>
      <w:pPr>
        <w:numPr>
          <w:ilvl w:val="0"/>
          <w:numId w:val="2"/>
        </w:numPr>
        <w:pBdr/>
        <w:snapToGrid/>
        <w:spacing w:line="240"/>
        <w:ind/>
        <w:rPr/>
      </w:pPr>
      <w:r>
        <w:rPr/>
        <w:t>[the, ␣, ca, r], [the, ␣, ca, t], [the, ␣, r, a, t]</w:t>
      </w:r>
    </w:p>
    <w:p>
      <w:pPr>
        <w:pBdr/>
        <w:snapToGrid/>
        <w:spacing w:line="240"/>
        <w:ind w:left="0"/>
        <w:rPr/>
      </w:pPr>
      <w:r>
        <w:rPr/>
        <w:t>我们无法找到可以进一步合并的字符组合，因此迭代停止，我们因此获得了codebook：</w:t>
      </w:r>
    </w:p>
    <w:p>
      <w:pPr>
        <w:pBdr>
          <w:bottom/>
        </w:pBdr>
        <w:snapToGrid/>
        <w:spacing w:line="240"/>
        <w:ind w:left="0"/>
        <w:rPr/>
      </w:pPr>
      <w:r>
        <w:rPr/>
        <w:t>[a, c, e, h, t, r, ca, th, the]</w:t>
      </w:r>
    </w:p>
    <w:p>
      <w:pPr>
        <w:pStyle w:val="000001"/>
        <w:pBdr/>
        <w:ind/>
        <w:rPr/>
      </w:pPr>
      <w:r>
        <w:rPr/>
        <w:t>于是当有一个新的词"the ox"出现，这个tokenizer就可以将其tokenize为</w:t>
      </w:r>
    </w:p>
    <w:p>
      <w:pPr>
        <w:pStyle w:val="000001"/>
        <w:pBdr/>
        <w:ind/>
        <w:rPr/>
      </w:pPr>
      <w:r>
        <w:rPr/>
        <w:t>[the, ␣, o, x]</w:t>
      </w:r>
    </w:p>
    <w:p>
      <w:pPr>
        <w:pStyle w:val="000001"/>
        <w:pBdr/>
        <w:ind/>
        <w:rPr/>
      </w:pPr>
    </w:p>
    <w:p>
      <w:pPr>
        <w:pStyle w:val="000001"/>
        <w:pBdr/>
        <w:ind/>
        <w:rPr>
          <w:i w:val="false"/>
          <w:strike w:val="false"/>
          <w:spacing w:val="0"/>
          <w:u w:val="none"/>
        </w:rPr>
      </w:pPr>
      <w:r>
        <w:rPr/>
        <w:t>如上的BPE算法还有一个问题，就是Unicode的字符有太多了（144，697个），这个问题在多语言的情境下尤为突出。我们几乎可以确定，不能在训练的数据中见到所有的字符。</w:t>
      </w:r>
      <w:r>
        <w:rPr>
          <w:i w:val="false"/>
          <w:strike w:val="false"/>
          <w:spacing w:val="0"/>
          <w:u w:val="none"/>
        </w:rPr>
        <w:t>为了进一步降低数据稀疏性，Wang et al.在2019年提出可以对字节而不是 Unicode 字符运行 BPE。以中文为例，给定输入文本“今天”，其将会被tokenize为</w:t>
      </w:r>
    </w:p>
    <w:p>
      <w:pPr>
        <w:pStyle w:val="000001"/>
        <w:pBdr/>
        <w:ind/>
        <w:rPr/>
      </w:pPr>
      <w:r>
        <w:rPr/>
        <w:t>[x62, x11, 4e, ca]</w:t>
      </w:r>
    </w:p>
    <w:p>
      <w:pPr>
        <w:pStyle w:val="000001"/>
        <w:pBdr>
          <w:bottom/>
        </w:pBdr>
        <w:ind/>
        <w:rPr/>
      </w:pPr>
      <w:r>
        <w:rPr/>
        <w:t>这种对bytes进行BPE的方法在目前更为常用。</w:t>
      </w:r>
    </w:p>
    <w:p>
      <w:pPr>
        <w:pStyle w:val="000004"/>
        <w:pBdr/>
        <w:rPr/>
      </w:pPr>
      <w:r>
        <w:rPr/>
        <w:t>3.2.3 SentencePiece工具</w:t>
      </w:r>
    </w:p>
    <w:p>
      <w:pPr>
        <w:pStyle w:val="000001"/>
        <w:pBdr/>
        <w:ind/>
        <w:rPr>
          <w:i w:val="false"/>
          <w:strike w:val="false"/>
          <w:spacing w:val="0"/>
          <w:u w:val="none"/>
        </w:rPr>
      </w:pPr>
      <w:r>
        <w:rPr>
          <w:i w:val="false"/>
          <w:strike w:val="false"/>
          <w:spacing w:val="0"/>
          <w:u w:val="none"/>
        </w:rPr>
        <w:t>除了像BPE那样按照词频进行tokenize之外，一种更“有原则”的方法是通过定义一个目标函数来评估一个好的tokenizer是什么样子的。</w:t>
      </w:r>
    </w:p>
    <w:p>
      <w:pPr>
        <w:pStyle w:val="000001"/>
        <w:pBdr/>
        <w:ind/>
        <w:rPr>
          <w:i w:val="false"/>
          <w:strike w:val="false"/>
          <w:spacing w:val="0"/>
          <w:u w:val="none"/>
        </w:rPr>
      </w:pPr>
      <w:r>
        <w:rPr>
          <w:i w:val="false"/>
          <w:strike w:val="false"/>
          <w:spacing w:val="0"/>
          <w:u w:val="none"/>
        </w:rPr>
        <w:t>给定一个序列$x_{1:L}$，则tokenization T是一个集合，满足</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tab/>
        <w:t>p(x_{1:L}) = \underset{(i,j)\ in T}{\Pi} p(x_{i:j})</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drawing>
          <wp:inline distT="0" distB="0" distL="0" distR="0">
            <wp:extent cx="2438400" cy="590550"/>
            <wp:effectExtent l="0" t="0" r="0" b="0"/>
            <wp:docPr id="10" name="picture" descr="descript"/>
            <wp:cNvGraphicFramePr/>
            <a:graphic>
              <a:graphicData uri="http://schemas.openxmlformats.org/drawingml/2006/picture">
                <pic:pic>
                  <pic:nvPicPr>
                    <pic:cNvPr id="11" name="picture" descr="descript"/>
                    <pic:cNvPicPr/>
                  </pic:nvPicPr>
                  <pic:blipFill rotWithShape="true">
                    <a:blip r:embed="rId8"/>
                    <a:stretch/>
                  </pic:blipFill>
                  <pic:spPr>
                    <a:xfrm>
                      <a:off x="0" y="0"/>
                      <a:ext cx="2438400" cy="590550"/>
                    </a:xfrm>
                    <a:prstGeom prst="rect">
                      <a:avLst/>
                    </a:prstGeom>
                  </pic:spPr>
                </pic:pic>
              </a:graphicData>
            </a:graphic>
          </wp:inline>
        </w:drawing>
      </w:r>
    </w:p>
    <w:p>
      <w:pPr>
        <w:pStyle w:val="000001"/>
        <w:pBdr/>
        <w:ind/>
        <w:rPr>
          <w:i w:val="false"/>
          <w:strike w:val="false"/>
          <w:spacing w:val="0"/>
          <w:u w:val="none"/>
        </w:rPr>
      </w:pPr>
      <w:r>
        <w:rPr>
          <w:i w:val="false"/>
          <w:strike w:val="false"/>
          <w:spacing w:val="0"/>
          <w:u w:val="none"/>
        </w:rPr>
        <w:t>举例而言，当我们的训练数据仅包括一个sequence：ababc，给定某种码本V={ab,c}该token sequence经过tokenize之后的sequence是T = {(1, 2), (3, 4), (5, 5)}，也即{ab, ab, c},则从似然概率考虑，其似然函数为</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tab/>
        <w:t>p(x_{1:L}= \frac{2}{3} \cdot \frac{2}{3} \cdot \frac{1}{3}) = \frac{4}{9}</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drawing>
          <wp:inline distT="0" distB="0" distL="0" distR="0">
            <wp:extent cx="2562225" cy="542925"/>
            <wp:effectExtent l="0" t="0" r="0" b="0"/>
            <wp:docPr id="13" name="picture" descr="descript"/>
            <wp:cNvGraphicFramePr/>
            <a:graphic>
              <a:graphicData uri="http://schemas.openxmlformats.org/drawingml/2006/picture">
                <pic:pic>
                  <pic:nvPicPr>
                    <pic:cNvPr id="14" name="picture" descr="descript"/>
                    <pic:cNvPicPr/>
                  </pic:nvPicPr>
                  <pic:blipFill rotWithShape="true">
                    <a:blip r:embed="rId9"/>
                    <a:stretch/>
                  </pic:blipFill>
                  <pic:spPr>
                    <a:xfrm>
                      <a:off x="0" y="0"/>
                      <a:ext cx="2562225" cy="542925"/>
                    </a:xfrm>
                    <a:prstGeom prst="rect">
                      <a:avLst/>
                    </a:prstGeom>
                  </pic:spPr>
                </pic:pic>
              </a:graphicData>
            </a:graphic>
          </wp:inline>
        </w:drawing>
      </w:r>
    </w:p>
    <w:p>
      <w:pPr>
        <w:pStyle w:val="000001"/>
        <w:pBdr/>
        <w:ind/>
        <w:rPr>
          <w:i w:val="false"/>
          <w:strike w:val="false"/>
          <w:spacing w:val="0"/>
          <w:u w:val="none"/>
        </w:rPr>
      </w:pPr>
      <w:r>
        <w:rPr>
          <w:i w:val="false"/>
          <w:strike w:val="false"/>
          <w:spacing w:val="0"/>
          <w:u w:val="none"/>
        </w:rPr>
        <w:t>则这种tokenizer希望去最大化似然函数，也就是</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tab/>
        <w:t>T^\star = \underset{T}{argmax} p(x_{1:L})</w:t>
      </w:r>
    </w:p>
    <w:p>
      <w:pPr>
        <w:pStyle w:val="000001"/>
        <w:pBdr/>
        <w:ind/>
        <w:rPr>
          <w:i w:val="false"/>
          <w:strike w:val="false"/>
          <w:spacing w:val="0"/>
          <w:u w:val="none"/>
        </w:rPr>
      </w:pPr>
      <w:r>
        <w:rPr>
          <w:i w:val="false"/>
          <w:strike w:val="false"/>
          <w:spacing w:val="0"/>
          <w:u w:val="none"/>
        </w:rPr>
        <w:t>\]</w:t>
      </w:r>
    </w:p>
    <w:p>
      <w:pPr>
        <w:pStyle w:val="000001"/>
        <w:pBdr/>
        <w:ind/>
        <w:rPr>
          <w:i w:val="false"/>
          <w:strike w:val="false"/>
          <w:spacing w:val="0"/>
          <w:u w:val="none"/>
        </w:rPr>
      </w:pPr>
      <w:r>
        <w:rPr>
          <w:i w:val="false"/>
          <w:strike w:val="false"/>
          <w:spacing w:val="0"/>
          <w:u w:val="none"/>
        </w:rPr>
        <w:drawing>
          <wp:inline distT="0" distB="0" distL="0" distR="0">
            <wp:extent cx="2495550" cy="638175"/>
            <wp:effectExtent l="0" t="0" r="0" b="0"/>
            <wp:docPr id="16" name="picture" descr="descript"/>
            <wp:cNvGraphicFramePr/>
            <a:graphic>
              <a:graphicData uri="http://schemas.openxmlformats.org/drawingml/2006/picture">
                <pic:pic>
                  <pic:nvPicPr>
                    <pic:cNvPr id="17" name="picture" descr="descript"/>
                    <pic:cNvPicPr/>
                  </pic:nvPicPr>
                  <pic:blipFill rotWithShape="true">
                    <a:blip r:embed="rId10"/>
                    <a:stretch/>
                  </pic:blipFill>
                  <pic:spPr>
                    <a:xfrm>
                      <a:off x="0" y="0"/>
                      <a:ext cx="2495550" cy="638175"/>
                    </a:xfrm>
                    <a:prstGeom prst="rect">
                      <a:avLst/>
                    </a:prstGeom>
                  </pic:spPr>
                </pic:pic>
              </a:graphicData>
            </a:graphic>
          </wp:inline>
        </w:drawing>
      </w:r>
    </w:p>
    <w:p>
      <w:pPr>
        <w:pStyle w:val="000001"/>
        <w:pBdr/>
        <w:ind/>
        <w:rPr>
          <w:i w:val="false"/>
          <w:strike w:val="false"/>
          <w:spacing w:val="0"/>
          <w:u w:val="none"/>
        </w:rPr>
      </w:pPr>
      <w:r>
        <w:rPr>
          <w:i w:val="false"/>
          <w:strike w:val="false"/>
          <w:spacing w:val="0"/>
          <w:u w:val="none"/>
        </w:rPr>
        <w:t>Unigram model使用EM algorithm来优化上述过程，算法的流程可以概括为：</w:t>
      </w:r>
    </w:p>
    <w:p>
      <w:pPr>
        <w:pStyle w:val="000001"/>
        <w:numPr>
          <w:ilvl w:val="0"/>
          <w:numId w:val="3"/>
        </w:numPr>
        <w:pBdr/>
        <w:ind/>
        <w:rPr>
          <w:i w:val="false"/>
          <w:strike w:val="false"/>
          <w:spacing w:val="0"/>
          <w:u w:val="none"/>
        </w:rPr>
      </w:pPr>
      <w:r>
        <w:rPr>
          <w:i w:val="false"/>
          <w:strike w:val="false"/>
          <w:spacing w:val="0"/>
          <w:u w:val="none"/>
        </w:rPr>
        <w:t>初始化一个相当大的codebook V</w:t>
      </w:r>
    </w:p>
    <w:p>
      <w:pPr>
        <w:pStyle w:val="000001"/>
        <w:numPr>
          <w:ilvl w:val="0"/>
          <w:numId w:val="3"/>
        </w:numPr>
        <w:pBdr/>
        <w:ind/>
        <w:rPr>
          <w:i w:val="false"/>
          <w:strike w:val="false"/>
          <w:spacing w:val="0"/>
          <w:u w:val="none"/>
        </w:rPr>
      </w:pPr>
      <w:r>
        <w:rPr>
          <w:i w:val="false"/>
          <w:strike w:val="false"/>
          <w:spacing w:val="0"/>
          <w:u w:val="none"/>
        </w:rPr>
        <w:t>重复下述过程</w:t>
      </w:r>
    </w:p>
    <w:p>
      <w:pPr>
        <w:pStyle w:val="000001"/>
        <w:numPr>
          <w:ilvl w:val="1"/>
          <w:numId w:val="3"/>
        </w:numPr>
        <w:pBdr/>
        <w:ind/>
        <w:rPr>
          <w:i w:val="false"/>
          <w:strike w:val="false"/>
          <w:spacing w:val="0"/>
          <w:u w:val="none"/>
        </w:rPr>
      </w:pPr>
      <w:r>
        <w:rPr>
          <w:i w:val="false"/>
          <w:strike w:val="false"/>
          <w:spacing w:val="0"/>
          <w:u w:val="none"/>
        </w:rPr>
        <w:t>给定V，使用EM algorithm优化 $p(x)$和$T$</w:t>
      </w:r>
    </w:p>
    <w:p>
      <w:pPr>
        <w:pStyle w:val="000001"/>
        <w:numPr>
          <w:ilvl w:val="1"/>
          <w:numId w:val="3"/>
        </w:numPr>
        <w:pBdr/>
        <w:ind/>
        <w:rPr>
          <w:i w:val="false"/>
          <w:strike w:val="false"/>
          <w:spacing w:val="0"/>
          <w:u w:val="none"/>
        </w:rPr>
      </w:pPr>
      <w:r>
        <w:rPr>
          <w:i w:val="false"/>
          <w:strike w:val="false"/>
          <w:spacing w:val="0"/>
          <w:u w:val="none"/>
        </w:rPr>
        <w:t>计算loss(x)，也就是给定codebook V中的每一个$x \in V$，loss（x）评估了当该x被移除以后，似然函数会下降多少。定性来讲，如果该x移除后似然显著下降，则loss很大，反之如果影响不大，loss很小</w:t>
      </w:r>
    </w:p>
    <w:p>
      <w:pPr>
        <w:pStyle w:val="000001"/>
        <w:numPr>
          <w:ilvl w:val="1"/>
          <w:numId w:val="3"/>
        </w:numPr>
        <w:pBdr>
          <w:bottom/>
        </w:pBdr>
        <w:ind/>
        <w:rPr>
          <w:i w:val="false"/>
          <w:strike w:val="false"/>
          <w:spacing w:val="0"/>
          <w:u w:val="none"/>
        </w:rPr>
      </w:pPr>
      <w:r>
        <w:rPr>
          <w:i w:val="false"/>
          <w:strike w:val="false"/>
          <w:spacing w:val="0"/>
          <w:u w:val="none"/>
        </w:rPr>
        <w:t>按照loss进行排序，保留V中loss较大的80%的token。定性来讲，这样去除了对likelihood影响不大的tokens。</w:t>
      </w:r>
    </w:p>
    <w:p>
      <w:pPr>
        <w:pStyle w:val="000004"/>
        <w:pBdr/>
        <w:ind/>
        <w:rPr/>
      </w:pPr>
      <w:r>
        <w:rPr/>
        <w:t>3.2.4 两种tokenizer的对比</w:t>
      </w:r>
    </w:p>
    <w:p>
      <w:pPr>
        <w:pStyle w:val="000001"/>
        <w:pBdr/>
        <w:ind/>
        <w:rPr/>
      </w:pPr>
      <w:r>
        <w:rPr/>
        <w:t>常见的大语言模型GPT-2和GPT-3使用的tokenizer是基于BPE的，其codebook size为50K个token，另外有一种大语言模型，叫做Jurassic，它使用的是基于SenstencePiece的tokenizer，其codebook的size是256K个token。</w:t>
      </w:r>
    </w:p>
    <w:p>
      <w:pPr>
        <w:pStyle w:val="000001"/>
        <w:pBdr/>
        <w:ind/>
        <w:rPr/>
      </w:pPr>
      <w:r>
        <w:rPr/>
        <w:t>基于SentencePiece的tokenizer的主要优势在于，当给定同样的输入字符串，Jurassic比起GPT-3可以在token长度的层面少输入28%的token，所以对于同样的输入字符串，实际上他的速度可以达到1.4倍。</w:t>
      </w:r>
    </w:p>
    <w:p>
      <w:pPr>
        <w:pStyle w:val="000001"/>
        <w:pBdr/>
        <w:ind/>
        <w:rPr/>
      </w:pPr>
      <w:r>
        <w:rPr/>
        <w:t>当考察同样最长上下文的GPT-3和Jurassic时，Jurassic可以输入相对GPT输入文本1.39倍长的文本，意味着其可以接受更长的提示词（prompt）。</w:t>
      </w:r>
    </w:p>
    <w:p>
      <w:pPr>
        <w:pStyle w:val="000001"/>
        <w:pBdr/>
        <w:ind/>
        <w:rPr/>
      </w:pPr>
      <w:r>
        <w:rPr/>
        <w:t>以下给出GPT-3和Jurassic的tokenization的例子。</w:t>
      </w:r>
    </w:p>
    <w:p>
      <w:pPr>
        <w:pStyle w:val="000001"/>
        <w:pBdr/>
        <w:ind/>
        <w:rPr/>
      </w:pPr>
      <w:r>
        <w:rPr/>
        <w:t>对于同样的输入"Abraham Lincoln lived at the White House."，他们tokenizer的输出分别是：</w:t>
      </w:r>
    </w:p>
    <w:p>
      <w:pPr>
        <w:pStyle w:val="000001"/>
        <w:numPr>
          <w:ilvl w:val="0"/>
          <w:numId w:val="4"/>
        </w:numPr>
        <w:pBdr/>
        <w:ind/>
        <w:rPr/>
      </w:pPr>
      <w:r>
        <w:rPr/>
        <w:t>GPT-3: [Ab, raham, ␣Lincoln, ␣lived, ␣at, ␣the, ␣White, ␣House, .]</w:t>
      </w:r>
    </w:p>
    <w:p>
      <w:pPr>
        <w:pStyle w:val="000001"/>
        <w:numPr>
          <w:ilvl w:val="0"/>
          <w:numId w:val="4"/>
        </w:numPr>
        <w:pBdr>
          <w:bottom/>
        </w:pBdr>
        <w:ind/>
        <w:rPr/>
      </w:pPr>
      <w:r>
        <w:rPr/>
        <w:t>Jurassic: [Abraham␣Lincoln, ␣lived, ␣at␣the␣White␣House, .]</w:t>
      </w:r>
    </w:p>
    <w:p>
      <w:pPr>
        <w:pStyle w:val="000003"/>
        <w:pBdr/>
        <w:rPr/>
      </w:pPr>
      <w:r>
        <w:rPr/>
        <w:t>3.3 Token的向量化（Vector representations）</w:t>
      </w:r>
    </w:p>
    <w:p>
      <w:pPr>
        <w:pStyle w:val="000001"/>
        <w:pBdr/>
        <w:ind/>
        <w:rPr/>
      </w:pPr>
      <w:r>
        <w:rPr/>
        <w:t>在将自然语言转化为离散的tokens以后，我们可以用[1, 3, 2, 40, 100]这样的token sequence来表达自然语言的字符串。下一个问题是，我们如何将这样的token sequence转换到以向量表达的表征空间中。</w:t>
      </w:r>
    </w:p>
    <w:p>
      <w:pPr>
        <w:pStyle w:val="000001"/>
        <w:pBdr/>
        <w:ind/>
        <w:rPr/>
      </w:pPr>
      <w:r>
        <w:rPr/>
        <w:t>还是考虑最简单的一种表达方法，假设我们有一个大小为5的codebook，则最简单的表达该codebook中的每一个token的向量方法就是one-hot方法，也就是说每一个token是一个长度为5的向量，其中第一个token以[1, 0, 0, 0, 0]表示，第二个token以[0, 1, 0, 0, 0]表示，以此类推，也就是说向量的每一个维度表示词表中的一个词，对应于该词的维度是1，而其他维度是0。</w:t>
      </w:r>
    </w:p>
    <w:p>
      <w:pPr>
        <w:pStyle w:val="000001"/>
        <w:pBdr/>
        <w:ind/>
        <w:rPr/>
      </w:pPr>
      <w:r>
        <w:rPr/>
        <w:t>one-hot当然是一种直观，简单的向量化方法，然而one-hot很难以表达词的一个很重要的性质，也就是有类似词义的词应该也有类似的表征，也就是相似度更高的向量表达。</w:t>
      </w:r>
    </w:p>
    <w:p>
      <w:pPr>
        <w:pStyle w:val="000001"/>
        <w:pBdr/>
        <w:ind/>
        <w:jc w:val="center"/>
        <w:rPr/>
      </w:pPr>
      <w:r>
        <w:rPr/>
        <w:drawing>
          <wp:inline distT="0" distB="0" distL="0" distR="0">
            <wp:extent cx="3833054" cy="2683852"/>
            <wp:effectExtent l="0" t="0" r="0" b="0"/>
            <wp:docPr id="19" name="picture" descr="descript"/>
            <wp:cNvGraphicFramePr/>
            <a:graphic>
              <a:graphicData uri="http://schemas.openxmlformats.org/drawingml/2006/picture">
                <pic:pic>
                  <pic:nvPicPr>
                    <pic:cNvPr id="20" name="picture" descr="descript"/>
                    <pic:cNvPicPr/>
                  </pic:nvPicPr>
                  <pic:blipFill rotWithShape="true">
                    <a:blip r:embed="rId11"/>
                    <a:srcRect l="0" t="0" r="0" b="0"/>
                    <a:stretch/>
                  </pic:blipFill>
                  <pic:spPr>
                    <a:xfrm rot="0">
                      <a:off x="0" y="0"/>
                      <a:ext cx="3833054" cy="2683852"/>
                    </a:xfrm>
                    <a:prstGeom prst="rect">
                      <a:avLst/>
                    </a:prstGeom>
                  </pic:spPr>
                </pic:pic>
              </a:graphicData>
            </a:graphic>
          </wp:inline>
        </w:drawing>
      </w:r>
    </w:p>
    <w:p>
      <w:pPr>
        <w:pStyle w:val="000001"/>
        <w:pBdr/>
        <w:ind/>
        <w:jc w:val="both"/>
        <w:rPr/>
      </w:pPr>
      <w:r>
        <w:rPr/>
        <w:t>比如在上图的场景中，实际上statistics和mathematics更加相似，而tiger和lion更加相似，然而在利用one-hot的方法表示他们时，statistics、mathematics、tiger、lion这四种token在向量的表达上并不体现出区别，彼此两两之间的区别也都相同——从向量余弦相似度上讲，都是0。如tiger的表示是[1, 0, 0, 0, 0]，而lion的表示是[0, 1, 0, 0, 0]，他们之间的余弦相似度为0，然而实际上他们具有语义上的共性，但在向量表示中没有表达出且不能在训练过程中逐渐学习出这样的共性。</w:t>
      </w:r>
    </w:p>
    <w:p>
      <w:pPr>
        <w:pStyle w:val="000001"/>
        <w:pBdr/>
        <w:ind/>
        <w:jc w:val="both"/>
        <w:rPr/>
      </w:pPr>
      <w:r>
        <w:rPr/>
        <w:t>在深度学习领域中，研究者们更喜欢分布式的表征，也就是概念和神经元之间存在着多对多的对应关系，其中的关键主要有两点：其一是一种概念可以被多种神经元的激活表示，另外是一种神经元可以表达多种概念。依照于这样的原则，在大语言模型中，每一个词往往被表达为一种dense的且以实数表达的低维向量表示。这里的低维是一种相对的概念，一般并不是在向量长度上绝对值低。</w:t>
      </w:r>
    </w:p>
    <w:p>
      <w:pPr>
        <w:pStyle w:val="000001"/>
        <w:numPr/>
        <w:pBdr>
          <w:bottom/>
        </w:pBdr>
        <w:ind/>
        <w:rPr/>
      </w:pPr>
      <w:r>
        <w:rPr/>
        <w:t>于是我们希望依照上面所述的原则学习出词表中每一个词的分布式表征，其中的训练数据往往是没有经过标注的文本，比如维基百科的文本。也就是说，这里的训练数据一般不具有对应关系，没有一定要求一问一答的特性。主流的方法有两种，连续词袋模型和Skip-gram模型，对于每一种模型，又有两种学习的方法，一种是hierachical softmax，另一种是negative sampling。尽管当下的大模型一般不会利用如word2vec那些早期向量化方法对词表进行预训练，而是利用蕴含在预训练数据集的大量数据中的知识来训练codebook，早期的方法还是在理论方面有很深的影响，因此先介绍他们。</w:t>
      </w:r>
    </w:p>
    <w:p>
      <w:pPr>
        <w:pStyle w:val="000004"/>
        <w:pBdr/>
        <w:ind/>
        <w:rPr/>
      </w:pPr>
      <w:r>
        <w:rPr/>
        <w:t>3.3.1 连续词袋模型（Continous Bag-of-Words Model）</w:t>
      </w:r>
    </w:p>
    <w:p>
      <w:pPr>
        <w:pStyle w:val="000001"/>
        <w:pBdr/>
        <w:ind/>
        <w:rPr/>
      </w:pPr>
      <w:r>
        <w:rPr/>
        <w:t>连续词袋模型基于上下文预测当前词，如下图表示的算法，给定一个输入的token sequence $\in \mathbb{R}^{L \times D}$，其中L是token sequence的长度，D为表示codebook中每一个token的向量的长度。于是考察一个L=5的token sequence，考察第三个token，我们通过取一定长度$K=4$上下文窗口中的上下文的平均值来表达该位置的上下文$C_t$，也即</w:t>
      </w:r>
    </w:p>
    <w:p>
      <w:pPr>
        <w:pStyle w:val="000001"/>
        <w:pBdr/>
        <w:ind/>
        <w:rPr/>
      </w:pPr>
      <w:r>
        <w:rPr/>
        <w:t>\[</w:t>
      </w:r>
    </w:p>
    <w:p>
      <w:pPr>
        <w:pStyle w:val="000001"/>
        <w:pBdr/>
        <w:ind/>
        <w:rPr/>
      </w:pPr>
      <w:r>
        <w:rPr/>
        <w:tab/>
        <w:t>C_t = \frac{1}{K} \Pi_{w_i \in C_t} u_{w_i}</w:t>
      </w:r>
    </w:p>
    <w:p>
      <w:pPr>
        <w:pStyle w:val="000001"/>
        <w:pBdr/>
        <w:ind/>
        <w:rPr/>
      </w:pPr>
      <w:r>
        <w:rPr/>
        <w:t>\]</w:t>
      </w:r>
    </w:p>
    <w:p>
      <w:pPr>
        <w:pStyle w:val="000001"/>
        <w:pBdr/>
        <w:ind/>
        <w:rPr/>
      </w:pPr>
      <w:r>
        <w:rPr/>
        <w:drawing>
          <wp:inline distT="0" distB="0" distL="0" distR="0">
            <wp:extent cx="2019300" cy="504825"/>
            <wp:effectExtent l="0" t="0" r="0" b="0"/>
            <wp:docPr id="22" name="picture" descr="descript"/>
            <wp:cNvGraphicFramePr/>
            <a:graphic>
              <a:graphicData uri="http://schemas.openxmlformats.org/drawingml/2006/picture">
                <pic:pic>
                  <pic:nvPicPr>
                    <pic:cNvPr id="23" name="picture" descr="descript"/>
                    <pic:cNvPicPr/>
                  </pic:nvPicPr>
                  <pic:blipFill rotWithShape="true">
                    <a:blip r:embed="rId12"/>
                    <a:stretch/>
                  </pic:blipFill>
                  <pic:spPr>
                    <a:xfrm>
                      <a:off x="0" y="0"/>
                      <a:ext cx="2019300" cy="504825"/>
                    </a:xfrm>
                    <a:prstGeom prst="rect">
                      <a:avLst/>
                    </a:prstGeom>
                  </pic:spPr>
                </pic:pic>
              </a:graphicData>
            </a:graphic>
          </wp:inline>
        </w:drawing>
      </w:r>
    </w:p>
    <w:p>
      <w:pPr>
        <w:pStyle w:val="000001"/>
        <w:pBdr/>
        <w:ind/>
        <w:jc w:val="center"/>
        <w:rPr/>
      </w:pPr>
      <w:r>
        <w:rPr/>
        <w:drawing>
          <wp:inline distT="0" distB="0" distL="0" distR="0">
            <wp:extent cx="2872221" cy="3159443"/>
            <wp:effectExtent l="0" t="0" r="0" b="0"/>
            <wp:docPr id="25" name="picture" descr="descript"/>
            <wp:cNvGraphicFramePr/>
            <a:graphic>
              <a:graphicData uri="http://schemas.openxmlformats.org/drawingml/2006/picture">
                <pic:pic>
                  <pic:nvPicPr>
                    <pic:cNvPr id="26" name="picture" descr="descript"/>
                    <pic:cNvPicPr/>
                  </pic:nvPicPr>
                  <pic:blipFill rotWithShape="true">
                    <a:blip r:embed="rId13"/>
                    <a:srcRect l="0" t="0" r="0" b="0"/>
                    <a:stretch/>
                  </pic:blipFill>
                  <pic:spPr>
                    <a:xfrm rot="0">
                      <a:off x="0" y="0"/>
                      <a:ext cx="2872221" cy="3159443"/>
                    </a:xfrm>
                    <a:prstGeom prst="rect">
                      <a:avLst/>
                    </a:prstGeom>
                  </pic:spPr>
                </pic:pic>
              </a:graphicData>
            </a:graphic>
          </wp:inline>
        </w:drawing>
      </w:r>
    </w:p>
    <w:p>
      <w:pPr>
        <w:pStyle w:val="000001"/>
        <w:numPr/>
        <w:pBdr/>
        <w:ind/>
        <w:rPr>
          <w:i w:val="false"/>
          <w:strike w:val="false"/>
          <w:spacing w:val="0"/>
          <w:u w:val="none"/>
        </w:rPr>
      </w:pPr>
      <w:r>
        <w:rPr/>
        <w:t>定性来考虑，这样的模型可以建模常出现在一句话中的token之间的相似度关系，令更常同时出现的token的向量表示具有更相似的表达。</w:t>
      </w:r>
      <w:r>
        <w:rPr>
          <w:i w:val="false"/>
          <w:strike w:val="false"/>
          <w:spacing w:val="0"/>
          <w:u w:val="none"/>
        </w:rPr>
        <w:t>该模型被称为词袋模型，因为上下文中的单词顺序不会影响上下文表示的投影。</w:t>
      </w:r>
    </w:p>
    <w:p>
      <w:pPr>
        <w:pStyle w:val="000001"/>
        <w:numPr/>
        <w:pBdr/>
        <w:ind/>
        <w:rPr>
          <w:i w:val="false"/>
        </w:rPr>
      </w:pPr>
      <w:r>
        <w:rPr>
          <w:i w:val="false"/>
        </w:rPr>
        <w:t>连续词袋模型的目标函数是最大化如下条件概率</w:t>
      </w:r>
    </w:p>
    <w:p>
      <w:pPr>
        <w:pStyle w:val="000001"/>
        <w:numPr/>
        <w:pBdr/>
        <w:ind/>
        <w:rPr>
          <w:i w:val="false"/>
        </w:rPr>
      </w:pPr>
      <w:r>
        <w:rPr>
          <w:i w:val="false"/>
        </w:rPr>
        <w:t>\[</w:t>
      </w:r>
    </w:p>
    <w:p>
      <w:pPr>
        <w:pStyle w:val="000001"/>
        <w:numPr/>
        <w:pBdr/>
        <w:ind/>
        <w:rPr>
          <w:i w:val="false"/>
        </w:rPr>
      </w:pPr>
      <w:r>
        <w:rPr>
          <w:i w:val="false"/>
        </w:rPr>
        <w:tab/>
        <w:t>\underset{t=1}{\overset{T}{\Pi}}p(w_t|C_t)</w:t>
      </w:r>
    </w:p>
    <w:p>
      <w:pPr>
        <w:pStyle w:val="000001"/>
        <w:numPr/>
        <w:pBdr/>
        <w:ind/>
        <w:rPr>
          <w:i w:val="false"/>
        </w:rPr>
      </w:pPr>
      <w:r>
        <w:rPr>
          <w:i w:val="false"/>
        </w:rPr>
        <w:t>\]</w:t>
      </w:r>
    </w:p>
    <w:p>
      <w:pPr>
        <w:pStyle w:val="000001"/>
        <w:numPr/>
        <w:pBdr/>
        <w:ind/>
        <w:rPr>
          <w:i w:val="false"/>
        </w:rPr>
      </w:pPr>
      <w:r>
        <w:rPr>
          <w:i w:val="false"/>
        </w:rPr>
        <w:drawing>
          <wp:inline distT="0" distB="0" distL="0" distR="0">
            <wp:extent cx="1343025" cy="790575"/>
            <wp:effectExtent l="0" t="0" r="0" b="0"/>
            <wp:docPr id="28" name="picture" descr="descript"/>
            <wp:cNvGraphicFramePr/>
            <a:graphic>
              <a:graphicData uri="http://schemas.openxmlformats.org/drawingml/2006/picture">
                <pic:pic>
                  <pic:nvPicPr>
                    <pic:cNvPr id="29" name="picture" descr="descript"/>
                    <pic:cNvPicPr/>
                  </pic:nvPicPr>
                  <pic:blipFill rotWithShape="true">
                    <a:blip r:embed="rId14"/>
                    <a:stretch/>
                  </pic:blipFill>
                  <pic:spPr>
                    <a:xfrm>
                      <a:off x="0" y="0"/>
                      <a:ext cx="1343025" cy="790575"/>
                    </a:xfrm>
                    <a:prstGeom prst="rect">
                      <a:avLst/>
                    </a:prstGeom>
                  </pic:spPr>
                </pic:pic>
              </a:graphicData>
            </a:graphic>
          </wp:inline>
        </w:drawing>
      </w:r>
    </w:p>
    <w:p>
      <w:pPr>
        <w:pStyle w:val="000001"/>
        <w:numPr/>
        <w:pBdr/>
        <w:ind/>
        <w:rPr>
          <w:i w:val="false"/>
        </w:rPr>
      </w:pPr>
      <w:r>
        <w:rPr>
          <w:i w:val="false"/>
        </w:rPr>
        <w:t>这里的条件概率可以用指数能量函数（softmax）表示，满足</w:t>
      </w:r>
    </w:p>
    <w:p>
      <w:pPr>
        <w:pStyle w:val="000001"/>
        <w:numPr/>
        <w:pBdr/>
        <w:ind/>
        <w:rPr>
          <w:i w:val="false"/>
        </w:rPr>
      </w:pPr>
      <w:r>
        <w:rPr>
          <w:i w:val="false"/>
        </w:rPr>
        <w:t>\[</w:t>
      </w:r>
    </w:p>
    <w:p>
      <w:pPr>
        <w:pStyle w:val="000001"/>
        <w:numPr/>
        <w:pBdr/>
        <w:ind/>
        <w:rPr>
          <w:i w:val="false"/>
        </w:rPr>
      </w:pPr>
      <w:r>
        <w:rPr>
          <w:i w:val="false"/>
        </w:rPr>
        <w:tab/>
        <w:t>p(w_t|C_t) = \frac{exp(v_{w_t}\cdot C_t)}{\Sigma_{i=1}^{|V|}exp(v_{w_i} \cdot C_t)}</w:t>
      </w:r>
    </w:p>
    <w:p>
      <w:pPr>
        <w:pStyle w:val="000001"/>
        <w:numPr/>
        <w:pBdr/>
        <w:ind/>
        <w:rPr>
          <w:i w:val="false"/>
        </w:rPr>
      </w:pPr>
      <w:r>
        <w:rPr>
          <w:i w:val="false"/>
        </w:rPr>
        <w:t>\]</w:t>
      </w:r>
    </w:p>
    <w:p>
      <w:pPr>
        <w:pStyle w:val="000001"/>
        <w:numPr/>
        <w:pBdr/>
        <w:ind/>
        <w:rPr>
          <w:i w:val="false"/>
        </w:rPr>
      </w:pPr>
      <w:r>
        <w:rPr>
          <w:i w:val="false"/>
        </w:rPr>
        <w:drawing>
          <wp:inline distT="0" distB="0" distL="0" distR="0">
            <wp:extent cx="2647950" cy="561975"/>
            <wp:effectExtent l="0" t="0" r="0" b="0"/>
            <wp:docPr id="31" name="picture" descr="descript"/>
            <wp:cNvGraphicFramePr/>
            <a:graphic>
              <a:graphicData uri="http://schemas.openxmlformats.org/drawingml/2006/picture">
                <pic:pic>
                  <pic:nvPicPr>
                    <pic:cNvPr id="32" name="picture" descr="descript"/>
                    <pic:cNvPicPr/>
                  </pic:nvPicPr>
                  <pic:blipFill rotWithShape="true">
                    <a:blip r:embed="rId15"/>
                    <a:stretch/>
                  </pic:blipFill>
                  <pic:spPr>
                    <a:xfrm>
                      <a:off x="0" y="0"/>
                      <a:ext cx="2647950" cy="561975"/>
                    </a:xfrm>
                    <a:prstGeom prst="rect">
                      <a:avLst/>
                    </a:prstGeom>
                  </pic:spPr>
                </pic:pic>
              </a:graphicData>
            </a:graphic>
          </wp:inline>
        </w:drawing>
      </w:r>
    </w:p>
    <w:p>
      <w:pPr>
        <w:pStyle w:val="000001"/>
        <w:numPr/>
        <w:pBdr/>
        <w:ind/>
        <w:rPr>
          <w:i w:val="false"/>
        </w:rPr>
      </w:pPr>
      <w:r>
        <w:rPr>
          <w:i w:val="false"/>
        </w:rPr>
        <w:t>连续词袋模型需要扫描词表中的所有词以得到概率。</w:t>
      </w:r>
    </w:p>
    <w:p>
      <w:pPr>
        <w:pStyle w:val="000001"/>
        <w:numPr/>
        <w:pBdr/>
        <w:ind/>
        <w:rPr>
          <w:i w:val="false"/>
        </w:rPr>
      </w:pPr>
    </w:p>
    <w:p>
      <w:pPr>
        <w:pBdr/>
        <w:snapToGrid/>
        <w:spacing w:line="240"/>
        <w:ind/>
        <w:rPr>
          <w:i w:val="false"/>
          <w:strike w:val="false"/>
          <w:spacing w:val="0"/>
          <w:u w:val="none"/>
        </w:rPr>
      </w:pPr>
      <w:r>
        <w:rPr>
          <w:i w:val="false"/>
          <w:strike w:val="false"/>
          <w:spacing w:val="0"/>
          <w:u w:val="none"/>
        </w:rPr>
        <w:t>我们也可以用hierarchical softmax来计算这里的条件概率，首先为词汇表中的所有单词构建一棵二叉树，以单词为叶节点，左子树编码为1，右子树编码为0，则每个单词都可以被赋予一个从根节点到叶节点的唯一编码。</w:t>
      </w:r>
    </w:p>
    <w:p>
      <w:pPr>
        <w:pBdr/>
        <w:snapToGrid/>
        <w:spacing w:line="240"/>
        <w:ind/>
        <w:jc w:val="center"/>
        <w:rPr>
          <w:i w:val="false"/>
        </w:rPr>
      </w:pPr>
      <w:r>
        <w:rPr>
          <w:i w:val="false"/>
        </w:rPr>
        <w:drawing>
          <wp:inline distT="0" distB="0" distL="0" distR="0">
            <wp:extent cx="4048125" cy="3352800"/>
            <wp:effectExtent l="0" t="0" r="0" b="0"/>
            <wp:docPr id="34" name="picture" descr="descript"/>
            <wp:cNvGraphicFramePr/>
            <a:graphic>
              <a:graphicData uri="http://schemas.openxmlformats.org/drawingml/2006/picture">
                <pic:pic>
                  <pic:nvPicPr>
                    <pic:cNvPr id="35" name="picture" descr="descript"/>
                    <pic:cNvPicPr/>
                  </pic:nvPicPr>
                  <pic:blipFill rotWithShape="true">
                    <a:blip r:embed="rId16"/>
                    <a:stretch/>
                  </pic:blipFill>
                  <pic:spPr>
                    <a:xfrm>
                      <a:off x="0" y="0"/>
                      <a:ext cx="4048125" cy="3352800"/>
                    </a:xfrm>
                    <a:prstGeom prst="rect">
                      <a:avLst/>
                    </a:prstGeom>
                  </pic:spPr>
                </pic:pic>
              </a:graphicData>
            </a:graphic>
          </wp:inline>
        </w:drawing>
      </w:r>
    </w:p>
    <w:p>
      <w:pPr>
        <w:pBdr/>
        <w:snapToGrid/>
        <w:spacing w:line="240"/>
        <w:ind/>
        <w:jc w:val="both"/>
        <w:rPr>
          <w:i w:val="false"/>
        </w:rPr>
      </w:pPr>
      <w:r>
        <w:rPr>
          <w:i w:val="false"/>
        </w:rPr>
        <w:t>则这里的条件概率可以表达为：</w:t>
      </w:r>
    </w:p>
    <w:p>
      <w:pPr>
        <w:pBdr/>
        <w:snapToGrid/>
        <w:spacing w:line="240"/>
        <w:ind/>
        <w:jc w:val="both"/>
        <w:rPr>
          <w:i w:val="false"/>
        </w:rPr>
      </w:pPr>
      <w:r>
        <w:rPr>
          <w:i w:val="false"/>
        </w:rPr>
        <w:t>\[</w:t>
      </w:r>
    </w:p>
    <w:p>
      <w:pPr>
        <w:pBdr/>
        <w:snapToGrid/>
        <w:spacing w:line="240"/>
        <w:ind/>
        <w:jc w:val="both"/>
        <w:rPr>
          <w:i w:val="false"/>
        </w:rPr>
      </w:pPr>
      <w:r>
        <w:rPr>
          <w:i w:val="false"/>
        </w:rPr>
        <w:tab/>
        <w:t>p(w_t|C_t) = \underset{k=1}{\overset{K}{\Pi}}p(d_k|q_k,C_t)</w:t>
        <w:tab/>
        <w:tab/>
        <w:t>\\</w:t>
      </w:r>
    </w:p>
    <w:p>
      <w:pPr>
        <w:pBdr>
          <w:bottom/>
        </w:pBdr>
        <w:snapToGrid/>
        <w:spacing w:line="240"/>
        <w:ind/>
        <w:jc w:val="both"/>
        <w:rPr>
          <w:i w:val="false"/>
        </w:rPr>
      </w:pPr>
      <w:r>
        <w:rPr>
          <w:i w:val="false"/>
        </w:rPr>
        <w:tab/>
        <w:tab/>
        <w:tab/>
        <w:tab/>
        <w:t>= \underset{k=1}{\overset{K}{\Pi}}(\sigma(q_k \cdot C_t)^{1-d_k} \cdot (1- \sigma(q_k \cdot C_t))^d_k)</w:t>
      </w:r>
    </w:p>
    <w:p>
      <w:pPr>
        <w:pBdr/>
        <w:snapToGrid/>
        <w:spacing w:line="240"/>
        <w:ind/>
        <w:jc w:val="both"/>
        <w:rPr>
          <w:i w:val="false"/>
        </w:rPr>
      </w:pPr>
      <w:r>
        <w:rPr>
          <w:i w:val="false"/>
        </w:rPr>
        <w:t>\]</w:t>
      </w:r>
    </w:p>
    <w:p>
      <w:pPr>
        <w:pBdr/>
        <w:snapToGrid/>
        <w:spacing w:line="240"/>
        <w:ind/>
        <w:jc w:val="both"/>
        <w:rPr>
          <w:i w:val="false"/>
        </w:rPr>
      </w:pPr>
      <w:r>
        <w:rPr>
          <w:i w:val="false"/>
        </w:rPr>
        <w:drawing>
          <wp:inline distT="0" distB="0" distL="0" distR="0">
            <wp:extent cx="5278120" cy="485587"/>
            <wp:effectExtent l="0" t="0" r="0" b="0"/>
            <wp:docPr id="37" name="picture" descr="descript"/>
            <wp:cNvGraphicFramePr/>
            <a:graphic>
              <a:graphicData uri="http://schemas.openxmlformats.org/drawingml/2006/picture">
                <pic:pic>
                  <pic:nvPicPr>
                    <pic:cNvPr id="38" name="picture" descr="descript"/>
                    <pic:cNvPicPr/>
                  </pic:nvPicPr>
                  <pic:blipFill rotWithShape="true">
                    <a:blip r:embed="rId17"/>
                    <a:stretch/>
                  </pic:blipFill>
                  <pic:spPr>
                    <a:xfrm>
                      <a:off x="0" y="0"/>
                      <a:ext cx="5278120" cy="485587"/>
                    </a:xfrm>
                    <a:prstGeom prst="rect">
                      <a:avLst/>
                    </a:prstGeom>
                  </pic:spPr>
                </pic:pic>
              </a:graphicData>
            </a:graphic>
          </wp:inline>
        </w:drawing>
      </w:r>
    </w:p>
    <w:p>
      <w:pPr>
        <w:pBdr>
          <w:bottom/>
        </w:pBdr>
        <w:snapToGrid/>
        <w:spacing w:line="240"/>
        <w:ind/>
        <w:jc w:val="both"/>
        <w:rPr>
          <w:i w:val="false"/>
        </w:rPr>
      </w:pPr>
      <w:r>
        <w:rPr>
          <w:i w:val="false"/>
        </w:rPr>
        <w:t>其中$\sigma$为sigmoid函数，$q_k$是从根节点到叶子节点路径上第k个节点的向量表示，$d_k$是对应于$q_k$的编码。</w:t>
      </w:r>
    </w:p>
    <w:p>
      <w:pPr>
        <w:pStyle w:val="000004"/>
        <w:pBdr/>
        <w:ind/>
        <w:rPr/>
      </w:pPr>
      <w:r>
        <w:rPr/>
        <w:t>3.3.2 Skip-gram Model</w:t>
      </w:r>
    </w:p>
    <w:p>
      <w:pPr>
        <w:pStyle w:val="000001"/>
        <w:pBdr/>
        <w:ind/>
        <w:rPr/>
      </w:pPr>
      <w:r>
        <w:rPr/>
        <w:t>Skip-gram 模型通过当前词来预测上下文，如下图表示</w:t>
      </w:r>
    </w:p>
    <w:p>
      <w:pPr>
        <w:pStyle w:val="000001"/>
        <w:pBdr/>
        <w:ind/>
        <w:jc w:val="center"/>
        <w:rPr/>
      </w:pPr>
      <w:r>
        <w:rPr/>
        <w:drawing>
          <wp:inline distT="0" distB="0" distL="0" distR="0">
            <wp:extent cx="2162175" cy="2714220"/>
            <wp:effectExtent l="0" t="0" r="0" b="0"/>
            <wp:docPr id="40" name="picture" descr="descript"/>
            <wp:cNvGraphicFramePr/>
            <a:graphic>
              <a:graphicData uri="http://schemas.openxmlformats.org/drawingml/2006/picture">
                <pic:pic>
                  <pic:nvPicPr>
                    <pic:cNvPr id="41" name="picture" descr="descript"/>
                    <pic:cNvPicPr/>
                  </pic:nvPicPr>
                  <pic:blipFill rotWithShape="true">
                    <a:blip r:embed="rId18"/>
                    <a:srcRect l="0" t="0" r="0" b="0"/>
                    <a:stretch/>
                  </pic:blipFill>
                  <pic:spPr>
                    <a:xfrm rot="0">
                      <a:off x="0" y="0"/>
                      <a:ext cx="2162175" cy="2714220"/>
                    </a:xfrm>
                    <a:prstGeom prst="rect">
                      <a:avLst/>
                    </a:prstGeom>
                  </pic:spPr>
                </pic:pic>
              </a:graphicData>
            </a:graphic>
          </wp:inline>
        </w:drawing>
      </w:r>
    </w:p>
    <w:p>
      <w:pPr>
        <w:pStyle w:val="000001"/>
        <w:pBdr/>
        <w:ind/>
        <w:jc w:val="both"/>
        <w:rPr/>
      </w:pPr>
      <w:r>
        <w:rPr/>
        <w:t>上下文同样是取一定长度上下文窗口中的所有词。在skip-gram模型中，目标函数是最大化如下条件概率。</w:t>
      </w:r>
    </w:p>
    <w:p>
      <w:pPr>
        <w:pStyle w:val="000001"/>
        <w:pBdr/>
        <w:ind/>
        <w:jc w:val="both"/>
        <w:rPr/>
      </w:pPr>
      <w:r>
        <w:rPr/>
        <w:t>\[</w:t>
      </w:r>
    </w:p>
    <w:p>
      <w:pPr>
        <w:pStyle w:val="000001"/>
        <w:pBdr/>
        <w:ind/>
        <w:jc w:val="both"/>
        <w:rPr/>
      </w:pPr>
      <w:r>
        <w:rPr/>
        <w:tab/>
        <w:t>\underset{t=1}{\overset{T}{\Pi}}\underset{w_0 \in C_t}{\Sigma} p(w_0 | w_t)</w:t>
      </w:r>
    </w:p>
    <w:p>
      <w:pPr>
        <w:pStyle w:val="000001"/>
        <w:pBdr/>
        <w:ind/>
        <w:jc w:val="both"/>
        <w:rPr/>
      </w:pPr>
      <w:r>
        <w:rPr/>
        <w:t>\]</w:t>
      </w:r>
    </w:p>
    <w:p>
      <w:pPr>
        <w:pStyle w:val="000001"/>
        <w:pBdr/>
        <w:ind/>
        <w:jc w:val="both"/>
        <w:rPr/>
      </w:pPr>
      <w:r>
        <w:rPr/>
        <w:drawing>
          <wp:inline distT="0" distB="0" distL="0" distR="0">
            <wp:extent cx="1914525" cy="638175"/>
            <wp:effectExtent l="0" t="0" r="0" b="0"/>
            <wp:docPr id="43" name="picture" descr="descript"/>
            <wp:cNvGraphicFramePr/>
            <a:graphic>
              <a:graphicData uri="http://schemas.openxmlformats.org/drawingml/2006/picture">
                <pic:pic>
                  <pic:nvPicPr>
                    <pic:cNvPr id="44" name="picture" descr="descript"/>
                    <pic:cNvPicPr/>
                  </pic:nvPicPr>
                  <pic:blipFill rotWithShape="true">
                    <a:blip r:embed="rId19"/>
                    <a:stretch/>
                  </pic:blipFill>
                  <pic:spPr>
                    <a:xfrm>
                      <a:off x="0" y="0"/>
                      <a:ext cx="1914525" cy="638175"/>
                    </a:xfrm>
                    <a:prstGeom prst="rect">
                      <a:avLst/>
                    </a:prstGeom>
                  </pic:spPr>
                </pic:pic>
              </a:graphicData>
            </a:graphic>
          </wp:inline>
        </w:drawing>
      </w:r>
    </w:p>
    <w:p>
      <w:pPr>
        <w:pStyle w:val="000001"/>
        <w:pBdr/>
        <w:ind/>
        <w:jc w:val="both"/>
        <w:rPr>
          <w:i w:val="false"/>
          <w:strike w:val="false"/>
          <w:spacing w:val="0"/>
          <w:u w:val="none"/>
        </w:rPr>
      </w:pPr>
      <w:r>
        <w:rPr>
          <w:i w:val="false"/>
          <w:strike w:val="false"/>
          <w:spacing w:val="0"/>
          <w:u w:val="none"/>
        </w:rPr>
        <w:t>接下来我们讨论CBOW和skip-gram哪一个性能更好，在NLP领域中，一个普遍的共识是CBOW的word embedding不如skip-gram的embedding。但最近研究人员发现，这种观点也许应该归因于原始论文和标准软件库中错误的 CBOW 实现，而正确实施 CBOW 可以生成在各种任务上与 skip-gram 完全可以匹敌的word embedding，同时训练速度是 skip-gram 的三倍以上。</w:t>
      </w:r>
    </w:p>
    <w:p>
      <w:pPr>
        <w:pStyle w:val="000001"/>
        <w:pBdr>
          <w:bottom/>
        </w:pBdr>
        <w:ind/>
        <w:jc w:val="both"/>
        <w:rPr/>
      </w:pPr>
      <w:r>
        <w:rPr/>
        <w:t>现代大语言模型中，codebook中的word embedding 往往通过在大规模的无标签数据（预训练数据集）中进行无监督学习来学习token的向量表示，一般不会先用如上的方式先进行embedding的初始化。</w:t>
      </w:r>
    </w:p>
    <w:p>
      <w:pPr>
        <w:pStyle w:val="000003"/>
        <w:pBdr/>
        <w:rPr/>
      </w:pPr>
      <w:r>
        <w:rPr/>
        <w:t>3.4 建模Token序列中的隐含关系（Sequence Modeling）</w:t>
      </w:r>
    </w:p>
    <w:p>
      <w:pPr>
        <w:pStyle w:val="000001"/>
        <w:pBdr/>
        <w:rPr/>
      </w:pPr>
      <w:r>
        <w:rPr/>
        <w:t>我们已经知道如何向量化一个token，使他们被映射到一个连续的表征空间中，从而使得表达token与token之间的语义相似性成为一种可能。进一步的，我们的每一个句子，或者词语，都往往由多个token组合而成，对于这样多个token组成的序列，要如何对他们进行建模是我们下一个要解决的问题。而由于我们无论如何都会将token按顺序排列为一维的序列，因此这里提到的序列建模方法都是隐式的，也就是说，我们不会再像token向量化那样把某个序列量化为某种数学形式，而是希望模型能够学习到序列中token与token之间的隐含关系，接下来我们来介绍这种隐含关系的表达是如何演进到如今的Multi-Head Attention的。</w:t>
      </w:r>
    </w:p>
    <w:p>
      <w:pPr>
        <w:pStyle w:val="000001"/>
        <w:pBdr/>
        <w:rPr/>
      </w:pPr>
    </w:p>
    <w:p>
      <w:pPr>
        <w:pStyle w:val="000004"/>
        <w:pBdr/>
        <w:rPr/>
      </w:pPr>
      <w:r>
        <w:rPr/>
        <w:t>3.4.2 Encoder-Decoder结构的RNN</w:t>
      </w:r>
    </w:p>
    <w:p>
      <w:pPr>
        <w:pStyle w:val="000001"/>
        <w:numPr/>
        <w:pBdr/>
        <w:rPr/>
      </w:pPr>
      <w:r>
        <w:rPr/>
        <w:t>现在，考虑我们在日常生活中使用的大语言模型，定性来看，模型会接受用户的一段话（被称为提示词，prompt）作为输入，而输出一段话，如上面这样使用语言模型，给定一段话，输出另一段话，或者从token的角度说，输入一个token sequence，输出另一段token sequence，这种任务叫做Seq-to-Seq。</w:t>
      </w:r>
    </w:p>
    <w:p>
      <w:pPr>
        <w:pStyle w:val="000001"/>
        <w:numPr/>
        <w:pBdr/>
        <w:rPr/>
      </w:pPr>
      <w:r>
        <w:rPr/>
        <w:t>其中，可变长的输入和输出对Seq-to-Seq任务具有非常重要的意义，因为输入的内容和希望模型输出的内容往往具有</w:t>
      </w:r>
      <w:r>
        <w:rPr>
          <w:b/>
        </w:rPr>
        <w:t>不一样的长度</w:t>
      </w:r>
      <w:r>
        <w:rPr/>
        <w:t>，回想在使用大模型时的经历，是不是模型经常会输出比我们问题更长的回答？</w:t>
      </w:r>
    </w:p>
    <w:p>
      <w:pPr>
        <w:pStyle w:val="000001"/>
        <w:numPr/>
        <w:pBdr/>
        <w:ind/>
        <w:rPr/>
      </w:pPr>
      <w:r>
        <w:rPr/>
        <w:t xml:space="preserve">由于我们在之前已经描述了一段话被分词并排列成token sequence的过程，这时我们应该以一个更加专业的角度看待这个问题，考虑一个机器翻译（machine translation）问题，假设我们有三个英文单词"Large </w:t>
      </w:r>
      <w:r>
        <w:rPr>
          <w:i w:val="false"/>
          <w:strike w:val="false"/>
          <w:color w:val="1A2029"/>
          <w:spacing w:val="0"/>
          <w:sz w:val="23"/>
          <w:u w:val="none"/>
          <w:shd w:val="clear" w:color="auto" w:fill="FFFFFF"/>
        </w:rPr>
        <w:t>Language Model</w:t>
      </w:r>
      <w:r>
        <w:rPr/>
        <w:t>"要被翻译成中文，则输出的中文应该是"大语言模型"。我们假设输入的英文"Large Language Model"被分为9个token，其对应的输出是UTF-8编码后的字节序列（GLM4中所使用的中文分词化方法）有3个token。则我们所期望的就是给定一个长度为9的输入，要求一个长度为3的输出，这样的任务要求我们有一个可接受变长输入又可变长输出的模型，于是有了Encoder-Decoder结构的RNN，整体结构如下图所示。</w:t>
      </w:r>
    </w:p>
    <w:p>
      <w:pPr>
        <w:pStyle w:val="000001"/>
        <w:numPr/>
        <w:pBdr/>
        <w:ind/>
        <w:jc w:val="center"/>
        <w:rPr/>
      </w:pPr>
      <w:r>
        <w:rPr/>
        <w:drawing>
          <wp:inline distT="0" distB="0" distL="0" distR="0">
            <wp:extent cx="2421462" cy="2566089"/>
            <wp:effectExtent l="0" t="0" r="0" b="0"/>
            <wp:docPr id="46" name="picture" descr="descript"/>
            <wp:cNvGraphicFramePr/>
            <a:graphic>
              <a:graphicData uri="http://schemas.openxmlformats.org/drawingml/2006/picture">
                <pic:pic>
                  <pic:nvPicPr>
                    <pic:cNvPr id="47" name="picture" descr="descript"/>
                    <pic:cNvPicPr/>
                  </pic:nvPicPr>
                  <pic:blipFill rotWithShape="true">
                    <a:blip r:embed="rId20"/>
                    <a:srcRect l="0" t="0" r="0" b="0"/>
                    <a:stretch/>
                  </pic:blipFill>
                  <pic:spPr>
                    <a:xfrm rot="0">
                      <a:off x="0" y="0"/>
                      <a:ext cx="2421462" cy="2566089"/>
                    </a:xfrm>
                    <a:prstGeom prst="rect">
                      <a:avLst/>
                    </a:prstGeom>
                  </pic:spPr>
                </pic:pic>
              </a:graphicData>
            </a:graphic>
          </wp:inline>
        </w:drawing>
      </w:r>
    </w:p>
    <w:p>
      <w:pPr>
        <w:pStyle w:val="000001"/>
        <w:numPr/>
        <w:pBdr>
          <w:bottom/>
        </w:pBdr>
        <w:ind/>
        <w:jc w:val="both"/>
        <w:rPr/>
      </w:pPr>
      <w:r>
        <w:rPr/>
        <w:t>其中的bottle neck C是一个固定大小的向量，这样Encoder-Decoder的结构可以被看作为一个sequence到固定向量的RNN以及另一个固定向量到sequence的RNN，这样两个RNN的组合。</w:t>
      </w:r>
    </w:p>
    <w:p>
      <w:pPr>
        <w:pStyle w:val="000001"/>
        <w:numPr/>
        <w:pBdr/>
        <w:rPr/>
      </w:pPr>
      <w:r>
        <w:rPr/>
        <w:t>这样结构的问题在于表征能力有限，一个bottle neck的特征要去总结表达句子中的所有信息，这是一件很难的事情，于是有了让中间的bottle neck也是变长序列的方法，就是Bahadanau Attention。</w:t>
      </w:r>
    </w:p>
    <w:p>
      <w:pPr>
        <w:pStyle w:val="000004"/>
        <w:numPr/>
        <w:rPr/>
      </w:pPr>
      <w:r>
        <w:rPr/>
        <w:t>3.4.3 Bahdanau Attention</w:t>
      </w:r>
    </w:p>
    <w:p>
      <w:pPr>
        <w:pBdr/>
        <w:snapToGrid/>
        <w:spacing w:before="0" w:after="0" w:line="240"/>
        <w:ind w:left="0" w:right="0"/>
        <w:rPr>
          <w:i w:val="false"/>
          <w:strike w:val="false"/>
          <w:color w:val="000000"/>
          <w:u w:val="none"/>
        </w:rPr>
      </w:pPr>
      <w:r>
        <w:rPr/>
        <w:t>由于Encoder-Decoder结构RNN中的C经常很难总结一个很长的sequence，Bahdanau et al.提出将C建模为一个可变长的sequence，而不是一个定长的sequence。此外，他们也提出了第一种attention技术——Bahdanau Attention，也被称为</w:t>
      </w:r>
      <w:r>
        <w:rPr>
          <w:i w:val="false"/>
          <w:strike w:val="false"/>
          <w:color w:val="000000"/>
          <w:u w:val="none"/>
        </w:rPr>
        <w:t>Additive Attention。</w:t>
      </w:r>
    </w:p>
    <w:p>
      <w:pPr>
        <w:pBdr>
          <w:bottom/>
        </w:pBdr>
        <w:snapToGrid/>
        <w:spacing w:before="0" w:after="0" w:line="240"/>
        <w:ind w:left="0" w:right="0"/>
        <w:jc w:val="center"/>
        <w:rPr/>
      </w:pPr>
      <w:r>
        <w:rPr/>
        <w:drawing>
          <wp:inline distT="0" distB="0" distL="0" distR="0">
            <wp:extent cx="3841296" cy="2015029"/>
            <wp:effectExtent l="0" t="0" r="0" b="0"/>
            <wp:docPr id="49" name="picture" descr="descript"/>
            <wp:cNvGraphicFramePr/>
            <a:graphic>
              <a:graphicData uri="http://schemas.openxmlformats.org/drawingml/2006/picture">
                <pic:pic>
                  <pic:nvPicPr>
                    <pic:cNvPr id="50" name="picture" descr="descript"/>
                    <pic:cNvPicPr/>
                  </pic:nvPicPr>
                  <pic:blipFill rotWithShape="true">
                    <a:blip r:embed="rId21"/>
                    <a:srcRect l="0" t="0" r="0" b="0"/>
                    <a:stretch/>
                  </pic:blipFill>
                  <pic:spPr>
                    <a:xfrm rot="0">
                      <a:off x="0" y="0"/>
                      <a:ext cx="3841296" cy="2015029"/>
                    </a:xfrm>
                    <a:prstGeom prst="rect">
                      <a:avLst/>
                    </a:prstGeom>
                  </pic:spPr>
                </pic:pic>
              </a:graphicData>
            </a:graphic>
          </wp:inline>
        </w:drawing>
      </w:r>
    </w:p>
    <w:p>
      <w:pPr>
        <w:pStyle w:val="000001"/>
        <w:pBdr/>
        <w:rPr/>
      </w:pPr>
      <w:r>
        <w:rPr/>
        <w:t>他的问题在于并行化程度差，还是要串行处理，因此导致计算的效率非常低。问题到此还没有完全解决。</w:t>
      </w:r>
    </w:p>
    <w:p>
      <w:pPr>
        <w:pStyle w:val="000004"/>
        <w:rPr/>
      </w:pPr>
      <w:r>
        <w:rPr/>
        <w:t>3.4.4 Self Dot-Product Attention</w:t>
      </w:r>
    </w:p>
    <w:p>
      <w:pPr>
        <w:pStyle w:val="000001"/>
        <w:pBdr/>
        <w:ind/>
        <w:rPr/>
      </w:pPr>
      <w:r>
        <w:rPr/>
        <w:t>Self Dot-Product Attention在这样的背景出现，可以有效解决上面的并行问题。他也是现代大语言模型中几乎可以说最关键的组件，它的基本结构可以概括为下图。</w:t>
      </w:r>
    </w:p>
    <w:p>
      <w:pPr>
        <w:pStyle w:val="000001"/>
        <w:pBdr/>
        <w:ind/>
        <w:jc w:val="center"/>
        <w:rPr/>
      </w:pPr>
      <w:r>
        <w:rPr/>
        <w:drawing>
          <wp:inline distT="0" distB="0" distL="0" distR="0">
            <wp:extent cx="1522941" cy="2547254"/>
            <wp:effectExtent l="0" t="0" r="0" b="0"/>
            <wp:docPr id="52" name="picture" descr="descript"/>
            <wp:cNvGraphicFramePr/>
            <a:graphic>
              <a:graphicData uri="http://schemas.openxmlformats.org/drawingml/2006/picture">
                <pic:pic>
                  <pic:nvPicPr>
                    <pic:cNvPr id="53" name="picture" descr="descript"/>
                    <pic:cNvPicPr/>
                  </pic:nvPicPr>
                  <pic:blipFill rotWithShape="true">
                    <a:blip r:embed="rId22"/>
                    <a:srcRect l="0" t="0" r="0" b="0"/>
                    <a:stretch/>
                  </pic:blipFill>
                  <pic:spPr>
                    <a:xfrm rot="0">
                      <a:off x="0" y="0"/>
                      <a:ext cx="1522941" cy="2547254"/>
                    </a:xfrm>
                    <a:prstGeom prst="rect">
                      <a:avLst/>
                    </a:prstGeom>
                  </pic:spPr>
                </pic:pic>
              </a:graphicData>
            </a:graphic>
          </wp:inline>
        </w:drawing>
      </w:r>
    </w:p>
    <w:p>
      <w:pPr>
        <w:pStyle w:val="000001"/>
        <w:pBdr/>
        <w:ind/>
        <w:jc w:val="both"/>
        <w:rPr/>
      </w:pPr>
      <w:r>
        <w:rPr/>
        <w:t>Attention是求values的加权和，其中给每一个value的权重是由query和key经过一个函数进行计算得到。</w:t>
      </w:r>
    </w:p>
    <w:p>
      <w:pPr>
        <w:pStyle w:val="000001"/>
        <w:pBdr/>
        <w:ind/>
        <w:jc w:val="both"/>
        <w:rPr/>
      </w:pPr>
      <w:r>
        <w:rPr/>
        <w:t>\[</w:t>
      </w:r>
    </w:p>
    <w:p>
      <w:pPr>
        <w:pStyle w:val="000001"/>
        <w:pBdr/>
        <w:ind/>
        <w:jc w:val="both"/>
        <w:rPr/>
      </w:pPr>
      <w:r>
        <w:rPr/>
        <w:tab/>
        <w:t>Attention(Q, K, V) = softmax(\frac{QK^T}{\sqrt{d_k}})V</w:t>
      </w:r>
    </w:p>
    <w:p>
      <w:pPr>
        <w:pStyle w:val="000001"/>
        <w:pBdr/>
        <w:ind/>
        <w:jc w:val="both"/>
        <w:rPr/>
      </w:pPr>
      <w:r>
        <w:rPr/>
        <w:t>\]</w:t>
      </w:r>
    </w:p>
    <w:p>
      <w:pPr>
        <w:pStyle w:val="000001"/>
        <w:pBdr/>
        <w:ind/>
        <w:jc w:val="both"/>
        <w:rPr/>
      </w:pPr>
      <w:r>
        <w:rPr/>
        <w:drawing>
          <wp:inline distT="0" distB="0" distL="0" distR="0">
            <wp:extent cx="4562475" cy="523875"/>
            <wp:effectExtent l="0" t="0" r="0" b="0"/>
            <wp:docPr id="55" name="picture" descr="descript"/>
            <wp:cNvGraphicFramePr/>
            <a:graphic>
              <a:graphicData uri="http://schemas.openxmlformats.org/drawingml/2006/picture">
                <pic:pic>
                  <pic:nvPicPr>
                    <pic:cNvPr id="56" name="picture" descr="descript"/>
                    <pic:cNvPicPr/>
                  </pic:nvPicPr>
                  <pic:blipFill rotWithShape="true">
                    <a:blip r:embed="rId23"/>
                    <a:stretch/>
                  </pic:blipFill>
                  <pic:spPr>
                    <a:xfrm>
                      <a:off x="0" y="0"/>
                      <a:ext cx="4562475" cy="523875"/>
                    </a:xfrm>
                    <a:prstGeom prst="rect">
                      <a:avLst/>
                    </a:prstGeom>
                  </pic:spPr>
                </pic:pic>
              </a:graphicData>
            </a:graphic>
          </wp:inline>
        </w:drawing>
      </w:r>
    </w:p>
    <w:p>
      <w:pPr>
        <w:pStyle w:val="000001"/>
        <w:pBdr/>
        <w:ind/>
        <w:jc w:val="both"/>
        <w:rPr>
          <w:i w:val="false"/>
          <w:strike w:val="false"/>
          <w:spacing w:val="0"/>
          <w:u w:val="none"/>
        </w:rPr>
      </w:pPr>
      <w:r>
        <w:rPr/>
        <w:t>其中$Q, K \in \mathbb{R}^{L \times d_k}$, $V \in \mathbb{R}^{L \times d_V}$，其中</w:t>
      </w:r>
      <w:r>
        <w:rPr>
          <w:i w:val="false"/>
          <w:strike w:val="false"/>
          <w:spacing w:val="0"/>
          <w:u w:val="none"/>
        </w:rPr>
        <w:t>点积的尺度会随着维度的增大而增大，因此注意力得分会根据向量的大小进行缩放。</w:t>
      </w:r>
    </w:p>
    <w:p>
      <w:pPr>
        <w:pStyle w:val="000001"/>
        <w:pBdr/>
        <w:ind/>
        <w:jc w:val="both"/>
        <w:rPr>
          <w:i w:val="false"/>
          <w:strike w:val="false"/>
          <w:spacing w:val="0"/>
          <w:u w:val="none"/>
        </w:rPr>
      </w:pPr>
      <w:r>
        <w:rPr>
          <w:i w:val="false"/>
          <w:strike w:val="false"/>
          <w:spacing w:val="0"/>
          <w:u w:val="none"/>
        </w:rPr>
        <w:t>假设我们现在有两个词：thinking和machines，其中每一个词都由一个长度为d的向量来表达时，q,k,v可以由他们经过一个线性变换（Linear层）定义，也就是通过乘以三个独立的矩阵$W^Q, W^K, W^V$，</w:t>
      </w:r>
    </w:p>
    <w:p>
      <w:pPr>
        <w:pStyle w:val="000001"/>
        <w:pBdr/>
        <w:ind/>
        <w:jc w:val="center"/>
        <w:rPr/>
      </w:pPr>
      <w:r>
        <w:rPr/>
        <w:drawing>
          <wp:inline distT="0" distB="0" distL="0" distR="0">
            <wp:extent cx="3181350" cy="1924050"/>
            <wp:effectExtent l="0" t="0" r="0" b="0"/>
            <wp:docPr id="58" name="picture" descr="descript"/>
            <wp:cNvGraphicFramePr/>
            <a:graphic>
              <a:graphicData uri="http://schemas.openxmlformats.org/drawingml/2006/picture">
                <pic:pic>
                  <pic:nvPicPr>
                    <pic:cNvPr id="59" name="picture" descr="descript"/>
                    <pic:cNvPicPr/>
                  </pic:nvPicPr>
                  <pic:blipFill rotWithShape="true">
                    <a:blip r:embed="rId24"/>
                    <a:stretch/>
                  </pic:blipFill>
                  <pic:spPr>
                    <a:xfrm>
                      <a:off x="0" y="0"/>
                      <a:ext cx="3181350" cy="1924050"/>
                    </a:xfrm>
                    <a:prstGeom prst="rect">
                      <a:avLst/>
                    </a:prstGeom>
                  </pic:spPr>
                </pic:pic>
              </a:graphicData>
            </a:graphic>
          </wp:inline>
        </w:drawing>
      </w:r>
    </w:p>
    <w:p>
      <w:pPr>
        <w:pStyle w:val="000001"/>
        <w:pBdr/>
        <w:ind/>
        <w:jc w:val="both"/>
        <w:rPr/>
      </w:pPr>
      <w:r>
        <w:rPr/>
        <w:t>通过对$(q_1,k_1)$以及$(q_2,k_2)$求点积，我们可以得到attention score</w:t>
      </w:r>
    </w:p>
    <w:p>
      <w:pPr>
        <w:pStyle w:val="000001"/>
        <w:pBdr/>
        <w:ind/>
        <w:jc w:val="center"/>
        <w:rPr/>
      </w:pPr>
      <w:r>
        <w:rPr/>
        <w:drawing>
          <wp:inline distT="0" distB="0" distL="0" distR="0">
            <wp:extent cx="3181350" cy="1762125"/>
            <wp:effectExtent l="0" t="0" r="0" b="0"/>
            <wp:docPr id="61" name="picture" descr="descript"/>
            <wp:cNvGraphicFramePr/>
            <a:graphic>
              <a:graphicData uri="http://schemas.openxmlformats.org/drawingml/2006/picture">
                <pic:pic>
                  <pic:nvPicPr>
                    <pic:cNvPr id="62" name="picture" descr="descript"/>
                    <pic:cNvPicPr/>
                  </pic:nvPicPr>
                  <pic:blipFill rotWithShape="true">
                    <a:blip r:embed="rId25"/>
                    <a:stretch/>
                  </pic:blipFill>
                  <pic:spPr>
                    <a:xfrm>
                      <a:off x="0" y="0"/>
                      <a:ext cx="3181350" cy="1762125"/>
                    </a:xfrm>
                    <a:prstGeom prst="rect">
                      <a:avLst/>
                    </a:prstGeom>
                  </pic:spPr>
                </pic:pic>
              </a:graphicData>
            </a:graphic>
          </wp:inline>
        </w:drawing>
      </w:r>
    </w:p>
    <w:p>
      <w:pPr>
        <w:pStyle w:val="000001"/>
        <w:pBdr/>
        <w:ind/>
        <w:jc w:val="both"/>
        <w:rPr/>
      </w:pPr>
      <w:r>
        <w:rPr/>
        <w:t>在进行normalizatin以及softmax以后，我们可以得到归一化之后、类似于权重分布的attention score，最后通过乘以values，我们可以得到z</w:t>
      </w:r>
    </w:p>
    <w:p>
      <w:pPr>
        <w:pStyle w:val="000001"/>
        <w:pBdr>
          <w:bottom/>
        </w:pBdr>
        <w:ind/>
        <w:jc w:val="center"/>
        <w:rPr/>
      </w:pPr>
      <w:r>
        <w:rPr/>
        <w:drawing>
          <wp:inline distT="0" distB="0" distL="0" distR="0">
            <wp:extent cx="2216604" cy="2301561"/>
            <wp:effectExtent l="0" t="0" r="0" b="0"/>
            <wp:docPr id="64" name="picture" descr="descript"/>
            <wp:cNvGraphicFramePr/>
            <a:graphic>
              <a:graphicData uri="http://schemas.openxmlformats.org/drawingml/2006/picture">
                <pic:pic>
                  <pic:nvPicPr>
                    <pic:cNvPr id="65" name="picture" descr="descript"/>
                    <pic:cNvPicPr/>
                  </pic:nvPicPr>
                  <pic:blipFill rotWithShape="true">
                    <a:blip r:embed="rId26"/>
                    <a:srcRect l="0" t="0" r="0" b="0"/>
                    <a:stretch/>
                  </pic:blipFill>
                  <pic:spPr>
                    <a:xfrm rot="0">
                      <a:off x="0" y="0"/>
                      <a:ext cx="2216604" cy="2301561"/>
                    </a:xfrm>
                    <a:prstGeom prst="rect">
                      <a:avLst/>
                    </a:prstGeom>
                  </pic:spPr>
                </pic:pic>
              </a:graphicData>
            </a:graphic>
          </wp:inline>
        </w:drawing>
      </w:r>
    </w:p>
    <w:p>
      <w:pPr>
        <w:pStyle w:val="000001"/>
        <w:pBdr/>
        <w:ind/>
        <w:rPr/>
      </w:pPr>
      <w:r>
        <w:rPr/>
        <w:t>接下来我们详细的推导下为什么要在scale中除以$\sqrt{d_k}$，在Self Dot-Product Attention中，我们可以表达第i个token位置的输出o_i以及attention score矩阵中第i, j个位置的元素为</w:t>
      </w:r>
    </w:p>
    <w:p>
      <w:pPr>
        <w:pStyle w:val="000001"/>
        <w:pBdr/>
        <w:ind/>
        <w:rPr/>
      </w:pPr>
      <w:r>
        <w:rPr>
          <w:i w:val="false"/>
          <w:strike w:val="false"/>
          <w:spacing w:val="0"/>
          <w:u w:val="none"/>
        </w:rPr>
        <w:t>o_i = \sum_{j=1}^{n} a_{i,j} v_j, \quad a_{i,j} = \frac{e^{\lambda q_i \cdot k_j}}{\sum_{j=1}^{n} e^{\lambda q_i \cdot k_j}}</w:t>
      </w:r>
    </w:p>
    <w:p>
      <w:pPr>
        <w:pStyle w:val="000001"/>
        <w:pBdr/>
        <w:ind/>
        <w:jc w:val="center"/>
        <w:rPr/>
      </w:pPr>
      <w:r>
        <w:rPr/>
        <w:drawing>
          <wp:inline distT="0" distB="0" distL="0" distR="0">
            <wp:extent cx="4324350" cy="1276350"/>
            <wp:effectExtent l="0" t="0" r="0" b="0"/>
            <wp:docPr id="67" name="picture" descr="descript"/>
            <wp:cNvGraphicFramePr/>
            <a:graphic>
              <a:graphicData uri="http://schemas.openxmlformats.org/drawingml/2006/picture">
                <pic:pic>
                  <pic:nvPicPr>
                    <pic:cNvPr id="68" name="picture" descr="descript"/>
                    <pic:cNvPicPr/>
                  </pic:nvPicPr>
                  <pic:blipFill rotWithShape="true">
                    <a:blip r:embed="rId27"/>
                    <a:stretch/>
                  </pic:blipFill>
                  <pic:spPr>
                    <a:xfrm>
                      <a:off x="0" y="0"/>
                      <a:ext cx="4324350" cy="1276350"/>
                    </a:xfrm>
                    <a:prstGeom prst="rect">
                      <a:avLst/>
                    </a:prstGeom>
                  </pic:spPr>
                </pic:pic>
              </a:graphicData>
            </a:graphic>
          </wp:inline>
        </w:drawing>
      </w:r>
    </w:p>
    <w:p>
      <w:pPr>
        <w:pStyle w:val="000001"/>
        <w:pBdr>
          <w:bottom/>
        </w:pBdr>
        <w:ind/>
        <w:rPr/>
      </w:pPr>
      <w:r>
        <w:rPr/>
        <w:t>考察attention score矩阵的熵，应有</w:t>
      </w:r>
    </w:p>
    <w:p>
      <w:pPr>
        <w:ind/>
        <w:rPr/>
      </w:pPr>
      <w:r>
        <w:rPr/>
        <w:drawing>
          <wp:inline distT="0" distB="0" distL="0" distR="0">
            <wp:extent cx="5278120" cy="5278120"/>
            <wp:effectExtent l="0" t="0" r="0" b="0"/>
            <wp:docPr id="70" name="文本框 rhdlcc"/>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p>
                      <w:p>
                        <w:pPr>
                          <w:pStyle w:val="000018"/>
                          <w:ind/>
                          <w:rPr>
                            <w:rStyle w:val="000017"/>
                          </w:rPr>
                        </w:pPr>
                        <w:r>
                          <w:rPr>
                            <w:rStyle w:val="000017"/>
                          </w:rPr>
                          <w:t>\[</w:t>
                        </w:r>
                      </w:p>
                      <w:p>
                        <w:pPr>
                          <w:pStyle w:val="000018"/>
                          <w:ind/>
                          <w:rPr>
                            <w:rStyle w:val="000017"/>
                          </w:rPr>
                        </w:pPr>
                        <w:r>
                          <w:rPr>
                            <w:rStyle w:val="000017"/>
                          </w:rPr>
                          <w:t>\mathcal{H}_i = -\sum_{j=1}^n a_{i, j} \log a_{i, j}</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rPr/>
      </w:pPr>
    </w:p>
    <w:p>
      <w:pPr>
        <w:pStyle w:val="000001"/>
        <w:pBdr/>
        <w:ind/>
        <w:jc w:val="center"/>
        <w:rPr/>
      </w:pPr>
      <w:r>
        <w:rPr/>
        <w:drawing>
          <wp:inline distT="0" distB="0" distL="0" distR="0">
            <wp:extent cx="2905125" cy="923925"/>
            <wp:effectExtent l="0" t="0" r="0" b="0"/>
            <wp:docPr id="72" name="picture" descr="descript"/>
            <wp:cNvGraphicFramePr/>
            <a:graphic>
              <a:graphicData uri="http://schemas.openxmlformats.org/drawingml/2006/picture">
                <pic:pic>
                  <pic:nvPicPr>
                    <pic:cNvPr id="73" name="picture" descr="descript"/>
                    <pic:cNvPicPr/>
                  </pic:nvPicPr>
                  <pic:blipFill rotWithShape="true">
                    <a:blip r:embed="rId28"/>
                    <a:stretch/>
                  </pic:blipFill>
                  <pic:spPr>
                    <a:xfrm>
                      <a:off x="0" y="0"/>
                      <a:ext cx="2905125" cy="923925"/>
                    </a:xfrm>
                    <a:prstGeom prst="rect">
                      <a:avLst/>
                    </a:prstGeom>
                  </pic:spPr>
                </pic:pic>
              </a:graphicData>
            </a:graphic>
          </wp:inline>
        </w:drawing>
      </w:r>
    </w:p>
    <w:p>
      <w:pPr>
        <w:pStyle w:val="000001"/>
        <w:pBdr/>
        <w:ind/>
        <w:jc w:val="both"/>
        <w:rPr/>
      </w:pPr>
      <w:r>
        <w:rPr/>
        <w:t>显然它对n是敏感的，会随n的变化而由尺度的变化。然而实际上，$H_i$是不该对n敏感的，因为在加入新的token（此时n上升）时，现存的token还是应该被同样关注的。因此，我们需要找到一种$a_{i, j}$，使得$H_i$对n不在敏感。我们展开熵的表达式，可以得到如下公式。</w:t>
      </w:r>
    </w:p>
    <w:p>
      <w:pPr>
        <w:ind/>
        <w:rPr/>
      </w:pPr>
    </w:p>
    <w:p>
      <w:pPr>
        <w:ind/>
        <w:rPr/>
      </w:pPr>
      <w:r>
        <w:rPr/>
        <w:drawing>
          <wp:inline distT="0" distB="0" distL="0" distR="0">
            <wp:extent cx="5278120" cy="5278120"/>
            <wp:effectExtent l="0" t="0" r="0" b="0"/>
            <wp:docPr id="75" name="文本框 4brrus"/>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\mathcal{H}_{i} = -\sum_{j=1}^{n} a_{i, j} \log a_{i, j} = \log \sum_{j=1}^{n} e^{\lambda q_{i} \cdot k_{j}} - \frac{\sum_{j=1}^{n} e^{\lambda q_{i} \cdot k_{j}} (\lambda q_{i} \cdot k_{j})}{\sum_{j=1}^{n} e^{\lambda q_{i} \cdot k_{j}}}</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both"/>
        <w:rPr/>
      </w:pPr>
      <w:r>
        <w:rPr/>
        <w:drawing>
          <wp:inline distT="0" distB="0" distL="0" distR="0">
            <wp:extent cx="5278120" cy="1171225"/>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29"/>
                    <a:stretch/>
                  </pic:blipFill>
                  <pic:spPr>
                    <a:xfrm>
                      <a:off x="0" y="0"/>
                      <a:ext cx="5278120" cy="1171225"/>
                    </a:xfrm>
                    <a:prstGeom prst="rect">
                      <a:avLst/>
                    </a:prstGeom>
                  </pic:spPr>
                </pic:pic>
              </a:graphicData>
            </a:graphic>
          </wp:inline>
        </w:drawing>
      </w:r>
    </w:p>
    <w:p>
      <w:pPr>
        <w:pStyle w:val="000001"/>
        <w:pBdr/>
        <w:ind/>
        <w:jc w:val="both"/>
        <w:rPr/>
      </w:pPr>
      <w:r>
        <w:rPr/>
        <w:t>我们需要确定一个合适的$\lambda$来抵消长度带来的影响，于是继续计算上式，有</w:t>
      </w:r>
    </w:p>
    <w:p>
      <w:pPr>
        <w:ind/>
        <w:rPr/>
      </w:pPr>
    </w:p>
    <w:p>
      <w:pPr>
        <w:ind/>
        <w:rPr/>
      </w:pPr>
      <w:r>
        <w:rPr/>
        <w:drawing>
          <wp:inline distT="0" distB="0" distL="0" distR="0">
            <wp:extent cx="5278120" cy="5278120"/>
            <wp:effectExtent l="0" t="0" r="0" b="0"/>
            <wp:docPr id="80" name="文本框 xvrayz"/>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\begin{align*}</w:t>
                        </w:r>
                      </w:p>
                      <w:p>
                        <w:pPr>
                          <w:pStyle w:val="000018"/>
                          <w:ind/>
                          <w:rPr>
                            <w:rStyle w:val="000017"/>
                          </w:rPr>
                        </w:pPr>
                        <w:r>
                          <w:rPr>
                            <w:rStyle w:val="000017"/>
                          </w:rPr>
                          <w:t>\sum_{j=1}^{n} e^{\lambda q_i \cdot k_j} &amp;= n \times \frac{1}{n} \sum_{j=1}^{n} e^{\lambda q_i \cdot k_j} \approx n \mathbb{E}_j\left[e^{\lambda q_i \cdot k_j}\right] \\</w:t>
                        </w:r>
                      </w:p>
                      <w:p>
                        <w:pPr>
                          <w:pStyle w:val="000018"/>
                          <w:ind/>
                          <w:rPr>
                            <w:rStyle w:val="000017"/>
                          </w:rPr>
                        </w:pPr>
                        <w:r>
                          <w:rPr>
                            <w:rStyle w:val="000017"/>
                          </w:rPr>
                          <w:t>\mathcal{H}_i &amp;\approx \log n + \log \mathbb{E}_j\left[e^{\lambda q_i \cdot k_j}\right] - \frac{\lambda \mathbb{E}_j\left[e^{\lambda q_i \cdot k_j} (q_i \cdot k_j)\right]}{\mathbb{E}_j\left[e^{\lambda q_i \cdot k_j}\right]}</w:t>
                        </w:r>
                      </w:p>
                      <w:p>
                        <w:pPr>
                          <w:pStyle w:val="000018"/>
                          <w:ind/>
                          <w:rPr>
                            <w:rStyle w:val="000017"/>
                          </w:rPr>
                        </w:pPr>
                        <w:r>
                          <w:rPr>
                            <w:rStyle w:val="000017"/>
                          </w:rPr>
                          <w:t>\end{align*}</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3514725" cy="689598"/>
            <wp:effectExtent l="0" t="0" r="0" b="0"/>
            <wp:docPr id="82" name="picture" descr="descript"/>
            <wp:cNvGraphicFramePr/>
            <a:graphic>
              <a:graphicData uri="http://schemas.openxmlformats.org/drawingml/2006/picture">
                <pic:pic>
                  <pic:nvPicPr>
                    <pic:cNvPr id="83" name="picture" descr="descript"/>
                    <pic:cNvPicPr/>
                  </pic:nvPicPr>
                  <pic:blipFill rotWithShape="true">
                    <a:blip r:embed="rId30"/>
                    <a:srcRect l="0" t="0" r="0" b="0"/>
                    <a:stretch/>
                  </pic:blipFill>
                  <pic:spPr>
                    <a:xfrm rot="0">
                      <a:off x="0" y="0"/>
                      <a:ext cx="3514725" cy="689598"/>
                    </a:xfrm>
                    <a:prstGeom prst="rect">
                      <a:avLst/>
                    </a:prstGeom>
                  </pic:spPr>
                </pic:pic>
              </a:graphicData>
            </a:graphic>
          </wp:inline>
        </w:drawing>
      </w:r>
    </w:p>
    <w:p>
      <w:pPr>
        <w:pStyle w:val="000001"/>
        <w:pBdr/>
        <w:ind/>
        <w:jc w:val="center"/>
        <w:rPr/>
      </w:pPr>
      <w:r>
        <w:rPr/>
        <w:drawing>
          <wp:inline distT="0" distB="0" distL="0" distR="0">
            <wp:extent cx="3228975" cy="571191"/>
            <wp:effectExtent l="0" t="0" r="0" b="0"/>
            <wp:docPr id="85" name="picture" descr="descript"/>
            <wp:cNvGraphicFramePr/>
            <a:graphic>
              <a:graphicData uri="http://schemas.openxmlformats.org/drawingml/2006/picture">
                <pic:pic>
                  <pic:nvPicPr>
                    <pic:cNvPr id="86" name="picture" descr="descript"/>
                    <pic:cNvPicPr/>
                  </pic:nvPicPr>
                  <pic:blipFill rotWithShape="true">
                    <a:blip r:embed="rId31"/>
                    <a:srcRect l="0" t="0" r="0" b="0"/>
                    <a:stretch/>
                  </pic:blipFill>
                  <pic:spPr>
                    <a:xfrm rot="0">
                      <a:off x="0" y="0"/>
                      <a:ext cx="3228975" cy="571191"/>
                    </a:xfrm>
                    <a:prstGeom prst="rect">
                      <a:avLst/>
                    </a:prstGeom>
                  </pic:spPr>
                </pic:pic>
              </a:graphicData>
            </a:graphic>
          </wp:inline>
        </w:drawing>
      </w:r>
    </w:p>
    <w:p>
      <w:pPr>
        <w:pStyle w:val="000001"/>
        <w:pBdr/>
        <w:ind/>
        <w:jc w:val="both"/>
        <w:rPr/>
      </w:pPr>
      <w:r>
        <w:rPr/>
        <w:t>使用拉普拉斯方法进行估计，有</w:t>
      </w:r>
    </w:p>
    <w:p>
      <w:pPr>
        <w:ind/>
        <w:rPr/>
      </w:pPr>
    </w:p>
    <w:p>
      <w:pPr>
        <w:ind/>
        <w:rPr/>
      </w:pPr>
      <w:r>
        <w:rPr/>
        <w:drawing>
          <wp:inline distT="0" distB="0" distL="0" distR="0">
            <wp:extent cx="5278120" cy="5278120"/>
            <wp:effectExtent l="0" t="0" r="0" b="0"/>
            <wp:docPr id="88" name="文本框 3rj0t3"/>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\mathcal{H}_i \approx \log n - 0.24 \lambda d + \mathcal{O}(1)</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2751364" cy="640562"/>
            <wp:effectExtent l="0" t="0" r="0" b="0"/>
            <wp:docPr id="90" name="picture" descr="descript"/>
            <wp:cNvGraphicFramePr/>
            <a:graphic>
              <a:graphicData uri="http://schemas.openxmlformats.org/drawingml/2006/picture">
                <pic:pic>
                  <pic:nvPicPr>
                    <pic:cNvPr id="91" name="picture" descr="descript"/>
                    <pic:cNvPicPr/>
                  </pic:nvPicPr>
                  <pic:blipFill rotWithShape="true">
                    <a:blip r:embed="rId32"/>
                    <a:srcRect l="0" t="0" r="0" b="0"/>
                    <a:stretch/>
                  </pic:blipFill>
                  <pic:spPr>
                    <a:xfrm rot="0">
                      <a:off x="0" y="0"/>
                      <a:ext cx="2751364" cy="640562"/>
                    </a:xfrm>
                    <a:prstGeom prst="rect">
                      <a:avLst/>
                    </a:prstGeom>
                  </pic:spPr>
                </pic:pic>
              </a:graphicData>
            </a:graphic>
          </wp:inline>
        </w:drawing>
      </w:r>
    </w:p>
    <w:p>
      <w:pPr>
        <w:pStyle w:val="000001"/>
        <w:pBdr/>
        <w:ind/>
        <w:jc w:val="both"/>
        <w:rPr/>
      </w:pPr>
      <w:r>
        <w:rPr/>
        <w:t>为了取抵消n的影响，我们希望</w:t>
      </w:r>
    </w:p>
    <w:p>
      <w:pPr>
        <w:ind/>
        <w:rPr/>
      </w:pPr>
    </w:p>
    <w:p>
      <w:pPr>
        <w:ind/>
        <w:rPr/>
      </w:pPr>
      <w:r>
        <w:rPr/>
        <w:drawing>
          <wp:inline distT="0" distB="0" distL="0" distR="0">
            <wp:extent cx="5278120" cy="5278120"/>
            <wp:effectExtent l="0" t="0" r="0" b="0"/>
            <wp:docPr id="93" name="文本框 b2bshi"/>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\log n - 0.24\lambda d = 0</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2371725" cy="438150"/>
            <wp:effectExtent l="0" t="0" r="0" b="0"/>
            <wp:docPr id="95" name="picture" descr="descript"/>
            <wp:cNvGraphicFramePr/>
            <a:graphic>
              <a:graphicData uri="http://schemas.openxmlformats.org/drawingml/2006/picture">
                <pic:pic>
                  <pic:nvPicPr>
                    <pic:cNvPr id="96" name="picture" descr="descript"/>
                    <pic:cNvPicPr/>
                  </pic:nvPicPr>
                  <pic:blipFill rotWithShape="true">
                    <a:blip r:embed="rId33"/>
                    <a:stretch/>
                  </pic:blipFill>
                  <pic:spPr>
                    <a:xfrm>
                      <a:off x="0" y="0"/>
                      <a:ext cx="2371725" cy="438150"/>
                    </a:xfrm>
                    <a:prstGeom prst="rect">
                      <a:avLst/>
                    </a:prstGeom>
                  </pic:spPr>
                </pic:pic>
              </a:graphicData>
            </a:graphic>
          </wp:inline>
        </w:drawing>
      </w:r>
    </w:p>
    <w:p>
      <w:pPr>
        <w:pStyle w:val="000001"/>
        <w:pBdr/>
        <w:ind/>
        <w:jc w:val="both"/>
        <w:rPr/>
      </w:pPr>
      <w:r>
        <w:rPr/>
        <w:t>于是有</w:t>
      </w:r>
    </w:p>
    <w:p>
      <w:pPr>
        <w:ind/>
        <w:rPr/>
      </w:pPr>
    </w:p>
    <w:p>
      <w:pPr>
        <w:ind/>
        <w:rPr/>
      </w:pPr>
      <w:r>
        <w:rPr/>
        <w:drawing>
          <wp:inline distT="0" distB="0" distL="0" distR="0">
            <wp:extent cx="5278120" cy="5278120"/>
            <wp:effectExtent l="0" t="0" r="0" b="0"/>
            <wp:docPr id="98" name="文本框 oz5o50"/>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\lambda = \frac{\log n}{0.24 d}</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2238375" cy="504825"/>
            <wp:effectExtent l="0" t="0" r="0" b="0"/>
            <wp:docPr id="100" name="picture" descr="descript"/>
            <wp:cNvGraphicFramePr/>
            <a:graphic>
              <a:graphicData uri="http://schemas.openxmlformats.org/drawingml/2006/picture">
                <pic:pic>
                  <pic:nvPicPr>
                    <pic:cNvPr id="101" name="picture" descr="descript"/>
                    <pic:cNvPicPr/>
                  </pic:nvPicPr>
                  <pic:blipFill rotWithShape="true">
                    <a:blip r:embed="rId34"/>
                    <a:stretch/>
                  </pic:blipFill>
                  <pic:spPr>
                    <a:xfrm>
                      <a:off x="0" y="0"/>
                      <a:ext cx="2238375" cy="504825"/>
                    </a:xfrm>
                    <a:prstGeom prst="rect">
                      <a:avLst/>
                    </a:prstGeom>
                  </pic:spPr>
                </pic:pic>
              </a:graphicData>
            </a:graphic>
          </wp:inline>
        </w:drawing>
      </w:r>
    </w:p>
    <w:p>
      <w:pPr>
        <w:pStyle w:val="000001"/>
        <w:pBdr>
          <w:bottom/>
        </w:pBdr>
        <w:ind/>
        <w:jc w:val="both"/>
        <w:rPr/>
      </w:pPr>
      <w:r>
        <w:rPr/>
        <w:t>这里引入超参数k用于估计，有</w:t>
      </w:r>
    </w:p>
    <w:p>
      <w:pPr>
        <w:ind/>
        <w:rPr/>
      </w:pPr>
      <w:r>
        <w:rPr/>
        <w:drawing>
          <wp:inline distT="0" distB="0" distL="0" distR="0">
            <wp:extent cx="5278120" cy="5278120"/>
            <wp:effectExtent l="0" t="0" r="0" b="0"/>
            <wp:docPr id="103" name="文本框 zt0sts"/>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\lambda = \frac{\kappa \log n}{d}</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1952625" cy="904875"/>
            <wp:effectExtent l="0" t="0" r="0" b="0"/>
            <wp:docPr id="105" name="picture" descr="descript"/>
            <wp:cNvGraphicFramePr/>
            <a:graphic>
              <a:graphicData uri="http://schemas.openxmlformats.org/drawingml/2006/picture">
                <pic:pic>
                  <pic:nvPicPr>
                    <pic:cNvPr id="106" name="picture" descr="descript"/>
                    <pic:cNvPicPr/>
                  </pic:nvPicPr>
                  <pic:blipFill rotWithShape="true">
                    <a:blip r:embed="rId35"/>
                    <a:stretch/>
                  </pic:blipFill>
                  <pic:spPr>
                    <a:xfrm>
                      <a:off x="0" y="0"/>
                      <a:ext cx="1952625" cy="904875"/>
                    </a:xfrm>
                    <a:prstGeom prst="rect">
                      <a:avLst/>
                    </a:prstGeom>
                  </pic:spPr>
                </pic:pic>
              </a:graphicData>
            </a:graphic>
          </wp:inline>
        </w:drawing>
      </w:r>
    </w:p>
    <w:p>
      <w:pPr>
        <w:pStyle w:val="000001"/>
        <w:pBdr>
          <w:bottom/>
        </w:pBdr>
        <w:ind/>
        <w:jc w:val="both"/>
        <w:rPr/>
      </w:pPr>
      <w:r>
        <w:rPr/>
        <w:t>则attention score可以表达为</w:t>
      </w:r>
    </w:p>
    <w:p>
      <w:pPr>
        <w:ind/>
        <w:rPr/>
      </w:pPr>
      <w:r>
        <w:rPr/>
        <w:drawing>
          <wp:inline distT="0" distB="0" distL="0" distR="0">
            <wp:extent cx="5278120" cy="5278120"/>
            <wp:effectExtent l="0" t="0" r="0" b="0"/>
            <wp:docPr id="108" name="文本框 nj7pyr"/>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\text{Attention}(Q, K, V) = \text{softmax}\left(\frac{\kappa \log n}{d} Q K^{\top}\right) V</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3582761" cy="454083"/>
            <wp:effectExtent l="0" t="0" r="0" b="0"/>
            <wp:docPr id="110" name="picture" descr="descript"/>
            <wp:cNvGraphicFramePr/>
            <a:graphic>
              <a:graphicData uri="http://schemas.openxmlformats.org/drawingml/2006/picture">
                <pic:pic>
                  <pic:nvPicPr>
                    <pic:cNvPr id="111" name="picture" descr="descript"/>
                    <pic:cNvPicPr/>
                  </pic:nvPicPr>
                  <pic:blipFill rotWithShape="true">
                    <a:blip r:embed="rId36"/>
                    <a:srcRect l="0" t="0" r="0" b="0"/>
                    <a:stretch/>
                  </pic:blipFill>
                  <pic:spPr>
                    <a:xfrm rot="0">
                      <a:off x="0" y="0"/>
                      <a:ext cx="3582761" cy="454083"/>
                    </a:xfrm>
                    <a:prstGeom prst="rect">
                      <a:avLst/>
                    </a:prstGeom>
                  </pic:spPr>
                </pic:pic>
              </a:graphicData>
            </a:graphic>
          </wp:inline>
        </w:drawing>
      </w:r>
    </w:p>
    <w:p>
      <w:pPr>
        <w:pStyle w:val="000001"/>
        <w:pBdr>
          <w:bottom/>
        </w:pBdr>
        <w:ind/>
        <w:jc w:val="both"/>
        <w:rPr/>
      </w:pPr>
      <w:r>
        <w:rPr/>
        <w:t>假设n=512，我们令k满足</w:t>
      </w:r>
    </w:p>
    <w:p>
      <w:pPr>
        <w:ind/>
        <w:rPr/>
      </w:pPr>
      <w:r>
        <w:rPr/>
        <w:drawing>
          <wp:inline distT="0" distB="0" distL="0" distR="0">
            <wp:extent cx="5278120" cy="5278120"/>
            <wp:effectExtent l="0" t="0" r="0" b="0"/>
            <wp:docPr id="113" name="文本框 a21cmt"/>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\kappa = \frac{\sqrt{d}}{\log 512}</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1247775" cy="628650"/>
            <wp:effectExtent l="0" t="0" r="0" b="0"/>
            <wp:docPr id="115" name="picture" descr="descript"/>
            <wp:cNvGraphicFramePr/>
            <a:graphic>
              <a:graphicData uri="http://schemas.openxmlformats.org/drawingml/2006/picture">
                <pic:pic>
                  <pic:nvPicPr>
                    <pic:cNvPr id="116" name="picture" descr="descript"/>
                    <pic:cNvPicPr/>
                  </pic:nvPicPr>
                  <pic:blipFill rotWithShape="true">
                    <a:blip r:embed="rId37"/>
                    <a:stretch/>
                  </pic:blipFill>
                  <pic:spPr>
                    <a:xfrm>
                      <a:off x="0" y="0"/>
                      <a:ext cx="1247775" cy="628650"/>
                    </a:xfrm>
                    <a:prstGeom prst="rect">
                      <a:avLst/>
                    </a:prstGeom>
                  </pic:spPr>
                </pic:pic>
              </a:graphicData>
            </a:graphic>
          </wp:inline>
        </w:drawing>
      </w:r>
    </w:p>
    <w:p>
      <w:pPr>
        <w:pStyle w:val="000001"/>
        <w:pBdr/>
        <w:ind/>
        <w:jc w:val="both"/>
        <w:rPr/>
      </w:pPr>
      <w:r>
        <w:rPr/>
        <w:t>于是有</w:t>
      </w:r>
    </w:p>
    <w:p>
      <w:pPr>
        <w:ind/>
        <w:rPr/>
      </w:pPr>
    </w:p>
    <w:p>
      <w:pPr>
        <w:ind/>
        <w:rPr/>
      </w:pPr>
      <w:r>
        <w:rPr/>
        <w:drawing>
          <wp:inline distT="0" distB="0" distL="0" distR="0">
            <wp:extent cx="5278120" cy="5278120"/>
            <wp:effectExtent l="0" t="0" r="0" b="0"/>
            <wp:docPr id="118" name="文本框 v3hhzp"/>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p>
                      <w:p>
                        <w:pPr>
                          <w:pStyle w:val="000018"/>
                          <w:ind/>
                          <w:rPr>
                            <w:rStyle w:val="000017"/>
                          </w:rPr>
                        </w:pPr>
                        <w:r>
                          <w:rPr>
                            <w:rStyle w:val="000017"/>
                          </w:rPr>
                          <w:t>\[</w:t>
                        </w:r>
                      </w:p>
                      <w:p>
                        <w:pPr>
                          <w:pStyle w:val="000018"/>
                          <w:ind/>
                          <w:rPr>
                            <w:rStyle w:val="000017"/>
                          </w:rPr>
                        </w:pPr>
                        <w:r>
                          <w:rPr>
                            <w:rStyle w:val="000017"/>
                          </w:rPr>
                          <w:t>\text{Attention}(Q, K, V) = \text{softmax}\left(\frac{\log_{512} n}{\sqrt{d}} Q K^{\top}\right) V</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both"/>
        <w:rPr/>
      </w:pPr>
    </w:p>
    <w:p>
      <w:pPr>
        <w:pStyle w:val="000001"/>
        <w:pBdr/>
        <w:ind/>
        <w:jc w:val="center"/>
        <w:rPr/>
      </w:pPr>
      <w:r>
        <w:rPr/>
        <w:drawing>
          <wp:inline distT="0" distB="0" distL="0" distR="0">
            <wp:extent cx="3855427" cy="598701"/>
            <wp:effectExtent l="0" t="0" r="0" b="0"/>
            <wp:docPr id="120" name="picture" descr="descript"/>
            <wp:cNvGraphicFramePr/>
            <a:graphic>
              <a:graphicData uri="http://schemas.openxmlformats.org/drawingml/2006/picture">
                <pic:pic>
                  <pic:nvPicPr>
                    <pic:cNvPr id="121" name="picture" descr="descript"/>
                    <pic:cNvPicPr/>
                  </pic:nvPicPr>
                  <pic:blipFill rotWithShape="true">
                    <a:blip r:embed="rId38"/>
                    <a:srcRect l="0" t="0" r="0" b="0"/>
                    <a:stretch/>
                  </pic:blipFill>
                  <pic:spPr>
                    <a:xfrm rot="0">
                      <a:off x="0" y="0"/>
                      <a:ext cx="3855427" cy="598701"/>
                    </a:xfrm>
                    <a:prstGeom prst="rect">
                      <a:avLst/>
                    </a:prstGeom>
                  </pic:spPr>
                </pic:pic>
              </a:graphicData>
            </a:graphic>
          </wp:inline>
        </w:drawing>
      </w:r>
    </w:p>
    <w:p>
      <w:pPr>
        <w:pBdr/>
        <w:snapToGrid/>
        <w:spacing w:before="0" w:after="0" w:line="240"/>
        <w:ind w:left="0" w:right="0"/>
        <w:rPr/>
      </w:pPr>
      <w:r>
        <w:rPr/>
        <w:t>实际上，除以$\sqrt{d_k}$并不是必要的，在ACL 2022的一篇研究中（</w:t>
      </w:r>
      <w:r>
        <w:rPr>
          <w:i w:val="false"/>
          <w:strike w:val="false"/>
          <w:color w:val="000000"/>
          <w:u w:val="none"/>
        </w:rPr>
        <w:t>Overcoming a Theoretical Limitation of Self- Attention</w:t>
      </w:r>
      <w:r>
        <w:rPr/>
        <w:t>）给出了如下公式</w:t>
      </w:r>
    </w:p>
    <w:p>
      <w:pPr>
        <w:ind/>
        <w:rPr/>
      </w:pPr>
    </w:p>
    <w:p>
      <w:pPr>
        <w:ind/>
        <w:rPr/>
      </w:pPr>
      <w:r>
        <w:rPr/>
        <w:drawing>
          <wp:inline distT="0" distB="0" distL="0" distR="0">
            <wp:extent cx="5278120" cy="5278120"/>
            <wp:effectExtent l="0" t="0" r="0" b="0"/>
            <wp:docPr id="123" name="文本框 eqv42g"/>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000018"/>
                          <w:ind/>
                          <w:rPr>
                            <w:rStyle w:val="000017"/>
                          </w:rPr>
                        </w:pPr>
                        <w:r>
                          <w:rPr>
                            <w:rStyle w:val="000017"/>
                          </w:rPr>
                          <w:t>\[</w:t>
                        </w:r>
                      </w:p>
                      <w:p>
                        <w:pPr>
                          <w:pStyle w:val="000018"/>
                          <w:ind/>
                          <w:rPr>
                            <w:rStyle w:val="000017"/>
                          </w:rPr>
                        </w:pPr>
                        <w:r>
                          <w:rPr>
                            <w:rStyle w:val="000017"/>
                          </w:rPr>
                          <w:t>\text{Attention}(Q, K, V) = \text{softmax}\left(\frac{\log n}{\sqrt{d}} Q K^{\top}\right) V</w:t>
                        </w:r>
                      </w:p>
                      <w:p>
                        <w:pPr>
                          <w:pStyle w:val="000018"/>
                          <w:ind/>
                          <w:rPr>
                            <w:rStyle w:val="000017"/>
                          </w:rPr>
                        </w:pPr>
                        <w:r>
                          <w:rPr>
                            <w:rStyle w:val="000017"/>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snapToGrid/>
        <w:spacing w:before="0" w:after="0" w:line="240"/>
        <w:ind w:left="0" w:right="0"/>
        <w:rPr/>
      </w:pPr>
    </w:p>
    <w:p>
      <w:pPr>
        <w:pBdr>
          <w:bottom/>
        </w:pBdr>
        <w:snapToGrid/>
        <w:spacing w:before="0" w:after="0" w:line="240"/>
        <w:ind w:left="0" w:right="0"/>
        <w:rPr/>
      </w:pPr>
      <w:r>
        <w:rPr/>
        <w:drawing>
          <wp:inline distT="0" distB="0" distL="0" distR="0">
            <wp:extent cx="5278120" cy="849261"/>
            <wp:effectExtent l="0" t="0" r="0" b="0"/>
            <wp:docPr id="125" name="picture" descr="descript"/>
            <wp:cNvGraphicFramePr/>
            <a:graphic>
              <a:graphicData uri="http://schemas.openxmlformats.org/drawingml/2006/picture">
                <pic:pic>
                  <pic:nvPicPr>
                    <pic:cNvPr id="126" name="picture" descr="descript"/>
                    <pic:cNvPicPr/>
                  </pic:nvPicPr>
                  <pic:blipFill rotWithShape="true">
                    <a:blip r:embed="rId39"/>
                    <a:stretch/>
                  </pic:blipFill>
                  <pic:spPr>
                    <a:xfrm>
                      <a:off x="0" y="0"/>
                      <a:ext cx="5278120" cy="849261"/>
                    </a:xfrm>
                    <a:prstGeom prst="rect">
                      <a:avLst/>
                    </a:prstGeom>
                  </pic:spPr>
                </pic:pic>
              </a:graphicData>
            </a:graphic>
          </wp:inline>
        </w:drawing>
      </w:r>
    </w:p>
    <w:p>
      <w:pPr>
        <w:pStyle w:val="000001"/>
        <w:pBdr/>
        <w:ind/>
        <w:rPr/>
      </w:pPr>
      <w:r>
        <w:rPr/>
        <w:t>但是Self Dot-Product Attention可以看作是一种给定权重的平均，和卷积操作相比，他不能对不同的位置有不同的线性变换，这会限制它的表征能力。</w:t>
      </w:r>
    </w:p>
    <w:p>
      <w:pPr>
        <w:pStyle w:val="000001"/>
        <w:pBdr/>
        <w:ind/>
        <w:rPr/>
      </w:pPr>
      <w:r>
        <w:rPr/>
        <w:drawing>
          <wp:inline distT="0" distB="0" distL="0" distR="0">
            <wp:extent cx="5278120" cy="1178672"/>
            <wp:effectExtent l="0" t="0" r="0" b="0"/>
            <wp:docPr id="128" name="picture" descr="descript"/>
            <wp:cNvGraphicFramePr/>
            <a:graphic>
              <a:graphicData uri="http://schemas.openxmlformats.org/drawingml/2006/picture">
                <pic:pic>
                  <pic:nvPicPr>
                    <pic:cNvPr id="129" name="picture" descr="descript"/>
                    <pic:cNvPicPr/>
                  </pic:nvPicPr>
                  <pic:blipFill rotWithShape="true">
                    <a:blip r:embed="rId40"/>
                    <a:stretch/>
                  </pic:blipFill>
                  <pic:spPr>
                    <a:xfrm>
                      <a:off x="0" y="0"/>
                      <a:ext cx="5278120" cy="1178672"/>
                    </a:xfrm>
                    <a:prstGeom prst="rect">
                      <a:avLst/>
                    </a:prstGeom>
                  </pic:spPr>
                </pic:pic>
              </a:graphicData>
            </a:graphic>
          </wp:inline>
        </w:drawing>
      </w:r>
    </w:p>
    <w:p>
      <w:pPr>
        <w:pStyle w:val="000001"/>
        <w:pBdr/>
        <w:ind/>
        <w:rPr/>
      </w:pPr>
      <w:r>
        <w:rPr/>
        <w:t>因此，Multi-Head Attention被提出。</w:t>
      </w:r>
    </w:p>
    <w:p>
      <w:pPr>
        <w:pStyle w:val="000001"/>
        <w:pBdr/>
        <w:ind/>
        <w:jc w:val="center"/>
        <w:rPr/>
      </w:pPr>
      <w:r>
        <w:rPr/>
        <w:drawing>
          <wp:inline distT="0" distB="0" distL="0" distR="0">
            <wp:extent cx="1929912" cy="2577366"/>
            <wp:effectExtent l="0" t="0" r="0" b="0"/>
            <wp:docPr id="131" name="picture" descr="descript"/>
            <wp:cNvGraphicFramePr/>
            <a:graphic>
              <a:graphicData uri="http://schemas.openxmlformats.org/drawingml/2006/picture">
                <pic:pic>
                  <pic:nvPicPr>
                    <pic:cNvPr id="132" name="picture" descr="descript"/>
                    <pic:cNvPicPr/>
                  </pic:nvPicPr>
                  <pic:blipFill rotWithShape="true">
                    <a:blip r:embed="rId41"/>
                    <a:srcRect l="0" t="0" r="0" b="0"/>
                    <a:stretch/>
                  </pic:blipFill>
                  <pic:spPr>
                    <a:xfrm rot="0">
                      <a:off x="0" y="0"/>
                      <a:ext cx="1929912" cy="2577366"/>
                    </a:xfrm>
                    <a:prstGeom prst="rect">
                      <a:avLst/>
                    </a:prstGeom>
                  </pic:spPr>
                </pic:pic>
              </a:graphicData>
            </a:graphic>
          </wp:inline>
        </w:drawing>
      </w:r>
    </w:p>
    <w:p>
      <w:pPr>
        <w:pStyle w:val="000001"/>
        <w:pBdr>
          <w:bottom/>
        </w:pBdr>
        <w:rPr/>
      </w:pPr>
      <w:r>
        <w:rPr/>
        <w:t>其中多个attention层（head）是并行计算的，每一个head都表示一种独立的线性变换，因此不同的head可以学习到不同的关系。</w:t>
      </w:r>
    </w:p>
    <w:p>
      <w:pPr>
        <w:pStyle w:val="000003"/>
        <w:pBdr/>
        <w:jc w:val="center"/>
        <w:rPr/>
      </w:pPr>
      <w:r>
        <w:rPr/>
        <w:drawing>
          <wp:inline distT="0" distB="0" distL="0" distR="0">
            <wp:extent cx="4939812" cy="1121307"/>
            <wp:effectExtent l="0" t="0" r="0" b="0"/>
            <wp:docPr id="134" name="picture" descr="descript"/>
            <wp:cNvGraphicFramePr/>
            <a:graphic>
              <a:graphicData uri="http://schemas.openxmlformats.org/drawingml/2006/picture">
                <pic:pic>
                  <pic:nvPicPr>
                    <pic:cNvPr id="135" name="picture" descr="descript"/>
                    <pic:cNvPicPr/>
                  </pic:nvPicPr>
                  <pic:blipFill rotWithShape="true">
                    <a:blip r:embed="rId42"/>
                    <a:srcRect l="0" t="0" r="0" b="0"/>
                    <a:stretch/>
                  </pic:blipFill>
                  <pic:spPr>
                    <a:xfrm rot="0">
                      <a:off x="0" y="0"/>
                      <a:ext cx="4939812" cy="1121307"/>
                    </a:xfrm>
                    <a:prstGeom prst="rect">
                      <a:avLst/>
                    </a:prstGeom>
                  </pic:spPr>
                </pic:pic>
              </a:graphicData>
            </a:graphic>
          </wp:inline>
        </w:drawing>
      </w:r>
    </w:p>
    <w:p>
      <w:pPr>
        <w:pStyle w:val="000003"/>
        <w:rPr/>
      </w:pPr>
      <w:r>
        <w:rPr/>
        <w:t>3.5 Transformer的基本结构</w:t>
      </w:r>
    </w:p>
    <w:p>
      <w:pPr>
        <w:pStyle w:val="000001"/>
        <w:pBdr/>
        <w:ind/>
        <w:rPr/>
      </w:pPr>
      <w:r>
        <w:rPr/>
        <w:t>在3.4节中，我们介绍了Multi-Head Attention的原理以及来源，MHA可以说是Transformer中最重要的组件，在本节中，我们将详细介绍Transformer以MHA为核心建立的整体架构以及其他重要的组件。</w:t>
      </w:r>
    </w:p>
    <w:p>
      <w:pPr>
        <w:pBdr>
          <w:bottom/>
        </w:pBdr>
        <w:snapToGrid/>
        <w:spacing w:line="240"/>
        <w:ind/>
        <w:rPr/>
      </w:pPr>
      <w:r>
        <w:rPr>
          <w:i w:val="false"/>
          <w:strike w:val="false"/>
          <w:spacing w:val="0"/>
          <w:u w:val="none"/>
        </w:rPr>
        <w:t>标准 Transformer 有一个Encoder和一个Decoder，每个Encoder和Decoder由数层transformer layer构成。每个 Transformer 层都有两个子层，一个多头自注意力（MHA）和一个全连接前馈网络（MLP）。一般来说，我们会在两个子层之间采用残差连接，然后进行Layer Norm。每一个子层的输出都是LayerNorm(x + Sublayer(x))。</w:t>
      </w:r>
    </w:p>
    <w:p>
      <w:pPr>
        <w:pStyle w:val="000001"/>
        <w:pBdr>
          <w:bottom/>
        </w:pBdr>
        <w:ind/>
        <w:jc w:val="center"/>
        <w:rPr/>
      </w:pPr>
      <w:r>
        <w:rPr/>
        <w:drawing>
          <wp:inline distT="0" distB="0" distL="0" distR="0">
            <wp:extent cx="2515344" cy="3707423"/>
            <wp:effectExtent l="0" t="0" r="0" b="0"/>
            <wp:docPr id="137" name="picture" descr="descript"/>
            <wp:cNvGraphicFramePr/>
            <a:graphic>
              <a:graphicData uri="http://schemas.openxmlformats.org/drawingml/2006/picture">
                <pic:pic>
                  <pic:nvPicPr>
                    <pic:cNvPr id="138" name="picture" descr="descript"/>
                    <pic:cNvPicPr/>
                  </pic:nvPicPr>
                  <pic:blipFill rotWithShape="true">
                    <a:blip r:embed="rId43"/>
                    <a:srcRect l="0" t="0" r="0" b="0"/>
                    <a:stretch/>
                  </pic:blipFill>
                  <pic:spPr>
                    <a:xfrm rot="0">
                      <a:off x="0" y="0"/>
                      <a:ext cx="2515344" cy="3707423"/>
                    </a:xfrm>
                    <a:prstGeom prst="rect">
                      <a:avLst/>
                    </a:prstGeom>
                    <a:ln/>
                  </pic:spPr>
                </pic:pic>
              </a:graphicData>
            </a:graphic>
          </wp:inline>
        </w:drawing>
      </w:r>
    </w:p>
    <w:p>
      <w:pPr>
        <w:pStyle w:val="000004"/>
        <w:pBdr/>
        <w:ind w:left="0"/>
        <w:rPr/>
      </w:pPr>
      <w:r>
        <w:rPr/>
        <w:t>3.5.1 Layer Norm</w:t>
      </w:r>
    </w:p>
    <w:p>
      <w:pPr>
        <w:pStyle w:val="000001"/>
        <w:pBdr/>
        <w:ind w:left="0"/>
        <w:rPr>
          <w:i w:val="false"/>
          <w:strike w:val="false"/>
          <w:spacing w:val="0"/>
          <w:u w:val="none"/>
        </w:rPr>
      </w:pPr>
      <w:r>
        <w:rPr>
          <w:i w:val="false"/>
          <w:strike w:val="false"/>
          <w:spacing w:val="0"/>
          <w:u w:val="none"/>
        </w:rPr>
        <w:t>Batch Normalization可以显著减少前馈神经网络的训练时间。然而，Batch Normalization的效果取决于小批量的大小，在循环神经网络中的应用并不广泛。</w:t>
      </w:r>
    </w:p>
    <w:p>
      <w:pPr>
        <w:pStyle w:val="000001"/>
        <w:pBdr/>
        <w:ind w:left="0"/>
        <w:rPr>
          <w:i w:val="false"/>
          <w:strike w:val="false"/>
          <w:spacing w:val="0"/>
          <w:u w:val="none"/>
        </w:rPr>
      </w:pPr>
      <w:r>
        <w:rPr/>
        <w:t>Layer Normalization 在RNN中更加广泛，其通过学习计算</w:t>
      </w:r>
      <w:r>
        <w:rPr>
          <w:i w:val="false"/>
          <w:strike w:val="false"/>
          <w:spacing w:val="0"/>
          <w:u w:val="none"/>
        </w:rPr>
        <w:t>同一层中所有隐藏单元的统计数据，满足</w:t>
      </w:r>
    </w:p>
    <w:p>
      <w:pPr>
        <w:pStyle w:val="000001"/>
        <w:pBdr/>
        <w:ind w:left="0"/>
        <w:rPr/>
      </w:pPr>
      <w:r>
        <w:rPr/>
        <w:t>\[</w:t>
      </w:r>
    </w:p>
    <w:p>
      <w:pPr>
        <w:pStyle w:val="000001"/>
        <w:pBdr/>
        <w:ind w:left="0"/>
        <w:rPr/>
      </w:pPr>
      <w:r>
        <w:rPr/>
        <w:tab/>
        <w:t>y = \frac{x-\mathbb{E}[x]}{\sqrt{Var[x] + \epsilon}} \cdot \gamma + \beta</w:t>
      </w:r>
    </w:p>
    <w:p>
      <w:pPr>
        <w:pStyle w:val="000001"/>
        <w:pBdr/>
        <w:ind w:left="0"/>
        <w:rPr/>
      </w:pPr>
      <w:r>
        <w:rPr/>
        <w:t>\]</w:t>
      </w:r>
    </w:p>
    <w:p>
      <w:pPr>
        <w:pStyle w:val="000001"/>
        <w:pBdr/>
        <w:ind w:left="0"/>
        <w:rPr/>
      </w:pPr>
      <w:r>
        <w:rPr/>
        <w:drawing>
          <wp:inline distT="0" distB="0" distL="0" distR="0">
            <wp:extent cx="2457450" cy="504825"/>
            <wp:effectExtent l="0" t="0" r="0" b="0"/>
            <wp:docPr id="140" name="picture" descr="descript"/>
            <wp:cNvGraphicFramePr/>
            <a:graphic>
              <a:graphicData uri="http://schemas.openxmlformats.org/drawingml/2006/picture">
                <pic:pic>
                  <pic:nvPicPr>
                    <pic:cNvPr id="141" name="picture" descr="descript"/>
                    <pic:cNvPicPr/>
                  </pic:nvPicPr>
                  <pic:blipFill rotWithShape="true">
                    <a:blip r:embed="rId44"/>
                    <a:stretch/>
                  </pic:blipFill>
                  <pic:spPr>
                    <a:xfrm>
                      <a:off x="0" y="0"/>
                      <a:ext cx="2457450" cy="504825"/>
                    </a:xfrm>
                    <a:prstGeom prst="rect">
                      <a:avLst/>
                    </a:prstGeom>
                  </pic:spPr>
                </pic:pic>
              </a:graphicData>
            </a:graphic>
          </wp:inline>
        </w:drawing>
      </w:r>
    </w:p>
    <w:p>
      <w:pPr>
        <w:pStyle w:val="000001"/>
        <w:pBdr/>
        <w:ind w:left="0"/>
        <w:rPr/>
      </w:pPr>
      <w:r>
        <w:rPr/>
        <w:t>其中$\gamma$和$\beta$是可学习的参数。</w:t>
      </w:r>
    </w:p>
    <w:p>
      <w:pPr>
        <w:pStyle w:val="000004"/>
        <w:pBdr/>
        <w:rPr/>
      </w:pPr>
      <w:r>
        <w:rPr/>
        <w:t>3.5.2 Feed-Forward Networks</w:t>
      </w:r>
    </w:p>
    <w:p>
      <w:pPr>
        <w:pStyle w:val="000001"/>
        <w:pBdr/>
        <w:ind/>
        <w:rPr/>
      </w:pPr>
      <w:r>
        <w:rPr/>
        <w:t>全连接的前馈神经网络对每一个layer是独立的，也就是每一个layer都有一个MLP的实例，其中包括了两个线性变换（Linear层）+ReLU激活函数，满足</w:t>
      </w:r>
    </w:p>
    <w:p>
      <w:pPr>
        <w:pStyle w:val="000001"/>
        <w:pBdr/>
        <w:ind/>
        <w:rPr/>
      </w:pPr>
      <w:r>
        <w:rPr/>
        <w:t>\[</w:t>
      </w:r>
    </w:p>
    <w:p>
      <w:pPr>
        <w:pStyle w:val="000001"/>
        <w:pBdr/>
        <w:ind/>
        <w:rPr/>
      </w:pPr>
      <w:r>
        <w:rPr/>
        <w:tab/>
        <w:t>FFN(x) = max(0, xW_1+b_1)W_2 + b_2</w:t>
      </w:r>
    </w:p>
    <w:p>
      <w:pPr>
        <w:pStyle w:val="000001"/>
        <w:pBdr/>
        <w:ind/>
        <w:rPr/>
      </w:pPr>
      <w:r>
        <w:rPr/>
        <w:t>\]</w:t>
      </w:r>
    </w:p>
    <w:p>
      <w:pPr>
        <w:pStyle w:val="000001"/>
        <w:pBdr/>
        <w:ind/>
        <w:rPr/>
      </w:pPr>
      <w:r>
        <w:rPr/>
        <w:drawing>
          <wp:inline distT="0" distB="0" distL="0" distR="0">
            <wp:extent cx="4057650" cy="485775"/>
            <wp:effectExtent l="0" t="0" r="0" b="0"/>
            <wp:docPr id="143" name="picture" descr="descript"/>
            <wp:cNvGraphicFramePr/>
            <a:graphic>
              <a:graphicData uri="http://schemas.openxmlformats.org/drawingml/2006/picture">
                <pic:pic>
                  <pic:nvPicPr>
                    <pic:cNvPr id="144" name="picture" descr="descript"/>
                    <pic:cNvPicPr/>
                  </pic:nvPicPr>
                  <pic:blipFill rotWithShape="true">
                    <a:blip r:embed="rId45"/>
                    <a:stretch/>
                  </pic:blipFill>
                  <pic:spPr>
                    <a:xfrm>
                      <a:off x="0" y="0"/>
                      <a:ext cx="4057650" cy="485775"/>
                    </a:xfrm>
                    <a:prstGeom prst="rect">
                      <a:avLst/>
                    </a:prstGeom>
                  </pic:spPr>
                </pic:pic>
              </a:graphicData>
            </a:graphic>
          </wp:inline>
        </w:drawing>
      </w:r>
    </w:p>
    <w:p>
      <w:pPr>
        <w:pStyle w:val="000001"/>
        <w:pBdr/>
        <w:ind/>
        <w:rPr/>
      </w:pPr>
      <w:r>
        <w:rPr/>
        <w:t>其中$W_1 \in \mathbb{R}^{d_{model} \times d_{ff}}$, $W_2 \in \mathbb{R}^{ d_{ff} \times d_{model}}$, $b_1 \in \mathbb{R}^{d_{ff}}$, $b_2 \in \mathbb{R}^{d_{model}}$。</w:t>
      </w:r>
    </w:p>
    <w:p>
      <w:pPr>
        <w:pStyle w:val="000004"/>
        <w:pBdr/>
        <w:ind/>
        <w:rPr/>
      </w:pPr>
      <w:r>
        <w:rPr/>
        <w:t>3.5.3 Encoder</w:t>
      </w:r>
    </w:p>
    <w:p>
      <w:pPr>
        <w:pStyle w:val="000001"/>
        <w:pBdr/>
        <w:ind/>
        <w:rPr>
          <w:i w:val="false"/>
          <w:strike w:val="false"/>
          <w:spacing w:val="0"/>
          <w:u w:val="none"/>
        </w:rPr>
      </w:pPr>
      <w:r>
        <w:rPr/>
        <w:t>在Encoder中，</w:t>
      </w:r>
      <w:r>
        <w:rPr>
          <w:i w:val="false"/>
          <w:strike w:val="false"/>
          <w:spacing w:val="0"/>
          <w:u w:val="none"/>
        </w:rPr>
        <w:t>所有k、q和v一般来说都来自于上一层的输出，在Encoder中一般采用双向的attention mask，也就是每一个位置的token都可以注意到所有的位置。</w:t>
      </w:r>
    </w:p>
    <w:p>
      <w:pPr>
        <w:pStyle w:val="000001"/>
        <w:pBdr/>
        <w:ind/>
        <w:jc w:val="center"/>
        <w:rPr/>
      </w:pPr>
      <w:r>
        <w:rPr/>
        <w:drawing>
          <wp:inline distT="0" distB="0" distL="0" distR="0">
            <wp:extent cx="3319030" cy="2560027"/>
            <wp:effectExtent l="0" t="0" r="0" b="0"/>
            <wp:docPr id="146" name="picture" descr="descript"/>
            <wp:cNvGraphicFramePr/>
            <a:graphic>
              <a:graphicData uri="http://schemas.openxmlformats.org/drawingml/2006/picture">
                <pic:pic>
                  <pic:nvPicPr>
                    <pic:cNvPr id="147" name="picture" descr="descript"/>
                    <pic:cNvPicPr/>
                  </pic:nvPicPr>
                  <pic:blipFill rotWithShape="true">
                    <a:blip r:embed="rId46"/>
                    <a:srcRect l="0" t="0" r="0" b="0"/>
                    <a:stretch/>
                  </pic:blipFill>
                  <pic:spPr>
                    <a:xfrm rot="0">
                      <a:off x="0" y="0"/>
                      <a:ext cx="3319030" cy="2560027"/>
                    </a:xfrm>
                    <a:prstGeom prst="rect">
                      <a:avLst/>
                    </a:prstGeom>
                  </pic:spPr>
                </pic:pic>
              </a:graphicData>
            </a:graphic>
          </wp:inline>
        </w:drawing>
      </w:r>
    </w:p>
    <w:p>
      <w:pPr>
        <w:pStyle w:val="000004"/>
        <w:numPr/>
        <w:pBdr/>
        <w:ind/>
        <w:rPr/>
      </w:pPr>
      <w:r>
        <w:rPr/>
        <w:t>3.5.4 Decoder</w:t>
      </w:r>
    </w:p>
    <w:p>
      <w:pPr>
        <w:pStyle w:val="000001"/>
        <w:pBdr/>
        <w:ind/>
        <w:rPr>
          <w:i w:val="false"/>
          <w:strike w:val="false"/>
          <w:spacing w:val="0"/>
          <w:u w:val="none"/>
        </w:rPr>
      </w:pPr>
      <w:r>
        <w:rPr/>
        <w:t>在Decoder，</w:t>
      </w:r>
      <w:r>
        <w:rPr>
          <w:i w:val="false"/>
          <w:strike w:val="false"/>
          <w:spacing w:val="0"/>
          <w:u w:val="none"/>
        </w:rPr>
        <w:t>所有k、q和v一般来说都来自于上一层的输出，在Decoder中一般采用因果Mask下的Attention score（一个下三角矩阵），其中每一个位置只能注意到该位置之前的位置，attention score矩阵如下图</w:t>
      </w:r>
    </w:p>
    <w:p>
      <w:pPr>
        <w:pStyle w:val="000001"/>
        <w:pBdr/>
        <w:ind/>
        <w:jc w:val="center"/>
        <w:rPr/>
      </w:pPr>
      <w:r>
        <w:rPr/>
        <w:drawing>
          <wp:inline distT="0" distB="0" distL="0" distR="0">
            <wp:extent cx="2774749" cy="2187156"/>
            <wp:effectExtent l="0" t="0" r="0" b="0"/>
            <wp:docPr id="149" name="picture" descr="descript"/>
            <wp:cNvGraphicFramePr/>
            <a:graphic>
              <a:graphicData uri="http://schemas.openxmlformats.org/drawingml/2006/picture">
                <pic:pic>
                  <pic:nvPicPr>
                    <pic:cNvPr id="150" name="picture" descr="descript"/>
                    <pic:cNvPicPr/>
                  </pic:nvPicPr>
                  <pic:blipFill rotWithShape="true">
                    <a:blip r:embed="rId47"/>
                    <a:srcRect l="0" t="0" r="0" b="0"/>
                    <a:stretch/>
                  </pic:blipFill>
                  <pic:spPr>
                    <a:xfrm rot="0">
                      <a:off x="0" y="0"/>
                      <a:ext cx="2774749" cy="2187156"/>
                    </a:xfrm>
                    <a:prstGeom prst="rect">
                      <a:avLst/>
                    </a:prstGeom>
                  </pic:spPr>
                </pic:pic>
              </a:graphicData>
            </a:graphic>
          </wp:inline>
        </w:drawing>
      </w:r>
    </w:p>
    <w:p>
      <w:pPr>
        <w:pStyle w:val="000004"/>
        <w:numPr/>
        <w:pBdr/>
        <w:ind/>
        <w:rPr/>
      </w:pPr>
      <w:r>
        <w:rPr/>
        <w:t>3.5.5 Encoder-Decoder</w:t>
      </w:r>
    </w:p>
    <w:p>
      <w:pPr>
        <w:pStyle w:val="000001"/>
        <w:pBdr/>
        <w:ind/>
        <w:jc w:val="both"/>
        <w:rPr>
          <w:i w:val="false"/>
          <w:strike w:val="false"/>
          <w:spacing w:val="0"/>
          <w:u w:val="none"/>
        </w:rPr>
      </w:pPr>
      <w:r>
        <w:rPr/>
        <w:t>在Encoder-Decoder中，</w:t>
      </w:r>
      <w:r>
        <w:rPr>
          <w:i w:val="false"/>
          <w:strike w:val="false"/>
          <w:spacing w:val="0"/>
          <w:u w:val="none"/>
        </w:rPr>
        <w:t>q来自于过去的decoder层，k和v一般来说都来自于上一层的encoder层的输出，这里也采用双向的mask。</w:t>
      </w:r>
    </w:p>
    <w:p>
      <w:pPr>
        <w:pStyle w:val="000004"/>
        <w:numPr/>
        <w:pBdr/>
        <w:ind/>
        <w:rPr/>
      </w:pPr>
      <w:r>
        <w:rPr/>
        <w:t>3.5.6 Positional Embedding</w:t>
      </w:r>
    </w:p>
    <w:p>
      <w:pPr>
        <w:pStyle w:val="000001"/>
        <w:numPr/>
        <w:pBdr/>
        <w:ind/>
        <w:rPr>
          <w:i w:val="false"/>
          <w:strike w:val="false"/>
          <w:spacing w:val="0"/>
          <w:u w:val="none"/>
        </w:rPr>
      </w:pPr>
      <w:r>
        <w:rPr>
          <w:i w:val="false"/>
          <w:strike w:val="false"/>
          <w:spacing w:val="0"/>
          <w:u w:val="none"/>
        </w:rPr>
        <w:t>注意力机制与位置无关（因果掩码除外）。为了利用序列的顺序，我们通过在Encoder和Decoder底部的输入embedding中添加“位置编码（positional embedding）”来注入标记的绝对位置，经典的绝对位置编码方法是正余弦编码方法，符合如下公式</w:t>
      </w:r>
    </w:p>
    <w:p>
      <w:pPr>
        <w:pStyle w:val="000001"/>
        <w:numPr/>
        <w:pBdr/>
        <w:ind/>
        <w:jc w:val="center"/>
        <w:rPr>
          <w:i w:val="false"/>
          <w:strike w:val="false"/>
          <w:spacing w:val="0"/>
          <w:u w:val="none"/>
        </w:rPr>
      </w:pPr>
      <w:r>
        <w:rPr>
          <w:i w:val="false"/>
          <w:strike w:val="false"/>
          <w:spacing w:val="0"/>
          <w:u w:val="none"/>
        </w:rPr>
        <w:drawing>
          <wp:inline distT="0" distB="0" distL="0" distR="0">
            <wp:extent cx="4038600" cy="704963"/>
            <wp:effectExtent l="0" t="0" r="0" b="0"/>
            <wp:docPr id="152" name="picture" descr="descript"/>
            <wp:cNvGraphicFramePr/>
            <a:graphic>
              <a:graphicData uri="http://schemas.openxmlformats.org/drawingml/2006/picture">
                <pic:pic>
                  <pic:nvPicPr>
                    <pic:cNvPr id="153" name="picture" descr="descript"/>
                    <pic:cNvPicPr/>
                  </pic:nvPicPr>
                  <pic:blipFill rotWithShape="true">
                    <a:blip r:embed="rId48"/>
                    <a:srcRect l="0" t="0" r="0" b="0"/>
                    <a:stretch/>
                  </pic:blipFill>
                  <pic:spPr>
                    <a:xfrm rot="0">
                      <a:off x="0" y="0"/>
                      <a:ext cx="4038600" cy="704963"/>
                    </a:xfrm>
                    <a:prstGeom prst="rect">
                      <a:avLst/>
                    </a:prstGeom>
                  </pic:spPr>
                </pic:pic>
              </a:graphicData>
            </a:graphic>
          </wp:inline>
        </w:drawing>
      </w:r>
    </w:p>
    <w:p>
      <w:pPr>
        <w:pStyle w:val="000001"/>
        <w:numPr/>
        <w:pBdr/>
        <w:ind/>
        <w:jc w:val="both"/>
        <w:rPr>
          <w:i w:val="false"/>
          <w:strike w:val="false"/>
          <w:spacing w:val="0"/>
          <w:u w:val="none"/>
        </w:rPr>
      </w:pPr>
      <w:r>
        <w:rPr>
          <w:i w:val="false"/>
          <w:strike w:val="false"/>
          <w:spacing w:val="0"/>
          <w:u w:val="none"/>
        </w:rPr>
        <w:t>对于任何固定偏移量 k，𝑃𝐸_{𝑝𝑜𝑠+𝑘} 可以表示为 𝑃𝐸_{𝑝𝑜𝑠} 的线性函数。</w:t>
      </w:r>
    </w:p>
    <w:p>
      <w:pPr>
        <w:pStyle w:val="000001"/>
        <w:numPr/>
        <w:pBdr>
          <w:bottom/>
        </w:pBdr>
        <w:ind/>
        <w:jc w:val="both"/>
        <w:rPr>
          <w:i w:val="false"/>
          <w:strike w:val="false"/>
          <w:spacing w:val="0"/>
          <w:u w:val="none"/>
        </w:rPr>
      </w:pPr>
      <w:r>
        <w:rPr>
          <w:i w:val="false"/>
          <w:strike w:val="false"/>
          <w:spacing w:val="0"/>
          <w:u w:val="none"/>
        </w:rPr>
        <w:t>此外，位置嵌入也可以通过可学习参数（nn.Parameter）定义，并在训练中学习positional embedding。</w:t>
      </w:r>
    </w:p>
    <w:p>
      <w:pPr>
        <w:pStyle w:val="000003"/>
        <w:snapToGrid/>
        <w:spacing w:before="60" w:after="60" w:line="240"/>
        <w:ind/>
        <w:jc w:val="both"/>
        <w:rPr/>
      </w:pPr>
      <w:r>
        <w:rPr>
          <w:rFonts w:ascii="Arial" w:hAnsi="Arial" w:cs="Arial"/>
          <w:b/>
          <w:i w:val="false"/>
          <w:strike w:val="false"/>
          <w:color w:val="333333"/>
          <w:sz w:val="32"/>
          <w:u w:val="none"/>
        </w:rPr>
        <w:t xml:space="preserve">3.6 </w:t>
      </w:r>
      <w:r>
        <w:rPr>
          <w:rFonts w:ascii="微软雅黑" w:hAnsi="微软雅黑" w:eastAsia="微软雅黑" w:cs="微软雅黑"/>
          <w:b/>
          <w:i w:val="false"/>
          <w:strike w:val="false"/>
          <w:color w:val="333333"/>
          <w:sz w:val="32"/>
          <w:u w:val="none"/>
        </w:rPr>
        <w:t>常见语言模型结构：自回归模型、仅编码模型与编码</w:t>
      </w:r>
      <w:r>
        <w:rPr>
          <w:rFonts w:ascii="Arial" w:hAnsi="Arial" w:cs="Arial"/>
          <w:b/>
          <w:i w:val="false"/>
          <w:strike w:val="false"/>
          <w:color w:val="333333"/>
          <w:sz w:val="32"/>
          <w:u w:val="none"/>
        </w:rPr>
        <w:t>-</w:t>
      </w:r>
      <w:r>
        <w:rPr>
          <w:rFonts w:ascii="微软雅黑" w:hAnsi="微软雅黑" w:eastAsia="微软雅黑" w:cs="微软雅黑"/>
          <w:b/>
          <w:i w:val="false"/>
          <w:strike w:val="false"/>
          <w:color w:val="333333"/>
          <w:sz w:val="32"/>
          <w:u w:val="none"/>
        </w:rPr>
        <w:t>解码模型</w:t>
      </w:r>
    </w:p>
    <w:p>
      <w:pPr>
        <w:pStyle w:val="000005"/>
        <w:snapToGrid/>
        <w:spacing w:before="60" w:after="60" w:line="240"/>
        <w:ind/>
        <w:jc w:val="both"/>
        <w:rPr/>
      </w:pPr>
      <w:r>
        <w:rPr>
          <w:rFonts w:ascii="Arial" w:hAnsi="Arial" w:cs="Arial"/>
          <w:b/>
          <w:i w:val="false"/>
          <w:strike w:val="false"/>
          <w:color w:val="333333"/>
          <w:sz w:val="24"/>
          <w:u w:val="none"/>
        </w:rPr>
        <w:t xml:space="preserve">3.6.1 </w:t>
      </w:r>
      <w:r>
        <w:rPr>
          <w:rFonts w:ascii="微软雅黑" w:hAnsi="微软雅黑" w:eastAsia="微软雅黑" w:cs="微软雅黑"/>
          <w:b/>
          <w:i w:val="false"/>
          <w:strike w:val="false"/>
          <w:color w:val="333333"/>
          <w:sz w:val="24"/>
          <w:u w:val="none"/>
        </w:rPr>
        <w:t>自回归模型（</w:t>
      </w:r>
      <w:r>
        <w:rPr>
          <w:rFonts w:ascii="Arial" w:hAnsi="Arial" w:cs="Arial"/>
          <w:b/>
          <w:i w:val="false"/>
          <w:strike w:val="false"/>
          <w:color w:val="333333"/>
          <w:sz w:val="24"/>
          <w:u w:val="none"/>
        </w:rPr>
        <w:t>Auto-regressive Models</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自回归模型，通常称为解码器</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仅模型（</w:t>
      </w:r>
      <w:r>
        <w:rPr>
          <w:rFonts w:ascii="Arial" w:hAnsi="Arial" w:cs="Arial"/>
          <w:i w:val="false"/>
          <w:strike w:val="false"/>
          <w:color w:val="333333"/>
          <w:sz w:val="24"/>
          <w:u w:val="none"/>
        </w:rPr>
        <w:t>Decoder-only Models</w:t>
      </w:r>
      <w:r>
        <w:rPr>
          <w:rFonts w:ascii="微软雅黑" w:hAnsi="微软雅黑" w:eastAsia="微软雅黑" w:cs="微软雅黑"/>
          <w:i w:val="false"/>
          <w:strike w:val="false"/>
          <w:color w:val="333333"/>
          <w:sz w:val="24"/>
          <w:u w:val="none"/>
        </w:rPr>
        <w:t xml:space="preserve">），依赖于前文信息逐步生成下一个词。该模型的核心思想是通过前面已经生成的词（例如 </w:t>
      </w:r>
      <w:r>
        <w:rPr>
          <w:rFonts w:ascii="'Courier New'" w:hAnsi="'Courier New'" w:cs="'Courier New'"/>
          <w:i w:val="false"/>
          <w:strike w:val="false"/>
          <w:color w:val="333333"/>
          <w:sz w:val="20"/>
          <w:u w:val="none"/>
        </w:rPr>
        <w:t>x1:i</w:t>
      </w:r>
      <w:r>
        <w:rPr>
          <w:rFonts w:ascii="微软雅黑" w:hAnsi="微软雅黑" w:eastAsia="微软雅黑" w:cs="微软雅黑"/>
          <w:i w:val="false"/>
          <w:strike w:val="false"/>
          <w:color w:val="333333"/>
          <w:sz w:val="24"/>
          <w:u w:val="none"/>
        </w:rPr>
        <w:t>）来预测下一个词</w:t>
      </w:r>
      <w:r>
        <w:rPr>
          <w:rFonts w:ascii="Arial" w:hAnsi="Arial" w:cs="Arial"/>
          <w:i w:val="false"/>
          <w:strike w:val="false"/>
          <w:color w:val="333333"/>
          <w:sz w:val="24"/>
          <w:u w:val="none"/>
        </w:rPr>
        <w:t xml:space="preserve"> </w:t>
      </w:r>
      <w:r>
        <w:rPr>
          <w:rFonts w:ascii="'Courier New'" w:hAnsi="'Courier New'" w:cs="'Courier New'"/>
          <w:i w:val="false"/>
          <w:strike w:val="false"/>
          <w:color w:val="333333"/>
          <w:sz w:val="20"/>
          <w:u w:val="none"/>
        </w:rPr>
        <w:t>xi+1</w:t>
      </w:r>
      <w:r>
        <w:rPr>
          <w:rFonts w:ascii="微软雅黑" w:hAnsi="微软雅黑" w:eastAsia="微软雅黑" w:cs="微软雅黑"/>
          <w:i w:val="false"/>
          <w:strike w:val="false"/>
          <w:color w:val="333333"/>
          <w:sz w:val="24"/>
          <w:u w:val="none"/>
        </w:rPr>
        <w:t>，并且这种预测是逐步进行的，直到整个文本生成完成。</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示例：</w:t>
      </w:r>
      <w:r>
        <w:rPr>
          <w:rFonts w:ascii="Arial" w:hAnsi="Arial" w:cs="Arial"/>
          <w:b/>
          <w:i w:val="false"/>
          <w:strike w:val="false"/>
          <w:color w:val="333333"/>
          <w:sz w:val="24"/>
          <w:u w:val="none"/>
        </w:rPr>
        <w:t>GPT</w:t>
      </w:r>
      <w:r>
        <w:rPr>
          <w:rFonts w:ascii="微软雅黑" w:hAnsi="微软雅黑" w:eastAsia="微软雅黑" w:cs="微软雅黑"/>
          <w:b/>
          <w:i w:val="false"/>
          <w:strike w:val="false"/>
          <w:color w:val="333333"/>
          <w:sz w:val="24"/>
          <w:u w:val="none"/>
        </w:rPr>
        <w:t>（</w:t>
      </w:r>
      <w:r>
        <w:rPr>
          <w:rFonts w:ascii="Arial" w:hAnsi="Arial" w:cs="Arial"/>
          <w:b/>
          <w:i w:val="false"/>
          <w:strike w:val="false"/>
          <w:color w:val="333333"/>
          <w:sz w:val="24"/>
          <w:u w:val="none"/>
        </w:rPr>
        <w:t>Generative Pretrained Transformer</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以</w:t>
      </w:r>
      <w:r>
        <w:rPr>
          <w:rFonts w:ascii="Arial" w:hAnsi="Arial" w:cs="Arial"/>
          <w:i w:val="false"/>
          <w:strike w:val="false"/>
          <w:color w:val="333333"/>
          <w:sz w:val="24"/>
          <w:u w:val="none"/>
        </w:rPr>
        <w:t>GPT</w:t>
      </w:r>
      <w:r>
        <w:rPr>
          <w:rFonts w:ascii="微软雅黑" w:hAnsi="微软雅黑" w:eastAsia="微软雅黑" w:cs="微软雅黑"/>
          <w:i w:val="false"/>
          <w:strike w:val="false"/>
          <w:color w:val="333333"/>
          <w:sz w:val="24"/>
          <w:u w:val="none"/>
        </w:rPr>
        <w:t>为例，</w:t>
      </w:r>
      <w:r>
        <w:rPr>
          <w:rFonts w:ascii="Arial" w:hAnsi="Arial" w:cs="Arial"/>
          <w:i w:val="false"/>
          <w:strike w:val="false"/>
          <w:color w:val="333333"/>
          <w:sz w:val="24"/>
          <w:u w:val="none"/>
        </w:rPr>
        <w:t>GPT</w:t>
      </w:r>
      <w:r>
        <w:rPr>
          <w:rFonts w:ascii="微软雅黑" w:hAnsi="微软雅黑" w:eastAsia="微软雅黑" w:cs="微软雅黑"/>
          <w:i w:val="false"/>
          <w:strike w:val="false"/>
          <w:color w:val="333333"/>
          <w:sz w:val="24"/>
          <w:u w:val="none"/>
        </w:rPr>
        <w:t>是一种自回归模型。其训练流程包括两个阶段：首先是对大规模未标记文本进行生成式预训练，接着进行任务特定的微调。</w:t>
      </w:r>
      <w:r>
        <w:rPr>
          <w:rFonts w:ascii="Arial" w:hAnsi="Arial" w:cs="Arial"/>
          <w:i w:val="false"/>
          <w:strike w:val="false"/>
          <w:color w:val="333333"/>
          <w:sz w:val="24"/>
          <w:u w:val="none"/>
        </w:rPr>
        <w:t>GPT</w:t>
      </w:r>
      <w:r>
        <w:rPr>
          <w:rFonts w:ascii="微软雅黑" w:hAnsi="微软雅黑" w:eastAsia="微软雅黑" w:cs="微软雅黑"/>
          <w:i w:val="false"/>
          <w:strike w:val="false"/>
          <w:color w:val="333333"/>
          <w:sz w:val="24"/>
          <w:u w:val="none"/>
        </w:rPr>
        <w:t>的核心结构是多层</w:t>
      </w:r>
      <w:r>
        <w:rPr>
          <w:rFonts w:ascii="Arial" w:hAnsi="Arial" w:cs="Arial"/>
          <w:i w:val="false"/>
          <w:strike w:val="false"/>
          <w:color w:val="333333"/>
          <w:sz w:val="24"/>
          <w:u w:val="none"/>
        </w:rPr>
        <w:t>Transformer</w:t>
      </w:r>
      <w:r>
        <w:rPr>
          <w:rFonts w:ascii="微软雅黑" w:hAnsi="微软雅黑" w:eastAsia="微软雅黑" w:cs="微软雅黑"/>
          <w:i w:val="false"/>
          <w:strike w:val="false"/>
          <w:color w:val="333333"/>
          <w:sz w:val="24"/>
          <w:u w:val="none"/>
        </w:rPr>
        <w:t>解码器。通过最大化在给定前文的条件下预测下一个词的概率来训练模型。</w:t>
      </w:r>
      <w:r>
        <w:rPr>
          <w:rFonts w:ascii="Arial" w:hAnsi="Arial" w:cs="Arial"/>
          <w:i w:val="false"/>
          <w:strike w:val="false"/>
          <w:color w:val="333333"/>
          <w:sz w:val="24"/>
          <w:u w:val="none"/>
        </w:rPr>
        <w:t>GPT</w:t>
      </w:r>
      <w:r>
        <w:rPr>
          <w:rFonts w:ascii="微软雅黑" w:hAnsi="微软雅黑" w:eastAsia="微软雅黑" w:cs="微软雅黑"/>
          <w:i w:val="false"/>
          <w:strike w:val="false"/>
          <w:color w:val="333333"/>
          <w:sz w:val="24"/>
          <w:u w:val="none"/>
        </w:rPr>
        <w:t>生成的文本具有高度的连贯性，可以用于诸如文本补全等任务。</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例如，给定部分文本：</w:t>
      </w:r>
      <w:r>
        <w:rPr>
          <w:rFonts w:ascii="'Courier New'" w:hAnsi="'Courier New'" w:cs="'Courier New'"/>
          <w:i w:val="false"/>
          <w:strike w:val="false"/>
          <w:color w:val="333333"/>
          <w:sz w:val="20"/>
          <w:u w:val="none"/>
        </w:rPr>
        <w:t>[[CLS], the, movie, was]</w:t>
      </w:r>
    </w:p>
    <w:p>
      <w:pPr>
        <w:snapToGrid/>
        <w:spacing w:before="100" w:after="100" w:line="240"/>
        <w:ind w:left="0" w:right="0"/>
        <w:jc w:val="left"/>
        <w:rPr/>
      </w:pPr>
      <w:r>
        <w:rPr>
          <w:rFonts w:ascii="Arial" w:hAnsi="Arial" w:cs="Arial"/>
          <w:i w:val="false"/>
          <w:strike w:val="false"/>
          <w:color w:val="333333"/>
          <w:sz w:val="24"/>
          <w:u w:val="none"/>
        </w:rPr>
        <w:t>GPT</w:t>
      </w:r>
      <w:r>
        <w:rPr>
          <w:rFonts w:ascii="微软雅黑" w:hAnsi="微软雅黑" w:eastAsia="微软雅黑" w:cs="微软雅黑"/>
          <w:i w:val="false"/>
          <w:strike w:val="false"/>
          <w:color w:val="333333"/>
          <w:sz w:val="24"/>
          <w:u w:val="none"/>
        </w:rPr>
        <w:t>模型会预测出下一个词并继续生成文本：</w:t>
      </w:r>
      <w:r>
        <w:rPr>
          <w:rFonts w:ascii="'Courier New'" w:hAnsi="'Courier New'" w:cs="'Courier New'"/>
          <w:i w:val="false"/>
          <w:strike w:val="false"/>
          <w:color w:val="333333"/>
          <w:sz w:val="20"/>
          <w:u w:val="none"/>
        </w:rPr>
        <w:t>great</w:t>
      </w:r>
      <w:r>
        <w:rPr>
          <w:rFonts w:ascii="微软雅黑" w:hAnsi="微软雅黑" w:eastAsia="微软雅黑" w:cs="微软雅黑"/>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训练目标：</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自回归模型的训练目标是最大化给定前文的情况下，预测下一个词的条件概率，即：</w:t>
      </w:r>
      <w:r>
        <w:rPr>
          <w:rFonts w:ascii="Arial" w:hAnsi="Arial" w:cs="Arial"/>
          <w:i w:val="false"/>
          <w:strike w:val="false"/>
          <w:color w:val="333333"/>
          <w:sz w:val="24"/>
          <w:u w:val="none"/>
        </w:rPr>
        <w:t xml:space="preserve"> max θ∑tlog⁡P(xt∣xt−k,…,xt−1)\text{max} \, \theta \sum_{t} \log P(x_t | x_{t-k}, \dots, x_{t-1})maxθ∑t​logP(xt​∣xt−k​,…,xt−1​)</w:t>
      </w:r>
    </w:p>
    <w:p>
      <w:pPr>
        <w:pStyle w:val="000005"/>
        <w:snapToGrid/>
        <w:spacing w:before="60" w:after="60" w:line="240"/>
        <w:ind/>
        <w:jc w:val="both"/>
        <w:rPr/>
      </w:pPr>
      <w:r>
        <w:rPr>
          <w:rFonts w:ascii="Arial" w:hAnsi="Arial" w:cs="Arial"/>
          <w:b/>
          <w:i w:val="false"/>
          <w:strike w:val="false"/>
          <w:color w:val="333333"/>
          <w:sz w:val="24"/>
          <w:u w:val="none"/>
        </w:rPr>
        <w:t xml:space="preserve">3.6.2 </w:t>
      </w:r>
      <w:r>
        <w:rPr>
          <w:rFonts w:ascii="微软雅黑" w:hAnsi="微软雅黑" w:eastAsia="微软雅黑" w:cs="微软雅黑"/>
          <w:b/>
          <w:i w:val="false"/>
          <w:strike w:val="false"/>
          <w:color w:val="333333"/>
          <w:sz w:val="24"/>
          <w:u w:val="none"/>
        </w:rPr>
        <w:t>仅编码模型（</w:t>
      </w:r>
      <w:r>
        <w:rPr>
          <w:rFonts w:ascii="Arial" w:hAnsi="Arial" w:cs="Arial"/>
          <w:b/>
          <w:i w:val="false"/>
          <w:strike w:val="false"/>
          <w:color w:val="333333"/>
          <w:sz w:val="24"/>
          <w:u w:val="none"/>
        </w:rPr>
        <w:t>Auto-encoding Models</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仅编码模型，通常是编码器</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仅模型（</w:t>
      </w:r>
      <w:r>
        <w:rPr>
          <w:rFonts w:ascii="Arial" w:hAnsi="Arial" w:cs="Arial"/>
          <w:i w:val="false"/>
          <w:strike w:val="false"/>
          <w:color w:val="333333"/>
          <w:sz w:val="24"/>
          <w:u w:val="none"/>
        </w:rPr>
        <w:t>Encoder-only Models</w:t>
      </w:r>
      <w:r>
        <w:rPr>
          <w:rFonts w:ascii="微软雅黑" w:hAnsi="微软雅黑" w:eastAsia="微软雅黑" w:cs="微软雅黑"/>
          <w:i w:val="false"/>
          <w:strike w:val="false"/>
          <w:color w:val="333333"/>
          <w:sz w:val="24"/>
          <w:u w:val="none"/>
        </w:rPr>
        <w:t>），其输入序列经过编码器处理后得到一个上下文嵌入表示。与自回归模型不同，这种模型并不生成文本，而是专注于理解输入序列的表示，广泛应用于分类任务等。</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示例：</w:t>
      </w:r>
      <w:r>
        <w:rPr>
          <w:rFonts w:ascii="Arial" w:hAnsi="Arial" w:cs="Arial"/>
          <w:b/>
          <w:i w:val="false"/>
          <w:strike w:val="false"/>
          <w:color w:val="333333"/>
          <w:sz w:val="24"/>
          <w:u w:val="none"/>
        </w:rPr>
        <w:t>BERT</w:t>
      </w:r>
      <w:r>
        <w:rPr>
          <w:rFonts w:ascii="微软雅黑" w:hAnsi="微软雅黑" w:eastAsia="微软雅黑" w:cs="微软雅黑"/>
          <w:b/>
          <w:i w:val="false"/>
          <w:strike w:val="false"/>
          <w:color w:val="333333"/>
          <w:sz w:val="24"/>
          <w:u w:val="none"/>
        </w:rPr>
        <w:t>（</w:t>
      </w:r>
      <w:r>
        <w:rPr>
          <w:rFonts w:ascii="Arial" w:hAnsi="Arial" w:cs="Arial"/>
          <w:b/>
          <w:i w:val="false"/>
          <w:strike w:val="false"/>
          <w:color w:val="333333"/>
          <w:sz w:val="24"/>
          <w:u w:val="none"/>
        </w:rPr>
        <w:t>Bidirectional Encoder Representations from Transformers</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是一个典型的仅编码模型，采用了双向</w:t>
      </w:r>
      <w:r>
        <w:rPr>
          <w:rFonts w:ascii="Arial" w:hAnsi="Arial" w:cs="Arial"/>
          <w:i w:val="false"/>
          <w:strike w:val="false"/>
          <w:color w:val="333333"/>
          <w:sz w:val="24"/>
          <w:u w:val="none"/>
        </w:rPr>
        <w:t>Transformer</w:t>
      </w:r>
      <w:r>
        <w:rPr>
          <w:rFonts w:ascii="微软雅黑" w:hAnsi="微软雅黑" w:eastAsia="微软雅黑" w:cs="微软雅黑"/>
          <w:i w:val="false"/>
          <w:strike w:val="false"/>
          <w:color w:val="333333"/>
          <w:sz w:val="24"/>
          <w:u w:val="none"/>
        </w:rPr>
        <w:t>架构。在预训练阶段，</w:t>
      </w: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使用</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掩码语言模型</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w:t>
      </w:r>
      <w:r>
        <w:rPr>
          <w:rFonts w:ascii="Arial" w:hAnsi="Arial" w:cs="Arial"/>
          <w:i w:val="false"/>
          <w:strike w:val="false"/>
          <w:color w:val="333333"/>
          <w:sz w:val="24"/>
          <w:u w:val="none"/>
        </w:rPr>
        <w:t>Masked Language Model</w:t>
      </w:r>
      <w:r>
        <w:rPr>
          <w:rFonts w:ascii="微软雅黑" w:hAnsi="微软雅黑" w:eastAsia="微软雅黑" w:cs="微软雅黑"/>
          <w:i w:val="false"/>
          <w:strike w:val="false"/>
          <w:color w:val="333333"/>
          <w:sz w:val="24"/>
          <w:u w:val="none"/>
        </w:rPr>
        <w:t>，</w:t>
      </w:r>
      <w:r>
        <w:rPr>
          <w:rFonts w:ascii="Arial" w:hAnsi="Arial" w:cs="Arial"/>
          <w:i w:val="false"/>
          <w:strike w:val="false"/>
          <w:color w:val="333333"/>
          <w:sz w:val="24"/>
          <w:u w:val="none"/>
        </w:rPr>
        <w:t>MLM</w:t>
      </w:r>
      <w:r>
        <w:rPr>
          <w:rFonts w:ascii="微软雅黑" w:hAnsi="微软雅黑" w:eastAsia="微软雅黑" w:cs="微软雅黑"/>
          <w:i w:val="false"/>
          <w:strike w:val="false"/>
          <w:color w:val="333333"/>
          <w:sz w:val="24"/>
          <w:u w:val="none"/>
        </w:rPr>
        <w:t>）任务，即随机掩盖输入中的一些词，并要求模型预测这些被掩盖的词。通过这种方式，</w:t>
      </w: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能够捕捉到双向上下文的依赖关系。</w:t>
      </w: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在许多任务中表现出色，特别是在问答、文本分类等任务上。</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例如，输入文本：</w:t>
      </w:r>
      <w:r>
        <w:rPr>
          <w:rFonts w:ascii="Arial" w:hAnsi="Arial" w:cs="Arial"/>
          <w:i w:val="false"/>
          <w:strike w:val="false"/>
          <w:color w:val="333333"/>
          <w:sz w:val="24"/>
          <w:u w:val="none"/>
        </w:rPr>
        <w:t xml:space="preserve"> </w:t>
      </w:r>
      <w:r>
        <w:rPr>
          <w:rFonts w:ascii="'Courier New'" w:hAnsi="'Courier New'" w:cs="'Courier New'"/>
          <w:i w:val="false"/>
          <w:strike w:val="false"/>
          <w:color w:val="333333"/>
          <w:sz w:val="20"/>
          <w:u w:val="none"/>
        </w:rPr>
        <w:t>[[CLS], the, movie, was, great]</w:t>
      </w:r>
      <w:r>
        <w:rPr>
          <w:rFonts w:ascii="Arial" w:hAnsi="Arial" w:cs="Arial"/>
          <w:i w:val="false"/>
          <w:strike w:val="false"/>
          <w:color w:val="333333"/>
          <w:sz w:val="24"/>
          <w:u w:val="none"/>
        </w:rPr>
        <w:t xml:space="preserve"> </w:t>
      </w:r>
      <w:r>
        <w:rPr>
          <w:rFonts w:ascii="微软雅黑" w:hAnsi="微软雅黑" w:eastAsia="微软雅黑" w:cs="微软雅黑"/>
          <w:i w:val="false"/>
          <w:strike w:val="false"/>
          <w:color w:val="333333"/>
          <w:sz w:val="24"/>
          <w:u w:val="none"/>
        </w:rPr>
        <w:t>经过</w:t>
      </w: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 xml:space="preserve">编码后，模型预测文本情感： </w:t>
      </w:r>
      <w:r>
        <w:rPr>
          <w:rFonts w:ascii="'Courier New'" w:hAnsi="'Courier New'" w:cs="'Courier New'"/>
          <w:i w:val="false"/>
          <w:strike w:val="false"/>
          <w:color w:val="333333"/>
          <w:sz w:val="20"/>
          <w:u w:val="none"/>
        </w:rPr>
        <w:t>positive</w:t>
      </w:r>
      <w:r>
        <w:rPr>
          <w:rFonts w:ascii="微软雅黑" w:hAnsi="微软雅黑" w:eastAsia="微软雅黑" w:cs="微软雅黑"/>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训练目标：</w:t>
      </w:r>
    </w:p>
    <w:p>
      <w:pPr>
        <w:snapToGrid/>
        <w:spacing w:before="100" w:after="100" w:line="240"/>
        <w:ind w:left="0" w:right="0"/>
        <w:jc w:val="left"/>
        <w:rPr/>
      </w:pPr>
      <w:r>
        <w:rPr>
          <w:rFonts w:ascii="Arial" w:hAnsi="Arial" w:cs="Arial"/>
          <w:i w:val="false"/>
          <w:strike w:val="false"/>
          <w:color w:val="333333"/>
          <w:sz w:val="24"/>
          <w:u w:val="none"/>
        </w:rPr>
        <w:t>BERT</w:t>
      </w:r>
      <w:r>
        <w:rPr>
          <w:rFonts w:ascii="微软雅黑" w:hAnsi="微软雅黑" w:eastAsia="微软雅黑" w:cs="微软雅黑"/>
          <w:i w:val="false"/>
          <w:strike w:val="false"/>
          <w:color w:val="333333"/>
          <w:sz w:val="24"/>
          <w:u w:val="none"/>
        </w:rPr>
        <w:t>的训练目标主要包括两个任务：</w:t>
      </w:r>
    </w:p>
    <w:p>
      <w:pPr>
        <w:snapToGrid/>
        <w:spacing w:before="100" w:after="100" w:line="240"/>
        <w:ind w:left="720" w:hanging="360"/>
        <w:jc w:val="both"/>
        <w:rPr/>
      </w:pPr>
      <w:r>
        <w:rPr>
          <w:rFonts w:ascii="'Times New Roman'" w:hAnsi="'Times New Roman'" w:cs="'Times New Roman'"/>
          <w:i w:val="false"/>
          <w:strike w:val="false"/>
          <w:color w:val="333333"/>
          <w:sz w:val="24"/>
          <w:u w:val="none"/>
        </w:rPr>
        <w:t>1.</w:t>
      </w:r>
      <w:r>
        <w:rPr>
          <w:rFonts w:ascii="微软雅黑" w:hAnsi="微软雅黑" w:eastAsia="微软雅黑" w:cs="微软雅黑"/>
          <w:b/>
          <w:i w:val="false"/>
          <w:strike w:val="false"/>
          <w:color w:val="333333"/>
          <w:sz w:val="22"/>
          <w:u w:val="none"/>
        </w:rPr>
        <w:t>掩码语言模型（</w:t>
      </w:r>
      <w:r>
        <w:rPr>
          <w:rFonts w:ascii="Arial" w:hAnsi="Arial" w:cs="Arial"/>
          <w:b/>
          <w:i w:val="false"/>
          <w:strike w:val="false"/>
          <w:color w:val="333333"/>
          <w:sz w:val="22"/>
          <w:u w:val="none"/>
        </w:rPr>
        <w:t>Masked Language Modeling</w:t>
      </w:r>
      <w:r>
        <w:rPr>
          <w:rFonts w:ascii="微软雅黑" w:hAnsi="微软雅黑" w:eastAsia="微软雅黑" w:cs="微软雅黑"/>
          <w:b/>
          <w:i w:val="false"/>
          <w:strike w:val="false"/>
          <w:color w:val="333333"/>
          <w:sz w:val="22"/>
          <w:u w:val="none"/>
        </w:rPr>
        <w:t>，</w:t>
      </w:r>
      <w:r>
        <w:rPr>
          <w:rFonts w:ascii="Arial" w:hAnsi="Arial" w:cs="Arial"/>
          <w:b/>
          <w:i w:val="false"/>
          <w:strike w:val="false"/>
          <w:color w:val="333333"/>
          <w:sz w:val="22"/>
          <w:u w:val="none"/>
        </w:rPr>
        <w:t>MLM</w:t>
      </w:r>
      <w:r>
        <w:rPr>
          <w:rFonts w:ascii="微软雅黑" w:hAnsi="微软雅黑" w:eastAsia="微软雅黑" w:cs="微软雅黑"/>
          <w:b/>
          <w:i w:val="false"/>
          <w:strike w:val="false"/>
          <w:color w:val="333333"/>
          <w:sz w:val="22"/>
          <w:u w:val="none"/>
        </w:rPr>
        <w:t>）：</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随机掩盖</w:t>
      </w:r>
      <w:r>
        <w:rPr>
          <w:rFonts w:ascii="Arial" w:hAnsi="Arial" w:cs="Arial"/>
          <w:i w:val="false"/>
          <w:strike w:val="false"/>
          <w:color w:val="333333"/>
          <w:sz w:val="22"/>
          <w:u w:val="none"/>
        </w:rPr>
        <w:t>15%</w:t>
      </w:r>
      <w:r>
        <w:rPr>
          <w:rFonts w:ascii="微软雅黑" w:hAnsi="微软雅黑" w:eastAsia="微软雅黑" w:cs="微软雅黑"/>
          <w:i w:val="false"/>
          <w:strike w:val="false"/>
          <w:color w:val="333333"/>
          <w:sz w:val="22"/>
          <w:u w:val="none"/>
        </w:rPr>
        <w:t>的词，要求模型根据上下文预测被掩盖的词。</w:t>
      </w:r>
    </w:p>
    <w:p>
      <w:pPr>
        <w:snapToGrid/>
        <w:spacing w:before="100" w:after="100" w:line="240"/>
        <w:ind w:left="720" w:hanging="360"/>
        <w:jc w:val="both"/>
        <w:rPr/>
      </w:pPr>
      <w:r>
        <w:rPr>
          <w:rFonts w:ascii="'Times New Roman'" w:hAnsi="'Times New Roman'" w:cs="'Times New Roman'"/>
          <w:i w:val="false"/>
          <w:strike w:val="false"/>
          <w:color w:val="333333"/>
          <w:sz w:val="24"/>
          <w:u w:val="none"/>
        </w:rPr>
        <w:t>2.</w:t>
      </w:r>
      <w:r>
        <w:rPr>
          <w:rFonts w:ascii="微软雅黑" w:hAnsi="微软雅黑" w:eastAsia="微软雅黑" w:cs="微软雅黑"/>
          <w:b/>
          <w:i w:val="false"/>
          <w:strike w:val="false"/>
          <w:color w:val="333333"/>
          <w:sz w:val="22"/>
          <w:u w:val="none"/>
        </w:rPr>
        <w:t>下一个句子预测（</w:t>
      </w:r>
      <w:r>
        <w:rPr>
          <w:rFonts w:ascii="Arial" w:hAnsi="Arial" w:cs="Arial"/>
          <w:b/>
          <w:i w:val="false"/>
          <w:strike w:val="false"/>
          <w:color w:val="333333"/>
          <w:sz w:val="22"/>
          <w:u w:val="none"/>
        </w:rPr>
        <w:t>Next Sentence Prediction</w:t>
      </w:r>
      <w:r>
        <w:rPr>
          <w:rFonts w:ascii="微软雅黑" w:hAnsi="微软雅黑" w:eastAsia="微软雅黑" w:cs="微软雅黑"/>
          <w:b/>
          <w:i w:val="false"/>
          <w:strike w:val="false"/>
          <w:color w:val="333333"/>
          <w:sz w:val="22"/>
          <w:u w:val="none"/>
        </w:rPr>
        <w:t>，</w:t>
      </w:r>
      <w:r>
        <w:rPr>
          <w:rFonts w:ascii="Arial" w:hAnsi="Arial" w:cs="Arial"/>
          <w:b/>
          <w:i w:val="false"/>
          <w:strike w:val="false"/>
          <w:color w:val="333333"/>
          <w:sz w:val="22"/>
          <w:u w:val="none"/>
        </w:rPr>
        <w:t>NSP</w:t>
      </w:r>
      <w:r>
        <w:rPr>
          <w:rFonts w:ascii="微软雅黑" w:hAnsi="微软雅黑" w:eastAsia="微软雅黑" w:cs="微软雅黑"/>
          <w:b/>
          <w:i w:val="false"/>
          <w:strike w:val="false"/>
          <w:color w:val="333333"/>
          <w:sz w:val="22"/>
          <w:u w:val="none"/>
        </w:rPr>
        <w:t>）：</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预测两个句子是否相邻。</w:t>
      </w:r>
    </w:p>
    <w:p>
      <w:pPr>
        <w:pStyle w:val="000005"/>
        <w:snapToGrid/>
        <w:spacing w:before="60" w:after="60" w:line="240"/>
        <w:ind/>
        <w:jc w:val="both"/>
        <w:rPr/>
      </w:pPr>
      <w:r>
        <w:rPr>
          <w:rFonts w:ascii="Arial" w:hAnsi="Arial" w:cs="Arial"/>
          <w:b/>
          <w:i w:val="false"/>
          <w:strike w:val="false"/>
          <w:color w:val="333333"/>
          <w:sz w:val="24"/>
          <w:u w:val="none"/>
        </w:rPr>
        <w:t xml:space="preserve">3.6.3 </w:t>
      </w:r>
      <w:r>
        <w:rPr>
          <w:rFonts w:ascii="微软雅黑" w:hAnsi="微软雅黑" w:eastAsia="微软雅黑" w:cs="微软雅黑"/>
          <w:b/>
          <w:i w:val="false"/>
          <w:strike w:val="false"/>
          <w:color w:val="333333"/>
          <w:sz w:val="24"/>
          <w:u w:val="none"/>
        </w:rPr>
        <w:t>编码</w:t>
      </w:r>
      <w:r>
        <w:rPr>
          <w:rFonts w:ascii="Arial" w:hAnsi="Arial" w:cs="Arial"/>
          <w:b/>
          <w:i w:val="false"/>
          <w:strike w:val="false"/>
          <w:color w:val="333333"/>
          <w:sz w:val="24"/>
          <w:u w:val="none"/>
        </w:rPr>
        <w:t>-</w:t>
      </w:r>
      <w:r>
        <w:rPr>
          <w:rFonts w:ascii="微软雅黑" w:hAnsi="微软雅黑" w:eastAsia="微软雅黑" w:cs="微软雅黑"/>
          <w:b/>
          <w:i w:val="false"/>
          <w:strike w:val="false"/>
          <w:color w:val="333333"/>
          <w:sz w:val="24"/>
          <w:u w:val="none"/>
        </w:rPr>
        <w:t>解码模型（</w:t>
      </w:r>
      <w:r>
        <w:rPr>
          <w:rFonts w:ascii="Arial" w:hAnsi="Arial" w:cs="Arial"/>
          <w:b/>
          <w:i w:val="false"/>
          <w:strike w:val="false"/>
          <w:color w:val="333333"/>
          <w:sz w:val="24"/>
          <w:u w:val="none"/>
        </w:rPr>
        <w:t>Encoder-Decoder Models</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编码</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解码模型将输入文本通过编码器处理后，生成一个上下文嵌入表示，接着通过解码器生成目标文本。它不仅可以理解输入信息，还能生成对应的输出，广泛应用于序列到序列（</w:t>
      </w:r>
      <w:r>
        <w:rPr>
          <w:rFonts w:ascii="Arial" w:hAnsi="Arial" w:cs="Arial"/>
          <w:i w:val="false"/>
          <w:strike w:val="false"/>
          <w:color w:val="333333"/>
          <w:sz w:val="24"/>
          <w:u w:val="none"/>
        </w:rPr>
        <w:t>Seq2Seq</w:t>
      </w:r>
      <w:r>
        <w:rPr>
          <w:rFonts w:ascii="微软雅黑" w:hAnsi="微软雅黑" w:eastAsia="微软雅黑" w:cs="微软雅黑"/>
          <w:i w:val="false"/>
          <w:strike w:val="false"/>
          <w:color w:val="333333"/>
          <w:sz w:val="24"/>
          <w:u w:val="none"/>
        </w:rPr>
        <w:t>）任务中，如翻译、摘要生成等。</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示例：</w:t>
      </w:r>
      <w:r>
        <w:rPr>
          <w:rFonts w:ascii="Arial" w:hAnsi="Arial" w:cs="Arial"/>
          <w:b/>
          <w:i w:val="false"/>
          <w:strike w:val="false"/>
          <w:color w:val="333333"/>
          <w:sz w:val="24"/>
          <w:u w:val="none"/>
        </w:rPr>
        <w:t>T5</w:t>
      </w:r>
      <w:r>
        <w:rPr>
          <w:rFonts w:ascii="微软雅黑" w:hAnsi="微软雅黑" w:eastAsia="微软雅黑" w:cs="微软雅黑"/>
          <w:b/>
          <w:i w:val="false"/>
          <w:strike w:val="false"/>
          <w:color w:val="333333"/>
          <w:sz w:val="24"/>
          <w:u w:val="none"/>
        </w:rPr>
        <w:t>（</w:t>
      </w:r>
      <w:r>
        <w:rPr>
          <w:rFonts w:ascii="Arial" w:hAnsi="Arial" w:cs="Arial"/>
          <w:b/>
          <w:i w:val="false"/>
          <w:strike w:val="false"/>
          <w:color w:val="333333"/>
          <w:sz w:val="24"/>
          <w:u w:val="none"/>
        </w:rPr>
        <w:t>Text-to-Text Transfer Transformer</w:t>
      </w:r>
      <w:r>
        <w:rPr>
          <w:rFonts w:ascii="微软雅黑" w:hAnsi="微软雅黑" w:eastAsia="微软雅黑" w:cs="微软雅黑"/>
          <w:b/>
          <w:i w:val="false"/>
          <w:strike w:val="false"/>
          <w:color w:val="333333"/>
          <w:sz w:val="24"/>
          <w:u w:val="none"/>
        </w:rPr>
        <w:t>）</w:t>
      </w:r>
    </w:p>
    <w:p>
      <w:pPr>
        <w:snapToGrid/>
        <w:spacing w:before="100" w:after="100" w:line="240"/>
        <w:ind w:left="0" w:right="0"/>
        <w:jc w:val="left"/>
        <w:rPr/>
      </w:pPr>
      <w:r>
        <w:rPr>
          <w:rFonts w:ascii="Arial" w:hAnsi="Arial" w:cs="Arial"/>
          <w:i w:val="false"/>
          <w:strike w:val="false"/>
          <w:color w:val="333333"/>
          <w:sz w:val="24"/>
          <w:u w:val="none"/>
        </w:rPr>
        <w:t>T5</w:t>
      </w:r>
      <w:r>
        <w:rPr>
          <w:rFonts w:ascii="微软雅黑" w:hAnsi="微软雅黑" w:eastAsia="微软雅黑" w:cs="微软雅黑"/>
          <w:i w:val="false"/>
          <w:strike w:val="false"/>
          <w:color w:val="333333"/>
          <w:sz w:val="24"/>
          <w:u w:val="none"/>
        </w:rPr>
        <w:t>模型采用了一个统一的编码器</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解码器架构，预训练时使用了跨度掩码任务（</w:t>
      </w:r>
      <w:r>
        <w:rPr>
          <w:rFonts w:ascii="Arial" w:hAnsi="Arial" w:cs="Arial"/>
          <w:i w:val="false"/>
          <w:strike w:val="false"/>
          <w:color w:val="333333"/>
          <w:sz w:val="24"/>
          <w:u w:val="none"/>
        </w:rPr>
        <w:t>span-corruption</w:t>
      </w:r>
      <w:r>
        <w:rPr>
          <w:rFonts w:ascii="微软雅黑" w:hAnsi="微软雅黑" w:eastAsia="微软雅黑" w:cs="微软雅黑"/>
          <w:i w:val="false"/>
          <w:strike w:val="false"/>
          <w:color w:val="333333"/>
          <w:sz w:val="24"/>
          <w:u w:val="none"/>
        </w:rPr>
        <w:t>），即将文本中的多个片段替换为</w:t>
      </w:r>
      <w:r>
        <w:rPr>
          <w:rFonts w:ascii="Arial" w:hAnsi="Arial" w:cs="Arial"/>
          <w:i w:val="false"/>
          <w:strike w:val="false"/>
          <w:color w:val="333333"/>
          <w:sz w:val="24"/>
          <w:u w:val="none"/>
        </w:rPr>
        <w:t>[MASK]</w:t>
      </w:r>
      <w:r>
        <w:rPr>
          <w:rFonts w:ascii="微软雅黑" w:hAnsi="微软雅黑" w:eastAsia="微软雅黑" w:cs="微软雅黑"/>
          <w:i w:val="false"/>
          <w:strike w:val="false"/>
          <w:color w:val="333333"/>
          <w:sz w:val="24"/>
          <w:u w:val="none"/>
        </w:rPr>
        <w:t>，然后要求模型根据上下文恢复这些片段。</w:t>
      </w:r>
      <w:r>
        <w:rPr>
          <w:rFonts w:ascii="Arial" w:hAnsi="Arial" w:cs="Arial"/>
          <w:i w:val="false"/>
          <w:strike w:val="false"/>
          <w:color w:val="333333"/>
          <w:sz w:val="24"/>
          <w:u w:val="none"/>
        </w:rPr>
        <w:t>T5</w:t>
      </w:r>
      <w:r>
        <w:rPr>
          <w:rFonts w:ascii="微软雅黑" w:hAnsi="微软雅黑" w:eastAsia="微软雅黑" w:cs="微软雅黑"/>
          <w:i w:val="false"/>
          <w:strike w:val="false"/>
          <w:color w:val="333333"/>
          <w:sz w:val="24"/>
          <w:u w:val="none"/>
        </w:rPr>
        <w:t>将所有任务转换为文本到文本的格式，使得它在多个</w:t>
      </w:r>
      <w:r>
        <w:rPr>
          <w:rFonts w:ascii="Arial" w:hAnsi="Arial" w:cs="Arial"/>
          <w:i w:val="false"/>
          <w:strike w:val="false"/>
          <w:color w:val="333333"/>
          <w:sz w:val="24"/>
          <w:u w:val="none"/>
        </w:rPr>
        <w:t>NLP</w:t>
      </w:r>
      <w:r>
        <w:rPr>
          <w:rFonts w:ascii="微软雅黑" w:hAnsi="微软雅黑" w:eastAsia="微软雅黑" w:cs="微软雅黑"/>
          <w:i w:val="false"/>
          <w:strike w:val="false"/>
          <w:color w:val="333333"/>
          <w:sz w:val="24"/>
          <w:u w:val="none"/>
        </w:rPr>
        <w:t>任务中都有良好的表现。</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例如，对于表格到文本的生成任务，输入为：</w:t>
      </w:r>
      <w:r>
        <w:rPr>
          <w:rFonts w:ascii="Arial" w:hAnsi="Arial" w:cs="Arial"/>
          <w:i w:val="false"/>
          <w:strike w:val="false"/>
          <w:color w:val="333333"/>
          <w:sz w:val="24"/>
          <w:u w:val="none"/>
        </w:rPr>
        <w:t xml:space="preserve"> </w:t>
      </w:r>
      <w:r>
        <w:rPr>
          <w:rFonts w:ascii="'Courier New'" w:hAnsi="'Courier New'" w:cs="'Courier New'"/>
          <w:i w:val="false"/>
          <w:strike w:val="false"/>
          <w:color w:val="333333"/>
          <w:sz w:val="20"/>
          <w:u w:val="none"/>
        </w:rPr>
        <w:t>[name: clowns | eatType: coffeee shop]</w:t>
      </w:r>
      <w:r>
        <w:rPr>
          <w:rFonts w:ascii="Arial" w:hAnsi="Arial" w:cs="Arial"/>
          <w:i w:val="false"/>
          <w:strike w:val="false"/>
          <w:color w:val="333333"/>
          <w:sz w:val="24"/>
          <w:u w:val="none"/>
        </w:rPr>
        <w:t xml:space="preserve"> T5</w:t>
      </w:r>
      <w:r>
        <w:rPr>
          <w:rFonts w:ascii="微软雅黑" w:hAnsi="微软雅黑" w:eastAsia="微软雅黑" w:cs="微软雅黑"/>
          <w:i w:val="false"/>
          <w:strike w:val="false"/>
          <w:color w:val="333333"/>
          <w:sz w:val="24"/>
          <w:u w:val="none"/>
        </w:rPr>
        <w:t xml:space="preserve">会生成对应的描述文本： </w:t>
      </w:r>
      <w:r>
        <w:rPr>
          <w:rFonts w:ascii="'Courier New'" w:hAnsi="'Courier New'" w:cs="'Courier New'"/>
          <w:i w:val="false"/>
          <w:strike w:val="false"/>
          <w:color w:val="333333"/>
          <w:sz w:val="20"/>
          <w:u w:val="none"/>
        </w:rPr>
        <w:t>clowns is a coffee shop.</w:t>
      </w:r>
      <w:r>
        <w:rPr>
          <w:rFonts w:ascii="微软雅黑" w:hAnsi="微软雅黑" w:eastAsia="微软雅黑" w:cs="微软雅黑"/>
          <w:i w:val="false"/>
          <w:strike w:val="false"/>
          <w:color w:val="333333"/>
          <w:sz w:val="24"/>
          <w:u w:val="none"/>
        </w:rPr>
        <w:t>。</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训练目标：</w:t>
      </w:r>
    </w:p>
    <w:p>
      <w:pPr>
        <w:snapToGrid/>
        <w:spacing w:before="100" w:after="100" w:line="240"/>
        <w:ind w:left="0" w:right="0"/>
        <w:jc w:val="left"/>
        <w:rPr/>
      </w:pPr>
      <w:r>
        <w:rPr>
          <w:rFonts w:ascii="微软雅黑" w:hAnsi="微软雅黑" w:eastAsia="微软雅黑" w:cs="微软雅黑"/>
          <w:i w:val="false"/>
          <w:strike w:val="false"/>
          <w:color w:val="333333"/>
          <w:sz w:val="24"/>
          <w:u w:val="none"/>
        </w:rPr>
        <w:t>编码</w:t>
      </w:r>
      <w:r>
        <w:rPr>
          <w:rFonts w:ascii="Arial" w:hAnsi="Arial" w:cs="Arial"/>
          <w:i w:val="false"/>
          <w:strike w:val="false"/>
          <w:color w:val="333333"/>
          <w:sz w:val="24"/>
          <w:u w:val="none"/>
        </w:rPr>
        <w:t>-</w:t>
      </w:r>
      <w:r>
        <w:rPr>
          <w:rFonts w:ascii="微软雅黑" w:hAnsi="微软雅黑" w:eastAsia="微软雅黑" w:cs="微软雅黑"/>
          <w:i w:val="false"/>
          <w:strike w:val="false"/>
          <w:color w:val="333333"/>
          <w:sz w:val="24"/>
          <w:u w:val="none"/>
        </w:rPr>
        <w:t>解码模型的训练目标是使用输入的文本生成目标文本，并通过最大化生成文本的条件概率进行训练。</w:t>
      </w:r>
    </w:p>
    <w:p>
      <w:pPr>
        <w:pStyle w:val="000005"/>
        <w:snapToGrid/>
        <w:spacing w:before="60" w:after="60" w:line="240"/>
        <w:ind/>
        <w:jc w:val="both"/>
        <w:rPr/>
      </w:pPr>
      <w:r>
        <w:rPr>
          <w:rFonts w:ascii="Arial" w:hAnsi="Arial" w:cs="Arial"/>
          <w:b/>
          <w:i w:val="false"/>
          <w:strike w:val="false"/>
          <w:color w:val="333333"/>
          <w:sz w:val="24"/>
          <w:u w:val="none"/>
        </w:rPr>
        <w:t xml:space="preserve">3.6.4 </w:t>
      </w:r>
      <w:r>
        <w:rPr>
          <w:rFonts w:ascii="微软雅黑" w:hAnsi="微软雅黑" w:eastAsia="微软雅黑" w:cs="微软雅黑"/>
          <w:b/>
          <w:i w:val="false"/>
          <w:strike w:val="false"/>
          <w:color w:val="333333"/>
          <w:sz w:val="24"/>
          <w:u w:val="none"/>
        </w:rPr>
        <w:t>总结</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自回归模型（仅解码器）</w:t>
      </w:r>
    </w:p>
    <w:p>
      <w:pPr>
        <w:snapToGrid/>
        <w:spacing w:before="100" w:after="100" w:line="240"/>
        <w:ind/>
        <w:jc w:val="both"/>
        <w:rPr/>
      </w:pPr>
      <w:r>
        <w:rPr>
          <w:rFonts w:ascii="微软雅黑" w:hAnsi="微软雅黑" w:eastAsia="微软雅黑" w:cs="微软雅黑"/>
          <w:b/>
          <w:i w:val="false"/>
          <w:strike w:val="false"/>
          <w:color w:val="333333"/>
          <w:sz w:val="22"/>
          <w:u w:val="none"/>
        </w:rPr>
        <w:t>优点：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能够自然地生成文本，适用于生成任务（如文本补全）。</w:t>
      </w:r>
    </w:p>
    <w:p>
      <w:pPr>
        <w:snapToGrid/>
        <w:spacing w:before="100" w:after="100" w:line="240"/>
        <w:ind/>
        <w:jc w:val="both"/>
        <w:rPr/>
      </w:pPr>
      <w:r>
        <w:rPr>
          <w:rFonts w:ascii="微软雅黑" w:hAnsi="微软雅黑" w:eastAsia="微软雅黑" w:cs="微软雅黑"/>
          <w:b/>
          <w:i w:val="false"/>
          <w:strike w:val="false"/>
          <w:color w:val="333333"/>
          <w:sz w:val="22"/>
          <w:u w:val="none"/>
        </w:rPr>
        <w:t>缺点：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只能单向依赖前文信息，不能利用上下文双向信息。</w:t>
      </w:r>
    </w:p>
    <w:p>
      <w:pPr>
        <w:snapToGrid/>
        <w:spacing w:before="100" w:after="100" w:line="240"/>
        <w:ind/>
        <w:jc w:val="both"/>
        <w:rPr/>
      </w:pPr>
      <w:r>
        <w:rPr>
          <w:rFonts w:ascii="微软雅黑" w:hAnsi="微软雅黑" w:eastAsia="微软雅黑" w:cs="微软雅黑"/>
          <w:b/>
          <w:i w:val="false"/>
          <w:strike w:val="false"/>
          <w:color w:val="333333"/>
          <w:sz w:val="22"/>
          <w:u w:val="none"/>
        </w:rPr>
        <w:t>示例：</w:t>
      </w:r>
      <w:r>
        <w:rPr>
          <w:rFonts w:ascii="Arial" w:hAnsi="Arial" w:cs="Arial"/>
          <w:i w:val="false"/>
          <w:strike w:val="false"/>
          <w:color w:val="333333"/>
          <w:sz w:val="22"/>
          <w:u w:val="none"/>
        </w:rPr>
        <w:t xml:space="preserve"> GPT</w:t>
      </w:r>
      <w:r>
        <w:rPr>
          <w:rFonts w:ascii="微软雅黑" w:hAnsi="微软雅黑" w:eastAsia="微软雅黑" w:cs="微软雅黑"/>
          <w:i w:val="false"/>
          <w:strike w:val="false"/>
          <w:color w:val="333333"/>
          <w:sz w:val="22"/>
          <w:u w:val="none"/>
        </w:rPr>
        <w:t>，适用于生成任务。</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仅编码模型（仅编码器）</w:t>
      </w:r>
    </w:p>
    <w:p>
      <w:pPr>
        <w:snapToGrid/>
        <w:spacing w:before="100" w:after="100" w:line="240"/>
        <w:ind/>
        <w:jc w:val="both"/>
        <w:rPr/>
      </w:pPr>
      <w:r>
        <w:rPr>
          <w:rFonts w:ascii="微软雅黑" w:hAnsi="微软雅黑" w:eastAsia="微软雅黑" w:cs="微软雅黑"/>
          <w:b/>
          <w:i w:val="false"/>
          <w:strike w:val="false"/>
          <w:color w:val="333333"/>
          <w:sz w:val="22"/>
          <w:u w:val="none"/>
        </w:rPr>
        <w:t>优点：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能够利用双向上下文信息，适用于理解任务（如情感分析、问答）。</w:t>
      </w:r>
    </w:p>
    <w:p>
      <w:pPr>
        <w:snapToGrid/>
        <w:spacing w:before="100" w:after="100" w:line="240"/>
        <w:ind/>
        <w:jc w:val="both"/>
        <w:rPr/>
      </w:pPr>
      <w:r>
        <w:rPr>
          <w:rFonts w:ascii="微软雅黑" w:hAnsi="微软雅黑" w:eastAsia="微软雅黑" w:cs="微软雅黑"/>
          <w:b/>
          <w:i w:val="false"/>
          <w:strike w:val="false"/>
          <w:color w:val="333333"/>
          <w:sz w:val="22"/>
          <w:u w:val="none"/>
        </w:rPr>
        <w:t>缺点：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不适合生成任务。</w:t>
      </w:r>
    </w:p>
    <w:p>
      <w:pPr>
        <w:snapToGrid/>
        <w:spacing w:before="100" w:after="100" w:line="240"/>
        <w:ind/>
        <w:jc w:val="both"/>
        <w:rPr/>
      </w:pPr>
      <w:r>
        <w:rPr>
          <w:rFonts w:ascii="微软雅黑" w:hAnsi="微软雅黑" w:eastAsia="微软雅黑" w:cs="微软雅黑"/>
          <w:b/>
          <w:i w:val="false"/>
          <w:strike w:val="false"/>
          <w:color w:val="333333"/>
          <w:sz w:val="22"/>
          <w:u w:val="none"/>
        </w:rPr>
        <w:t>示例：</w:t>
      </w:r>
      <w:r>
        <w:rPr>
          <w:rFonts w:ascii="Arial" w:hAnsi="Arial" w:cs="Arial"/>
          <w:i w:val="false"/>
          <w:strike w:val="false"/>
          <w:color w:val="333333"/>
          <w:sz w:val="22"/>
          <w:u w:val="none"/>
        </w:rPr>
        <w:t xml:space="preserve"> BERT</w:t>
      </w:r>
      <w:r>
        <w:rPr>
          <w:rFonts w:ascii="微软雅黑" w:hAnsi="微软雅黑" w:eastAsia="微软雅黑" w:cs="微软雅黑"/>
          <w:i w:val="false"/>
          <w:strike w:val="false"/>
          <w:color w:val="333333"/>
          <w:sz w:val="22"/>
          <w:u w:val="none"/>
        </w:rPr>
        <w:t>，适用于理解任务。</w:t>
      </w:r>
    </w:p>
    <w:p>
      <w:pPr>
        <w:snapToGrid/>
        <w:spacing w:before="100" w:after="100" w:line="240"/>
        <w:ind w:left="0" w:right="0"/>
        <w:jc w:val="left"/>
        <w:rPr/>
      </w:pPr>
      <w:r>
        <w:rPr>
          <w:rFonts w:ascii="微软雅黑" w:hAnsi="微软雅黑" w:eastAsia="微软雅黑" w:cs="微软雅黑"/>
          <w:b/>
          <w:i w:val="false"/>
          <w:strike w:val="false"/>
          <w:color w:val="333333"/>
          <w:sz w:val="24"/>
          <w:u w:val="none"/>
        </w:rPr>
        <w:t>编码</w:t>
      </w:r>
      <w:r>
        <w:rPr>
          <w:rFonts w:ascii="Arial" w:hAnsi="Arial" w:cs="Arial"/>
          <w:b/>
          <w:i w:val="false"/>
          <w:strike w:val="false"/>
          <w:color w:val="333333"/>
          <w:sz w:val="24"/>
          <w:u w:val="none"/>
        </w:rPr>
        <w:t>-</w:t>
      </w:r>
      <w:r>
        <w:rPr>
          <w:rFonts w:ascii="微软雅黑" w:hAnsi="微软雅黑" w:eastAsia="微软雅黑" w:cs="微软雅黑"/>
          <w:b/>
          <w:i w:val="false"/>
          <w:strike w:val="false"/>
          <w:color w:val="333333"/>
          <w:sz w:val="24"/>
          <w:u w:val="none"/>
        </w:rPr>
        <w:t>解码模型</w:t>
      </w:r>
    </w:p>
    <w:p>
      <w:pPr>
        <w:snapToGrid/>
        <w:spacing w:before="100" w:after="100" w:line="240"/>
        <w:ind/>
        <w:jc w:val="both"/>
        <w:rPr/>
      </w:pPr>
      <w:r>
        <w:rPr>
          <w:rFonts w:ascii="微软雅黑" w:hAnsi="微软雅黑" w:eastAsia="微软雅黑" w:cs="微软雅黑"/>
          <w:b/>
          <w:i w:val="false"/>
          <w:strike w:val="false"/>
          <w:color w:val="333333"/>
          <w:sz w:val="22"/>
          <w:u w:val="none"/>
        </w:rPr>
        <w:t>优点：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既能理解输入，也能生成输出，适用于序列到序列任务（如翻译、摘要生成）。</w:t>
      </w:r>
    </w:p>
    <w:p>
      <w:pPr>
        <w:snapToGrid/>
        <w:spacing w:before="100" w:after="100" w:line="240"/>
        <w:ind/>
        <w:jc w:val="both"/>
        <w:rPr/>
      </w:pPr>
      <w:r>
        <w:rPr>
          <w:rFonts w:ascii="微软雅黑" w:hAnsi="微软雅黑" w:eastAsia="微软雅黑" w:cs="微软雅黑"/>
          <w:b/>
          <w:i w:val="false"/>
          <w:strike w:val="false"/>
          <w:color w:val="333333"/>
          <w:sz w:val="22"/>
          <w:u w:val="none"/>
        </w:rPr>
        <w:t>缺点：</w:t>
      </w:r>
      <w:r>
        <w:rPr>
          <w:rFonts w:ascii="Arial" w:hAnsi="Arial" w:cs="Arial"/>
          <w:i w:val="false"/>
          <w:strike w:val="false"/>
          <w:color w:val="333333"/>
          <w:sz w:val="22"/>
          <w:u w:val="none"/>
        </w:rPr>
        <w:t xml:space="preserve"> </w:t>
      </w:r>
      <w:r>
        <w:rPr>
          <w:rFonts w:ascii="微软雅黑" w:hAnsi="微软雅黑" w:eastAsia="微软雅黑" w:cs="微软雅黑"/>
          <w:i w:val="false"/>
          <w:strike w:val="false"/>
          <w:color w:val="333333"/>
          <w:sz w:val="22"/>
          <w:u w:val="none"/>
        </w:rPr>
        <w:t>训练目标较复杂，需要特殊的任务设计。</w:t>
      </w:r>
    </w:p>
    <w:p>
      <w:pPr>
        <w:snapToGrid/>
        <w:spacing w:before="60" w:after="60" w:line="240"/>
        <w:ind/>
        <w:jc w:val="both"/>
        <w:rPr/>
      </w:pPr>
      <w:r>
        <w:rPr>
          <w:rFonts w:ascii="微软雅黑" w:hAnsi="微软雅黑" w:eastAsia="微软雅黑" w:cs="微软雅黑"/>
          <w:b/>
          <w:i w:val="false"/>
          <w:strike w:val="false"/>
          <w:color w:val="333333"/>
          <w:sz w:val="22"/>
          <w:u w:val="none"/>
        </w:rPr>
        <w:t>示例：</w:t>
      </w:r>
      <w:r>
        <w:rPr>
          <w:rFonts w:ascii="Arial" w:hAnsi="Arial" w:cs="Arial"/>
          <w:i w:val="false"/>
          <w:strike w:val="false"/>
          <w:color w:val="333333"/>
          <w:sz w:val="22"/>
          <w:u w:val="none"/>
        </w:rPr>
        <w:t xml:space="preserve"> T5</w:t>
      </w:r>
      <w:r>
        <w:rPr>
          <w:rFonts w:ascii="微软雅黑" w:hAnsi="微软雅黑" w:eastAsia="微软雅黑" w:cs="微软雅黑"/>
          <w:i w:val="false"/>
          <w:strike w:val="false"/>
          <w:color w:val="333333"/>
          <w:sz w:val="22"/>
          <w:u w:val="none"/>
        </w:rPr>
        <w:t>，适用于文本生成任务。</w:t>
      </w:r>
    </w:p>
    <w:p>
      <w:pPr>
        <w:pStyle w:val="000001"/>
        <w:rPr/>
      </w:pPr>
    </w:p>
    <w:p>
      <w:pPr>
        <w:pStyle w:val="000001"/>
        <w:rPr/>
      </w:pP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Monaco">
    <w:altName w:val="Monaco"/>
    <w:panose1 w:val="00000000000000000000"/>
    <w:charset w:val="00" w:characterSet="ISO-8859-1"/>
    <w:family w:val="auto"/>
    <w:pitch w:val="variable"/>
    <w:sig w:usb0="A00002FF" w:usb1="500039FB" w:usb2="00000000" w:usb3="00000000" w:csb0="00000197" w:csb1="00000000"/>
  </w:font>
  <w:font w:name="Calibri Light">
    <w:panose1 w:val="020F0302020204030204"/>
    <w:charset w:val="00" w:characterSet="ISO-8859-1"/>
    <w:family w:val="swiss"/>
    <w:pitch w:val="variable"/>
    <w:sig w:usb0="A00002EF" w:usb1="4000207B" w:usb2="00000000" w:usb3="00000000" w:csb0="0000019F" w:csb1="00000000"/>
  </w:font>
  <w:font w:name="Times New Roman">
    <w:panose1 w:val="02020603050405020304"/>
    <w:charset w:val="00" w:characterSet="ISO-8859-1"/>
    <w:family w:val="roman"/>
    <w:pitch w:val="variable"/>
    <w:sig w:usb0="20002A87" w:usb1="80000000" w:usb2="00000008" w:usb3="00000000" w:csb0="000001FF" w:csb1="00000000"/>
  </w:font>
  <w:font w:name="Arial">
    <w:panose1 w:val="020B0604020202020204"/>
    <w:charset w:val="00" w:characterSet="ISO-8859-1"/>
    <w:family w:val="swiss"/>
    <w:pitch w:val="variable"/>
    <w:sig w:usb0="E0000AFF" w:usb1="00007843" w:usb2="00000001" w:usb3="00000000" w:csb0="000001BF" w:csb1="00000000"/>
  </w:font>
  <w:font w:name="Calibri">
    <w:panose1 w:val="020F0502020204030204"/>
    <w:charset w:val="00" w:characterSet="ISO-8859-1"/>
    <w:family w:val="swiss"/>
    <w:pitch w:val="variable"/>
    <w:sig w:usb0="00000003" w:usb1="00000000" w:usb2="00000001" w:usb3="00000000" w:csb0="0000019F" w:csb1="00000000"/>
  </w:font>
  <w:font w:name="微软雅黑">
    <w:panose1 w:val="020B0503020204020204"/>
    <w:charset w:val="86" w:characterSet="ISO-8859-1"/>
    <w:family w:val="swiss"/>
    <w:pitch w:val="variable"/>
    <w:sig w:usb0="00000001" w:usb1="080E0000" w:usb2="00000016" w:usb3="00000000" w:csb0="0004001F" w:csb1="00000000"/>
  </w:font>
</w:fonts>
</file>

<file path=word/numbering.xml><?xml version="1.0" encoding="utf-8"?>
<w:numbering xmlns:w="http://schemas.openxmlformats.org/wordprocessingml/2006/main">
  <w:abstractNum w:abstractNumId="1">
    <w:lvl w:ilvl="4">
      <w:start w:val="1"/>
      <w:numFmt w:val="bullet"/>
      <w:lvlText w:val="¡"/>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pPr>
        <w:ind w:left="3416" w:hanging="336"/>
      </w:pPr>
      <w:rPr>
        <w:rFonts w:hint="default" w:ascii="wingdings" w:hAnsi="wingdings" w:cs="wingdings"/>
      </w:rPr>
    </w:lvl>
  </w:abstractNum>
  <w:abstractNum w:abstractNumId="2">
    <w:lvl w:ilvl="2">
      <w:start w:val="1"/>
      <w:numFmt w:val="bullet"/>
      <w:lvlText w:val=""/>
      <w:lvlJc w:val="left"/>
      <w:pPr>
        <w:ind w:left="121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4">
      <w:start w:val="1"/>
      <w:numFmt w:val="bullet"/>
      <w:lvlText w:val="¡"/>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3">
      <w:start w:val="1"/>
      <w:numFmt w:val="bullet"/>
      <w:lvlText w:val=""/>
      <w:pPr>
        <w:ind w:left="1656" w:hanging="336"/>
      </w:pPr>
      <w:rPr>
        <w:rFonts w:hint="default" w:ascii="wingdings" w:hAnsi="wingdings" w:cs="wingdings"/>
      </w:rPr>
    </w:lvl>
  </w:abstractNum>
  <w:abstractNum w:abstractNumId="3">
    <w:lvl w:ilvl="3">
      <w:start w:val="1"/>
      <w:numFmt w:val="decimal"/>
      <w:lvlText w:val="%4."/>
      <w:lvlJc w:val="left"/>
      <w:pPr>
        <w:ind w:left="1656" w:hanging="336"/>
      </w:pPr>
    </w:lvl>
    <w:lvl w:ilvl="6">
      <w:start w:val="1"/>
      <w:numFmt w:val="decimal"/>
      <w:lvlText w:val="%7."/>
      <w:lvlJc w:val="left"/>
      <w:pPr>
        <w:ind w:left="2976" w:hanging="336"/>
      </w:pPr>
    </w:lvl>
    <w:lvl w:ilvl="7">
      <w:start w:val="1"/>
      <w:numFmt w:val="lowerLetter"/>
      <w:lvlText w:val="%8."/>
      <w:lvlJc w:val="left"/>
      <w:pPr>
        <w:ind w:left="3416" w:hanging="336"/>
      </w:pPr>
    </w:lvl>
    <w:lvl w:ilvl="4">
      <w:start w:val="1"/>
      <w:numFmt w:val="lowerLetter"/>
      <w:lvlText w:val="%5."/>
      <w:lvlJc w:val="left"/>
      <w:pPr>
        <w:ind w:left="2096" w:hanging="336"/>
      </w:pPr>
    </w:lvl>
    <w:lvl w:ilvl="5">
      <w:start w:val="1"/>
      <w:numFmt w:val="lowerRoman"/>
      <w:lvlText w:val="%6."/>
      <w:lvlJc w:val="left"/>
      <w:pPr>
        <w:ind w:left="2536" w:hanging="336"/>
      </w:pPr>
    </w:lvl>
    <w:lvl w:ilvl="8">
      <w:start w:val="1"/>
      <w:numFmt w:val="lowerRoman"/>
      <w:lvlText w:val="%9."/>
      <w:lvlJc w:val="left"/>
      <w:pPr>
        <w:ind w:left="3856" w:hanging="336"/>
      </w:pPr>
    </w:lvl>
    <w:lvl w:ilvl="2">
      <w:start w:val="1"/>
      <w:numFmt w:val="lowerRoman"/>
      <w:lvlText w:val="%3."/>
      <w:lvlJc w:val="left"/>
      <w:pPr>
        <w:ind w:left="1216" w:hanging="336"/>
      </w:pPr>
    </w:lvl>
    <w:lvl w:ilvl="0">
      <w:start w:val="2"/>
      <w:numFmt w:val="decimal"/>
      <w:lvlText w:val="%1."/>
      <w:lvlJc w:val="left"/>
      <w:pPr>
        <w:ind w:left="336" w:hanging="336"/>
      </w:pPr>
      <w:rPr/>
    </w:lvl>
    <w:lvl w:ilvl="1">
      <w:start w:val="1"/>
      <w:numFmt w:val="lowerLetter"/>
      <w:lvlText w:val="%2."/>
      <w:lvlJc w:val="left"/>
      <w:pPr>
        <w:ind w:left="776" w:hanging="336"/>
      </w:pPr>
    </w:lvl>
  </w:abstractNum>
  <w:abstractNum w:abstractNumId="4">
    <w:lvl w:ilvl="3">
      <w:start w:val="1"/>
      <w:numFmt w:val="bullet"/>
      <w:lvlText w:val=""/>
      <w:pPr>
        <w:ind w:left="1656" w:hanging="336"/>
      </w:pPr>
      <w:rPr>
        <w:rFonts w:hint="default" w:ascii="wingdings" w:hAnsi="wingdings" w:cs="wingdings"/>
      </w:rPr>
    </w:lvl>
    <w:lvl w:ilvl="4">
      <w:start w:val="1"/>
      <w:numFmt w:val="bullet"/>
      <w:lvlText w:val="¡"/>
      <w:pPr>
        <w:ind w:left="209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pPr>
        <w:ind w:left="3856" w:hanging="336"/>
      </w:pPr>
      <w:rPr>
        <w:rFonts w:hint="default" w:ascii="wingdings" w:hAnsi="wingdings" w:cs="wingdings"/>
      </w:rPr>
    </w:lvl>
  </w:abstractNum>
  <w:num w:numId="1">
    <w:abstractNumId w:val="4"/>
  </w:num>
  <w:num w:numId="3">
    <w:abstractNumId w:val="2"/>
  </w:num>
  <w:num w:numId="2">
    <w:abstractNumId w:val="3"/>
  </w:num>
  <w:num w:numId="4">
    <w:abstractNumId w:val="1"/>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ifferentiateMultirowTableHeaders" w:uri="http://schemas.microsoft.com/office/word" w:val="1"/>
    <w:compatSetting w:name="useWord2013TrackBottomHyphenation"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Setting w:name="doNotFlipMirrorIndents"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pPr/>
    </w:pPrDefault>
  </w:docDefaults>
  <w:latentStyles w:defLockedState="false" w:defUIPriority="0" w:defSemiHidden="false" w:defUnhideWhenUsed="false" w:defQFormat="false" w:count="376">
    <w:lsdException w:name="toc 6" w:uiPriority="99"/>
    <w:lsdException w:name="Table Web 3" w:semiHidden="true" w:unhideWhenUsed="true"/>
    <w:lsdException w:name="List Table 3 Accent 2" w:uiPriority="48"/>
    <w:lsdException w:name="Colorful List Accent 3" w:uiPriority="72"/>
    <w:lsdException w:name="List Table 1 Light Accent 1" w:uiPriority="46"/>
    <w:lsdException w:name="heading 4" w:qFormat="true"/>
    <w:lsdException w:name="heading 3" w:qFormat="true"/>
    <w:lsdException w:name="Colorful Grid Accent 6" w:uiPriority="73"/>
    <w:lsdException w:name="Outline List 3" w:uiPriority="99" w:semiHidden="true" w:unhideWhenUsed="true"/>
    <w:lsdException w:name="Grid Table 4 Accent 6" w:uiPriority="49"/>
    <w:lsdException w:name="Light Grid Accent 2" w:uiPriority="62"/>
    <w:lsdException w:name="Medium Shading 1 Accent 5" w:uiPriority="63"/>
    <w:lsdException w:name="Dark List Accent 3" w:uiPriority="70"/>
    <w:lsdException w:name="List Table 2" w:uiPriority="47"/>
    <w:lsdException w:name="footnote reference" w:uiPriority="99" w:semiHidden="true" w:unhideWhenUsed="true"/>
    <w:lsdException w:name="Plain Table 4" w:uiPriority="44"/>
    <w:lsdException w:name="Table Simple 3" w:semiHidden="true" w:unhideWhenUsed="true"/>
    <w:lsdException w:name="Table Columns 4" w:semiHidden="true" w:unhideWhenUsed="true"/>
    <w:lsdException w:name="Title" w:qFormat="true"/>
    <w:lsdException w:name="Table List 2" w:semiHidden="true" w:unhideWhenUsed="true"/>
    <w:lsdException w:name="Medium Grid 2 Accent 6" w:uiPriority="68"/>
    <w:lsdException w:name="Grid Table 1 Light Accent 2" w:uiPriority="46"/>
    <w:lsdException w:name="Grid Table 7 Colorful" w:uiPriority="52"/>
    <w:lsdException w:name="No List" w:uiPriority="99" w:semiHidden="true" w:unhideWhenUsed="true"/>
    <w:lsdException w:name="Grid Table 2 Accent 1" w:uiPriority="47"/>
    <w:lsdException w:name="Grid Table 5 Dark" w:uiPriority="50"/>
    <w:lsdException w:name="Colorful Grid Accent 2" w:uiPriority="73"/>
    <w:lsdException w:name="Grid Table 5 Dark Accent 2" w:uiPriority="50"/>
    <w:lsdException w:name="Medium Grid 1 Accent 6" w:uiPriority="67"/>
    <w:lsdException w:name="Table Colorful 2" w:semiHidden="true" w:unhideWhenUsed="true"/>
    <w:lsdException w:name="Table Classic 4" w:semiHidden="true" w:unhideWhenUsed="true"/>
    <w:lsdException w:name="List Table 4 Accent 5" w:uiPriority="49"/>
    <w:lsdException w:name="List Table 1 Light Accent 4" w:uiPriority="46"/>
    <w:lsdException w:name="Grid Table 7 Colorful Accent 1" w:uiPriority="52"/>
    <w:lsdException w:name="Colorful List Accent 2" w:uiPriority="72"/>
    <w:lsdException w:name="Medium List 1" w:uiPriority="65"/>
    <w:lsdException w:name="Light Grid Accent 3" w:uiPriority="62"/>
    <w:lsdException w:name="Colorful Shading Accent 4" w:uiPriority="71"/>
    <w:lsdException w:name="Medium List 1 Accent 1" w:uiPriority="65"/>
    <w:lsdException w:name="Light List Accent 1" w:uiPriority="61"/>
    <w:lsdException w:name="Intense Reference" w:uiPriority="32" w:qFormat="true"/>
    <w:lsdException w:name="Smart Hyperlink" w:uiPriority="99" w:semiHidden="true" w:unhideWhenUsed="true"/>
    <w:lsdException w:name="List Table 2 Accent 3" w:uiPriority="47"/>
    <w:lsdException w:name="Light Grid Accent 4" w:uiPriority="62"/>
    <w:lsdException w:name="Colorful Shading Accent 6" w:uiPriority="71"/>
    <w:lsdException w:name="Table List 3" w:semiHidden="true" w:unhideWhenUsed="true"/>
    <w:lsdException w:name="Medium Grid 3 Accent 3" w:uiPriority="69"/>
    <w:lsdException w:name="Medium Grid 3 Accent 2" w:uiPriority="69"/>
    <w:lsdException w:name="Table 3D effects 2" w:semiHidden="true" w:unhideWhenUsed="true"/>
    <w:lsdException w:name="Light List Accent 4" w:uiPriority="61"/>
    <w:lsdException w:name="HTML Code" w:uiPriority="99"/>
    <w:lsdException w:name="Table List 5" w:semiHidden="true" w:unhideWhenUsed="true"/>
    <w:lsdException w:name="Grid Table 7 Colorful Accent 4" w:uiPriority="52"/>
    <w:lsdException w:name="Table Columns 2" w:semiHidden="true" w:unhideWhenUsed="true"/>
    <w:lsdException w:name="Grid Table 3 Accent 6" w:uiPriority="48"/>
    <w:lsdException w:name="List Table 4 Accent 6" w:uiPriority="49"/>
    <w:lsdException w:name="List Table 3 Accent 4" w:uiPriority="48"/>
    <w:lsdException w:name="Medium Grid 1 Accent 3" w:uiPriority="67"/>
    <w:lsdException w:name="Mention" w:uiPriority="99" w:semiHidden="true" w:unhideWhenUsed="true"/>
    <w:lsdException w:name="Grid Table 2 Accent 2" w:uiPriority="47"/>
    <w:lsdException w:name="Medium Grid 1 Accent 4" w:uiPriority="67"/>
    <w:lsdException w:name="Light Grid Accent 6" w:uiPriority="62"/>
    <w:lsdException w:name="List Table 2 Accent 2" w:uiPriority="47"/>
    <w:lsdException w:name="Plain Table 2" w:uiPriority="42"/>
    <w:lsdException w:name="Colorful List Accent 1" w:uiPriority="72"/>
    <w:lsdException w:name="Medium List 2 Accent 2" w:uiPriority="66"/>
    <w:lsdException w:name="HTML Variable" w:uiPriority="99"/>
    <w:lsdException w:name="List Table 7 Colorful Accent 4" w:uiPriority="52"/>
    <w:lsdException w:name="Light Grid" w:uiPriority="62"/>
    <w:lsdException w:name="Dark List Accent 4" w:uiPriority="70"/>
    <w:lsdException w:name="Grid Table 1 Light Accent 5" w:uiPriority="46"/>
    <w:lsdException w:name="Table List 6" w:semiHidden="true" w:unhideWhenUsed="true"/>
    <w:lsdException w:name="toc 1" w:uiPriority="99"/>
    <w:lsdException w:name="Light Shading" w:uiPriority="60"/>
    <w:lsdException w:name="Colorful Grid Accent 4" w:uiPriority="73"/>
    <w:lsdException w:name="toc 7" w:uiPriority="99"/>
    <w:lsdException w:name="Grid Table 2" w:uiPriority="47"/>
    <w:lsdException w:name="Table Web 1" w:semiHidden="true" w:unhideWhenUsed="true"/>
    <w:lsdException w:name="Dark List Accent 6" w:uiPriority="70"/>
    <w:lsdException w:name="toc 9" w:uiPriority="99"/>
    <w:lsdException w:name="Medium Shading 2 Accent 1" w:uiPriority="64"/>
    <w:lsdException w:name="Medium Grid 3 Accent 5" w:uiPriority="69"/>
    <w:lsdException w:name="Medium Shading 2 Accent 6" w:uiPriority="64"/>
    <w:lsdException w:name="Grid Table 5 Dark Accent 5" w:uiPriority="50"/>
    <w:lsdException w:name="Placeholder Text" w:uiPriority="99" w:semiHidden="true"/>
    <w:lsdException w:name="Grid Table 2 Accent 4" w:uiPriority="47"/>
    <w:lsdException w:name="Grid Table 3 Accent 3" w:uiPriority="48"/>
    <w:lsdException w:name="Grid Table 4" w:uiPriority="49"/>
    <w:lsdException w:name="List Table 6 Colorful Accent 2" w:uiPriority="51"/>
    <w:lsdException w:name="Colorful Shading Accent 3" w:uiPriority="71"/>
    <w:lsdException w:name="HTML Cite" w:uiPriority="99"/>
    <w:lsdException w:name="Grid Table 4 Accent 1" w:uiPriority="49"/>
    <w:lsdException w:name="Table List 8" w:semiHidden="true" w:unhideWhenUsed="true"/>
    <w:lsdException w:name="Medium List 1 Accent 3" w:uiPriority="65"/>
    <w:lsdException w:name="Grid Table 6 Colorful Accent 1" w:uiPriority="51"/>
    <w:lsdException w:name="Grid Table Light" w:uiPriority="40"/>
    <w:lsdException w:name="Colorful Shading Accent 2" w:uiPriority="71"/>
    <w:lsdException w:name="List Table 3 Accent 6" w:uiPriority="48"/>
    <w:lsdException w:name="Grid Table 6 Colorful" w:uiPriority="51"/>
    <w:lsdException w:name="Light Grid Accent 1" w:uiPriority="62"/>
    <w:lsdException w:name="Quote" w:uiPriority="99"/>
    <w:lsdException w:name="List Table 3" w:uiPriority="48"/>
    <w:lsdException w:name="Table Subtle 1" w:semiHidden="true" w:unhideWhenUsed="true"/>
    <w:lsdException w:name="Grid Table 2 Accent 6" w:uiPriority="47"/>
    <w:lsdException w:name="Medium Shading 2 Accent 5" w:uiPriority="64"/>
    <w:lsdException w:name="HTML Typewriter" w:uiPriority="99"/>
    <w:lsdException w:name="HTML Top of Form" w:uiPriority="99" w:semiHidden="true" w:unhideWhenUsed="true"/>
    <w:lsdException w:name="Hashtag" w:uiPriority="99" w:semiHidden="true" w:unhideWhenUsed="true"/>
    <w:lsdException w:name="Plain Table 3" w:uiPriority="43"/>
    <w:lsdException w:name="Medium Shading 2 Accent 3" w:uiPriority="64"/>
    <w:lsdException w:name="heading 7" w:unhideWhenUsed="true" w:qFormat="true"/>
    <w:lsdException w:name="Strong" w:qFormat="true"/>
    <w:lsdException w:name="List Table 6 Colorful Accent 3" w:uiPriority="51"/>
    <w:lsdException w:name="Table Grid 1" w:semiHidden="true" w:unhideWhenUsed="true"/>
    <w:lsdException w:name="caption" w:semiHidden="true" w:unhideWhenUsed="true" w:qFormat="true"/>
    <w:lsdException w:name="Medium Grid 1 Accent 2" w:uiPriority="67"/>
    <w:lsdException w:name="Light List Accent 2" w:uiPriority="61"/>
    <w:lsdException w:name="Grid Table 4 Accent 5" w:uiPriority="49"/>
    <w:lsdException w:name="Table Elegant" w:semiHidden="true" w:unhideWhenUsed="true"/>
    <w:lsdException w:name="Light List Accent 6" w:uiPriority="61"/>
    <w:lsdException w:name="Outline List 2" w:uiPriority="99" w:semiHidden="true" w:unhideWhenUsed="true"/>
    <w:lsdException w:name="List Table 5 Dark Accent 3" w:uiPriority="50"/>
    <w:lsdException w:name="Table Columns 3" w:semiHidden="true" w:unhideWhenUsed="true"/>
    <w:lsdException w:name="List Table 5 Dark" w:uiPriority="50"/>
    <w:lsdException w:name="List Table 2 Accent 6" w:uiPriority="47"/>
    <w:lsdException w:name="Table Grid" w:qFormat="true"/>
    <w:lsdException w:name="Medium Grid 1 Accent 1" w:uiPriority="67"/>
    <w:lsdException w:name="List Table 5 Dark Accent 5" w:uiPriority="50"/>
    <w:lsdException w:name="Colorful Shading Accent 1" w:uiPriority="71"/>
    <w:lsdException w:name="List Table 1 Light Accent 5" w:uiPriority="46"/>
    <w:lsdException w:name="HTML Address" w:uiPriority="99"/>
    <w:lsdException w:name="Light List Accent 3" w:uiPriority="61"/>
    <w:lsdException w:name="Light Shading Accent 3" w:uiPriority="60"/>
    <w:lsdException w:name="heading 1" w:qFormat="true"/>
    <w:lsdException w:name="TOC Heading" w:uiPriority="39" w:semiHidden="true" w:unhideWhenUsed="true" w:qFormat="true"/>
    <w:lsdException w:name="Table Theme" w:semiHidden="true" w:unhideWhenUsed="true"/>
    <w:lsdException w:name="Grid Table 7 Colorful Accent 2" w:uiPriority="52"/>
    <w:lsdException w:name="List Table 5 Dark Accent 1" w:uiPriority="50"/>
    <w:lsdException w:name="Medium Shading 1 Accent 1" w:uiPriority="63"/>
    <w:lsdException w:name="Grid Table 1 Light Accent 6" w:uiPriority="46"/>
    <w:lsdException w:name="Medium Grid 3 Accent 4" w:uiPriority="69"/>
    <w:lsdException w:name="Table Columns 5" w:semiHidden="true" w:unhideWhenUsed="true"/>
    <w:lsdException w:name="List Table 7 Colorful Accent 3" w:uiPriority="52"/>
    <w:lsdException w:name="Grid Table 6 Colorful Accent 6" w:uiPriority="51"/>
    <w:lsdException w:name="Medium Shading 2" w:uiPriority="64"/>
    <w:lsdException w:name="Revision" w:uiPriority="99" w:semiHidden="true"/>
    <w:lsdException w:name="Colorful List" w:uiPriority="72"/>
    <w:lsdException w:name="Table Grid 3" w:semiHidden="true" w:unhideWhenUsed="true"/>
    <w:lsdException w:name="Colorful Grid Accent 5" w:uiPriority="73"/>
    <w:lsdException w:name="HTML Definition" w:uiPriority="99"/>
    <w:lsdException w:name="List Paragraph" w:uiPriority="99"/>
    <w:lsdException w:name="List Table 7 Colorful" w:uiPriority="52"/>
    <w:lsdException w:name="Dark List" w:uiPriority="70"/>
    <w:lsdException w:name="Table Simple 1" w:semiHidden="true" w:unhideWhenUsed="true"/>
    <w:lsdException w:name="Book Title" w:uiPriority="33" w:qFormat="true"/>
    <w:lsdException w:name="List Table 4 Accent 2" w:uiPriority="49"/>
    <w:lsdException w:name="Medium Grid 2 Accent 5" w:uiPriority="68"/>
    <w:lsdException w:name="Normal" w:qFormat="true"/>
    <w:lsdException w:name="heading 8" w:unhideWhenUsed="true" w:qFormat="true"/>
    <w:lsdException w:name="Medium Grid 1 Accent 5" w:uiPriority="67"/>
    <w:lsdException w:name="Normal Table" w:uiPriority="99" w:semiHidden="true" w:unhideWhenUsed="true"/>
    <w:lsdException w:name="Unresolved Mention" w:uiPriority="99" w:semiHidden="true" w:unhideWhenUsed="true"/>
    <w:lsdException w:name="List Table 2 Accent 5" w:uiPriority="47"/>
    <w:lsdException w:name="Grid Table 3 Accent 4" w:uiPriority="48"/>
    <w:lsdException w:name="List Table 1 Light Accent 6" w:uiPriority="46"/>
    <w:lsdException w:name="Medium Grid 3 Accent 1" w:uiPriority="69"/>
    <w:lsdException w:name="Grid Table 5 Dark Accent 6" w:uiPriority="50"/>
    <w:lsdException w:name="Table Professional" w:semiHidden="true" w:unhideWhenUsed="true"/>
    <w:lsdException w:name="Table Colorful 1" w:semiHidden="true" w:unhideWhenUsed="true"/>
    <w:lsdException w:name="Medium Shading 1 Accent 4" w:uiPriority="63"/>
    <w:lsdException w:name="Intense Quote" w:uiPriority="99"/>
    <w:lsdException w:name="Table Grid 2" w:semiHidden="true" w:unhideWhenUsed="true"/>
    <w:lsdException w:name="Medium Shading 1 Accent 6" w:uiPriority="63"/>
    <w:lsdException w:name="Bibliography" w:uiPriority="37" w:semiHidden="true" w:unhideWhenUsed="true"/>
    <w:lsdException w:name="List Table 7 Colorful Accent 1" w:uiPriority="52"/>
    <w:lsdException w:name="Grid Table 4 Accent 4" w:uiPriority="49"/>
    <w:lsdException w:name="Table Grid 8" w:semiHidden="true" w:unhideWhenUsed="true"/>
    <w:lsdException w:name="List Table 1 Light Accent 3" w:uiPriority="46"/>
    <w:lsdException w:name="Table Classic 2" w:semiHidden="true" w:unhideWhenUsed="true"/>
    <w:lsdException w:name="toc 8" w:uiPriority="99"/>
    <w:lsdException w:name="Dark List Accent 2" w:uiPriority="70"/>
    <w:lsdException w:name="List Table 7 Colorful Accent 5" w:uiPriority="52"/>
    <w:lsdException w:name="Light Grid Accent 5" w:uiPriority="62"/>
    <w:lsdException w:name="Medium List 1 Accent 6" w:uiPriority="65"/>
    <w:lsdException w:name="Medium Grid 2 Accent 1" w:uiPriority="68"/>
    <w:lsdException w:name="Table 3D effects 1" w:semiHidden="true" w:unhideWhenUsed="true"/>
    <w:lsdException w:name="Grid Table 3 Accent 1" w:uiPriority="48"/>
    <w:lsdException w:name="Grid Table 6 Colorful Accent 4" w:uiPriority="51"/>
    <w:lsdException w:name="List Table 5 Dark Accent 4" w:uiPriority="50"/>
    <w:lsdException w:name="Outline List 1" w:uiPriority="99" w:semiHidden="true" w:unhideWhenUsed="true"/>
    <w:lsdException w:name="Table List 1" w:semiHidden="true" w:unhideWhenUsed="true"/>
    <w:lsdException w:name="Light List" w:uiPriority="61"/>
    <w:lsdException w:name="Medium List 2 Accent 5" w:uiPriority="66"/>
    <w:lsdException w:name="Medium Shading 1" w:uiPriority="63"/>
    <w:lsdException w:name="Table Grid 6" w:semiHidden="true" w:unhideWhenUsed="true"/>
    <w:lsdException w:name="Table Grid 7" w:semiHidden="true" w:unhideWhenUsed="true"/>
    <w:lsdException w:name="Grid Table 7 Colorful Accent 6" w:uiPriority="52"/>
    <w:lsdException w:name="Grid Table 1 Light Accent 3" w:uiPriority="46"/>
    <w:lsdException w:name="Grid Table 1 Light Accent 4" w:uiPriority="46"/>
    <w:lsdException w:name="Colorful List Accent 5" w:uiPriority="72"/>
    <w:lsdException w:name="Medium Shading 1 Accent 2" w:uiPriority="63"/>
    <w:lsdException w:name="List Table 6 Colorful Accent 4" w:uiPriority="51"/>
    <w:lsdException w:name="Colorful Grid Accent 3" w:uiPriority="73"/>
    <w:lsdException w:name="Subtle Emphasis" w:uiPriority="19" w:qFormat="true"/>
    <w:lsdException w:name="Light Shading Accent 6" w:uiPriority="60"/>
    <w:lsdException w:name="Medium List 2" w:uiPriority="66"/>
    <w:lsdException w:name="List Table 5 Dark Accent 2" w:uiPriority="50"/>
    <w:lsdException w:name="Table Subtle 2" w:semiHidden="true" w:unhideWhenUsed="true"/>
    <w:lsdException w:name="List Table 7 Colorful Accent 2" w:uiPriority="52"/>
    <w:lsdException w:name="HTML Acronym" w:uiPriority="99"/>
    <w:lsdException w:name="No Spacing" w:uiPriority="99"/>
    <w:lsdException w:name="Table Columns 1" w:semiHidden="true" w:unhideWhenUsed="true"/>
    <w:lsdException w:name="Medium List 2 Accent 1" w:uiPriority="66"/>
    <w:lsdException w:name="Medium List 2 Accent 6" w:uiPriority="66"/>
    <w:lsdException w:name="toc 2" w:uiPriority="99"/>
    <w:lsdException w:name="Subtitle" w:qFormat="true"/>
    <w:lsdException w:name="Grid Table 3" w:uiPriority="48"/>
    <w:lsdException w:name="Light Shading Accent 5" w:uiPriority="60"/>
    <w:lsdException w:name="List Table 5 Dark Accent 6" w:uiPriority="50"/>
    <w:lsdException w:name="List Table 4" w:uiPriority="49"/>
    <w:lsdException w:name="Grid Table 4 Accent 3" w:uiPriority="49"/>
    <w:lsdException w:name="toc 5" w:uiPriority="99"/>
    <w:lsdException w:name="Medium Shading 1 Accent 3" w:uiPriority="63"/>
    <w:lsdException w:name="Grid Table 2 Accent 3" w:uiPriority="47"/>
    <w:lsdException w:name="Grid Table 2 Accent 5" w:uiPriority="47"/>
    <w:lsdException w:name="Colorful Shading" w:uiPriority="71"/>
    <w:lsdException w:name="List Table 3 Accent 3" w:uiPriority="48"/>
    <w:lsdException w:name="Default Paragraph Font" w:uiPriority="1" w:semiHidden="true" w:unhideWhenUsed="true"/>
    <w:lsdException w:name="Table List 7" w:semiHidden="true" w:unhideWhenUsed="true"/>
    <w:lsdException w:name="Colorful List Accent 6" w:uiPriority="72"/>
    <w:lsdException w:name="Grid Table 6 Colorful Accent 2" w:uiPriority="51"/>
    <w:lsdException w:name="Dark List Accent 5" w:uiPriority="70"/>
    <w:lsdException w:name="Subtle Reference" w:uiPriority="31" w:qFormat="true"/>
    <w:lsdException w:name="Table 3D effects 3" w:semiHidden="true" w:unhideWhenUsed="true"/>
    <w:lsdException w:name="Grid Table 6 Colorful Accent 3" w:uiPriority="51"/>
    <w:lsdException w:name="List Table 4 Accent 1" w:uiPriority="49"/>
    <w:lsdException w:name="heading 9" w:unhideWhenUsed="true" w:qFormat="true"/>
    <w:lsdException w:name="Table Simple 2" w:semiHidden="true" w:unhideWhenUsed="true"/>
    <w:lsdException w:name="Grid Table 5 Dark Accent 1" w:uiPriority="50"/>
    <w:lsdException w:name="List Table 3 Accent 5" w:uiPriority="48"/>
    <w:lsdException w:name="Intense Emphasis" w:uiPriority="21" w:qFormat="true"/>
    <w:lsdException w:name="List Table 3 Accent 1" w:uiPriority="48"/>
    <w:lsdException w:name="Dark List Accent 1" w:uiPriority="70"/>
    <w:lsdException w:name="toc 3" w:uiPriority="99"/>
    <w:lsdException w:name="toc 4" w:uiPriority="99"/>
    <w:lsdException w:name="heading 6" w:qFormat="true"/>
    <w:lsdException w:name="HTML Keyboard" w:uiPriority="99"/>
    <w:lsdException w:name="Medium Grid 2 Accent 3" w:uiPriority="68"/>
    <w:lsdException w:name="Colorful List Accent 4" w:uiPriority="72"/>
    <w:lsdException w:name="List Table 6 Colorful Accent 5" w:uiPriority="51"/>
    <w:lsdException w:name="Table Web 2" w:semiHidden="true" w:unhideWhenUsed="true"/>
    <w:lsdException w:name="Medium Grid 2 Accent 2" w:uiPriority="68"/>
    <w:lsdException w:name="Medium Grid 1" w:uiPriority="67"/>
    <w:lsdException w:name="heading 2" w:qFormat="true"/>
    <w:lsdException w:name="List Table 1 Light" w:uiPriority="46"/>
    <w:lsdException w:name="Table Grid 4" w:semiHidden="true" w:unhideWhenUsed="true"/>
    <w:lsdException w:name="List Table 1 Light Accent 2" w:uiPriority="46"/>
    <w:lsdException w:name="Medium List 2 Accent 4" w:uiPriority="66"/>
    <w:lsdException w:name="Medium Shading 2 Accent 2" w:uiPriority="64"/>
    <w:lsdException w:name="Medium Grid 2 Accent 4" w:uiPriority="68"/>
    <w:lsdException w:name="Grid Table 5 Dark Accent 4" w:uiPriority="50"/>
    <w:lsdException w:name="Table Classic 3" w:semiHidden="true" w:unhideWhenUsed="true"/>
    <w:lsdException w:name="Grid Table 3 Accent 2" w:uiPriority="48"/>
    <w:lsdException w:name="List Table 6 Colorful" w:uiPriority="51"/>
    <w:lsdException w:name="Medium Grid 3 Accent 6" w:uiPriority="69"/>
    <w:lsdException w:name="Table Classic 1" w:semiHidden="true" w:unhideWhenUsed="true"/>
    <w:lsdException w:name="Table Colorful 3" w:semiHidden="true" w:unhideWhenUsed="true"/>
    <w:lsdException w:name="Table Contemporary" w:semiHidden="true" w:unhideWhenUsed="true"/>
    <w:lsdException w:name="List Table 7 Colorful Accent 6" w:uiPriority="52"/>
    <w:lsdException w:name="Light Shading Accent 4" w:uiPriority="60"/>
    <w:lsdException w:name="HTML Bottom of Form" w:uiPriority="99" w:semiHidden="true" w:unhideWhenUsed="true"/>
    <w:lsdException w:name="Grid Table 5 Dark Accent 3" w:uiPriority="50"/>
    <w:lsdException w:name="Grid Table 3 Accent 5" w:uiPriority="48"/>
    <w:lsdException w:name="Light Shading Accent 1" w:uiPriority="60"/>
    <w:lsdException w:name="HTML Sample" w:uiPriority="99"/>
    <w:lsdException w:name="Colorful Grid Accent 1" w:uiPriority="73"/>
    <w:lsdException w:name="List Table 6 Colorful Accent 6" w:uiPriority="51"/>
    <w:lsdException w:name="Smart Link" w:uiPriority="99" w:semiHidden="true" w:unhideWhenUsed="true"/>
    <w:lsdException w:name="Plain Table 1" w:uiPriority="41"/>
    <w:lsdException w:name="List Table 2 Accent 1" w:uiPriority="47"/>
    <w:lsdException w:name="Grid Table 1 Light" w:uiPriority="46"/>
    <w:lsdException w:name="heading 5" w:qFormat="true"/>
    <w:lsdException w:name="Colorful Shading Accent 5" w:uiPriority="71"/>
    <w:lsdException w:name="Table List 4" w:semiHidden="true" w:unhideWhenUsed="true"/>
    <w:lsdException w:name="List Table 4 Accent 3" w:uiPriority="49"/>
    <w:lsdException w:name="Grid Table 7 Colorful Accent 3" w:uiPriority="52"/>
    <w:lsdException w:name="Colorful Grid" w:uiPriority="73"/>
    <w:lsdException w:name="HTML Preformatted" w:uiPriority="99"/>
    <w:lsdException w:name="Light List Accent 5" w:uiPriority="61"/>
    <w:lsdException w:name="Medium List 1 Accent 2" w:uiPriority="65"/>
    <w:lsdException w:name="List Table 4 Accent 4" w:uiPriority="49"/>
    <w:lsdException w:name="Grid Table 1 Light Accent 1" w:uiPriority="46"/>
    <w:lsdException w:name="Medium List 1 Accent 5" w:uiPriority="65"/>
    <w:lsdException w:name="Grid Table 4 Accent 2" w:uiPriority="49"/>
    <w:lsdException w:name="Medium List 1 Accent 4" w:uiPriority="65"/>
    <w:lsdException w:name="Medium Grid 2" w:uiPriority="68"/>
    <w:lsdException w:name="Emphasis" w:qFormat="true"/>
    <w:lsdException w:name="Grid Table 6 Colorful Accent 5" w:uiPriority="51"/>
    <w:lsdException w:name="Medium Grid 3" w:uiPriority="69"/>
    <w:lsdException w:name="footnote text" w:uiPriority="99" w:semiHidden="true" w:unhideWhenUsed="true"/>
    <w:lsdException w:name="List Table 2 Accent 4" w:uiPriority="47"/>
    <w:lsdException w:name="Table Grid 5" w:semiHidden="true" w:unhideWhenUsed="true"/>
    <w:lsdException w:name="Grid Table 7 Colorful Accent 5" w:uiPriority="52"/>
    <w:lsdException w:name="Light Shading Accent 2" w:uiPriority="60"/>
    <w:lsdException w:name="List Table 6 Colorful Accent 1" w:uiPriority="51"/>
    <w:lsdException w:name="Medium List 2 Accent 3" w:uiPriority="66"/>
    <w:lsdException w:name="Medium Shading 2 Accent 4" w:uiPriority="64"/>
    <w:lsdException w:name="Plain Table 5" w:uiPriority="45"/>
  </w:latentStyles>
  <w:style w:type="paragraph" w:styleId="00000a">
    <w:name w:val="heading 9"/>
    <w:basedOn w:val="000001"/>
    <w:next w:val="000001"/>
    <w:unhideWhenUsed/>
    <w:qFormat/>
    <w:pPr>
      <w:keepNext/>
      <w:keepLines/>
      <w:spacing w:line="480" w:lineRule="auto"/>
      <w:outlineLvl w:val="8"/>
    </w:pPr>
    <w:rPr>
      <w:b/>
    </w:r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01" w:default="true">
    <w:name w:val="Normal"/>
    <w:qFormat/>
    <w:pPr>
      <w:widowControl w:val="false"/>
      <w:spacing w:before="60" w:after="60"/>
      <w:jc w:val="both"/>
    </w:pPr>
    <w:rPr>
      <w:color w:val="333333"/>
      <w:kern w:val="2"/>
      <w:sz w:val="22"/>
      <w:szCs w:val="24"/>
    </w:rPr>
  </w:style>
  <w:style w:type="paragraph" w:styleId="000008">
    <w:name w:val="heading 7"/>
    <w:basedOn w:val="000001"/>
    <w:next w:val="000001"/>
    <w:unhideWhenUsed/>
    <w:qFormat/>
    <w:pPr>
      <w:keepNext/>
      <w:keepLines/>
      <w:spacing w:line="480" w:lineRule="auto"/>
      <w:outlineLvl w:val="6"/>
    </w:pPr>
    <w:rPr>
      <w:b/>
    </w:rPr>
  </w:style>
  <w:style w:type="paragraph" w:styleId="000011">
    <w:name w:val="Subtitle"/>
    <w:basedOn w:val="000001"/>
    <w:next w:val="000001"/>
    <w:link w:val="000012"/>
    <w:qFormat/>
    <w:pPr>
      <w:jc w:val="center"/>
      <w:outlineLvl w:val="1"/>
    </w:pPr>
    <w:rPr>
      <w:rFonts w:cstheme="minorBidi"/>
      <w:b/>
      <w:bCs/>
      <w:kern w:val="28"/>
      <w:sz w:val="44"/>
      <w:szCs w:val="32"/>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0b" w:default="true">
    <w:name w:val="Default Paragraph Font"/>
    <w:uiPriority w:val="1"/>
    <w:semiHidden/>
    <w:unhideWhenUsed/>
  </w:style>
  <w:style w:type="paragraph" w:styleId="000005">
    <w:name w:val="heading 4"/>
    <w:basedOn w:val="000001"/>
    <w:next w:val="000001"/>
    <w:qFormat/>
    <w:pPr>
      <w:keepNext/>
      <w:keepLines/>
      <w:outlineLvl w:val="3"/>
    </w:pPr>
    <w:rPr>
      <w:b/>
      <w:sz w:val="24"/>
    </w:rPr>
  </w:style>
  <w:style w:type="paragraph" w:styleId="00000e">
    <w:name w:val="toc 8"/>
    <w:basedOn w:val="000001"/>
    <w:next w:val="000001"/>
    <w:autoRedefine/>
    <w:uiPriority w:val="99"/>
    <w:pPr>
      <w:ind w:left="2940" w:leftChars="1400"/>
    </w:p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13">
    <w:name w:val="Title"/>
    <w:basedOn w:val="000001"/>
    <w:next w:val="000001"/>
    <w:link w:val="000014"/>
    <w:qFormat/>
    <w:pPr>
      <w:jc w:val="center"/>
      <w:outlineLvl w:val="0"/>
    </w:pPr>
    <w:rPr>
      <w:rFonts w:cstheme="majorBidi"/>
      <w:b/>
      <w:bCs/>
      <w:sz w:val="48"/>
      <w:szCs w:val="32"/>
    </w:rPr>
  </w:style>
  <w:style w:type="paragraph" w:styleId="000003">
    <w:name w:val="heading 2"/>
    <w:basedOn w:val="000001"/>
    <w:next w:val="000001"/>
    <w:qFormat/>
    <w:pPr>
      <w:keepNext/>
      <w:keepLines/>
      <w:outlineLvl w:val="1"/>
    </w:pPr>
    <w:rPr>
      <w:b/>
      <w:sz w:val="32"/>
    </w:rPr>
  </w:style>
  <w:style w:type="paragraph" w:styleId="00000f">
    <w:name w:val="footer"/>
    <w:basedOn w:val="000001"/>
    <w:pPr>
      <w:tabs>
        <w:tab w:val="center" w:pos="4153"/>
        <w:tab w:val="right" w:pos="8306"/>
      </w:tabs>
      <w:snapToGrid w:val="false"/>
      <w:jc w:val="center"/>
    </w:pPr>
    <w:rPr>
      <w:sz w:val="18"/>
      <w:szCs w:val="18"/>
    </w:rPr>
  </w:style>
  <w:style w:type="paragraph" w:styleId="000006">
    <w:name w:val="heading 5"/>
    <w:basedOn w:val="000001"/>
    <w:next w:val="000001"/>
    <w:qFormat/>
    <w:pPr>
      <w:keepNext/>
      <w:keepLines/>
      <w:spacing w:line="480" w:lineRule="auto"/>
      <w:outlineLvl w:val="4"/>
    </w:pPr>
    <w:rPr>
      <w:b/>
    </w:rPr>
  </w:style>
  <w:style w:type="paragraph" w:styleId="000002">
    <w:name w:val="heading 1"/>
    <w:basedOn w:val="000001"/>
    <w:next w:val="000001"/>
    <w:qFormat/>
    <w:pPr>
      <w:keepNext/>
      <w:keepLines/>
      <w:outlineLvl w:val="0"/>
    </w:pPr>
    <w:rPr>
      <w:b/>
      <w:kern w:val="44"/>
      <w:sz w:val="36"/>
    </w:rPr>
  </w:style>
  <w:style w:type="paragraph" w:styleId="000009">
    <w:name w:val="heading 8"/>
    <w:basedOn w:val="000001"/>
    <w:next w:val="000001"/>
    <w:unhideWhenUsed/>
    <w:qFormat/>
    <w:pPr>
      <w:keepNext/>
      <w:keepLines/>
      <w:spacing w:line="480" w:lineRule="auto"/>
      <w:outlineLvl w:val="7"/>
    </w:pPr>
    <w:rPr>
      <w:b/>
    </w:rPr>
  </w:style>
  <w:style w:type="numbering" w:styleId="00000d" w:default="true">
    <w:name w:val="No List"/>
    <w:uiPriority w:val="99"/>
    <w:semiHidden/>
    <w:unhideWhenUsed/>
  </w:style>
  <w:style w:type="character" w:styleId="000016">
    <w:name w:val="Hyperlink"/>
    <w:basedOn w:val="00000b"/>
    <w:rPr>
      <w:color w:val="1E6FFF"/>
      <w:u w:val="single"/>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04">
    <w:name w:val="heading 3"/>
    <w:basedOn w:val="000001"/>
    <w:next w:val="000001"/>
    <w:qFormat/>
    <w:pPr>
      <w:keepNext/>
      <w:keepLines/>
      <w:outlineLvl w:val="2"/>
    </w:pPr>
    <w:rPr>
      <w:b/>
      <w:sz w:val="28"/>
    </w:rPr>
  </w:style>
  <w:style w:type="paragraph" w:styleId="000007">
    <w:name w:val="heading 6"/>
    <w:basedOn w:val="000001"/>
    <w:next w:val="000001"/>
    <w:qFormat/>
    <w:pPr>
      <w:keepNext/>
      <w:keepLines/>
      <w:spacing w:line="480" w:lineRule="auto"/>
      <w:outlineLvl w:val="5"/>
    </w:pPr>
    <w:rPr>
      <w:b/>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000017" w:customStyle="true">
    <w:name w:val="melo-codeblock-Base-theme-char"/>
    <w:uiPriority w:val="99"/>
    <w:rPr>
      <w:rFonts w:ascii="Monaco" w:hAnsi="Monaco" w:eastAsia="Monaco" w:cs="Monaco"/>
      <w:color w:val="000000"/>
      <w:sz w:val="21"/>
    </w:rPr>
  </w:style>
</w:styles>
</file>

<file path=word/_rels/document.xml.rels><?xml version="1.0" encoding="UTF-8" standalone="yes"?><Relationships xmlns="http://schemas.openxmlformats.org/package/2006/relationships"><Relationship Id="rId9" Type="http://schemas.openxmlformats.org/officeDocument/2006/relationships/image" Target="media/image5.png" /><Relationship Id="rId47" Type="http://schemas.openxmlformats.org/officeDocument/2006/relationships/image" Target="media/image43.png" /><Relationship Id="rId46" Type="http://schemas.openxmlformats.org/officeDocument/2006/relationships/image" Target="media/image42.png" /><Relationship Id="rId45" Type="http://schemas.openxmlformats.org/officeDocument/2006/relationships/image" Target="media/image41.png" /><Relationship Id="rId41" Type="http://schemas.openxmlformats.org/officeDocument/2006/relationships/image" Target="media/image37.png" /><Relationship Id="rId21" Type="http://schemas.openxmlformats.org/officeDocument/2006/relationships/image" Target="media/image17.png" /><Relationship Id="rId42" Type="http://schemas.openxmlformats.org/officeDocument/2006/relationships/image" Target="media/image38.png" /><Relationship Id="rId2" Type="http://schemas.openxmlformats.org/officeDocument/2006/relationships/fontTable" Target="fontTable.xml" /><Relationship Id="rId8" Type="http://schemas.openxmlformats.org/officeDocument/2006/relationships/image" Target="media/image4.png" /><Relationship Id="rId5" Type="http://schemas.openxmlformats.org/officeDocument/2006/relationships/image" Target="media/image1.png" /><Relationship Id="rId18" Type="http://schemas.openxmlformats.org/officeDocument/2006/relationships/image" Target="media/image14.png" /><Relationship Id="rId17" Type="http://schemas.openxmlformats.org/officeDocument/2006/relationships/image" Target="media/image13.png" /><Relationship Id="rId15" Type="http://schemas.openxmlformats.org/officeDocument/2006/relationships/image" Target="media/image11.png" /><Relationship Id="rId22" Type="http://schemas.openxmlformats.org/officeDocument/2006/relationships/image" Target="media/image18.png" /><Relationship Id="rId28" Type="http://schemas.openxmlformats.org/officeDocument/2006/relationships/image" Target="media/image24.png" /><Relationship Id="rId43" Type="http://schemas.openxmlformats.org/officeDocument/2006/relationships/image" Target="media/image39.png" /><Relationship Id="rId20" Type="http://schemas.openxmlformats.org/officeDocument/2006/relationships/image" Target="media/image16.png" /><Relationship Id="rId14" Type="http://schemas.openxmlformats.org/officeDocument/2006/relationships/image" Target="media/image10.png" /><Relationship Id="rId3" Type="http://schemas.openxmlformats.org/officeDocument/2006/relationships/theme" Target="theme/theme1.xml" /><Relationship Id="rId33" Type="http://schemas.openxmlformats.org/officeDocument/2006/relationships/image" Target="media/image29.png" /><Relationship Id="rId0" Type="http://schemas.openxmlformats.org/officeDocument/2006/relationships/styles" Target="styles.xml" /><Relationship Id="rId10" Type="http://schemas.openxmlformats.org/officeDocument/2006/relationships/image" Target="media/image6.png" /><Relationship Id="rId13" Type="http://schemas.openxmlformats.org/officeDocument/2006/relationships/image" Target="media/image9.png" /><Relationship Id="rId44" Type="http://schemas.openxmlformats.org/officeDocument/2006/relationships/image" Target="media/image40.png" /><Relationship Id="rId12" Type="http://schemas.openxmlformats.org/officeDocument/2006/relationships/image" Target="media/image8.png" /><Relationship Id="rId27" Type="http://schemas.openxmlformats.org/officeDocument/2006/relationships/image" Target="media/image23.png" /><Relationship Id="rId16" Type="http://schemas.openxmlformats.org/officeDocument/2006/relationships/image" Target="media/image12.png" /><Relationship Id="rId26" Type="http://schemas.openxmlformats.org/officeDocument/2006/relationships/image" Target="media/image22.png" /><Relationship Id="rId23" Type="http://schemas.openxmlformats.org/officeDocument/2006/relationships/image" Target="media/image19.png" /><Relationship Id="rId1" Type="http://schemas.openxmlformats.org/officeDocument/2006/relationships/settings" Target="settings.xml" /><Relationship Id="rId31" Type="http://schemas.openxmlformats.org/officeDocument/2006/relationships/image" Target="media/image27.png" /><Relationship Id="rId48" Type="http://schemas.openxmlformats.org/officeDocument/2006/relationships/image" Target="media/image44.png" /><Relationship Id="rId24" Type="http://schemas.openxmlformats.org/officeDocument/2006/relationships/image" Target="media/image20.png" /><Relationship Id="rId25" Type="http://schemas.openxmlformats.org/officeDocument/2006/relationships/image" Target="media/image21.png" /><Relationship Id="rId6" Type="http://schemas.openxmlformats.org/officeDocument/2006/relationships/image" Target="media/image2.svg" /><Relationship Id="rId35" Type="http://schemas.openxmlformats.org/officeDocument/2006/relationships/image" Target="media/image31.png" /><Relationship Id="rId29" Type="http://schemas.openxmlformats.org/officeDocument/2006/relationships/image" Target="media/image25.png" /><Relationship Id="rId30" Type="http://schemas.openxmlformats.org/officeDocument/2006/relationships/image" Target="media/image26.png" /><Relationship Id="rId7" Type="http://schemas.openxmlformats.org/officeDocument/2006/relationships/image" Target="media/image3.png" /><Relationship Id="rId32" Type="http://schemas.openxmlformats.org/officeDocument/2006/relationships/image" Target="media/image28.png" /><Relationship Id="rId34" Type="http://schemas.openxmlformats.org/officeDocument/2006/relationships/image" Target="media/image30.png" /><Relationship Id="rId11" Type="http://schemas.openxmlformats.org/officeDocument/2006/relationships/image" Target="media/image7.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19" Type="http://schemas.openxmlformats.org/officeDocument/2006/relationships/image" Target="media/image15.png" /><Relationship Id="rId4" Type="http://schemas.openxmlformats.org/officeDocument/2006/relationships/numbering" Target="numbering.xml" /><Relationship Id="rId40" Type="http://schemas.openxmlformats.org/officeDocument/2006/relationships/image" Target="media/image36.png" /><Relationship Id="rId39" Type="http://schemas.openxmlformats.org/officeDocument/2006/relationships/image" Target="media/image3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2025-01-25T16:37:11Z</dcterms:created>
  <dcterms:modified xsi:type="dcterms:W3CDTF">2025-01-25T16:37:11Z</dcterms:modified>
</cp:coreProperties>
</file>