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仿宋_GB2312" w:hAnsi="仿宋_GB2312" w:eastAsia="仿宋_GB2312" w:cs="仿宋_GB2312" w:hint="eastAsia"/>
          <w:b/>
          <w:bCs w:val="false"/>
          <w:sz w:val="28"/>
          <w:szCs w:val="18"/>
        </w:rPr>
      </w:pPr>
      <w:r>
        <w:rPr>
          <w:rFonts w:ascii="STSong" w:hAnsi="STSong" w:cs="仿宋_GB2312" w:hint="eastAsia" w:eastAsia="STSong"/>
          <w:b w:val="0"/>
          <w:bCs w:val="false"/>
          <w:sz w:val="20"/>
          <w:szCs w:val="18"/>
        </w:rPr>
        <w:t>附件五：</w:t>
      </w:r>
    </w:p>
    <w:p>
      <w:pPr>
        <w:pStyle w:val="Normal"/>
        <w:jc w:val="center"/>
        <w:rPr>
          <w:rFonts w:hint="eastAsia"/>
          <w:b/>
          <w:sz w:val="30"/>
        </w:rPr>
      </w:pPr>
      <w:r>
        <w:rPr>
          <w:rFonts w:hint="eastAsia" w:ascii="STSong" w:hAnsi="STSong" w:eastAsia="STSong"/>
          <w:b/>
          <w:sz w:val="36"/>
        </w:rPr>
        <w:t>清华大学优秀辅导员评选推荐表</w:t>
      </w:r>
    </w:p>
    <w:tbl>
      <w:tblPr>
        <w:tblW w:w="8533" w:type="dxa"/>
        <w:jc w:val="start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078"/>
        <w:gridCol w:w="105"/>
        <w:gridCol w:w="1050"/>
        <w:gridCol w:w="525"/>
        <w:gridCol w:w="420"/>
        <w:gridCol w:w="819"/>
        <w:gridCol w:w="1386"/>
        <w:gridCol w:w="457"/>
        <w:gridCol w:w="488"/>
        <w:gridCol w:w="1050"/>
        <w:gridCol w:w="21"/>
        <w:gridCol w:w="1134"/>
      </w:tblGrid>
      <w:tr>
        <w:trPr>
          <w:trHeight w:hRule="atLeast"/>
        </w:trPr>
        <w:tc>
          <w:tcPr>
            <w:tcW w:w="118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姓名</w:t>
            </w:r>
          </w:p>
        </w:tc>
        <w:tc>
          <w:tcPr>
            <w:tcW w:w="105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杜晋华</w:t>
            </w:r>
          </w:p>
        </w:tc>
        <w:tc>
          <w:tcPr>
            <w:tcW w:w="945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性别</w:t>
            </w:r>
          </w:p>
        </w:tc>
        <w:tc>
          <w:tcPr>
            <w:tcW w:w="81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男</w:t>
            </w:r>
          </w:p>
        </w:tc>
        <w:tc>
          <w:tcPr>
            <w:tcW w:w="13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出生年月</w:t>
            </w:r>
          </w:p>
        </w:tc>
        <w:tc>
          <w:tcPr>
            <w:tcW w:w="945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2000.04</w:t>
            </w:r>
          </w:p>
        </w:tc>
        <w:tc>
          <w:tcPr>
            <w:tcW w:w="105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民族</w:t>
            </w:r>
          </w:p>
        </w:tc>
        <w:tc>
          <w:tcPr>
            <w:tcW w:w="1155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汉族</w:t>
            </w:r>
          </w:p>
        </w:tc>
      </w:tr>
      <w:tr>
        <w:trPr>
          <w:trHeight w:hRule="atLeast"/>
        </w:trPr>
        <w:tc>
          <w:tcPr>
            <w:tcW w:w="118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院系</w:t>
            </w:r>
          </w:p>
        </w:tc>
        <w:tc>
          <w:tcPr>
            <w:tcW w:w="10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18"/>
              </w:rPr>
              <w:t>计算机科学与技术系</w:t>
            </w:r>
          </w:p>
        </w:tc>
        <w:tc>
          <w:tcPr>
            <w:tcW w:w="17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学号</w:t>
            </w:r>
            <w:r>
              <w:rPr>
                <w:rFonts w:ascii="STSong" w:hAnsi="STSong" w:eastAsia="STSong"/>
                <w:b/>
                <w:sz w:val="24"/>
              </w:rPr>
              <w:t>/</w:t>
            </w:r>
            <w:r>
              <w:rPr>
                <w:rFonts w:hint="eastAsia" w:ascii="STSong" w:hAnsi="STSong" w:eastAsia="STSong"/>
                <w:b/>
                <w:sz w:val="24"/>
              </w:rPr>
              <w:t>工作证号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19"/>
              </w:rPr>
              <w:t>2022310811</w:t>
            </w:r>
          </w:p>
        </w:tc>
        <w:tc>
          <w:tcPr>
            <w:tcW w:w="945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身份</w:t>
            </w:r>
          </w:p>
        </w:tc>
        <w:tc>
          <w:tcPr>
            <w:tcW w:w="220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博士生</w:t>
            </w:r>
          </w:p>
        </w:tc>
      </w:tr>
      <w:tr>
        <w:trPr>
          <w:trHeight w:hRule="atLeast"/>
        </w:trPr>
        <w:tc>
          <w:tcPr>
            <w:tcW w:w="118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手机号</w:t>
            </w:r>
          </w:p>
        </w:tc>
        <w:tc>
          <w:tcPr>
            <w:tcW w:w="281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17812185508</w:t>
            </w:r>
          </w:p>
        </w:tc>
        <w:tc>
          <w:tcPr>
            <w:tcW w:w="13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邮箱</w:t>
            </w:r>
          </w:p>
        </w:tc>
        <w:tc>
          <w:tcPr>
            <w:tcW w:w="315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18"/>
              </w:rPr>
              <w:t>dujh22@mails.tsinghua.edu.cn</w:t>
            </w:r>
          </w:p>
        </w:tc>
      </w:tr>
      <w:tr>
        <w:trPr>
          <w:trHeight w:hRule="atLeast"/>
        </w:trPr>
        <w:tc>
          <w:tcPr>
            <w:tcW w:w="118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现任岗位</w:t>
            </w:r>
          </w:p>
        </w:tc>
        <w:tc>
          <w:tcPr>
            <w:tcW w:w="7350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0"/>
              </w:rPr>
              <w:t>计研五三班带班助理、计研五三党支部书记</w:t>
            </w:r>
          </w:p>
        </w:tc>
      </w:tr>
      <w:tr>
        <w:trPr>
          <w:trHeight w:hRule="atLeast"/>
        </w:trPr>
        <w:tc>
          <w:tcPr>
            <w:tcW w:w="1183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参评奖项</w:t>
            </w:r>
          </w:p>
        </w:tc>
        <w:tc>
          <w:tcPr>
            <w:tcW w:w="7350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  <w:b/>
                <w:sz w:val="19"/>
              </w:rPr>
            </w:r>
            <w:r>
              <w:rPr>
                <w:rFonts w:ascii="STSong" w:hAnsi="STSong" w:eastAsia="STSong"/>
                <w:b/>
                <w:sz w:val="21"/>
              </w:rPr>
              <w:t>“一二·九”辅导员奖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EDEDED"/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辅导员工作简历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9"/>
              </w:rPr>
              <w:t>2024.09—2025.08</w:t>
            </w:r>
          </w:p>
        </w:tc>
        <w:tc>
          <w:tcPr>
            <w:tcW w:w="30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计算机系计研五三班带班助理、计研五三党支部书记</w:t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sz w:val="24"/>
              </w:rPr>
              <w:t>年终考核等级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/>
                <w:sz w:val="20"/>
              </w:rPr>
              <w:t>A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9"/>
              </w:rPr>
              <w:t>2025.09—至今</w:t>
            </w:r>
          </w:p>
        </w:tc>
        <w:tc>
          <w:tcPr>
            <w:tcW w:w="30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计算机系计研五三班带班助理、计研五三党支部书记</w:t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sz w:val="24"/>
              </w:rPr>
              <w:t>年终考核等级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/>
                <w:sz w:val="20"/>
              </w:rPr>
              <w:t>A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  <w:tc>
          <w:tcPr>
            <w:tcW w:w="308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  <w:tc>
          <w:tcPr>
            <w:tcW w:w="155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156" w:after="156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sz w:val="24"/>
              </w:rPr>
              <w:t>年终考核等级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EDEDED"/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>辅导员相关培训经历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2025年春季学期</w:t>
            </w:r>
          </w:p>
        </w:tc>
        <w:tc>
          <w:tcPr>
            <w:tcW w:w="577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9"/>
              </w:rPr>
              <w:t>清华大学《社会工作案例研讨课》（优秀学员）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2022年8月</w:t>
            </w:r>
          </w:p>
        </w:tc>
        <w:tc>
          <w:tcPr>
            <w:tcW w:w="577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清华大学第十六届研究生新生骨干培训班暨第三十七期暑期团校（优秀学员）</w:t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  <w:tc>
          <w:tcPr>
            <w:tcW w:w="577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</w:tr>
      <w:tr>
        <w:trPr>
          <w:trHeight w:hRule="atLeast"/>
        </w:trPr>
        <w:tc>
          <w:tcPr>
            <w:tcW w:w="2758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  <w:tc>
          <w:tcPr>
            <w:tcW w:w="577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EDEDED"/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>辅导员简介</w:t>
            </w:r>
            <w:r>
              <w:rPr>
                <w:rFonts w:hint="eastAsia" w:eastAsia="STSong" w:ascii="STSong" w:hAnsi="STSong"/>
                <w:b/>
                <w:sz w:val="24"/>
              </w:rPr>
              <w:t>（</w:t>
            </w:r>
            <w:r>
              <w:rPr>
                <w:rFonts w:eastAsia="STSong" w:hint="eastAsia" w:ascii="STSong" w:hAnsi="STSong"/>
                <w:b/>
                <w:sz w:val="24"/>
              </w:rPr>
              <w:t>200</w:t>
            </w:r>
            <w:r>
              <w:rPr>
                <w:rFonts w:hint="eastAsia" w:eastAsia="STSong" w:ascii="STSong" w:hAnsi="STSong"/>
                <w:b/>
                <w:sz w:val="24"/>
              </w:rPr>
              <w:t>字以内，宣传用）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8"/>
              </w:rPr>
              <w:t>杜晋华，男，汉族，中共党员，2000年4月生。2022年进入清华大学计算机科学与技术系攻读博士学位。现任计研五三班带班助理、计研五三党支部书记。坚持党建引领、育人为本，推进党团班一体化与五育并举，所带集体先后获评“笃行班团”“卓越班团”、甲级团支部和学生先进基层党组织。曾获清华大学学生优秀共产党员、优秀共青团员、三好学生、研究生社会工作二等奖学金等荣誉。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EDEDED"/>
          </w:tcPr>
          <w:p>
            <w:pPr>
              <w:pStyle w:val="Normal"/>
              <w:spacing w:before="156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 xml:space="preserve">        </w:t>
            </w:r>
            <w:r>
              <w:rPr>
                <w:rFonts w:hint="eastAsia" w:ascii="STSong" w:hAnsi="STSong" w:eastAsia="STSong"/>
                <w:b/>
                <w:bCs/>
                <w:sz w:val="24"/>
              </w:rPr>
              <w:t>辅导员工作情况</w:t>
            </w:r>
            <w:bookmarkStart w:id="0" w:name="OLE_LINK9"/>
            <w:bookmarkStart w:id="1" w:name="OLE_LINK10"/>
            <w:r>
              <w:rPr>
                <w:rFonts w:hint="eastAsia" w:eastAsia="STSong" w:ascii="STSong" w:hAnsi="STSong"/>
                <w:b/>
                <w:sz w:val="24"/>
              </w:rPr>
              <w:t>（可另附页）</w:t>
            </w:r>
            <w:bookmarkEnd w:id="0"/>
            <w:bookmarkEnd w:id="1"/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before="156" w:after="156"/>
              <w:ind w:firstLineChars="59" w:startChars="0" w:start="0" w:endChars="0" w:end="0"/>
              <w:jc w:val="start"/>
              <w:rPr>
                <w:rFonts w:eastAsia="宋体"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工作目标：从定位、目标阐述对辅导员工作的规划与思考</w:t>
            </w:r>
          </w:p>
          <w:p>
            <w:pPr>
              <w:pStyle w:val="Normal"/>
              <w:numPr>
                <w:ilvl w:val="0"/>
                <w:numId w:val="0"/>
              </w:numPr>
              <w:spacing w:before="156" w:after="156"/>
              <w:ind w:hanging="0" w:start="0"/>
              <w:jc w:val="start"/>
              <w:rPr>
                <w:rFonts w:eastAsia="宋体"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（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不超过</w:t>
            </w:r>
            <w:r>
              <w:rPr>
                <w:rFonts w:cs="Times;Times New Roman" w:hint="eastAsia" w:ascii="STSong" w:hAnsi="STSong" w:eastAsia="STSong"/>
                <w:b/>
                <w:sz w:val="19"/>
                <w:szCs w:val="21"/>
              </w:rPr>
              <w:t>500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字，请勿添加图片和图表</w:t>
            </w: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）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7"/>
              </w:rPr>
              <w:t>1. 岗位定位：把带班助理作为联系院系与同学、贯通党团班建设的育人一线岗位，既做好信息传达、事务服务和风险兜底，更在重要节点和日常陪伴中回应同学科研、学习、生活与发展需要。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  <w:b w:val="0"/>
                <w:sz w:val="17"/>
              </w:rPr>
              <w:t>2. 工作目标：以价值塑造为统领，把理想信念教育与计算机学科使命结合；以能力培养为重点，让同学在活动策划、组织协作、志愿服务中经受锻炼；以知识传授为支撑，链接科研前沿、产业实践和社会课堂，推动党团班56名同学共同成长。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  <w:b w:val="0"/>
                <w:sz w:val="17"/>
              </w:rPr>
              <w:t>3. 双肩挑、两促进：坚持科研与育人同题共答，把大模型、知识工程等专业积累转化为“AI+党建”、智慧助学和科研交流资源；以每周复盘、流程标准化和梯队培养降低重复劳动，让社会工作锻炼的组织力、沟通力反哺科研协作。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7"/>
              </w:rPr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keepNext/>
              <w:numPr>
                <w:ilvl w:val="0"/>
                <w:numId w:val="1"/>
              </w:numPr>
              <w:spacing w:before="156" w:after="156"/>
              <w:ind w:firstLineChars="59" w:startChars="0" w:start="0" w:endChars="0" w:end="0"/>
              <w:jc w:val="star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工作思路与举措 ：介绍实现育人和自身成长目标的长效机制与具体措施</w:t>
            </w:r>
          </w:p>
          <w:p>
            <w:pPr>
              <w:pStyle w:val="Normal"/>
              <w:keepNext/>
              <w:numPr>
                <w:ilvl w:val="0"/>
                <w:numId w:val="0"/>
              </w:numPr>
              <w:spacing w:before="156" w:after="156"/>
              <w:ind w:firstLineChars="0" w:firstLine="0" w:startChars="59" w:endChars="0" w:end="0"/>
              <w:jc w:val="star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（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不超过</w:t>
            </w:r>
            <w:r>
              <w:rPr>
                <w:rFonts w:cs="Times;Times New Roman" w:hint="eastAsia" w:ascii="STSong" w:hAnsi="STSong" w:eastAsia="STSong"/>
                <w:b/>
                <w:sz w:val="19"/>
                <w:szCs w:val="21"/>
              </w:rPr>
              <w:t>500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字，请勿添加图片和图表</w:t>
            </w: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）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7"/>
              </w:rPr>
              <w:t>围绕“党建引领、育人为本、党团班一体化发展”，形成“需求选择—分层参与—低频轮值—人人主理—流程支撑—记录交接”的长效机制。一是活动前调查主题、形式、时间和建议，以德智体美劳轮换为不同兴趣的同学提供入口。二是按身份、年级和现实条件分层参与：新生月度轮值，在校党员承担线下任务，不在校党员提供活动感想，积极分子结合培养承办，普通同学自主参加。三是每月由2至3名党员轮值牵头，使每名党员一年承担约2至3次明确任务；同时鼓励每位同学研究生阶段至少担任一次活动主理人。四是将组织工作拆为覆盖0—10的标准化环节，带班助理主要负责目标把关、资源协调和风险兜底，不替代同学执行。五是以计划、问卷、总结、推送、系统录入和逐周台账形成完整留痕，并通过共享文档和交接材料培养后续骨干。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before="156" w:after="156"/>
              <w:ind w:firstLineChars="59" w:startChars="0" w:start="0" w:endChars="0" w:end="0"/>
              <w:jc w:val="star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工作成效：德育工作中工作对象和自身两方面成长的成效指标、数据，及代表性小故事</w:t>
            </w:r>
          </w:p>
          <w:p>
            <w:pPr>
              <w:pStyle w:val="Normal"/>
              <w:numPr>
                <w:ilvl w:val="0"/>
                <w:numId w:val="0"/>
              </w:numPr>
              <w:spacing w:before="156" w:after="156"/>
              <w:ind w:firstLineChars="0" w:firstLine="0" w:startChars="59" w:endChars="0" w:end="0"/>
              <w:jc w:val="star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（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不超过</w:t>
            </w:r>
            <w:r>
              <w:rPr>
                <w:rFonts w:cs="Times;Times New Roman" w:hint="eastAsia" w:ascii="STSong" w:hAnsi="STSong" w:eastAsia="STSong"/>
                <w:b/>
                <w:sz w:val="19"/>
                <w:szCs w:val="21"/>
              </w:rPr>
              <w:t>500</w:t>
            </w:r>
            <w:r>
              <w:rPr>
                <w:rFonts w:ascii="STSong" w:hAnsi="STSong" w:cs="Times;Times New Roman" w:hint="eastAsia" w:eastAsia="STSong"/>
                <w:b/>
                <w:sz w:val="19"/>
                <w:szCs w:val="21"/>
              </w:rPr>
              <w:t>字，请勿添加图片和图表</w:t>
            </w:r>
            <w:r>
              <w:rPr>
                <w:rFonts w:hint="eastAsia" w:ascii="STSong" w:hAnsi="STSong" w:eastAsia="STSong"/>
                <w:b/>
                <w:bCs/>
                <w:sz w:val="19"/>
                <w:szCs w:val="21"/>
              </w:rPr>
              <w:t>）</w:t>
            </w:r>
          </w:p>
        </w:tc>
      </w:tr>
      <w:tr>
        <w:trPr>
          <w:trHeight w:hRule="atLeast"/>
        </w:trPr>
        <w:tc>
          <w:tcPr>
            <w:tcW w:w="8533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</w:rPr>
            </w:r>
            <w:r>
              <w:rPr>
                <w:rFonts w:ascii="STSong" w:hAnsi="STSong" w:eastAsia="STSong"/>
                <w:b w:val="0"/>
                <w:sz w:val="17"/>
              </w:rPr>
              <w:t>机制运行后，集体建设由少数人“包办”转向同学轮流主理、助理统筹支持。2025年开展14次组织生活，出勤率100%，推进党性修养11次、五育活动15次，在校系平台发布推文18篇、阅读量超过3000，全年完成173项党团班工作。2025—2026学年进一步完成82项工作，服务56名在读同学和9名毕业生。许康利、潘喜瑞、彭扬达、王子豪等同学先后主理实践、德育、智育和体育活动，一批参与者开始承担策划、联络、主持、总结和宣传任务。集体从2024年无班团荣誉起步，先后获评“笃行班团”“卓越班团”、甲级团支部和学生先进基层党组织，并与社科博41班获评优异“结对班团”。活动主题更加均衡、贴近需求，参与角色持续扩大，工作记录和交接均有据可查。</w:t>
            </w:r>
          </w:p>
        </w:tc>
      </w:tr>
      <w:tr>
        <w:trPr>
          <w:trHeight w:val="1786" w:hRule="atLeast"/>
        </w:trPr>
        <w:tc>
          <w:tcPr>
            <w:tcW w:w="107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学  术</w:t>
            </w:r>
          </w:p>
          <w:p>
            <w:pPr>
              <w:pStyle w:val="Normal"/>
              <w:spacing w:before="0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科  研</w:t>
            </w:r>
          </w:p>
          <w:p>
            <w:pPr>
              <w:pStyle w:val="Normal"/>
              <w:spacing w:before="0" w:after="156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情  况</w:t>
            </w:r>
          </w:p>
        </w:tc>
        <w:tc>
          <w:tcPr>
            <w:tcW w:w="7455" w:type="dxa"/>
            <w:gridSpan w:val="11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STSong" w:hAnsi="STSong" w:eastAsia="STSong"/>
                <w:b w:val="0"/>
                <w:sz w:val="19"/>
              </w:rPr>
            </w:r>
            <w:r>
              <w:rPr>
                <w:rFonts w:ascii="STSong" w:hAnsi="STSong" w:eastAsia="STSong"/>
                <w:b w:val="0"/>
                <w:sz w:val="16"/>
              </w:rPr>
              <w:t>研究生阶段围绕大语言模型复杂推理、后训练与智能体学习，以及医学自然语言处理、知识工程和联邦学习开展研究，累计发表或录用论文11篇，成果发表于或录用于ICML、ACL、《电子学报》、《软件学报》、Engineering、Informatics and Health、Big Data Mining and Analytics、IEEE MedAI、IEEE TrustCom及《医学信息学杂志》等。</w:t>
            </w:r>
          </w:p>
        </w:tc>
      </w:tr>
      <w:tr>
        <w:trPr>
          <w:trHeight w:val="1502" w:hRule="atLeast"/>
        </w:trPr>
        <w:tc>
          <w:tcPr>
            <w:tcW w:w="107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曾 获</w:t>
            </w:r>
          </w:p>
          <w:p>
            <w:pPr>
              <w:pStyle w:val="Normal"/>
              <w:spacing w:before="0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奖 励</w:t>
            </w:r>
          </w:p>
          <w:p>
            <w:pPr>
              <w:pStyle w:val="Normal"/>
              <w:spacing w:before="0" w:after="156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 w:val="0"/>
                <w:bCs/>
                <w:sz w:val="24"/>
              </w:rPr>
              <w:t>情 况</w:t>
            </w:r>
          </w:p>
        </w:tc>
        <w:tc>
          <w:tcPr>
            <w:tcW w:w="7455" w:type="dxa"/>
            <w:gridSpan w:val="11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  <w:b w:val="0"/>
                <w:sz w:val="19"/>
              </w:rPr>
            </w:r>
            <w:r>
              <w:rPr>
                <w:rFonts w:ascii="STSong" w:hAnsi="STSong" w:eastAsia="STSong"/>
                <w:b w:val="0"/>
                <w:sz w:val="16"/>
              </w:rPr>
              <w:t>2026.07 清华大学三好学生；2026.06 清华大学学生优秀共产党员；2026.01《软件学报》2024年高被关注研究论文、高被关注综述论文；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  <w:b w:val="0"/>
                <w:sz w:val="16"/>
              </w:rPr>
              <w:t>2025.12 清华大学综合优秀奖学金（二等）；2025.10 清华大学优秀共青团员、“计算未来”博硕学术论坛卓越奖；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  <w:b w:val="0"/>
                <w:sz w:val="16"/>
              </w:rPr>
              <w:t>2024 “青创北京”挑战杯首都大学生创业计划竞赛主赛道金奖；2024.12 清华大学研究生社会工作二等奖学金、研究生单项奖学金—社会实践优秀奖、综合优秀奖学金（二等）；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STSong" w:hAnsi="STSong" w:eastAsia="STSong"/>
                <w:b w:val="0"/>
                <w:sz w:val="16"/>
              </w:rPr>
              <w:t>2024.11 任队长的舟山支队获清华大学社会实践金奖支队；2024.06 清华大学计算机系优秀研究生干部。</w:t>
            </w:r>
          </w:p>
        </w:tc>
      </w:tr>
      <w:tr>
        <w:trPr>
          <w:trHeight w:val="935" w:hRule="atLeast"/>
        </w:trPr>
        <w:tc>
          <w:tcPr>
            <w:tcW w:w="107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>院系党委</w:t>
            </w:r>
          </w:p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>推荐意见</w:t>
            </w:r>
          </w:p>
        </w:tc>
        <w:tc>
          <w:tcPr>
            <w:tcW w:w="7455" w:type="dxa"/>
            <w:gridSpan w:val="11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312" w:after="312"/>
              <w:ind w:firstLine="629" w:end="0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</w:r>
          </w:p>
          <w:p>
            <w:pPr>
              <w:pStyle w:val="Normal"/>
              <w:rPr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 xml:space="preserve"> </w:t>
            </w:r>
            <w:r>
              <w:rPr>
                <w:rFonts w:hint="eastAsia" w:ascii="STSong" w:hAnsi="STSong" w:eastAsia="STSong"/>
                <w:b/>
                <w:sz w:val="24"/>
              </w:rPr>
              <w:t>主管副书记签名：</w:t>
            </w:r>
            <w:r>
              <w:rPr>
                <w:rFonts w:ascii="STSong" w:hAnsi="STSong" w:eastAsia="STSong"/>
                <w:b/>
                <w:sz w:val="24"/>
              </w:rPr>
              <w:t xml:space="preserve">___________ </w:t>
            </w:r>
            <w:r>
              <w:rPr>
                <w:rFonts w:hint="eastAsia" w:ascii="STSong" w:hAnsi="STSong" w:eastAsia="STSong"/>
                <w:b/>
                <w:sz w:val="24"/>
              </w:rPr>
              <w:t xml:space="preserve"> </w:t>
            </w:r>
            <w:r>
              <w:rPr>
                <w:rFonts w:ascii="STSong" w:hAnsi="STSong" w:eastAsia="STSong"/>
                <w:b/>
                <w:sz w:val="24"/>
              </w:rPr>
              <w:t xml:space="preserve">  </w:t>
            </w:r>
            <w:r>
              <w:rPr>
                <w:rFonts w:hint="eastAsia" w:ascii="STSong" w:hAnsi="STSong" w:eastAsia="STSong"/>
                <w:b/>
                <w:sz w:val="24"/>
              </w:rPr>
              <w:t xml:space="preserve">（盖章）   </w:t>
            </w:r>
            <w:r>
              <w:rPr>
                <w:rFonts w:ascii="STSong" w:hAnsi="STSong" w:eastAsia="STSong"/>
                <w:b/>
                <w:sz w:val="24"/>
              </w:rPr>
              <w:t>_____</w:t>
            </w:r>
            <w:r>
              <w:rPr>
                <w:rFonts w:hint="eastAsia" w:ascii="STSong" w:hAnsi="STSong" w:eastAsia="STSong"/>
                <w:b/>
                <w:sz w:val="24"/>
              </w:rPr>
              <w:t>年</w:t>
            </w:r>
            <w:r>
              <w:rPr>
                <w:rFonts w:ascii="STSong" w:hAnsi="STSong" w:eastAsia="STSong"/>
                <w:b/>
                <w:sz w:val="24"/>
              </w:rPr>
              <w:t>___</w:t>
            </w:r>
            <w:r>
              <w:rPr>
                <w:rFonts w:hint="eastAsia" w:ascii="STSong" w:hAnsi="STSong" w:eastAsia="STSong"/>
                <w:b/>
                <w:sz w:val="24"/>
              </w:rPr>
              <w:t>月</w:t>
            </w:r>
            <w:r>
              <w:rPr>
                <w:rFonts w:ascii="STSong" w:hAnsi="STSong" w:eastAsia="STSong"/>
                <w:b/>
                <w:sz w:val="24"/>
              </w:rPr>
              <w:t>___</w:t>
            </w:r>
            <w:r>
              <w:rPr>
                <w:rFonts w:hint="eastAsia" w:ascii="STSong" w:hAnsi="STSong" w:eastAsia="STSong"/>
                <w:b/>
                <w:sz w:val="24"/>
              </w:rPr>
              <w:t>日</w:t>
            </w:r>
          </w:p>
        </w:tc>
      </w:tr>
      <w:tr>
        <w:trPr>
          <w:trHeight w:val="879" w:hRule="atLeast"/>
        </w:trPr>
        <w:tc>
          <w:tcPr>
            <w:tcW w:w="107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>学校</w:t>
            </w:r>
          </w:p>
          <w:p>
            <w:pPr>
              <w:pStyle w:val="Normal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</w:r>
          </w:p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/>
                <w:bCs/>
                <w:sz w:val="24"/>
              </w:rPr>
              <w:t>意见</w:t>
            </w:r>
          </w:p>
        </w:tc>
        <w:tc>
          <w:tcPr>
            <w:tcW w:w="7455" w:type="dxa"/>
            <w:gridSpan w:val="11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312" w:after="312"/>
              <w:ind w:firstLineChars="259" w:startChars="0" w:start="0" w:endChars="0" w:end="0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</w:r>
          </w:p>
          <w:p>
            <w:pPr>
              <w:pStyle w:val="Normal"/>
              <w:ind w:end="119"/>
              <w:jc w:val="end"/>
              <w:rPr>
                <w:rFonts w:hint="eastAsia"/>
                <w:sz w:val="24"/>
              </w:rPr>
            </w:pPr>
            <w:r>
              <w:rPr>
                <w:rFonts w:hint="eastAsia" w:ascii="STSong" w:hAnsi="STSong" w:eastAsia="STSong"/>
                <w:b/>
                <w:sz w:val="24"/>
              </w:rPr>
              <w:t xml:space="preserve">  </w:t>
            </w:r>
            <w:r>
              <w:rPr>
                <w:rFonts w:hint="eastAsia" w:ascii="STSong" w:hAnsi="STSong" w:eastAsia="STSong"/>
                <w:b/>
                <w:sz w:val="24"/>
              </w:rPr>
              <w:t xml:space="preserve">（盖章）   </w:t>
            </w:r>
            <w:r>
              <w:rPr>
                <w:rFonts w:ascii="STSong" w:hAnsi="STSong" w:eastAsia="STSong"/>
                <w:b/>
                <w:sz w:val="24"/>
              </w:rPr>
              <w:t>_____</w:t>
            </w:r>
            <w:r>
              <w:rPr>
                <w:rFonts w:hint="eastAsia" w:ascii="STSong" w:hAnsi="STSong" w:eastAsia="STSong"/>
                <w:b/>
                <w:sz w:val="24"/>
              </w:rPr>
              <w:t>年</w:t>
            </w:r>
            <w:r>
              <w:rPr>
                <w:rFonts w:ascii="STSong" w:hAnsi="STSong" w:eastAsia="STSong"/>
                <w:b/>
                <w:sz w:val="24"/>
              </w:rPr>
              <w:t>___</w:t>
            </w:r>
            <w:r>
              <w:rPr>
                <w:rFonts w:hint="eastAsia" w:ascii="STSong" w:hAnsi="STSong" w:eastAsia="STSong"/>
                <w:b/>
                <w:sz w:val="24"/>
              </w:rPr>
              <w:t>月</w:t>
            </w:r>
            <w:r>
              <w:rPr>
                <w:rFonts w:ascii="STSong" w:hAnsi="STSong" w:eastAsia="STSong"/>
                <w:b/>
                <w:sz w:val="24"/>
              </w:rPr>
              <w:t>___</w:t>
            </w:r>
            <w:r>
              <w:rPr>
                <w:rFonts w:hint="eastAsia" w:ascii="STSong" w:hAnsi="STSong" w:eastAsia="STSong"/>
                <w:b/>
                <w:sz w:val="24"/>
              </w:rPr>
              <w:t xml:space="preserve">日 </w:t>
            </w:r>
          </w:p>
        </w:tc>
      </w:tr>
    </w:tbl>
    <w:p>
      <w:pPr>
        <w:pStyle w:val="Normal"/>
        <w:spacing w:lineRule="exact" w:line="100" w:before="156" w:after="156"/>
        <w:rPr>
          <w:rFonts w:hint="eastAsia"/>
        </w:rPr>
      </w:pPr>
      <w:r>
        <w:rPr>
          <w:rFonts w:hint="eastAsia" w:ascii="STSong" w:hAnsi="STSong" w:eastAsia="STSong"/>
        </w:rPr>
      </w:r>
    </w:p>
    <w:sectPr>
      <w:type w:val="nextPage"/>
      <w:pgSz w:w="11906" w:h="16838"/>
      <w:pgMar w:left="935" w:right="935" w:gutter="0" w:header="0" w:top="765" w:footer="0" w:bottom="765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仿宋_GB2312">
    <w:charset w:val="86"/>
    <w:family w:val="auto"/>
    <w:pitch w:val="default"/>
  </w:font>
  <w:font w:name="宋体">
    <w:charset w:val="86"/>
    <w:family w:val="auto"/>
    <w:pitch w:val="default"/>
  </w:font>
  <w:font w:name="Times">
    <w:altName w:val="Times New Roman"/>
    <w:charset w:val="00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commondata" w:val="eyJoZGlkIjoiMGYxM2M1MzFlOWU1NWY0ZjAxNTcxYjk1Y2ZiMGVkMz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2016-10-23T10:16:00Z</dcterms:created>
  <dc:creator>杜晋华</dc:creator>
  <dc:description/>
  <dc:language>zh-CN</dc:language>
  <cp:lastModifiedBy>贡天泽</cp:lastModifiedBy>
  <cp:lastPrinted>2003-05-13T14:58:00Z</cp:lastPrinted>
  <dcterms:modified xsi:type="dcterms:W3CDTF">2023-09-26T13:48:57Z</dcterms:modified>
  <cp:revision>5</cp:revision>
  <dc:subject>“一二·九”辅导员奖</dc:subject>
  <dc:title>清华大学优秀辅导员评选推荐表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C4E8C05178C24AFFAA05D0F4F1636A87_12</vt:lpwstr>
  </property>
  <property fmtid="{D5CDD505-2E9C-101B-9397-08002B2CF9AE}" pid="3" name="KSOProductBuildVer">
    <vt:lpwstr>2052-12.1.0.15374</vt:lpwstr>
  </property>
</Properties>
</file>