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915F4">
      <w:pPr>
        <w:spacing w:before="156" w:line="400" w:lineRule="exact"/>
        <w:rPr>
          <w:rFonts w:hint="eastAsia" w:ascii="Times New Roman" w:hAnsi="Times New Roman" w:eastAsia="黑体" w:cs="Times New Roman"/>
          <w:sz w:val="32"/>
          <w:szCs w:val="32"/>
        </w:rPr>
      </w:pPr>
    </w:p>
    <w:p w14:paraId="792C1C69">
      <w:pPr>
        <w:spacing w:before="156" w:beforeLines="50" w:after="156" w:afterLines="50" w:line="520" w:lineRule="exact"/>
        <w:ind w:left="1280" w:hanging="1280" w:hangingChars="400"/>
        <w:jc w:val="center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方正小标宋简体" w:cs="Times New Roman"/>
          <w:sz w:val="32"/>
          <w:szCs w:val="32"/>
        </w:rPr>
        <w:t>清华大学研究生甲级团支部</w:t>
      </w:r>
      <w:r>
        <w:rPr>
          <w:rFonts w:hint="eastAsia" w:ascii="Times New Roman" w:hAnsi="Times New Roman" w:eastAsia="方正小标宋简体" w:cs="Times New Roman"/>
          <w:sz w:val="32"/>
          <w:szCs w:val="32"/>
          <w:lang w:eastAsia="zh-Hans"/>
        </w:rPr>
        <w:t>申请</w:t>
      </w:r>
      <w:r>
        <w:rPr>
          <w:rFonts w:hint="eastAsia" w:ascii="Times New Roman" w:hAnsi="Times New Roman" w:eastAsia="方正小标宋简体" w:cs="Times New Roman"/>
          <w:sz w:val="32"/>
          <w:szCs w:val="32"/>
        </w:rPr>
        <w:t>表</w:t>
      </w:r>
    </w:p>
    <w:p w14:paraId="2C4AE221">
      <w:pPr>
        <w:spacing w:after="156" w:afterLines="50" w:line="520" w:lineRule="exact"/>
        <w:rPr>
          <w:rFonts w:ascii="Times New Roman" w:hAnsi="Times New Roman" w:eastAsia="仿宋" w:cs="Times New Roman"/>
          <w:spacing w:val="46"/>
          <w:kern w:val="18"/>
          <w:sz w:val="28"/>
        </w:rPr>
      </w:pPr>
      <w:r>
        <w:rPr>
          <w:rFonts w:hint="eastAsia" w:ascii="Times New Roman" w:hAnsi="Times New Roman" w:eastAsia="仿宋" w:cs="Times New Roman"/>
          <w:b/>
          <w:kern w:val="18"/>
          <w:sz w:val="24"/>
          <w:szCs w:val="24"/>
        </w:rPr>
        <w:t>单位名称：</w:t>
      </w:r>
      <w:r>
        <w:rPr>
          <w:rFonts w:ascii="Times New Roman" w:hAnsi="Times New Roman" w:eastAsia="仿宋" w:cs="Times New Roman"/>
          <w:b/>
          <w:kern w:val="18"/>
          <w:sz w:val="24"/>
          <w:szCs w:val="24"/>
        </w:rPr>
        <w:t>清华大学</w:t>
      </w:r>
      <w:r>
        <w:rPr>
          <w:rFonts w:hint="eastAsia" w:eastAsia="仿宋" w:cs="Times New Roman"/>
          <w:b/>
          <w:kern w:val="18"/>
          <w:sz w:val="24"/>
          <w:szCs w:val="24"/>
          <w:lang w:val="en-US" w:eastAsia="zh-CN"/>
        </w:rPr>
        <w:t>计算机科学与技术</w:t>
      </w:r>
      <w:r>
        <w:rPr>
          <w:rFonts w:hint="eastAsia" w:ascii="Times New Roman" w:hAnsi="Times New Roman" w:eastAsia="仿宋" w:cs="Times New Roman"/>
          <w:b/>
          <w:kern w:val="18"/>
          <w:sz w:val="24"/>
          <w:szCs w:val="24"/>
        </w:rPr>
        <w:t>系</w:t>
      </w:r>
      <w:r>
        <w:rPr>
          <w:rFonts w:ascii="Times New Roman" w:hAnsi="Times New Roman" w:eastAsia="仿宋" w:cs="Times New Roman"/>
          <w:b/>
          <w:kern w:val="18"/>
          <w:sz w:val="24"/>
          <w:szCs w:val="24"/>
        </w:rPr>
        <w:t>研团总支</w:t>
      </w:r>
    </w:p>
    <w:tbl>
      <w:tblPr>
        <w:tblStyle w:val="4"/>
        <w:tblW w:w="9270" w:type="dxa"/>
        <w:tblInd w:w="-16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560"/>
        <w:gridCol w:w="1787"/>
        <w:gridCol w:w="2317"/>
        <w:gridCol w:w="2318"/>
      </w:tblGrid>
      <w:tr w14:paraId="6DACBA2A">
        <w:tc>
          <w:tcPr>
            <w:tcW w:w="284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D1DABD">
            <w:pPr>
              <w:spacing w:line="520" w:lineRule="exact"/>
              <w:rPr>
                <w:rFonts w:ascii="Times New Roman" w:hAnsi="Times New Roman" w:eastAsia="仿宋" w:cs="Times New Roman"/>
                <w:spacing w:val="46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团支部名称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C15AD4">
            <w:pPr>
              <w:spacing w:line="520" w:lineRule="exact"/>
              <w:rPr>
                <w:rFonts w:hint="default" w:ascii="Times New Roman" w:hAnsi="Times New Roman" w:eastAsia="仿宋" w:cs="Times New Roman"/>
                <w:kern w:val="18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" w:cs="Times New Roman"/>
                <w:kern w:val="18"/>
                <w:sz w:val="24"/>
                <w:szCs w:val="24"/>
                <w:lang w:val="en-US" w:eastAsia="zh-CN"/>
              </w:rPr>
              <w:t>计研五三</w:t>
            </w:r>
          </w:p>
        </w:tc>
        <w:tc>
          <w:tcPr>
            <w:tcW w:w="2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C64C82">
            <w:pPr>
              <w:spacing w:line="520" w:lineRule="exact"/>
              <w:rPr>
                <w:rFonts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团支部书记姓名</w:t>
            </w:r>
          </w:p>
        </w:tc>
        <w:tc>
          <w:tcPr>
            <w:tcW w:w="2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71FABB">
            <w:pPr>
              <w:spacing w:line="520" w:lineRule="exact"/>
              <w:rPr>
                <w:rFonts w:hint="default" w:ascii="Times New Roman" w:hAnsi="Times New Roman" w:eastAsia="仿宋" w:cs="Times New Roman"/>
                <w:kern w:val="18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" w:cs="Times New Roman"/>
                <w:kern w:val="18"/>
                <w:sz w:val="24"/>
                <w:szCs w:val="24"/>
                <w:lang w:val="en-US" w:eastAsia="zh-CN"/>
              </w:rPr>
              <w:t>汪子涵</w:t>
            </w:r>
          </w:p>
        </w:tc>
      </w:tr>
      <w:tr w14:paraId="47D90374">
        <w:tc>
          <w:tcPr>
            <w:tcW w:w="2848" w:type="dxa"/>
            <w:gridSpan w:val="2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250A3AEC">
            <w:pPr>
              <w:spacing w:line="520" w:lineRule="exact"/>
              <w:rPr>
                <w:rFonts w:ascii="Times New Roman" w:hAnsi="Times New Roman" w:eastAsia="仿宋" w:cs="Times New Roman"/>
                <w:spacing w:val="46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团员总人数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06B3D73D">
            <w:pPr>
              <w:spacing w:line="520" w:lineRule="exact"/>
              <w:rPr>
                <w:rFonts w:hint="default" w:ascii="Times New Roman" w:hAnsi="Times New Roman" w:eastAsia="仿宋" w:cs="Times New Roman"/>
                <w:kern w:val="18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" w:cs="Times New Roman"/>
                <w:kern w:val="18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2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49AB9E">
            <w:pPr>
              <w:spacing w:line="520" w:lineRule="exact"/>
              <w:rPr>
                <w:rFonts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党员总人数</w:t>
            </w:r>
          </w:p>
        </w:tc>
        <w:tc>
          <w:tcPr>
            <w:tcW w:w="2318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3F7E355">
            <w:pPr>
              <w:spacing w:line="520" w:lineRule="exact"/>
              <w:rPr>
                <w:rFonts w:hint="default" w:ascii="Times New Roman" w:hAnsi="Times New Roman" w:eastAsia="仿宋" w:cs="Times New Roman"/>
                <w:kern w:val="18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" w:cs="Times New Roman"/>
                <w:kern w:val="18"/>
                <w:sz w:val="24"/>
                <w:szCs w:val="24"/>
                <w:lang w:val="en-US" w:eastAsia="zh-CN"/>
              </w:rPr>
              <w:t>20</w:t>
            </w:r>
          </w:p>
        </w:tc>
      </w:tr>
      <w:tr w14:paraId="6F9B6927">
        <w:tc>
          <w:tcPr>
            <w:tcW w:w="284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D602FE">
            <w:pPr>
              <w:spacing w:line="520" w:lineRule="exact"/>
              <w:rPr>
                <w:rFonts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本学年申请入党人数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63161D81">
            <w:pPr>
              <w:spacing w:line="520" w:lineRule="exact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" w:cs="Times New Roman"/>
                <w:kern w:val="18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C35E13">
            <w:pPr>
              <w:spacing w:line="520" w:lineRule="exact"/>
              <w:rPr>
                <w:rFonts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班级总人数</w:t>
            </w:r>
          </w:p>
        </w:tc>
        <w:tc>
          <w:tcPr>
            <w:tcW w:w="2318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2A5D9A5">
            <w:pPr>
              <w:spacing w:line="520" w:lineRule="exact"/>
              <w:rPr>
                <w:rFonts w:hint="default" w:ascii="Times New Roman" w:hAnsi="Times New Roman" w:eastAsia="仿宋" w:cs="Times New Roman"/>
                <w:kern w:val="18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" w:cs="Times New Roman"/>
                <w:kern w:val="18"/>
                <w:sz w:val="24"/>
                <w:szCs w:val="24"/>
                <w:lang w:val="en-US" w:eastAsia="zh-CN"/>
              </w:rPr>
              <w:t>36</w:t>
            </w:r>
          </w:p>
        </w:tc>
      </w:tr>
      <w:tr w14:paraId="07338EB5">
        <w:trPr>
          <w:trHeight w:val="9491" w:hRule="atLeast"/>
        </w:trPr>
        <w:tc>
          <w:tcPr>
            <w:tcW w:w="1288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291E4002">
            <w:pPr>
              <w:spacing w:line="520" w:lineRule="exact"/>
              <w:jc w:val="center"/>
              <w:rPr>
                <w:rFonts w:ascii="Times New Roman" w:hAnsi="Times New Roman" w:eastAsia="仿宋" w:cs="Times New Roman"/>
                <w:kern w:val="18"/>
                <w:sz w:val="24"/>
                <w:szCs w:val="24"/>
              </w:rPr>
            </w:pPr>
          </w:p>
          <w:p w14:paraId="3CBF2631">
            <w:pPr>
              <w:spacing w:line="520" w:lineRule="exact"/>
              <w:jc w:val="center"/>
              <w:rPr>
                <w:rFonts w:ascii="Times New Roman" w:hAnsi="Times New Roman" w:eastAsia="仿宋" w:cs="Times New Roman"/>
                <w:kern w:val="18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  <w:lang w:eastAsia="zh-Hans"/>
              </w:rPr>
              <w:t>主要</w:t>
            </w:r>
          </w:p>
          <w:p w14:paraId="34392FFD">
            <w:pPr>
              <w:spacing w:line="520" w:lineRule="exact"/>
              <w:jc w:val="center"/>
              <w:rPr>
                <w:rFonts w:ascii="Times New Roman" w:hAnsi="Times New Roman" w:eastAsia="仿宋" w:cs="Times New Roman"/>
                <w:kern w:val="18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  <w:lang w:eastAsia="zh-Hans"/>
              </w:rPr>
              <w:t>事迹</w:t>
            </w:r>
          </w:p>
        </w:tc>
        <w:tc>
          <w:tcPr>
            <w:tcW w:w="7982" w:type="dxa"/>
            <w:gridSpan w:val="4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14:paraId="780B331D">
            <w:pPr>
              <w:spacing w:line="520" w:lineRule="exact"/>
              <w:ind w:firstLine="480"/>
              <w:jc w:val="both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18"/>
                <w:sz w:val="24"/>
                <w:szCs w:val="24"/>
              </w:rPr>
              <w:t>一、支部基本情况</w:t>
            </w:r>
          </w:p>
          <w:p w14:paraId="609F08B2">
            <w:pPr>
              <w:spacing w:line="520" w:lineRule="exact"/>
              <w:ind w:firstLine="480"/>
              <w:jc w:val="both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计研五三支部是清华大学计算机科学与技术系纵向研究生基层集体,现有团员30人、党员20人(含预备党员)、积极分子4人,班级总人数36人,博士比例74.5%,科研任务重、年级跨度大。支部坚持以习近平新时代中国特色社会主义思想为指导,以“党建引领、育人为本、党团班一体化发展”为主线,2024年获评第七期班团养成计划“笃行班团”,2025年晋升为“卓越班团”(全校前五)</w:t>
            </w:r>
            <w:bookmarkStart w:id="0" w:name="_GoBack"/>
            <w:bookmarkEnd w:id="0"/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。支部成员近两年屡获“挑战杯”首都大学生创业计划竞赛金奖、社会实践金奖支队、马约翰杯健美比赛第五名、“计算未来”博硕学术论坛卓越奖、清华大学优秀共青团员等校级及以上荣誉。</w:t>
            </w:r>
          </w:p>
          <w:p w14:paraId="0E8402C2">
            <w:pPr>
              <w:spacing w:line="520" w:lineRule="exact"/>
              <w:ind w:firstLine="480"/>
              <w:jc w:val="both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18"/>
                <w:sz w:val="24"/>
                <w:szCs w:val="24"/>
              </w:rPr>
              <w:t>二、工作开展情况</w:t>
            </w:r>
          </w:p>
          <w:p w14:paraId="7098301E">
            <w:pPr>
              <w:spacing w:line="520" w:lineRule="exact"/>
              <w:ind w:firstLine="480"/>
              <w:jc w:val="both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18"/>
                <w:sz w:val="24"/>
                <w:szCs w:val="24"/>
              </w:rPr>
              <w:t>思想引领:</w:t>
            </w: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围绕党的二十届三中、四中全会精神,全国两会精神,“十五五”规划开局,清华党组织建立100周年等重要节点开展专题学习。2024年创建“实践—理论—党课—交流”PTCF四位一体思政模型,组织邓小平同志诞辰120周年纪念展参观、支书主题党课《党的伟大精神——埋头苦干,奋勇前行》、跨支部“深入学习习近平文化思想”联学共建;2025年推出“计研青年说”系列微宣讲,组织《横空出世》观影、雁行实践,引导同学将人工智能科研融入国家战略需求。全年开展组织生活14次、党性修养11次,出勤率100%。</w:t>
            </w:r>
          </w:p>
          <w:p w14:paraId="37CF83EF">
            <w:pPr>
              <w:spacing w:line="520" w:lineRule="exact"/>
              <w:ind w:firstLine="480"/>
              <w:jc w:val="both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18"/>
                <w:sz w:val="24"/>
                <w:szCs w:val="24"/>
              </w:rPr>
              <w:t>学风建设:</w:t>
            </w: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针对博士占比高的特点,组织新生思政交流会和逐一学业规划交流,印发</w:t>
            </w:r>
            <w:r>
              <w:rPr>
                <w:rFonts w:hint="eastAsia" w:eastAsia="仿宋" w:cs="Times New Roman"/>
                <w:kern w:val="18"/>
                <w:sz w:val="24"/>
                <w:szCs w:val="24"/>
                <w:lang w:val="en-US" w:eastAsia="zh-CN"/>
              </w:rPr>
              <w:t>4000</w:t>
            </w: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字《新生说明》;承办第二届“家国计”就业洽谈会对接字节跳动、快手等企业;依托“计算未来”博硕学术论坛、跨支部科研主题组织生活,推动同学聚焦GLM大模型、医学文献大模型、“一带一路”主权大模型等国家急需方向。</w:t>
            </w:r>
          </w:p>
          <w:p w14:paraId="3B686D33">
            <w:pPr>
              <w:spacing w:line="520" w:lineRule="exact"/>
              <w:jc w:val="center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122555</wp:posOffset>
                  </wp:positionV>
                  <wp:extent cx="4858385" cy="3258185"/>
                  <wp:effectExtent l="0" t="0" r="18415" b="18415"/>
                  <wp:wrapTopAndBottom/>
                  <wp:docPr id="6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3258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Times New Roman" w:hAnsi="Times New Roman" w:eastAsia="仿宋_GB2312"/>
                <w:color w:val="000000"/>
                <w:kern w:val="0"/>
                <w:sz w:val="24"/>
                <w:lang w:val="en-US" w:eastAsia="zh-CN"/>
              </w:rPr>
              <w:t>图1 支部同学牵头参与学校智能助教项目</w:t>
            </w:r>
          </w:p>
          <w:p w14:paraId="429797FF">
            <w:pPr>
              <w:spacing w:line="520" w:lineRule="exact"/>
              <w:ind w:firstLine="480"/>
              <w:jc w:val="both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18"/>
                <w:sz w:val="24"/>
                <w:szCs w:val="24"/>
              </w:rPr>
              <w:t>体育锻炼:</w:t>
            </w: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延续台球、羽毛球、乒乓球跨支部、跨院系、跨师生的常态化活动,打造“以球会友聚合力”体育品牌;2026年继续筹备足球、台球、射箭等活动,支部成员获马约翰杯健美比赛第五名、校园马拉松半马奖牌,带动同学走出实验室、强健体魄。</w:t>
            </w:r>
          </w:p>
          <w:p w14:paraId="79137425">
            <w:pPr>
              <w:spacing w:line="520" w:lineRule="exact"/>
              <w:ind w:firstLine="480"/>
              <w:jc w:val="both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18"/>
                <w:sz w:val="24"/>
                <w:szCs w:val="24"/>
              </w:rPr>
              <w:t>美育浸润:</w:t>
            </w: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依托美育沙龙、爱国主义影片观摩、博物馆参观与雁行红色研学,推动同学在科技与人文交融中提升审美素养与家国情怀。</w:t>
            </w:r>
          </w:p>
          <w:p w14:paraId="7166A081">
            <w:pPr>
              <w:spacing w:line="520" w:lineRule="exact"/>
              <w:ind w:firstLine="480"/>
              <w:jc w:val="both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18"/>
                <w:sz w:val="24"/>
                <w:szCs w:val="24"/>
              </w:rPr>
              <w:t>劳动实践:</w:t>
            </w: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2025年组织“数实融合新引擎·智创产业新未来”雁行实践,走进昌平龙岗、南口及丰台开展校地共建;2026年4—5月联动海淀区东升镇党组织开展国家安全观学习、反诈与AI网络安全志愿服务,组织同学参与宣讲答疑、秩序维护与物资发放。</w:t>
            </w:r>
          </w:p>
          <w:p w14:paraId="1F9B419E">
            <w:pPr>
              <w:spacing w:line="520" w:lineRule="exact"/>
              <w:jc w:val="center"/>
              <w:rPr>
                <w:rFonts w:hint="default" w:ascii="Times New Roman" w:hAnsi="Times New Roman" w:eastAsia="仿宋" w:cs="Times New Roman"/>
                <w:kern w:val="18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-3393440</wp:posOffset>
                  </wp:positionV>
                  <wp:extent cx="4867275" cy="3649980"/>
                  <wp:effectExtent l="0" t="0" r="9525" b="7620"/>
                  <wp:wrapTopAndBottom/>
                  <wp:docPr id="7" name="图片 7" descr="/Users/djh/Library/Containers/com.kingsoft.wpsoffice.mac/Data/tmp/picturecompress_20250825133924/output_1.jpgoutput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/Users/djh/Library/Containers/com.kingsoft.wpsoffice.mac/Data/tmp/picturecompress_20250825133924/output_1.jpgoutput_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364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仿宋" w:cs="Times New Roman"/>
                <w:kern w:val="18"/>
                <w:sz w:val="24"/>
                <w:szCs w:val="24"/>
                <w:lang w:val="en-US" w:eastAsia="zh-CN"/>
              </w:rPr>
              <w:t xml:space="preserve">图2 </w:t>
            </w:r>
            <w:r>
              <w:rPr>
                <w:rFonts w:hint="eastAsia" w:ascii="Times New Roman" w:hAnsi="Times New Roman" w:eastAsia="仿宋_GB2312"/>
                <w:color w:val="000000"/>
                <w:kern w:val="0"/>
                <w:sz w:val="24"/>
                <w:lang w:val="en-US" w:eastAsia="zh-CN"/>
              </w:rPr>
              <w:t>与龙岗社区共建“智慧助学”志愿服务，面向学生家长讲授AI工具</w:t>
            </w:r>
          </w:p>
          <w:p w14:paraId="5F91ACC1">
            <w:pPr>
              <w:spacing w:line="520" w:lineRule="exact"/>
              <w:ind w:firstLine="480"/>
              <w:jc w:val="both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18"/>
                <w:sz w:val="24"/>
                <w:szCs w:val="24"/>
              </w:rPr>
              <w:t>全员参与:</w:t>
            </w: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建立“计划—组织—签到—总结—宣传—复盘”闭环机制,要求每位新同学研究生阶段至少参与一次集体活动组织;2025年完成173项党团班工作,校系平台发布推文18篇,服务覆盖全体在读及毕业同学。</w:t>
            </w:r>
          </w:p>
          <w:p w14:paraId="6A4EA2C9">
            <w:pPr>
              <w:spacing w:line="520" w:lineRule="exact"/>
              <w:ind w:firstLine="480"/>
              <w:jc w:val="both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18"/>
                <w:sz w:val="24"/>
                <w:szCs w:val="24"/>
              </w:rPr>
              <w:t>三、特色工作案例</w:t>
            </w:r>
          </w:p>
          <w:p w14:paraId="3FD23BDC">
            <w:pPr>
              <w:spacing w:line="520" w:lineRule="exact"/>
              <w:ind w:firstLine="480"/>
              <w:jc w:val="both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18"/>
                <w:sz w:val="24"/>
                <w:szCs w:val="24"/>
              </w:rPr>
              <w:t>“以人为本·五育并举”党团班一体化品牌建设:</w:t>
            </w:r>
            <w:r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  <w:t>面对支部博士占比高、科研压力大、参与意愿不齐的现实,支部书记杜晋华创新构建党团班一体化工作台账,以“五育并举办活动、年轻党员起带头”打出组合拳。2025年联合计算机系多支部及社会科学博士生党支部,在昌平区开展“数实融合新引擎·智创产业新未来”雁行实践,紧扣抗战胜利80周年与“十四五”成就调研,突出“AI+党建”特色,并参与清华大学雁行主视频拍摄;同步推进“每月一育”系列——德育赴邓小平纪念展、智育开设“计研青年说”,体育举办台球主题“体智”赛,美育组织观影沙龙,劳育对接社区志愿服务。该案例推动支部从“笃行班团”晋升“卓越班团”(全校前五)。</w:t>
            </w:r>
          </w:p>
          <w:p w14:paraId="08DFFAC5">
            <w:pPr>
              <w:rPr>
                <w:rFonts w:hint="default" w:ascii="仿宋" w:hAnsi="DengXian" w:eastAsia="仿宋" w:cs="Times New Roman"/>
                <w:sz w:val="24"/>
                <w:lang w:val="en-US" w:eastAsia="zh-CN"/>
              </w:rPr>
            </w:pPr>
            <w:r>
              <w:rPr>
                <w:rFonts w:hint="default" w:ascii="仿宋" w:hAnsi="DengXian" w:eastAsia="仿宋" w:cs="Times New Roman"/>
                <w:sz w:val="24"/>
                <w:lang w:val="en-US" w:eastAsia="zh-CN"/>
              </w:rPr>
              <w:drawing>
                <wp:inline distT="0" distB="0" distL="114300" distR="114300">
                  <wp:extent cx="5266690" cy="3511550"/>
                  <wp:effectExtent l="0" t="0" r="16510" b="19050"/>
                  <wp:docPr id="10" name="图片 10" descr="/Users/djh/Library/Containers/com.kingsoft.wpsoffice.mac/Data/tmp/picturecompress_20250825143448/output_1.jpgoutput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/Users/djh/Library/Containers/com.kingsoft.wpsoffice.mac/Data/tmp/picturecompress_20250825143448/output_1.jpgoutput_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51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992EC">
            <w:pPr>
              <w:spacing w:line="360" w:lineRule="auto"/>
              <w:jc w:val="center"/>
              <w:rPr>
                <w:rFonts w:hint="eastAsia" w:ascii="Times New Roman" w:hAnsi="Times New Roman" w:eastAsia="仿宋" w:cs="Times New Roman"/>
                <w:kern w:val="18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000000"/>
                <w:kern w:val="0"/>
                <w:sz w:val="24"/>
                <w:lang w:val="en-US" w:eastAsia="zh-CN"/>
              </w:rPr>
              <w:t>图3 “数实融合新引擎·智创产业新未来”雁行活动剪影</w:t>
            </w:r>
          </w:p>
        </w:tc>
      </w:tr>
    </w:tbl>
    <w:p w14:paraId="42D6159E">
      <w:pPr>
        <w:spacing w:line="520" w:lineRule="exact"/>
        <w:rPr>
          <w:rFonts w:ascii="Times New Roman" w:hAnsi="Times New Roman" w:eastAsia="黑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310"/>
    <w:rsid w:val="00071310"/>
    <w:rsid w:val="000F1A08"/>
    <w:rsid w:val="00161C24"/>
    <w:rsid w:val="00172072"/>
    <w:rsid w:val="001A6FB6"/>
    <w:rsid w:val="001B236A"/>
    <w:rsid w:val="00207249"/>
    <w:rsid w:val="002505FB"/>
    <w:rsid w:val="00285462"/>
    <w:rsid w:val="002D1A5B"/>
    <w:rsid w:val="00312090"/>
    <w:rsid w:val="00381093"/>
    <w:rsid w:val="004266B8"/>
    <w:rsid w:val="00447A36"/>
    <w:rsid w:val="004C45E5"/>
    <w:rsid w:val="00522844"/>
    <w:rsid w:val="00585C6D"/>
    <w:rsid w:val="005B0665"/>
    <w:rsid w:val="0061126B"/>
    <w:rsid w:val="006B0EB7"/>
    <w:rsid w:val="006E13F0"/>
    <w:rsid w:val="007127E8"/>
    <w:rsid w:val="00797956"/>
    <w:rsid w:val="007E3C12"/>
    <w:rsid w:val="007F3ACD"/>
    <w:rsid w:val="00843EF4"/>
    <w:rsid w:val="00851ADE"/>
    <w:rsid w:val="00862151"/>
    <w:rsid w:val="00897BA1"/>
    <w:rsid w:val="008E4602"/>
    <w:rsid w:val="009335D6"/>
    <w:rsid w:val="00950334"/>
    <w:rsid w:val="00951249"/>
    <w:rsid w:val="00961700"/>
    <w:rsid w:val="00A13706"/>
    <w:rsid w:val="00A81509"/>
    <w:rsid w:val="00A9274D"/>
    <w:rsid w:val="00AA6E48"/>
    <w:rsid w:val="00AC5046"/>
    <w:rsid w:val="00B56D6A"/>
    <w:rsid w:val="00B719E0"/>
    <w:rsid w:val="00B939EA"/>
    <w:rsid w:val="00CB214A"/>
    <w:rsid w:val="00CB74FD"/>
    <w:rsid w:val="00CE08CE"/>
    <w:rsid w:val="00D37642"/>
    <w:rsid w:val="00D40EA9"/>
    <w:rsid w:val="00DD0304"/>
    <w:rsid w:val="00E05E25"/>
    <w:rsid w:val="00EB2E3A"/>
    <w:rsid w:val="00ED6ABE"/>
    <w:rsid w:val="00F0348A"/>
    <w:rsid w:val="00F43880"/>
    <w:rsid w:val="00F640B2"/>
    <w:rsid w:val="00FE59B8"/>
    <w:rsid w:val="00FF0322"/>
    <w:rsid w:val="2777286D"/>
    <w:rsid w:val="2FEF033F"/>
    <w:rsid w:val="33BE633C"/>
    <w:rsid w:val="47DBBF1A"/>
    <w:rsid w:val="4B62C25B"/>
    <w:rsid w:val="575F748B"/>
    <w:rsid w:val="5BBDF96B"/>
    <w:rsid w:val="5FFFEFA5"/>
    <w:rsid w:val="67B6C6D7"/>
    <w:rsid w:val="73559983"/>
    <w:rsid w:val="753AD068"/>
    <w:rsid w:val="76FFBD9C"/>
    <w:rsid w:val="77A95E0A"/>
    <w:rsid w:val="77DB380D"/>
    <w:rsid w:val="7BFF6A05"/>
    <w:rsid w:val="7DFEA307"/>
    <w:rsid w:val="7FF6738E"/>
    <w:rsid w:val="ADDF98C8"/>
    <w:rsid w:val="BCC3F7D8"/>
    <w:rsid w:val="D348633B"/>
    <w:rsid w:val="DFF7F6E2"/>
    <w:rsid w:val="E3D78E99"/>
    <w:rsid w:val="E56738EF"/>
    <w:rsid w:val="E95532EF"/>
    <w:rsid w:val="EC6D4310"/>
    <w:rsid w:val="F56E2723"/>
    <w:rsid w:val="FAF7B069"/>
    <w:rsid w:val="FDA6F9D4"/>
    <w:rsid w:val="FF7B45A5"/>
    <w:rsid w:val="FFFE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customStyle="1" w:styleId="8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141</Words>
  <Characters>165</Characters>
  <Lines>7</Lines>
  <Paragraphs>5</Paragraphs>
  <TotalTime>1</TotalTime>
  <ScaleCrop>false</ScaleCrop>
  <LinksUpToDate>false</LinksUpToDate>
  <CharactersWithSpaces>301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2026-05-19T07:17:00Z</dcterms:created>
  <dc:creator>ZZY</dc:creator>
  <cp:lastModifiedBy>杜晋华</cp:lastModifiedBy>
  <dcterms:modified xsi:type="dcterms:W3CDTF">2026-05-27T15:45:25Z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34F16303A8904995A11D0B6A491F5B77_42</vt:lpwstr>
  </property>
</Properties>
</file>