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2026年第八届</w:t>
      </w: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全球校园人工智能算法精英大赛</w:t>
      </w:r>
    </w:p>
    <w:p>
      <w:pPr>
        <w:ind w:firstLine="0" w:firstLineChars="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0" w:firstLineChars="0"/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算法创新赛 赛题4 AI+场景创新</w:t>
      </w:r>
    </w:p>
    <w:p>
      <w:pPr>
        <w:ind w:firstLine="0" w:firstLineChars="0"/>
        <w:jc w:val="both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视界盾 公共学习空间内容防窥系统</w:t>
      </w:r>
      <w:r>
        <w:rPr>
          <w:rFonts w:hint="eastAsia" w:ascii="黑体" w:hAnsi="黑体" w:eastAsia="黑体" w:cs="黑体"/>
          <w:sz w:val="40"/>
          <w:szCs w:val="40"/>
        </w:rPr>
        <w:t/>
      </w:r>
      <w:r>
        <w:rPr>
          <w:rFonts w:hint="eastAsia" w:ascii="黑体" w:hAnsi="黑体" w:eastAsia="黑体" w:cs="黑体"/>
          <w:b w:val="0"/>
          <w:bCs w:val="0"/>
          <w:i w:val="0"/>
          <w:caps w:val="0"/>
          <w:color w:val="000000" w:themeColor="text1"/>
          <w:spacing w:val="0"/>
          <w:sz w:val="40"/>
          <w:szCs w:val="4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0"/>
          <w:szCs w:val="40"/>
        </w:rPr>
        <w:t>技术报告</w:t>
      </w: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团队名称：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>
      <w:pPr>
        <w:ind w:firstLine="2320" w:firstLineChars="725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参赛编号</w:t>
      </w:r>
      <w:r>
        <w:rPr>
          <w:rFonts w:hint="eastAsia" w:ascii="仿宋" w:hAnsi="仿宋" w:cs="仿宋"/>
          <w:sz w:val="32"/>
          <w:szCs w:val="32"/>
        </w:rPr>
        <w:t>：</w:t>
      </w:r>
      <w:r>
        <w:rPr>
          <w:rFonts w:hint="eastAsia" w:ascii="仿宋" w:hAnsi="仿宋" w:cs="仿宋"/>
          <w:sz w:val="32"/>
          <w:szCs w:val="32"/>
          <w:u w:val="single"/>
        </w:rPr>
        <w:t xml:space="preserve">AIC-2026-    </w:t>
      </w:r>
    </w:p>
    <w:p>
      <w:pPr>
        <w:ind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2320" w:firstLineChars="725"/>
        <w:rPr>
          <w:rFonts w:hint="eastAsia" w:ascii="仿宋" w:hAnsi="仿宋" w:cs="仿宋"/>
          <w:sz w:val="32"/>
          <w:szCs w:val="32"/>
        </w:rPr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hint="eastAsia" w:ascii="仿宋" w:hAnsi="仿宋" w:cs="仿宋"/>
          <w:sz w:val="32"/>
          <w:szCs w:val="32"/>
        </w:rPr>
        <w:t>日期：2026年10月11日</w:t>
      </w:r>
      <w:r>
        <w:rPr>
          <w:rFonts w:hint="eastAsia" w:ascii="仿宋" w:hAnsi="仿宋" w:cs="仿宋"/>
          <w:sz w:val="32"/>
          <w:szCs w:val="32"/>
          <w:lang w:val="en-US" w:eastAsia="zh-CN"/>
        </w:rPr>
        <w:t/>
      </w:r>
      <w:r>
        <w:rPr>
          <w:rFonts w:hint="eastAsia" w:ascii="仿宋" w:hAnsi="仿宋" w:cs="仿宋"/>
          <w:sz w:val="32"/>
          <w:szCs w:val="32"/>
        </w:rPr>
        <w:t/>
      </w:r>
      <w:r>
        <w:rPr>
          <w:rFonts w:hint="eastAsia" w:ascii="仿宋" w:hAnsi="仿宋" w:cs="仿宋"/>
          <w:sz w:val="32"/>
          <w:szCs w:val="32"/>
          <w:lang w:val="en-US" w:eastAsia="zh-CN"/>
        </w:rPr>
        <w:t/>
      </w:r>
      <w:r>
        <w:rPr>
          <w:rFonts w:hint="eastAsia" w:ascii="仿宋" w:hAnsi="仿宋" w:cs="仿宋"/>
          <w:sz w:val="32"/>
          <w:szCs w:val="32"/>
        </w:rPr>
        <w:t/>
      </w:r>
      <w:r>
        <w:rPr>
          <w:rFonts w:hint="eastAsia" w:ascii="仿宋" w:hAnsi="仿宋" w:cs="仿宋"/>
          <w:sz w:val="32"/>
          <w:szCs w:val="32"/>
          <w:lang w:val="en-US" w:eastAsia="zh-CN"/>
        </w:rPr>
        <w:t/>
      </w:r>
      <w:r>
        <w:rPr>
          <w:rFonts w:hint="eastAsia" w:ascii="仿宋" w:hAnsi="仿宋" w:cs="仿宋"/>
          <w:sz w:val="32"/>
          <w:szCs w:val="32"/>
        </w:rPr>
        <w:t/>
      </w:r>
    </w:p>
    <w:p w14:paraId="0C2140DA" w14:textId="77777777" w:rsidR="006113D5" w:rsidRDefault="006113D5">
      <w:pPr>
        <w:pageBreakBefore/>
        <w:snapToGrid w:val="0"/>
        <w:spacing w:before="340" w:after="340"/>
        <w:ind w:firstLine="883"/>
        <w:jc w:val="center"/>
        <w:rPr>
          <w:rFonts w:ascii="宋体" w:hAnsi="宋体" w:cs="宋体" w:hint="eastAsia"/>
          <w:b/>
          <w:bCs/>
          <w:color w:val="000000"/>
          <w:sz w:val="44"/>
          <w:szCs w:val="44"/>
        </w:rPr>
      </w:pPr>
      <w:r>
        <w:rPr>
          <w:rFonts w:ascii="宋体" w:hAnsi="宋体" w:cs="宋体"/>
          <w:b/>
          <w:bCs/>
          <w:color w:val="000000"/>
          <w:sz w:val="44"/>
          <w:szCs w:val="44"/>
        </w:rPr>
        <w:lastRenderedPageBreak/>
        <w:t>目  录</w:t>
      </w:r>
    </w:p>
    <w:p w14:paraId="331D99B0" w14:textId="324D85A1" w:rsidR="00574064" w:rsidRPr="00574064" w:rsidRDefault="006113D5" w:rsidP="00574064">
      <w:pPr>
        <w:pStyle w:val="TOC1"/>
        <w:rPr>
          <w:rFonts w:cstheme="minorBidi" w:hint="eastAsia"/>
          <w:noProof/>
          <w14:ligatures w14:val="standardContextual"/>
        </w:rPr>
      </w:pPr>
      <w:r w:rsidRPr="00574064">
        <w:rPr>
          <w:bCs/>
          <w:szCs w:val="32"/>
        </w:rPr>
        <w:fldChar w:fldCharType="begin"/>
      </w:r>
      <w:r w:rsidRPr="00574064">
        <w:rPr>
          <w:bCs/>
          <w:szCs w:val="32"/>
        </w:rPr>
        <w:instrText xml:space="preserve"> TOC \o "1-3" \h \z \u </w:instrText>
      </w:r>
      <w:r w:rsidRPr="00574064">
        <w:rPr>
          <w:bCs/>
          <w:szCs w:val="32"/>
        </w:rPr>
        <w:fldChar w:fldCharType="separate"/>
      </w:r>
      <w:hyperlink w:anchor="_Toc242600908" w:history="1">
        <w:r w:rsidR="00574064" w:rsidRPr="00574064">
          <w:rPr>
            <w:rStyle w:val="ab"/>
            <w:rFonts w:hint="eastAsia"/>
            <w:noProof/>
            <w:color w:val="000000"/>
          </w:rPr>
          <w:t>作品简介</w:t>
        </w:r>
        <w:r w:rsidR="00574064" w:rsidRPr="00574064">
          <w:rPr>
            <w:rFonts w:hint="eastAsia"/>
            <w:noProof/>
            <w:webHidden/>
          </w:rPr>
          <w:tab/>
        </w:r>
        <w:r w:rsidR="00574064" w:rsidRPr="00574064">
          <w:rPr>
            <w:rFonts w:hint="eastAsia"/>
            <w:noProof/>
            <w:webHidden/>
          </w:rPr>
          <w:fldChar w:fldCharType="begin"/>
        </w:r>
        <w:r w:rsidR="00574064" w:rsidRPr="00574064">
          <w:rPr>
            <w:rFonts w:hint="eastAsia"/>
            <w:noProof/>
            <w:webHidden/>
          </w:rPr>
          <w:instrText xml:space="preserve"> </w:instrText>
        </w:r>
        <w:r w:rsidR="00574064" w:rsidRPr="00574064">
          <w:rPr>
            <w:noProof/>
            <w:webHidden/>
          </w:rPr>
          <w:instrText>PAGEREF _Toc242600908 \h</w:instrText>
        </w:r>
        <w:r w:rsidR="00574064" w:rsidRPr="00574064">
          <w:rPr>
            <w:rFonts w:hint="eastAsia"/>
            <w:noProof/>
            <w:webHidden/>
          </w:rPr>
          <w:instrText xml:space="preserve"> </w:instrText>
        </w:r>
        <w:r w:rsidR="00574064" w:rsidRPr="00574064">
          <w:rPr>
            <w:rFonts w:hint="eastAsia"/>
            <w:noProof/>
            <w:webHidden/>
          </w:rPr>
        </w:r>
        <w:r w:rsidR="00574064" w:rsidRPr="00574064">
          <w:rPr>
            <w:rFonts w:hint="eastAsia"/>
            <w:noProof/>
            <w:webHidden/>
          </w:rPr>
          <w:fldChar w:fldCharType="separate"/>
        </w:r>
        <w:r w:rsidR="00574064">
          <w:rPr>
            <w:rFonts w:hint="eastAsia"/>
            <w:noProof/>
            <w:webHidden/>
          </w:rPr>
          <w:t>2</w:t>
        </w:r>
        <w:r w:rsidR="00574064" w:rsidRPr="00574064">
          <w:rPr>
            <w:rFonts w:hint="eastAsia"/>
            <w:noProof/>
            <w:webHidden/>
          </w:rPr>
          <w:fldChar w:fldCharType="end"/>
        </w:r>
      </w:hyperlink>
    </w:p>
    <w:p w14:paraId="119DD05A" w14:textId="69FD63D3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09" w:history="1">
        <w:r w:rsidRPr="00574064">
          <w:rPr>
            <w:rStyle w:val="ab"/>
            <w:rFonts w:hint="eastAsia"/>
            <w:bCs/>
            <w:noProof/>
            <w:color w:val="000000"/>
          </w:rPr>
          <w:t>一、项目概述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_Toc242600909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6E4ED73F" w14:textId="3C407983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0" w:history="1">
        <w:r w:rsidRPr="00574064">
          <w:rPr>
            <w:rStyle w:val="ab"/>
            <w:rFonts w:hint="eastAsia"/>
            <w:bCs/>
            <w:noProof/>
            <w:color w:val="000000"/>
          </w:rPr>
          <w:t>（一）背景与意义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_Toc242600910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61A481D2" w14:textId="788A2D56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1" w:history="1">
        <w:r w:rsidRPr="00574064">
          <w:rPr>
            <w:rStyle w:val="ab"/>
            <w:rFonts w:hint="eastAsia"/>
            <w:bCs/>
            <w:noProof/>
            <w:color w:val="000000"/>
          </w:rPr>
          <w:t>（二）目标定位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_Toc242600911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7F1551E4" w14:textId="02C8D760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12" w:history="1">
        <w:r w:rsidRPr="00574064">
          <w:rPr>
            <w:rStyle w:val="ab"/>
            <w:rFonts w:hint="eastAsia"/>
            <w:bCs/>
            <w:noProof/>
            <w:color w:val="000000"/>
          </w:rPr>
          <w:t>二、需求分析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_Toc242600912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6FF39AA6" w14:textId="5A0E2AF2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3" w:history="1">
        <w:r w:rsidRPr="00574064">
          <w:rPr>
            <w:rStyle w:val="ab"/>
            <w:rFonts w:hint="eastAsia"/>
            <w:bCs/>
            <w:noProof/>
            <w:color w:val="000000"/>
          </w:rPr>
          <w:t>（一）问题剖析与使用边界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_Toc242600913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6F80D833" w14:textId="461FC468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4" w:history="1">
        <w:r w:rsidRPr="00574064">
          <w:rPr>
            <w:rStyle w:val="ab"/>
            <w:rFonts w:hint="eastAsia"/>
            <w:bCs/>
            <w:noProof/>
            <w:color w:val="000000"/>
          </w:rPr>
          <w:t>（二）问卷设计与模拟需求分析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_Toc242600914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3CF30D25" w14:textId="6B97DC6E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5" w:history="1">
        <w:r w:rsidRPr="00574064">
          <w:rPr>
            <w:rStyle w:val="ab"/>
            <w:rFonts w:hint="eastAsia"/>
            <w:bCs/>
            <w:noProof/>
            <w:color w:val="000000"/>
          </w:rPr>
          <w:t>（三）需求假设与功能对应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_Toc242600915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34C1E94" w14:textId="10C7A5C9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16" w:history="1">
        <w:r w:rsidRPr="00574064">
          <w:rPr>
            <w:rStyle w:val="ab"/>
            <w:rFonts w:hint="eastAsia"/>
            <w:bCs/>
            <w:noProof/>
            <w:color w:val="000000"/>
          </w:rPr>
          <w:t>三、解决方案设计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_Toc242600916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2A3E0150" w14:textId="005A9D19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7" w:history="1">
        <w:r w:rsidRPr="00574064">
          <w:rPr>
            <w:rStyle w:val="ab"/>
            <w:rFonts w:hint="eastAsia"/>
            <w:bCs/>
            <w:noProof/>
            <w:color w:val="000000"/>
          </w:rPr>
          <w:t>（一）技术路线与系统架构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_Toc242600917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27C522F8" w14:textId="323281D2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8" w:history="1">
        <w:r w:rsidRPr="00574064">
          <w:rPr>
            <w:rStyle w:val="ab"/>
            <w:rFonts w:hint="eastAsia"/>
            <w:bCs/>
            <w:noProof/>
            <w:color w:val="000000"/>
          </w:rPr>
          <w:t>（二）保护策略与OCR作用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_Toc242600918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0DB53D1" w14:textId="7EAC48A2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19" w:history="1">
        <w:r w:rsidRPr="00574064">
          <w:rPr>
            <w:rStyle w:val="ab"/>
            <w:rFonts w:hint="eastAsia"/>
            <w:bCs/>
            <w:noProof/>
            <w:color w:val="000000"/>
          </w:rPr>
          <w:t>（三）差异化设计与验证方向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_Toc242600919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092B5CF5" w14:textId="5E1A6335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20" w:history="1">
        <w:r w:rsidRPr="00574064">
          <w:rPr>
            <w:rStyle w:val="ab"/>
            <w:rFonts w:hint="eastAsia"/>
            <w:bCs/>
            <w:noProof/>
            <w:color w:val="000000"/>
          </w:rPr>
          <w:t>四、项目实施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_Toc242600920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F99E949" w14:textId="46E75257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1" w:history="1">
        <w:r w:rsidRPr="00574064">
          <w:rPr>
            <w:rStyle w:val="ab"/>
            <w:rFonts w:hint="eastAsia"/>
            <w:bCs/>
            <w:noProof/>
            <w:color w:val="000000"/>
          </w:rPr>
          <w:t>（一）已完成工作与关键实现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_Toc242600921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2E977DE5" w14:textId="6EC50489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2" w:history="1">
        <w:r w:rsidRPr="00574064">
          <w:rPr>
            <w:rStyle w:val="ab"/>
            <w:rFonts w:hint="eastAsia"/>
            <w:bCs/>
            <w:noProof/>
            <w:color w:val="000000"/>
          </w:rPr>
          <w:t>（二）团队分工与协作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_Toc242600922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04C59502" w14:textId="59AC6A2A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23" w:history="1">
        <w:r w:rsidRPr="00574064">
          <w:rPr>
            <w:rStyle w:val="ab"/>
            <w:rFonts w:hint="eastAsia"/>
            <w:bCs/>
            <w:noProof/>
            <w:color w:val="000000"/>
          </w:rPr>
          <w:t>五、测试与验证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_Toc242600923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2AF226E6" w14:textId="13B0BE66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4" w:history="1">
        <w:r w:rsidRPr="00574064">
          <w:rPr>
            <w:rStyle w:val="ab"/>
            <w:rFonts w:hint="eastAsia"/>
            <w:bCs/>
            <w:noProof/>
            <w:color w:val="000000"/>
          </w:rPr>
          <w:t>（一）当前工程结果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_Toc242600924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26CB0FBC" w14:textId="5337251E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5" w:history="1">
        <w:r w:rsidRPr="00574064">
          <w:rPr>
            <w:rStyle w:val="ab"/>
            <w:rFonts w:hint="eastAsia"/>
            <w:bCs/>
            <w:noProof/>
            <w:color w:val="000000"/>
          </w:rPr>
          <w:t>（二）效果评测方案与指标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_Toc242600925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7277264" w14:textId="29F836C9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26" w:history="1">
        <w:r w:rsidRPr="00574064">
          <w:rPr>
            <w:rStyle w:val="ab"/>
            <w:rFonts w:hint="eastAsia"/>
            <w:bCs/>
            <w:noProof/>
            <w:color w:val="000000"/>
          </w:rPr>
          <w:t>六、应用效果与成果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_Toc242600926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1F5C5107" w14:textId="53863F34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7" w:history="1">
        <w:r w:rsidRPr="00574064">
          <w:rPr>
            <w:rStyle w:val="ab"/>
            <w:rFonts w:hint="eastAsia"/>
            <w:bCs/>
            <w:noProof/>
            <w:color w:val="000000"/>
          </w:rPr>
          <w:t>（一）现有成果与适用条件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_Toc242600927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339D4632" w14:textId="34F356B5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28" w:history="1">
        <w:r w:rsidRPr="00574064">
          <w:rPr>
            <w:rStyle w:val="ab"/>
            <w:rFonts w:hint="eastAsia"/>
            <w:bCs/>
            <w:noProof/>
            <w:color w:val="000000"/>
          </w:rPr>
          <w:t>（二）落地安排与隐私管理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_Toc242600928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339ABF09" w14:textId="4BC6CCE8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29" w:history="1">
        <w:r w:rsidRPr="00574064">
          <w:rPr>
            <w:rStyle w:val="ab"/>
            <w:rFonts w:hint="eastAsia"/>
            <w:bCs/>
            <w:noProof/>
            <w:color w:val="000000"/>
          </w:rPr>
          <w:t>七、总结与展望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_Toc242600929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29F9210" w14:textId="0597FC86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0" w:history="1">
        <w:r w:rsidRPr="00574064">
          <w:rPr>
            <w:rStyle w:val="ab"/>
            <w:rFonts w:hint="eastAsia"/>
            <w:bCs/>
            <w:noProof/>
            <w:color w:val="000000"/>
          </w:rPr>
          <w:t>（一）阶段成果总结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_Toc242600930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4EB348D4" w14:textId="6F2F29AB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1" w:history="1">
        <w:r w:rsidRPr="00574064">
          <w:rPr>
            <w:rStyle w:val="ab"/>
            <w:rFonts w:hint="eastAsia"/>
            <w:bCs/>
            <w:noProof/>
            <w:color w:val="000000"/>
          </w:rPr>
          <w:t>（二）当前问题与改进顺序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_Toc242600931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4EFDBEC3" w14:textId="67251ECC" w:rsidR="00574064" w:rsidRPr="00574064" w:rsidRDefault="00574064" w:rsidP="00574064">
      <w:pPr>
        <w:pStyle w:val="TOC1"/>
        <w:rPr>
          <w:rFonts w:cstheme="minorBidi" w:hint="eastAsia"/>
          <w:noProof/>
          <w14:ligatures w14:val="standardContextual"/>
        </w:rPr>
      </w:pPr>
      <w:hyperlink w:anchor="_Toc242600932" w:history="1">
        <w:r w:rsidRPr="00574064">
          <w:rPr>
            <w:rStyle w:val="ab"/>
            <w:rFonts w:hint="eastAsia"/>
            <w:bCs/>
            <w:noProof/>
            <w:color w:val="000000"/>
          </w:rPr>
          <w:t>八、附录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_Toc242600932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778C1F32" w14:textId="31742554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3" w:history="1">
        <w:r w:rsidRPr="00574064">
          <w:rPr>
            <w:rStyle w:val="ab"/>
            <w:rFonts w:hint="eastAsia"/>
            <w:bCs/>
            <w:noProof/>
            <w:color w:val="000000"/>
          </w:rPr>
          <w:t>（一）版本与复现说明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_Toc242600933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595B1A1" w14:textId="685D7306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4" w:history="1">
        <w:r w:rsidRPr="00574064">
          <w:rPr>
            <w:rStyle w:val="ab"/>
            <w:rFonts w:hint="eastAsia"/>
            <w:bCs/>
            <w:noProof/>
            <w:color w:val="000000"/>
          </w:rPr>
          <w:t>（二）需求问卷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_Toc242600934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6ACC600D" w14:textId="362E985A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5" w:history="1">
        <w:r w:rsidRPr="00574064">
          <w:rPr>
            <w:rStyle w:val="ab"/>
            <w:rFonts w:hint="eastAsia"/>
            <w:bCs/>
            <w:noProof/>
            <w:color w:val="000000"/>
          </w:rPr>
          <w:t>（三）模拟角色与逐份作答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_Toc242600935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3D8DC883" w14:textId="32AECD30" w:rsidR="00574064" w:rsidRPr="00574064" w:rsidRDefault="00574064" w:rsidP="00574064">
      <w:pPr>
        <w:pStyle w:val="TOC2"/>
        <w:rPr>
          <w:rFonts w:cstheme="minorBidi" w:hint="eastAsia"/>
          <w:noProof/>
          <w14:ligatures w14:val="standardContextual"/>
        </w:rPr>
      </w:pPr>
      <w:hyperlink w:anchor="_Toc242600936" w:history="1">
        <w:r w:rsidRPr="00574064">
          <w:rPr>
            <w:rStyle w:val="ab"/>
            <w:rFonts w:hint="eastAsia"/>
            <w:bCs/>
            <w:noProof/>
            <w:color w:val="000000"/>
          </w:rPr>
          <w:t>（四）参考资料</w:t>
        </w:r>
        <w:r w:rsidRPr="00574064">
          <w:rPr>
            <w:rFonts w:hint="eastAsia"/>
            <w:noProof/>
            <w:webHidden/>
          </w:rPr>
          <w:tab/>
        </w:r>
        <w:r w:rsidRPr="00574064">
          <w:rPr>
            <w:rFonts w:hint="eastAsia"/>
            <w:noProof/>
            <w:webHidden/>
          </w:rPr>
          <w:fldChar w:fldCharType="begin"/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noProof/>
            <w:webHidden/>
          </w:rPr>
          <w:instrText>PAGEREF _Toc242600936 \h</w:instrText>
        </w:r>
        <w:r w:rsidRPr="00574064">
          <w:rPr>
            <w:rFonts w:hint="eastAsia"/>
            <w:noProof/>
            <w:webHidden/>
          </w:rPr>
          <w:instrText xml:space="preserve"> </w:instrText>
        </w:r>
        <w:r w:rsidRPr="00574064">
          <w:rPr>
            <w:rFonts w:hint="eastAsia"/>
            <w:noProof/>
            <w:webHidden/>
          </w:rPr>
        </w:r>
        <w:r w:rsidRPr="00574064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 w:rsidRPr="00574064">
          <w:rPr>
            <w:rFonts w:hint="eastAsia"/>
            <w:noProof/>
            <w:webHidden/>
          </w:rPr>
          <w:fldChar w:fldCharType="end"/>
        </w:r>
      </w:hyperlink>
    </w:p>
    <w:p w14:paraId="546CBBFE" w14:textId="035211C0" w:rsidR="006113D5" w:rsidRDefault="006113D5" w:rsidP="00574064">
      <w:pPr>
        <w:pStyle w:val="TOC1"/>
        <w:rPr>
          <w:rFonts w:eastAsia="楷体" w:hint="eastAsia"/>
          <w:bCs/>
          <w:kern w:val="0"/>
          <w:sz w:val="32"/>
          <w:szCs w:val="32"/>
        </w:rPr>
      </w:pPr>
      <w:r w:rsidRPr="00574064">
        <w:rPr>
          <w:bCs/>
          <w:kern w:val="0"/>
          <w:szCs w:val="32"/>
        </w:rPr>
        <w:fldChar w:fldCharType="end"/>
      </w:r>
    </w:p>
    <w:p w14:paraId="6A74E9D2" w14:textId="77777777" w:rsidR="00E13655" w:rsidRDefault="00E13655">
      <w:pPr>
        <w:widowControl/>
        <w:snapToGrid w:val="0"/>
        <w:spacing w:line="240" w:lineRule="auto"/>
        <w:ind w:firstLineChars="0" w:firstLine="0"/>
        <w:rPr>
          <w:rFonts w:ascii="宋体" w:hAnsi="宋体" w:cs="宋体" w:hint="eastAsia"/>
          <w:color w:val="000000"/>
        </w:rPr>
        <w:sectPr w:rsidR="00000000">
          <w:footerReference w:type="default" r:id="rId13"/>
          <w:pgSz w:w="11906" w:h="16838"/>
          <w:pgMar w:top="1417" w:right="1701" w:bottom="1417" w:left="1701" w:header="850" w:footer="850" w:gutter="0"/>
          <w:pgNumType w:start="1"/>
          <w:cols w:space="720"/>
          <w:docGrid w:type="lines" w:linePitch="333"/>
        </w:sectPr>
      </w:pPr>
    </w:p>
    <w:p w14:paraId="223B025F" w14:textId="77777777" w:rsidR="006113D5" w:rsidRDefault="006113D5">
      <w:pPr>
        <w:pStyle w:val="a9"/>
        <w:snapToGrid w:val="0"/>
        <w:ind w:firstLine="883"/>
        <w:rPr>
          <w:rFonts w:hint="eastAsia"/>
        </w:rPr>
      </w:pPr>
      <w:bookmarkStart w:id="0" w:name="_Toc242600908"/>
      <w:r>
        <w:rPr>
          <w:rFonts w:ascii="宋体" w:hAnsi="宋体" w:cs="宋体"/>
          <w:color w:val="000000"/>
          <w:szCs w:val="44"/>
        </w:rPr>
        <w:lastRenderedPageBreak/>
        <w:t>作品简介</w:t>
      </w:r>
      <w:bookmarkEnd w:id="0"/>
    </w:p>
    <w:p w14:paraId="4CD6AB43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视界盾面向公共学习空间中查看、核对和填写个人材料的任务，结合人脸检测、机主比对及桌面范围策略，在旁观风险出现时遮蔽和提醒，安全状态持续后恢复。当前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测试版支持局部及整窗保护、范围跟随、模糊强度调节和独立声音、弹窗提示。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参与部分自动文字策略，指定范围由用户配置决定。项目已完成界面、打包及启停检查，并形成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题问卷和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份</w:t>
      </w:r>
      <w:r>
        <w:rPr>
          <w:rFonts w:ascii="宋体" w:hAnsi="宋体" w:cs="宋体"/>
          <w:color w:val="000000"/>
        </w:rPr>
        <w:t>AI</w:t>
      </w:r>
      <w:r>
        <w:rPr>
          <w:rFonts w:ascii="宋体" w:hAnsi="宋体" w:cs="宋体"/>
          <w:color w:val="000000"/>
        </w:rPr>
        <w:t>模拟情境作答，用于梳理需求假设。真实需求与隐私收益将通过用户预试、持续双人检测和虚构材料对照试验验证。</w:t>
      </w:r>
    </w:p>
    <w:p w14:paraId="6274FE62" w14:textId="77777777" w:rsidR="00E13655" w:rsidRDefault="00E13655">
      <w:pPr>
        <w:widowControl/>
        <w:snapToGrid w:val="0"/>
        <w:spacing w:line="240" w:lineRule="auto"/>
        <w:ind w:firstLineChars="0" w:firstLine="0"/>
        <w:rPr>
          <w:rFonts w:ascii="宋体" w:hAnsi="宋体" w:cs="宋体" w:hint="eastAsia"/>
          <w:color w:val="000000"/>
        </w:rPr>
        <w:sectPr w:rsidR="00000000">
          <w:footerReference w:type="default" r:id="rId14"/>
          <w:pgSz w:w="11906" w:h="16838"/>
          <w:pgMar w:top="1417" w:right="1701" w:bottom="1417" w:left="1701" w:header="850" w:footer="850" w:gutter="0"/>
          <w:cols w:space="720"/>
          <w:docGrid w:type="lines" w:linePitch="333"/>
        </w:sectPr>
      </w:pPr>
    </w:p>
    <w:p w14:paraId="3D4FD5A9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" w:name="_Toc242600909"/>
      <w:r>
        <w:rPr>
          <w:rFonts w:ascii="宋体" w:hAnsi="宋体" w:cs="宋体"/>
          <w:bCs/>
          <w:color w:val="000000"/>
          <w:szCs w:val="32"/>
        </w:rPr>
        <w:lastRenderedPageBreak/>
        <w:t>一、项目概述</w:t>
      </w:r>
      <w:bookmarkEnd w:id="1"/>
    </w:p>
    <w:p w14:paraId="3AC488F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" w:name="_Toc242600910"/>
      <w:r>
        <w:rPr>
          <w:rFonts w:ascii="宋体" w:hAnsi="宋体" w:cs="宋体"/>
          <w:bCs/>
          <w:color w:val="000000"/>
          <w:szCs w:val="28"/>
        </w:rPr>
        <w:t>（一）背景与意义</w:t>
      </w:r>
      <w:bookmarkEnd w:id="2"/>
    </w:p>
    <w:p w14:paraId="20C82E8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学生在图书馆、共享自习区等公共学习空间使用电脑时，可能需要核对实习申请、个人简历和校园办事材料。这类页面常将任务说明与手机号、住址、账号等个人信息放在一起。用户需要反复查看和填写，旁人经过时临时切换窗口会中断操作，长期隐藏整页则影响阅读。视界盾以个人材料处理为拟验证场景，研究如何在旁观风险出现时保护指定内容，并让用户继续使用其余界面。</w:t>
      </w:r>
    </w:p>
    <w:p w14:paraId="3AAD91A3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物理防窥膜通过限制部分观看方向降低可读性；手动切窗由使用者决定隐藏时机；已有摄像头旁观检测产品能够提醒或保护屏幕</w:t>
      </w:r>
      <w:r>
        <w:rPr>
          <w:rFonts w:ascii="宋体" w:hAnsi="宋体" w:cs="宋体"/>
          <w:color w:val="000000"/>
        </w:rPr>
        <w:t>[1]</w:t>
      </w:r>
      <w:r>
        <w:rPr>
          <w:rFonts w:ascii="宋体" w:hAnsi="宋体" w:cs="宋体"/>
          <w:color w:val="000000"/>
        </w:rPr>
        <w:t>。视界盾将研究重点放在任务中的保护范围、范围变化和恢复条件。场景的新颖性与使用收益需要由用户需求和任务试验支撑，现阶段已完成桌面原型搭建。</w:t>
      </w:r>
    </w:p>
    <w:p w14:paraId="2FB8F494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3" w:name="_Toc242600911"/>
      <w:r>
        <w:rPr>
          <w:rFonts w:ascii="宋体" w:hAnsi="宋体" w:cs="宋体"/>
          <w:bCs/>
          <w:color w:val="000000"/>
          <w:szCs w:val="28"/>
        </w:rPr>
        <w:t>（二）目标定位</w:t>
      </w:r>
      <w:bookmarkEnd w:id="3"/>
    </w:p>
    <w:p w14:paraId="658BADDA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本项目参加算法创新赛的赛题</w:t>
      </w:r>
      <w:r>
        <w:rPr>
          <w:rFonts w:ascii="宋体" w:hAnsi="宋体" w:cs="宋体"/>
          <w:color w:val="000000"/>
        </w:rPr>
        <w:t>4“AI+</w:t>
      </w:r>
      <w:r>
        <w:rPr>
          <w:rFonts w:ascii="宋体" w:hAnsi="宋体" w:cs="宋体"/>
          <w:color w:val="000000"/>
        </w:rPr>
        <w:t>场景创新</w:t>
      </w:r>
      <w:r>
        <w:rPr>
          <w:rFonts w:ascii="宋体" w:hAnsi="宋体" w:cs="宋体"/>
          <w:color w:val="000000"/>
        </w:rPr>
        <w:t>”</w:t>
      </w:r>
      <w:r>
        <w:rPr>
          <w:rFonts w:ascii="宋体" w:hAnsi="宋体" w:cs="宋体"/>
          <w:color w:val="000000"/>
        </w:rPr>
        <w:t>。目标用户为在公共学习空间处理个人材料的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电脑使用者，第一阶段覆盖主显示器上的可见内容。软件利用人脸检测与机主比对提供风险线索，结合用户范围配置、应用策略和部分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结果控制保护动作。</w:t>
      </w:r>
    </w:p>
    <w:p w14:paraId="3A99671A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项目目标包括保持保护范围与当前窗口或内容位置一致、减少临时隐藏窗口的操作，以及在风险消失后恢复正常显示。验证将同时观察旁观者能否辨认目标字段和机主能否完成核对任务。当前技术基于公开预训练模型，研发工作集中于模型接入、范围跟随、状态协同、界面交互和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部署。</w:t>
      </w:r>
    </w:p>
    <w:p w14:paraId="2A15214B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4" w:name="_Toc242600912"/>
      <w:r>
        <w:rPr>
          <w:rFonts w:ascii="宋体" w:hAnsi="宋体" w:cs="宋体"/>
          <w:bCs/>
          <w:color w:val="000000"/>
          <w:szCs w:val="32"/>
        </w:rPr>
        <w:t>二、需求分析</w:t>
      </w:r>
      <w:bookmarkEnd w:id="4"/>
    </w:p>
    <w:p w14:paraId="07AB13B7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5" w:name="_Toc242600913"/>
      <w:r>
        <w:rPr>
          <w:rFonts w:ascii="宋体" w:hAnsi="宋体" w:cs="宋体"/>
          <w:bCs/>
          <w:color w:val="000000"/>
          <w:szCs w:val="28"/>
        </w:rPr>
        <w:t>（一）问题剖析与使用边界</w:t>
      </w:r>
      <w:bookmarkEnd w:id="5"/>
    </w:p>
    <w:p w14:paraId="4920024F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个人材料处理同时涉及内容和环境两个方面。用户对字段的敏感程度有不同判断，页面也会随着滚动、编辑及窗口移动发生变化；旁观者出现的时间和位置则难以由机主持续观察。保护方案需要让用户确定边界，检查范围是否仍有效，并在风险状态与安全状态之间稳定切换。</w:t>
      </w:r>
    </w:p>
    <w:p w14:paraId="6C057EB1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1 </w:t>
      </w:r>
      <w:r>
        <w:rPr>
          <w:rFonts w:ascii="宋体" w:hAnsi="宋体" w:cs="宋体"/>
          <w:b/>
          <w:bCs/>
          <w:color w:val="000000"/>
        </w:rPr>
        <w:t>场景需求与当前响应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E13655" w14:paraId="6A268783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9DA3F05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任务情况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4B059E4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关键需求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6C7546B5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当前响应</w:t>
            </w:r>
          </w:p>
        </w:tc>
      </w:tr>
      <w:tr w:rsidR="00E13655" w14:paraId="474FBD3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298CD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独处查看或填写</w:t>
            </w:r>
          </w:p>
        </w:tc>
        <w:tc>
          <w:tcPr>
            <w:tcW w:w="2268" w:type="dxa"/>
            <w:vAlign w:val="center"/>
          </w:tcPr>
          <w:p w14:paraId="4C0E308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正常阅读，不反复登记</w:t>
            </w:r>
          </w:p>
        </w:tc>
        <w:tc>
          <w:tcPr>
            <w:tcW w:w="4535" w:type="dxa"/>
            <w:vAlign w:val="center"/>
          </w:tcPr>
          <w:p w14:paraId="5767E1D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本人首次明确登记；日常自动比对机主模板。</w:t>
            </w:r>
          </w:p>
        </w:tc>
      </w:tr>
      <w:tr w:rsidR="00E13655" w14:paraId="59183DD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919AA3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旁人进入摄像头视野</w:t>
            </w:r>
          </w:p>
        </w:tc>
        <w:tc>
          <w:tcPr>
            <w:tcW w:w="2268" w:type="dxa"/>
            <w:vAlign w:val="center"/>
          </w:tcPr>
          <w:p w14:paraId="48A4AAC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及时降低内容可见性</w:t>
            </w:r>
          </w:p>
        </w:tc>
        <w:tc>
          <w:tcPr>
            <w:tcW w:w="4535" w:type="dxa"/>
            <w:vAlign w:val="center"/>
          </w:tcPr>
          <w:p w14:paraId="7039164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额外人脸或机主未确认触发保护请求。</w:t>
            </w:r>
          </w:p>
        </w:tc>
      </w:tr>
      <w:tr w:rsidR="00E13655" w14:paraId="5691FCF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08525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移动窗口或滚动材料</w:t>
            </w:r>
          </w:p>
        </w:tc>
        <w:tc>
          <w:tcPr>
            <w:tcW w:w="2268" w:type="dxa"/>
            <w:vAlign w:val="center"/>
          </w:tcPr>
          <w:p w14:paraId="644CB90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遮蔽跟随有效范围</w:t>
            </w:r>
          </w:p>
        </w:tc>
        <w:tc>
          <w:tcPr>
            <w:tcW w:w="4535" w:type="dxa"/>
            <w:vAlign w:val="center"/>
          </w:tcPr>
          <w:p w14:paraId="6E62924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结合窗口、控件位置和图像特征进行范围跟随。</w:t>
            </w:r>
          </w:p>
        </w:tc>
      </w:tr>
      <w:tr w:rsidR="00E13655" w14:paraId="4AD1FFF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9A172E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只保护部分内容</w:t>
            </w:r>
          </w:p>
        </w:tc>
        <w:tc>
          <w:tcPr>
            <w:tcW w:w="2268" w:type="dxa"/>
            <w:vAlign w:val="center"/>
          </w:tcPr>
          <w:p w14:paraId="01C2017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让用户控制保护边界</w:t>
            </w:r>
          </w:p>
        </w:tc>
        <w:tc>
          <w:tcPr>
            <w:tcW w:w="4535" w:type="dxa"/>
            <w:vAlign w:val="center"/>
          </w:tcPr>
          <w:p w14:paraId="0ABE8A7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支持指定局部范围或绑定单个窗口。</w:t>
            </w:r>
          </w:p>
        </w:tc>
      </w:tr>
      <w:tr w:rsidR="00E13655" w14:paraId="1B0651E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554D12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风险持续消失</w:t>
            </w:r>
          </w:p>
        </w:tc>
        <w:tc>
          <w:tcPr>
            <w:tcW w:w="2268" w:type="dxa"/>
            <w:vAlign w:val="center"/>
          </w:tcPr>
          <w:p w14:paraId="51E8A57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恢复阅读且减少闪烁</w:t>
            </w:r>
          </w:p>
        </w:tc>
        <w:tc>
          <w:tcPr>
            <w:tcW w:w="4535" w:type="dxa"/>
            <w:vAlign w:val="center"/>
          </w:tcPr>
          <w:p w14:paraId="6520165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结合新的连续安全观察延时恢复。</w:t>
            </w:r>
          </w:p>
        </w:tc>
      </w:tr>
    </w:tbl>
    <w:p w14:paraId="5C8141F7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5CC9744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检测到额外人脸表示存在旁观线索，不能据此判断对方的意图。人物在视野之外、严重模糊或被遮挡时，检测效果受限。遮罩改变屏幕上显示的图像，机主与旁观者看到相同的保护效果。用户暂停或退出后停止保护；局部范围跟随失配时暂停该选区遮蔽并提示重新选择。</w:t>
      </w:r>
    </w:p>
    <w:p w14:paraId="74D3F32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6" w:name="_Toc242600914"/>
      <w:r>
        <w:rPr>
          <w:rFonts w:ascii="宋体" w:hAnsi="宋体" w:cs="宋体"/>
          <w:bCs/>
          <w:color w:val="000000"/>
          <w:szCs w:val="28"/>
        </w:rPr>
        <w:t>（二）问卷设计与模拟需求分析</w:t>
      </w:r>
      <w:bookmarkEnd w:id="6"/>
    </w:p>
    <w:p w14:paraId="0224FFA2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项目已完成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题问卷设计与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个模拟角色的情境作答。题目覆盖使用场所、频率、材料与敏感字段、旁观顾虑、已有应对方式、保护粒度、提醒、摄像头接受条件及停止使用原因。问卷保留无需求、不遮蔽和拒绝摄像头选项，用于检查方案能否容纳不同偏好。</w:t>
      </w:r>
    </w:p>
    <w:p w14:paraId="606FAE1C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本轮作答由生成式</w:t>
      </w:r>
      <w:r>
        <w:rPr>
          <w:rFonts w:ascii="宋体" w:hAnsi="宋体" w:cs="宋体"/>
          <w:color w:val="000000"/>
        </w:rPr>
        <w:t>AI</w:t>
      </w:r>
      <w:r>
        <w:rPr>
          <w:rFonts w:ascii="宋体" w:hAnsi="宋体" w:cs="宋体"/>
          <w:color w:val="000000"/>
        </w:rPr>
        <w:t>依据国内校园生活和材料处理情境构造，没有招募、访问或收集真人回答。角色、经历与偏好均为模拟设定，结果用于提出需求假设和准备问卷预试，不作为国内大众需求统计、真实用户反馈或应用效果佐证。问卷和逐份作答见附录。</w:t>
      </w:r>
    </w:p>
    <w:p w14:paraId="37775439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2 </w:t>
      </w:r>
      <w:r>
        <w:rPr>
          <w:rFonts w:ascii="宋体" w:hAnsi="宋体" w:cs="宋体"/>
          <w:b/>
          <w:bCs/>
          <w:color w:val="000000"/>
        </w:rPr>
        <w:t>十个模拟情境的作答分布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3401"/>
      </w:tblGrid>
      <w:tr w:rsidR="00E13655" w14:paraId="2D53E502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7E6D656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分析维度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DB993F4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模拟作答计数</w:t>
            </w:r>
          </w:p>
        </w:tc>
        <w:tc>
          <w:tcPr>
            <w:tcW w:w="3401" w:type="dxa"/>
            <w:shd w:val="clear" w:color="auto" w:fill="F2F2F2"/>
            <w:vAlign w:val="center"/>
          </w:tcPr>
          <w:p w14:paraId="036DFB72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设计启示</w:t>
            </w:r>
          </w:p>
        </w:tc>
      </w:tr>
      <w:tr w:rsidR="00E13655" w14:paraId="32CA6AD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85581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处理频率</w:t>
            </w:r>
          </w:p>
        </w:tc>
        <w:tc>
          <w:tcPr>
            <w:tcW w:w="3402" w:type="dxa"/>
            <w:vAlign w:val="center"/>
          </w:tcPr>
          <w:p w14:paraId="4491467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没有</w:t>
            </w:r>
            <w:r>
              <w:rPr>
                <w:rFonts w:ascii="宋体" w:hAnsi="宋体" w:cs="宋体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；每月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  <w:r>
              <w:rPr>
                <w:rFonts w:ascii="宋体" w:hAnsi="宋体" w:cs="宋体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；每周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；每周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次及以上</w:t>
            </w:r>
            <w:r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3401" w:type="dxa"/>
            <w:vAlign w:val="center"/>
          </w:tcPr>
          <w:p w14:paraId="14483FF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同时保留低频启用和持续运行需求。</w:t>
            </w:r>
          </w:p>
        </w:tc>
      </w:tr>
      <w:tr w:rsidR="00E13655" w14:paraId="17D3D5C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7206A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保护偏好</w:t>
            </w:r>
          </w:p>
        </w:tc>
        <w:tc>
          <w:tcPr>
            <w:tcW w:w="3402" w:type="dxa"/>
            <w:vAlign w:val="center"/>
          </w:tcPr>
          <w:p w14:paraId="2376569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局部</w:t>
            </w:r>
            <w:r>
              <w:rPr>
                <w:rFonts w:ascii="宋体" w:hAnsi="宋体" w:cs="宋体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；整窗</w:t>
            </w:r>
            <w:r>
              <w:rPr>
                <w:rFonts w:ascii="宋体" w:hAnsi="宋体" w:cs="宋体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；自动文字</w:t>
            </w:r>
            <w:r>
              <w:rPr>
                <w:rFonts w:ascii="宋体" w:hAnsi="宋体" w:cs="宋体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；仅提醒</w:t>
            </w:r>
            <w:r>
              <w:rPr>
                <w:rFonts w:ascii="宋体" w:hAnsi="宋体" w:cs="宋体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；不需要</w:t>
            </w:r>
            <w:r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3401" w:type="dxa"/>
            <w:vAlign w:val="center"/>
          </w:tcPr>
          <w:p w14:paraId="0DE4A67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范围可选，并保留暂停和仅提醒。</w:t>
            </w:r>
          </w:p>
        </w:tc>
      </w:tr>
      <w:tr w:rsidR="00E13655" w14:paraId="33A827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BC773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提醒偏好</w:t>
            </w:r>
          </w:p>
        </w:tc>
        <w:tc>
          <w:tcPr>
            <w:tcW w:w="3402" w:type="dxa"/>
            <w:vAlign w:val="center"/>
          </w:tcPr>
          <w:p w14:paraId="3D35C5C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静默</w:t>
            </w:r>
            <w:r>
              <w:rPr>
                <w:rFonts w:ascii="宋体" w:hAnsi="宋体" w:cs="宋体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；弹窗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；音效</w:t>
            </w:r>
            <w:r>
              <w:rPr>
                <w:rFonts w:ascii="宋体" w:hAnsi="宋体" w:cs="宋体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；两者同时</w:t>
            </w:r>
            <w:r>
              <w:rPr>
                <w:rFonts w:ascii="宋体" w:hAnsi="宋体" w:cs="宋体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；无需提醒</w:t>
            </w:r>
            <w:r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3401" w:type="dxa"/>
            <w:vAlign w:val="center"/>
          </w:tcPr>
          <w:p w14:paraId="52F2475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声音与弹窗独立配置。</w:t>
            </w:r>
          </w:p>
        </w:tc>
      </w:tr>
      <w:tr w:rsidR="00E13655" w14:paraId="51F91C1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014C1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摄像头态度</w:t>
            </w:r>
          </w:p>
        </w:tc>
        <w:tc>
          <w:tcPr>
            <w:tcW w:w="3402" w:type="dxa"/>
            <w:vAlign w:val="center"/>
          </w:tcPr>
          <w:p w14:paraId="2DD11DB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条件接受</w:t>
            </w:r>
            <w:r>
              <w:rPr>
                <w:rFonts w:ascii="宋体" w:hAnsi="宋体" w:cs="宋体"/>
                <w:color w:val="000000"/>
              </w:rPr>
              <w:t>6</w:t>
            </w:r>
            <w:r>
              <w:rPr>
                <w:rFonts w:ascii="宋体" w:hAnsi="宋体" w:cs="宋体"/>
                <w:color w:val="000000"/>
              </w:rPr>
              <w:t>；愿意先试用</w:t>
            </w:r>
            <w:r>
              <w:rPr>
                <w:rFonts w:ascii="宋体" w:hAnsi="宋体" w:cs="宋体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；拒绝</w:t>
            </w:r>
            <w:r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3401" w:type="dxa"/>
            <w:vAlign w:val="center"/>
          </w:tcPr>
          <w:p w14:paraId="4A6CFB7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告知、启停与模板管理应清楚；保留替代路径。</w:t>
            </w:r>
          </w:p>
        </w:tc>
      </w:tr>
    </w:tbl>
    <w:p w14:paraId="5CB6855A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126AAFB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这些分布是人为构造的十个情境之间的差异，不能据其推算市场比例、需求普及率或统计显著性。开放作答进一步提出误遮、低强度仍可读、小字号漏识别、范围失配、隐私和资源占用等检验问题。需求优先级结合当前实现与故障记录确定，而不按模拟计数决定。</w:t>
      </w:r>
    </w:p>
    <w:p w14:paraId="237A3E7F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7" w:name="_Toc242600915"/>
      <w:r>
        <w:rPr>
          <w:rFonts w:ascii="宋体" w:hAnsi="宋体" w:cs="宋体"/>
          <w:bCs/>
          <w:color w:val="000000"/>
          <w:szCs w:val="28"/>
        </w:rPr>
        <w:lastRenderedPageBreak/>
        <w:t>（三）需求假设与功能对应</w:t>
      </w:r>
      <w:bookmarkEnd w:id="7"/>
    </w:p>
    <w:p w14:paraId="23BC436A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3 </w:t>
      </w:r>
      <w:r>
        <w:rPr>
          <w:rFonts w:ascii="宋体" w:hAnsi="宋体" w:cs="宋体"/>
          <w:b/>
          <w:bCs/>
          <w:color w:val="000000"/>
        </w:rPr>
        <w:t>由模拟情境提出的需求假设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685"/>
        <w:gridCol w:w="3118"/>
      </w:tblGrid>
      <w:tr w:rsidR="00E13655" w14:paraId="64A03BBA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872F29B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需求假设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CD1E785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对应功能与现状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5BABB088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真实验证方式</w:t>
            </w:r>
          </w:p>
        </w:tc>
      </w:tr>
      <w:tr w:rsidR="00E13655" w14:paraId="5A19EB2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20451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保护范围偏好存在差异</w:t>
            </w:r>
          </w:p>
        </w:tc>
        <w:tc>
          <w:tcPr>
            <w:tcW w:w="3685" w:type="dxa"/>
            <w:vAlign w:val="center"/>
          </w:tcPr>
          <w:p w14:paraId="5B08044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局部、整窗和应用策略已实现；全面逐字段能力未完成</w:t>
            </w:r>
          </w:p>
        </w:tc>
        <w:tc>
          <w:tcPr>
            <w:tcW w:w="3118" w:type="dxa"/>
            <w:vAlign w:val="center"/>
          </w:tcPr>
          <w:p w14:paraId="5D99388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记录真实用户选择、配置耗时与误遮。</w:t>
            </w:r>
          </w:p>
        </w:tc>
      </w:tr>
      <w:tr w:rsidR="00E13655" w14:paraId="3D65DD7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602BA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公共学习空间提醒应可控</w:t>
            </w:r>
          </w:p>
        </w:tc>
        <w:tc>
          <w:tcPr>
            <w:tcW w:w="3685" w:type="dxa"/>
            <w:vAlign w:val="center"/>
          </w:tcPr>
          <w:p w14:paraId="1776E39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声音与弹窗可分别开关</w:t>
            </w:r>
          </w:p>
        </w:tc>
        <w:tc>
          <w:tcPr>
            <w:tcW w:w="3118" w:type="dxa"/>
            <w:vAlign w:val="center"/>
          </w:tcPr>
          <w:p w14:paraId="47059D0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观察任务中断及周围干扰反馈。</w:t>
            </w:r>
          </w:p>
        </w:tc>
      </w:tr>
      <w:tr w:rsidR="00E13655" w14:paraId="60F41A8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7EE5330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可用性影响持续使用</w:t>
            </w:r>
          </w:p>
        </w:tc>
        <w:tc>
          <w:tcPr>
            <w:tcW w:w="3685" w:type="dxa"/>
            <w:vAlign w:val="center"/>
          </w:tcPr>
          <w:p w14:paraId="5CF9FEF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低头宽限、跟随与恢复已接入；持续双人仍需改进</w:t>
            </w:r>
          </w:p>
        </w:tc>
        <w:tc>
          <w:tcPr>
            <w:tcW w:w="3118" w:type="dxa"/>
            <w:vAlign w:val="center"/>
          </w:tcPr>
          <w:p w14:paraId="7DB6980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测误保护、漏检、最长暴露及恢复。</w:t>
            </w:r>
          </w:p>
        </w:tc>
      </w:tr>
      <w:tr w:rsidR="00E13655" w14:paraId="6578776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FAA141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摄像头接受度有条件</w:t>
            </w:r>
          </w:p>
        </w:tc>
        <w:tc>
          <w:tcPr>
            <w:tcW w:w="3685" w:type="dxa"/>
            <w:vAlign w:val="center"/>
          </w:tcPr>
          <w:p w14:paraId="0AD1A3E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明确启停已实现；模板加密、删除与替代流程待完善</w:t>
            </w:r>
          </w:p>
        </w:tc>
        <w:tc>
          <w:tcPr>
            <w:tcW w:w="3118" w:type="dxa"/>
            <w:vAlign w:val="center"/>
          </w:tcPr>
          <w:p w14:paraId="27899DD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真实预试询问授权条件并检查操作。</w:t>
            </w:r>
          </w:p>
        </w:tc>
      </w:tr>
    </w:tbl>
    <w:p w14:paraId="598881E7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4EC6790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下一阶段以这份问卷开展</w:t>
      </w:r>
      <w:r>
        <w:rPr>
          <w:rFonts w:ascii="宋体" w:hAnsi="宋体" w:cs="宋体"/>
          <w:color w:val="000000"/>
        </w:rPr>
        <w:t>3—4</w:t>
      </w:r>
      <w:r>
        <w:rPr>
          <w:rFonts w:ascii="宋体" w:hAnsi="宋体" w:cs="宋体"/>
          <w:color w:val="000000"/>
        </w:rPr>
        <w:t>人的真实认知预试，检查题意、选项覆盖和填写时间，再拟邀请</w:t>
      </w:r>
      <w:r>
        <w:rPr>
          <w:rFonts w:ascii="宋体" w:hAnsi="宋体" w:cs="宋体"/>
          <w:color w:val="000000"/>
        </w:rPr>
        <w:t>8—12</w:t>
      </w:r>
      <w:r>
        <w:rPr>
          <w:rFonts w:ascii="宋体" w:hAnsi="宋体" w:cs="宋体"/>
          <w:color w:val="000000"/>
        </w:rPr>
        <w:t>名有相关经历的学生实际作答或访谈。保存匿名编号、招募条件和有效答卷数，分别记录主观偏好与软件测试结果。真实数据形成后独立汇总，与模拟情境分开归档，不补造既有作答。</w:t>
      </w:r>
    </w:p>
    <w:p w14:paraId="5C4DE7B0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8" w:name="_Toc242600916"/>
      <w:r>
        <w:rPr>
          <w:rFonts w:ascii="宋体" w:hAnsi="宋体" w:cs="宋体"/>
          <w:bCs/>
          <w:color w:val="000000"/>
          <w:szCs w:val="32"/>
        </w:rPr>
        <w:t>三、解决方案设计</w:t>
      </w:r>
      <w:bookmarkEnd w:id="8"/>
    </w:p>
    <w:p w14:paraId="33BE25C0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9" w:name="_Toc242600917"/>
      <w:r>
        <w:rPr>
          <w:rFonts w:ascii="宋体" w:hAnsi="宋体" w:cs="宋体"/>
          <w:bCs/>
          <w:color w:val="000000"/>
          <w:szCs w:val="28"/>
        </w:rPr>
        <w:t>（一）技术路线与系统架构</w:t>
      </w:r>
      <w:bookmarkEnd w:id="9"/>
    </w:p>
    <w:p w14:paraId="20BB164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软件采用</w:t>
      </w:r>
      <w:r>
        <w:rPr>
          <w:rFonts w:ascii="宋体" w:hAnsi="宋体" w:cs="宋体"/>
          <w:color w:val="000000"/>
        </w:rPr>
        <w:t>PySide6</w:t>
      </w:r>
      <w:r>
        <w:rPr>
          <w:rFonts w:ascii="宋体" w:hAnsi="宋体" w:cs="宋体"/>
          <w:color w:val="000000"/>
        </w:rPr>
        <w:t>原生界面和独立后台进程。界面提供启用、暂停、设置和退出入口，关闭主窗口后驻留托盘。启动界面及暂停状态不加载识别模型，启用保护后由后台并行处理摄像头和屏幕任务，通过本机通信传递状态及区域信息。暂停时结束后台任务并释放设备和模型。</w:t>
      </w:r>
    </w:p>
    <w:p w14:paraId="4452B8B3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架构的数据层处理内存中的摄像头帧、屏幕图像和本机设置；识别层完成人脸检测、机主比对及屏幕文字识别；策略层结合用户范围、应用类型和结果有效期决定动作；应用层负责区域遮蔽、声音与弹窗提醒。图</w:t>
      </w:r>
      <w:r>
        <w:rPr>
          <w:rFonts w:ascii="宋体" w:hAnsi="宋体" w:cs="宋体"/>
          <w:color w:val="000000"/>
        </w:rPr>
        <w:t>1</w:t>
      </w:r>
      <w:r>
        <w:rPr>
          <w:rFonts w:ascii="宋体" w:hAnsi="宋体" w:cs="宋体"/>
          <w:color w:val="000000"/>
        </w:rPr>
        <w:t>区分两类范围来源，指定范围的保护动作可由人脸风险直接触发。</w:t>
      </w:r>
    </w:p>
    <w:p w14:paraId="34847E20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noProof/>
          <w:color w:val="000000"/>
        </w:rPr>
        <w:lastRenderedPageBreak/>
        <w:drawing>
          <wp:inline distT="0" distB="0" distL="0" distR="0" wp14:anchorId="53A29EAA" wp14:editId="20ADB3C1">
            <wp:extent cx="5400000" cy="2868750"/>
            <wp:effectExtent l="0" t="0" r="0" b="0"/>
            <wp:docPr id="99" name="视界盾当前识别与保护流程" descr="摄像头风险与屏幕文字并行处理，结合用户范围设置控制保护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on-shield-flow.png"/>
                    <pic:cNvPicPr/>
                  </pic:nvPicPr>
                  <pic:blipFill>
                    <a:blip r:embed="rIdVisionFlow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55F5" w14:textId="77777777" w:rsidR="00E13655" w:rsidRDefault="00574064">
      <w:pPr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图</w:t>
      </w:r>
      <w:r>
        <w:rPr>
          <w:rFonts w:ascii="宋体" w:hAnsi="宋体" w:cs="宋体"/>
          <w:b/>
          <w:bCs/>
          <w:color w:val="000000"/>
        </w:rPr>
        <w:t xml:space="preserve">1 </w:t>
      </w:r>
      <w:r>
        <w:rPr>
          <w:rFonts w:ascii="宋体" w:hAnsi="宋体" w:cs="宋体"/>
          <w:b/>
          <w:bCs/>
          <w:color w:val="000000"/>
        </w:rPr>
        <w:t>当前风险识别与范围保护流程</w:t>
      </w:r>
    </w:p>
    <w:p w14:paraId="1AD98B05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4 </w:t>
      </w:r>
      <w:r>
        <w:rPr>
          <w:rFonts w:ascii="宋体" w:hAnsi="宋体" w:cs="宋体"/>
          <w:b/>
          <w:bCs/>
          <w:color w:val="000000"/>
        </w:rPr>
        <w:t>模型与技术的实际作用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3968"/>
      </w:tblGrid>
      <w:tr w:rsidR="00E13655" w14:paraId="22C2D407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6B711B0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模块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82E62BB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当前实现</w:t>
            </w:r>
          </w:p>
        </w:tc>
        <w:tc>
          <w:tcPr>
            <w:tcW w:w="3968" w:type="dxa"/>
            <w:shd w:val="clear" w:color="auto" w:fill="F2F2F2"/>
            <w:vAlign w:val="center"/>
          </w:tcPr>
          <w:p w14:paraId="068E78F4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场景作用</w:t>
            </w:r>
          </w:p>
        </w:tc>
      </w:tr>
      <w:tr w:rsidR="00E13655" w14:paraId="7EDF395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4CCA8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人脸检测</w:t>
            </w:r>
          </w:p>
        </w:tc>
        <w:tc>
          <w:tcPr>
            <w:tcW w:w="2835" w:type="dxa"/>
            <w:vAlign w:val="center"/>
          </w:tcPr>
          <w:p w14:paraId="4802DA3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YuNet</w:t>
            </w:r>
            <w:r>
              <w:rPr>
                <w:rFonts w:ascii="宋体" w:hAnsi="宋体" w:cs="宋体"/>
                <w:color w:val="000000"/>
              </w:rPr>
              <w:t>；优先</w:t>
            </w:r>
            <w:r>
              <w:rPr>
                <w:rFonts w:ascii="宋体" w:hAnsi="宋体" w:cs="宋体"/>
                <w:color w:val="000000"/>
              </w:rPr>
              <w:t>ONNX Runtime</w:t>
            </w:r>
            <w:r>
              <w:rPr>
                <w:rFonts w:ascii="宋体" w:hAnsi="宋体" w:cs="宋体"/>
                <w:color w:val="000000"/>
              </w:rPr>
              <w:t>，加载失败回退</w:t>
            </w:r>
            <w:r>
              <w:rPr>
                <w:rFonts w:ascii="宋体" w:hAnsi="宋体" w:cs="宋体"/>
                <w:color w:val="000000"/>
              </w:rPr>
              <w:t>OpenCV</w:t>
            </w:r>
          </w:p>
        </w:tc>
        <w:tc>
          <w:tcPr>
            <w:tcW w:w="3968" w:type="dxa"/>
            <w:vAlign w:val="center"/>
          </w:tcPr>
          <w:p w14:paraId="307B224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提供人脸位置与额外人脸线索。</w:t>
            </w:r>
          </w:p>
        </w:tc>
      </w:tr>
      <w:tr w:rsidR="00E13655" w14:paraId="721A64E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4A78AE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机主比对</w:t>
            </w:r>
          </w:p>
        </w:tc>
        <w:tc>
          <w:tcPr>
            <w:tcW w:w="2835" w:type="dxa"/>
            <w:vAlign w:val="center"/>
          </w:tcPr>
          <w:p w14:paraId="3A87D6A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SFace</w:t>
            </w:r>
            <w:r>
              <w:rPr>
                <w:rFonts w:ascii="宋体" w:hAnsi="宋体" w:cs="宋体"/>
                <w:color w:val="000000"/>
              </w:rPr>
              <w:t>特征与本人登记模板比较</w:t>
            </w:r>
          </w:p>
        </w:tc>
        <w:tc>
          <w:tcPr>
            <w:tcW w:w="3968" w:type="dxa"/>
            <w:vAlign w:val="center"/>
          </w:tcPr>
          <w:p w14:paraId="084249E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支持机主离开、低头或转头后的重新确认。</w:t>
            </w:r>
          </w:p>
        </w:tc>
      </w:tr>
      <w:tr w:rsidR="00E13655" w14:paraId="62D1F9D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9DFC6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文字识别</w:t>
            </w:r>
          </w:p>
        </w:tc>
        <w:tc>
          <w:tcPr>
            <w:tcW w:w="2835" w:type="dxa"/>
            <w:vAlign w:val="center"/>
          </w:tcPr>
          <w:p w14:paraId="3CE82F3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RapidOCR</w:t>
            </w:r>
            <w:r>
              <w:rPr>
                <w:rFonts w:ascii="宋体" w:hAnsi="宋体" w:cs="宋体"/>
                <w:color w:val="000000"/>
              </w:rPr>
              <w:t>与</w:t>
            </w:r>
            <w:r>
              <w:rPr>
                <w:rFonts w:ascii="宋体" w:hAnsi="宋体" w:cs="宋体"/>
                <w:color w:val="000000"/>
              </w:rPr>
              <w:t>PP-OCRv4</w:t>
            </w:r>
            <w:r>
              <w:rPr>
                <w:rFonts w:ascii="宋体" w:hAnsi="宋体" w:cs="宋体"/>
                <w:color w:val="000000"/>
              </w:rPr>
              <w:t>；文字检测和识别已启用</w:t>
            </w:r>
          </w:p>
        </w:tc>
        <w:tc>
          <w:tcPr>
            <w:tcW w:w="3968" w:type="dxa"/>
            <w:vAlign w:val="center"/>
          </w:tcPr>
          <w:p w14:paraId="32683550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为部分自动策略提供可见文字和文字框。</w:t>
            </w:r>
          </w:p>
        </w:tc>
      </w:tr>
      <w:tr w:rsidR="00E13655" w14:paraId="0BE6685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6B1E7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敏感判断</w:t>
            </w:r>
          </w:p>
        </w:tc>
        <w:tc>
          <w:tcPr>
            <w:tcW w:w="2835" w:type="dxa"/>
            <w:vAlign w:val="center"/>
          </w:tcPr>
          <w:p w14:paraId="247BFE1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格式、标签及邻近文字规则</w:t>
            </w:r>
          </w:p>
        </w:tc>
        <w:tc>
          <w:tcPr>
            <w:tcW w:w="3968" w:type="dxa"/>
            <w:vAlign w:val="center"/>
          </w:tcPr>
          <w:p w14:paraId="43CF89C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识别手机号、邮箱、身份证、验证码及部分账号信息。</w:t>
            </w:r>
          </w:p>
        </w:tc>
      </w:tr>
      <w:tr w:rsidR="00E13655" w14:paraId="7721BFC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3CEC6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范围跟随</w:t>
            </w:r>
          </w:p>
        </w:tc>
        <w:tc>
          <w:tcPr>
            <w:tcW w:w="2835" w:type="dxa"/>
            <w:vAlign w:val="center"/>
          </w:tcPr>
          <w:p w14:paraId="39450FD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窗口与控件位置、</w:t>
            </w:r>
            <w:r>
              <w:rPr>
                <w:rFonts w:ascii="宋体" w:hAnsi="宋体" w:cs="宋体"/>
                <w:color w:val="000000"/>
              </w:rPr>
              <w:t>ORB</w:t>
            </w:r>
            <w:r>
              <w:rPr>
                <w:rFonts w:ascii="宋体" w:hAnsi="宋体" w:cs="宋体"/>
                <w:color w:val="000000"/>
              </w:rPr>
              <w:t>图像特征</w:t>
            </w:r>
          </w:p>
        </w:tc>
        <w:tc>
          <w:tcPr>
            <w:tcW w:w="3968" w:type="dxa"/>
            <w:vAlign w:val="center"/>
          </w:tcPr>
          <w:p w14:paraId="297E8E3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检查选区位置及其有效性。</w:t>
            </w:r>
          </w:p>
        </w:tc>
      </w:tr>
      <w:tr w:rsidR="00E13655" w14:paraId="57095BB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C6DDD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保护控制</w:t>
            </w:r>
          </w:p>
        </w:tc>
        <w:tc>
          <w:tcPr>
            <w:tcW w:w="2835" w:type="dxa"/>
            <w:vAlign w:val="center"/>
          </w:tcPr>
          <w:p w14:paraId="3C38F23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状态机与</w:t>
            </w:r>
            <w:r>
              <w:rPr>
                <w:rFonts w:ascii="宋体" w:hAnsi="宋体" w:cs="宋体"/>
                <w:color w:val="000000"/>
              </w:rPr>
              <w:t>Qt</w:t>
            </w:r>
            <w:r>
              <w:rPr>
                <w:rFonts w:ascii="宋体" w:hAnsi="宋体" w:cs="宋体"/>
                <w:color w:val="000000"/>
              </w:rPr>
              <w:t>覆盖窗口</w:t>
            </w:r>
          </w:p>
        </w:tc>
        <w:tc>
          <w:tcPr>
            <w:tcW w:w="3968" w:type="dxa"/>
            <w:vAlign w:val="center"/>
          </w:tcPr>
          <w:p w14:paraId="6FB03C6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根据有效范围进行遮蔽、提醒和恢复。</w:t>
            </w:r>
          </w:p>
        </w:tc>
      </w:tr>
    </w:tbl>
    <w:p w14:paraId="1D1116F0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33A9AE4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首次机主登记由本人明确操作，采集</w:t>
      </w:r>
      <w:r>
        <w:rPr>
          <w:rFonts w:ascii="宋体" w:hAnsi="宋体" w:cs="宋体"/>
          <w:color w:val="000000"/>
        </w:rPr>
        <w:t>12</w:t>
      </w:r>
      <w:r>
        <w:rPr>
          <w:rFonts w:ascii="宋体" w:hAnsi="宋体" w:cs="宋体"/>
          <w:color w:val="000000"/>
        </w:rPr>
        <w:t>个通过质量检查的单人脸特征并保存模板。日常运行进行特征比对，结合连续状态确认机主；短时低头和偏头采用有限宽限处理。陌生人的身份不建立档案。人脸检测优先加载</w:t>
      </w:r>
      <w:r>
        <w:rPr>
          <w:rFonts w:ascii="宋体" w:hAnsi="宋体" w:cs="宋体"/>
          <w:color w:val="000000"/>
        </w:rPr>
        <w:t>ONNX Runtime</w:t>
      </w:r>
      <w:r>
        <w:rPr>
          <w:rFonts w:ascii="宋体" w:hAnsi="宋体" w:cs="宋体"/>
          <w:color w:val="000000"/>
        </w:rPr>
        <w:t>路径的</w:t>
      </w:r>
      <w:r>
        <w:rPr>
          <w:rFonts w:ascii="宋体" w:hAnsi="宋体" w:cs="宋体"/>
          <w:color w:val="000000"/>
        </w:rPr>
        <w:t>YuNet</w:t>
      </w:r>
      <w:r>
        <w:rPr>
          <w:rFonts w:ascii="宋体" w:hAnsi="宋体" w:cs="宋体"/>
          <w:color w:val="000000"/>
        </w:rPr>
        <w:t>模型，初始化失败时回退到</w:t>
      </w:r>
      <w:r>
        <w:rPr>
          <w:rFonts w:ascii="宋体" w:hAnsi="宋体" w:cs="宋体"/>
          <w:color w:val="000000"/>
        </w:rPr>
        <w:t>OpenCV</w:t>
      </w:r>
      <w:r>
        <w:rPr>
          <w:rFonts w:ascii="宋体" w:hAnsi="宋体" w:cs="宋体"/>
          <w:color w:val="000000"/>
        </w:rPr>
        <w:t>加载的备用</w:t>
      </w:r>
      <w:r>
        <w:rPr>
          <w:rFonts w:ascii="宋体" w:hAnsi="宋体" w:cs="宋体"/>
          <w:color w:val="000000"/>
        </w:rPr>
        <w:t>YuNet</w:t>
      </w:r>
      <w:r>
        <w:rPr>
          <w:rFonts w:ascii="宋体" w:hAnsi="宋体" w:cs="宋体"/>
          <w:color w:val="000000"/>
        </w:rPr>
        <w:t>模型；两条路径使用的模型文件版本不同。模型来源见</w:t>
      </w:r>
      <w:r>
        <w:rPr>
          <w:rFonts w:ascii="宋体" w:hAnsi="宋体" w:cs="宋体"/>
          <w:color w:val="000000"/>
        </w:rPr>
        <w:t>[3]</w:t>
      </w:r>
      <w:r>
        <w:rPr>
          <w:rFonts w:ascii="宋体" w:hAnsi="宋体" w:cs="宋体"/>
          <w:color w:val="000000"/>
        </w:rPr>
        <w:t>，项目未训练新的通用人脸网络。</w:t>
      </w:r>
    </w:p>
    <w:p w14:paraId="0F8FE9BC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0" w:name="_Toc242600918"/>
      <w:r>
        <w:rPr>
          <w:rFonts w:ascii="宋体" w:hAnsi="宋体" w:cs="宋体"/>
          <w:bCs/>
          <w:color w:val="000000"/>
          <w:szCs w:val="28"/>
        </w:rPr>
        <w:lastRenderedPageBreak/>
        <w:t>（二）保护策略与OCR作用</w:t>
      </w:r>
      <w:bookmarkEnd w:id="10"/>
    </w:p>
    <w:p w14:paraId="1F06822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当前软件包含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链路，但各模式对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的依赖不同。用户指定局部或整窗范围后，风险动作覆盖该有效配置范围；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任务仍可运行，其敏感文字框不决定这一模式的遮蔽粒度。未配置范围时，软件按应用类型采用默认策略，普通应用可依据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敏感文字框处理，聊天及指定文档、图片应用采用较宽范围保护。</w:t>
      </w:r>
    </w:p>
    <w:p w14:paraId="57BBD620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5 </w:t>
      </w:r>
      <w:r>
        <w:rPr>
          <w:rFonts w:ascii="宋体" w:hAnsi="宋体" w:cs="宋体"/>
          <w:b/>
          <w:bCs/>
          <w:color w:val="000000"/>
        </w:rPr>
        <w:t>当前模式与范围来源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3968"/>
      </w:tblGrid>
      <w:tr w:rsidR="00E13655" w14:paraId="7E7F2295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C128029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保护模式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CCB8C5F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范围来源</w:t>
            </w:r>
          </w:p>
        </w:tc>
        <w:tc>
          <w:tcPr>
            <w:tcW w:w="3968" w:type="dxa"/>
            <w:shd w:val="clear" w:color="auto" w:fill="F2F2F2"/>
            <w:vAlign w:val="center"/>
          </w:tcPr>
          <w:p w14:paraId="37D4EC6F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OCR</w:t>
            </w:r>
            <w:r>
              <w:rPr>
                <w:rFonts w:ascii="宋体" w:hAnsi="宋体" w:cs="宋体"/>
                <w:b/>
                <w:bCs/>
                <w:color w:val="000000"/>
              </w:rPr>
              <w:t>与遮蔽的关系</w:t>
            </w:r>
          </w:p>
        </w:tc>
      </w:tr>
      <w:tr w:rsidR="00E13655" w14:paraId="07A7785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E5E9A2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指定局部</w:t>
            </w:r>
          </w:p>
        </w:tc>
        <w:tc>
          <w:tcPr>
            <w:tcW w:w="2835" w:type="dxa"/>
            <w:vAlign w:val="center"/>
          </w:tcPr>
          <w:p w14:paraId="3E4D877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用户选择的有效选区</w:t>
            </w:r>
          </w:p>
        </w:tc>
        <w:tc>
          <w:tcPr>
            <w:tcW w:w="3968" w:type="dxa"/>
            <w:vAlign w:val="center"/>
          </w:tcPr>
          <w:p w14:paraId="3F53A9D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保护粒度由选区决定；失配时暂停并提示重选。</w:t>
            </w:r>
          </w:p>
        </w:tc>
      </w:tr>
      <w:tr w:rsidR="00E13655" w14:paraId="4617C44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C1912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指定整窗</w:t>
            </w:r>
          </w:p>
        </w:tc>
        <w:tc>
          <w:tcPr>
            <w:tcW w:w="2835" w:type="dxa"/>
            <w:vAlign w:val="center"/>
          </w:tcPr>
          <w:p w14:paraId="22E976C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用户绑定的单个窗口</w:t>
            </w:r>
          </w:p>
        </w:tc>
        <w:tc>
          <w:tcPr>
            <w:tcW w:w="3968" w:type="dxa"/>
            <w:vAlign w:val="center"/>
          </w:tcPr>
          <w:p w14:paraId="717F922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保护所选窗口；不连带同应用其他窗口。</w:t>
            </w:r>
          </w:p>
        </w:tc>
      </w:tr>
      <w:tr w:rsidR="00E13655" w14:paraId="0858713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D1C26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自动策略中的普通应用</w:t>
            </w:r>
          </w:p>
        </w:tc>
        <w:tc>
          <w:tcPr>
            <w:tcW w:w="2835" w:type="dxa"/>
            <w:vAlign w:val="center"/>
          </w:tcPr>
          <w:p w14:paraId="421C488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敏感行与有效坐标</w:t>
            </w:r>
          </w:p>
        </w:tc>
        <w:tc>
          <w:tcPr>
            <w:tcW w:w="3968" w:type="dxa"/>
            <w:vAlign w:val="center"/>
          </w:tcPr>
          <w:p w14:paraId="5218469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提供文字和位置，规则决定命中类别。</w:t>
            </w:r>
          </w:p>
        </w:tc>
      </w:tr>
      <w:tr w:rsidR="00E13655" w14:paraId="09AC0C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FAF49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自动策略中的特定应用</w:t>
            </w:r>
          </w:p>
        </w:tc>
        <w:tc>
          <w:tcPr>
            <w:tcW w:w="2835" w:type="dxa"/>
            <w:vAlign w:val="center"/>
          </w:tcPr>
          <w:p w14:paraId="0D86EB0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聊天、文档或图片应用策略</w:t>
            </w:r>
          </w:p>
        </w:tc>
        <w:tc>
          <w:tcPr>
            <w:tcW w:w="3968" w:type="dxa"/>
            <w:vAlign w:val="center"/>
          </w:tcPr>
          <w:p w14:paraId="0BF323A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采用较宽范围，不能作为逐字段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保护展示。</w:t>
            </w:r>
          </w:p>
        </w:tc>
      </w:tr>
    </w:tbl>
    <w:p w14:paraId="28673E06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1BC32B4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使用</w:t>
      </w:r>
      <w:r>
        <w:rPr>
          <w:rFonts w:ascii="宋体" w:hAnsi="宋体" w:cs="宋体"/>
          <w:color w:val="000000"/>
        </w:rPr>
        <w:t>PP-OCRv4</w:t>
      </w:r>
      <w:r>
        <w:rPr>
          <w:rFonts w:ascii="宋体" w:hAnsi="宋体" w:cs="宋体"/>
          <w:color w:val="000000"/>
        </w:rPr>
        <w:t>检测、识别模型，当前直接处理正向桌面文字，跳过判断文字是否需翻转的方向分类步骤。可用时通过</w:t>
      </w:r>
      <w:r>
        <w:rPr>
          <w:rFonts w:ascii="宋体" w:hAnsi="宋体" w:cs="宋体"/>
          <w:color w:val="000000"/>
        </w:rPr>
        <w:t>DirectML</w:t>
      </w:r>
      <w:r>
        <w:rPr>
          <w:rFonts w:ascii="宋体" w:hAnsi="宋体" w:cs="宋体"/>
          <w:color w:val="000000"/>
        </w:rPr>
        <w:t>执行，否则使用</w:t>
      </w:r>
      <w:r>
        <w:rPr>
          <w:rFonts w:ascii="宋体" w:hAnsi="宋体" w:cs="宋体"/>
          <w:color w:val="000000"/>
        </w:rPr>
        <w:t>CPU</w:t>
      </w:r>
      <w:r>
        <w:rPr>
          <w:rFonts w:ascii="宋体" w:hAnsi="宋体" w:cs="宋体"/>
          <w:color w:val="000000"/>
        </w:rPr>
        <w:t>。识别后的文字由规则判断，身份证结合格式、日期和校验，验证码结合关键词与邻近数字。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置信度表示识别结果的可信程度。当前规则尚不能覆盖全部私人聊天语义。</w:t>
      </w:r>
      <w:r>
        <w:rPr>
          <w:rFonts w:ascii="宋体" w:hAnsi="宋体" w:cs="宋体"/>
          <w:color w:val="000000"/>
        </w:rPr>
        <w:t>UIA</w:t>
      </w:r>
      <w:r>
        <w:rPr>
          <w:rFonts w:ascii="宋体" w:hAnsi="宋体" w:cs="宋体"/>
          <w:color w:val="000000"/>
        </w:rPr>
        <w:t>主要用于范围定位和诊断。</w:t>
      </w:r>
    </w:p>
    <w:p w14:paraId="295FCDA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摄像头风险状态与内容分析独立更新。风险出现后按当前有效策略遮蔽；机主确认且新的安全观察持续满足条件后恢复，开发默认等待约</w:t>
      </w:r>
      <w:r>
        <w:rPr>
          <w:rFonts w:ascii="宋体" w:hAnsi="宋体" w:cs="宋体"/>
          <w:color w:val="000000"/>
        </w:rPr>
        <w:t>1</w:t>
      </w:r>
      <w:r>
        <w:rPr>
          <w:rFonts w:ascii="宋体" w:hAnsi="宋体" w:cs="宋体"/>
          <w:color w:val="000000"/>
        </w:rPr>
        <w:t>秒。状态失联、过期或乱序不作为安全证据。机主重新出现时若旁人仍在，继续保护。用户可以独立选择模糊、深色、声音和弹窗，水平滑杆用于调节模糊强度。</w:t>
      </w:r>
    </w:p>
    <w:p w14:paraId="5B618CD5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1" w:name="_Toc242600919"/>
      <w:r>
        <w:rPr>
          <w:rFonts w:ascii="宋体" w:hAnsi="宋体" w:cs="宋体"/>
          <w:bCs/>
          <w:color w:val="000000"/>
          <w:szCs w:val="28"/>
        </w:rPr>
        <w:t>（三）差异化设计与验证方向</w:t>
      </w:r>
      <w:bookmarkEnd w:id="11"/>
    </w:p>
    <w:p w14:paraId="4864A94F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当前的设计特点是让用户限定保护范围、跟随动态桌面位置，并将机主确认与区域保护动作连接起来。与手动切窗相比，自动风险触发可以减少发现旁人后的操作步骤；与整屏隐藏相比，局部范围为保留其他阅读区域提供条件。上述使用收益将通过任务完成表现和旁观可读性评测验证。</w:t>
      </w:r>
    </w:p>
    <w:p w14:paraId="58C0250C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同类比较应区分光学防窥、旁观提醒和软件遮罩。</w:t>
      </w:r>
      <w:r>
        <w:rPr>
          <w:rFonts w:ascii="宋体" w:hAnsi="宋体" w:cs="宋体"/>
          <w:color w:val="000000"/>
        </w:rPr>
        <w:t>Dell Optimizer</w:t>
      </w:r>
      <w:r>
        <w:rPr>
          <w:rFonts w:ascii="宋体" w:hAnsi="宋体" w:cs="宋体"/>
          <w:color w:val="000000"/>
        </w:rPr>
        <w:t>已有旁观检测与隐私功能</w:t>
      </w:r>
      <w:r>
        <w:rPr>
          <w:rFonts w:ascii="宋体" w:hAnsi="宋体" w:cs="宋体"/>
          <w:color w:val="000000"/>
        </w:rPr>
        <w:t>[1]</w:t>
      </w:r>
      <w:r>
        <w:rPr>
          <w:rFonts w:ascii="宋体" w:hAnsi="宋体" w:cs="宋体"/>
          <w:color w:val="000000"/>
        </w:rPr>
        <w:t>；</w:t>
      </w:r>
      <w:r>
        <w:rPr>
          <w:rFonts w:ascii="宋体" w:hAnsi="宋体" w:cs="宋体"/>
          <w:color w:val="000000"/>
        </w:rPr>
        <w:t>Eye-Shield</w:t>
      </w:r>
      <w:r>
        <w:rPr>
          <w:rFonts w:ascii="宋体" w:hAnsi="宋体" w:cs="宋体"/>
          <w:color w:val="000000"/>
        </w:rPr>
        <w:t>研究了移动设备的肩窥显示保护</w:t>
      </w:r>
      <w:r>
        <w:rPr>
          <w:rFonts w:ascii="宋体" w:hAnsi="宋体" w:cs="宋体"/>
          <w:color w:val="000000"/>
        </w:rPr>
        <w:t>[2]</w:t>
      </w:r>
      <w:r>
        <w:rPr>
          <w:rFonts w:ascii="宋体" w:hAnsi="宋体" w:cs="宋体"/>
          <w:color w:val="000000"/>
        </w:rPr>
        <w:t>。视界盾的创新评估将围绕公共学习空间的任务适配和保护流程展开，保留各类方案的适用条件，不将成熟的旁观检测功能作为首次提出的技术。</w:t>
      </w:r>
    </w:p>
    <w:p w14:paraId="5E5A2608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2" w:name="_Toc242600920"/>
      <w:r>
        <w:rPr>
          <w:rFonts w:ascii="宋体" w:hAnsi="宋体" w:cs="宋体"/>
          <w:bCs/>
          <w:color w:val="000000"/>
          <w:szCs w:val="32"/>
        </w:rPr>
        <w:t>四、项目实施</w:t>
      </w:r>
      <w:bookmarkEnd w:id="12"/>
    </w:p>
    <w:p w14:paraId="4371F798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3" w:name="_Toc242600921"/>
      <w:r>
        <w:rPr>
          <w:rFonts w:ascii="宋体" w:hAnsi="宋体" w:cs="宋体"/>
          <w:bCs/>
          <w:color w:val="000000"/>
          <w:szCs w:val="28"/>
        </w:rPr>
        <w:t>（一）已完成工作与关键实现</w:t>
      </w:r>
      <w:bookmarkEnd w:id="13"/>
    </w:p>
    <w:p w14:paraId="0634514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项目已形成</w:t>
      </w:r>
      <w:r>
        <w:rPr>
          <w:rFonts w:ascii="宋体" w:hAnsi="宋体" w:cs="宋体"/>
          <w:color w:val="000000"/>
        </w:rPr>
        <w:t xml:space="preserve">Windows </w:t>
      </w:r>
      <w:r>
        <w:rPr>
          <w:rFonts w:ascii="宋体" w:hAnsi="宋体" w:cs="宋体"/>
          <w:color w:val="000000"/>
        </w:rPr>
        <w:t>x64</w:t>
      </w:r>
      <w:r>
        <w:rPr>
          <w:rFonts w:ascii="宋体" w:hAnsi="宋体" w:cs="宋体"/>
          <w:color w:val="000000"/>
        </w:rPr>
        <w:t>便携测试版</w:t>
      </w:r>
      <w:r>
        <w:rPr>
          <w:rFonts w:ascii="宋体" w:hAnsi="宋体" w:cs="宋体"/>
          <w:color w:val="000000"/>
        </w:rPr>
        <w:t>v0.1.0-preview.3</w:t>
      </w:r>
      <w:r>
        <w:rPr>
          <w:rFonts w:ascii="宋体" w:hAnsi="宋体" w:cs="宋体"/>
          <w:color w:val="000000"/>
        </w:rPr>
        <w:t>，包含统一启动入口、原生界面与设置页、人脸身份模块、屏幕捕获与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、范围跟随、保护状态和桌面</w:t>
      </w:r>
      <w:r>
        <w:rPr>
          <w:rFonts w:ascii="宋体" w:hAnsi="宋体" w:cs="宋体"/>
          <w:color w:val="000000"/>
        </w:rPr>
        <w:lastRenderedPageBreak/>
        <w:t>遮罩。发行包通过</w:t>
      </w:r>
      <w:r>
        <w:rPr>
          <w:rFonts w:ascii="宋体" w:hAnsi="宋体" w:cs="宋体"/>
          <w:color w:val="000000"/>
        </w:rPr>
        <w:t>GitHub Release</w:t>
      </w:r>
      <w:r>
        <w:rPr>
          <w:rFonts w:ascii="宋体" w:hAnsi="宋体" w:cs="宋体"/>
          <w:color w:val="000000"/>
        </w:rPr>
        <w:t>提供下载，使用者解压完整目录后运行，无需另外安装</w:t>
      </w:r>
      <w:r>
        <w:rPr>
          <w:rFonts w:ascii="宋体" w:hAnsi="宋体" w:cs="宋体"/>
          <w:color w:val="000000"/>
        </w:rPr>
        <w:t>Python</w:t>
      </w:r>
      <w:r>
        <w:rPr>
          <w:rFonts w:ascii="宋体" w:hAnsi="宋体" w:cs="宋体"/>
          <w:color w:val="000000"/>
        </w:rPr>
        <w:t>。实际使用仍需摄像头、捕获权限和本地模型。</w:t>
      </w:r>
    </w:p>
    <w:p w14:paraId="201E8FBF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人脸与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并行处理，输入队列有容量限制，只保留最新任务。稳定画面复用有效结果，变化区域优先重新识别，返回结果携带帧号与时间信息。保护前检查坐标和范围状态，减少滚动或窗口移动后使用旧位置的情况。模糊计算在设备可用时使用</w:t>
      </w:r>
      <w:r>
        <w:rPr>
          <w:rFonts w:ascii="宋体" w:hAnsi="宋体" w:cs="宋体"/>
          <w:color w:val="000000"/>
        </w:rPr>
        <w:t>OpenCL</w:t>
      </w:r>
      <w:r>
        <w:rPr>
          <w:rFonts w:ascii="宋体" w:hAnsi="宋体" w:cs="宋体"/>
          <w:color w:val="000000"/>
        </w:rPr>
        <w:t>，保留</w:t>
      </w:r>
      <w:r>
        <w:rPr>
          <w:rFonts w:ascii="宋体" w:hAnsi="宋体" w:cs="宋体"/>
          <w:color w:val="000000"/>
        </w:rPr>
        <w:t>CPU</w:t>
      </w:r>
      <w:r>
        <w:rPr>
          <w:rFonts w:ascii="宋体" w:hAnsi="宋体" w:cs="宋体"/>
          <w:color w:val="000000"/>
        </w:rPr>
        <w:t>回退。</w:t>
      </w:r>
    </w:p>
    <w:p w14:paraId="4F7D576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已完成工程验证覆盖界面、包一致性、范围跟随和后台生命周期。后续实施以真实双人连续检测、保护时延、资源占用和用户任务评测为重点。具体提交时间按报名系统和所在赛区通知安排，表</w:t>
      </w:r>
      <w:r>
        <w:rPr>
          <w:rFonts w:ascii="宋体" w:hAnsi="宋体" w:cs="宋体"/>
          <w:color w:val="000000"/>
        </w:rPr>
        <w:t>6</w:t>
      </w:r>
      <w:r>
        <w:rPr>
          <w:rFonts w:ascii="宋体" w:hAnsi="宋体" w:cs="宋体"/>
          <w:color w:val="000000"/>
        </w:rPr>
        <w:t>采用任务阶段表示，不将完整研发排期等同于本次提交期限。</w:t>
      </w:r>
    </w:p>
    <w:p w14:paraId="168EA2B3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6 </w:t>
      </w:r>
      <w:r>
        <w:rPr>
          <w:rFonts w:ascii="宋体" w:hAnsi="宋体" w:cs="宋体"/>
          <w:b/>
          <w:bCs/>
          <w:color w:val="000000"/>
        </w:rPr>
        <w:t>后续任务与交付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E13655" w14:paraId="3A58D674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9045ACE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阶段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371C905D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主要任务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DDB1F9E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交付与验收</w:t>
            </w:r>
          </w:p>
        </w:tc>
      </w:tr>
      <w:tr w:rsidR="00E13655" w14:paraId="52B916B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D27E2C0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真实需求核实</w:t>
            </w:r>
          </w:p>
        </w:tc>
        <w:tc>
          <w:tcPr>
            <w:tcW w:w="3118" w:type="dxa"/>
            <w:vAlign w:val="center"/>
          </w:tcPr>
          <w:p w14:paraId="7E32CBF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以已完成问卷做预试，再实际投放或访谈</w:t>
            </w:r>
          </w:p>
        </w:tc>
        <w:tc>
          <w:tcPr>
            <w:tcW w:w="3685" w:type="dxa"/>
            <w:vAlign w:val="center"/>
          </w:tcPr>
          <w:p w14:paraId="7DC6E7D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真人匿名记录、题目修订及任务定义。</w:t>
            </w:r>
          </w:p>
        </w:tc>
      </w:tr>
      <w:tr w:rsidR="00E13655" w14:paraId="49CDE57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A9752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核心复测</w:t>
            </w:r>
          </w:p>
        </w:tc>
        <w:tc>
          <w:tcPr>
            <w:tcW w:w="3118" w:type="dxa"/>
            <w:vAlign w:val="center"/>
          </w:tcPr>
          <w:p w14:paraId="7D00FB2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持续双人、低头偏头、模糊遮挡；测时延与内存</w:t>
            </w:r>
          </w:p>
        </w:tc>
        <w:tc>
          <w:tcPr>
            <w:tcW w:w="3685" w:type="dxa"/>
            <w:vAlign w:val="center"/>
          </w:tcPr>
          <w:p w14:paraId="29AF6BF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分条件记录、故障复现及修复前后对比。</w:t>
            </w:r>
          </w:p>
        </w:tc>
      </w:tr>
      <w:tr w:rsidR="00E13655" w14:paraId="5678373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AE9781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任务验证</w:t>
            </w:r>
          </w:p>
        </w:tc>
        <w:tc>
          <w:tcPr>
            <w:tcW w:w="3118" w:type="dxa"/>
            <w:vAlign w:val="center"/>
          </w:tcPr>
          <w:p w14:paraId="69B13DC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比较无保护、手动隐藏与当前原型</w:t>
            </w:r>
          </w:p>
        </w:tc>
        <w:tc>
          <w:tcPr>
            <w:tcW w:w="3685" w:type="dxa"/>
            <w:vAlign w:val="center"/>
          </w:tcPr>
          <w:p w14:paraId="4F9D093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字段辨认、任务时间、错误及误遮统计。</w:t>
            </w:r>
          </w:p>
        </w:tc>
      </w:tr>
      <w:tr w:rsidR="00E13655" w14:paraId="6AD3ECC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EBDCF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参赛交付</w:t>
            </w:r>
          </w:p>
        </w:tc>
        <w:tc>
          <w:tcPr>
            <w:tcW w:w="3118" w:type="dxa"/>
            <w:vAlign w:val="center"/>
          </w:tcPr>
          <w:p w14:paraId="5F89370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固定版本、录制演示、整理报告与复现资料</w:t>
            </w:r>
          </w:p>
        </w:tc>
        <w:tc>
          <w:tcPr>
            <w:tcW w:w="3685" w:type="dxa"/>
            <w:vAlign w:val="center"/>
          </w:tcPr>
          <w:p w14:paraId="2E115AC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软件、视频、报告及佐证对应同一版本。</w:t>
            </w:r>
          </w:p>
        </w:tc>
      </w:tr>
    </w:tbl>
    <w:p w14:paraId="5F2EF3B1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2747BB13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4" w:name="_Toc242600922"/>
      <w:r>
        <w:rPr>
          <w:rFonts w:ascii="宋体" w:hAnsi="宋体" w:cs="宋体"/>
          <w:bCs/>
          <w:color w:val="000000"/>
          <w:szCs w:val="28"/>
        </w:rPr>
        <w:t>（二）团队分工与协作</w:t>
      </w:r>
      <w:bookmarkEnd w:id="14"/>
    </w:p>
    <w:p w14:paraId="05E07F5A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7 </w:t>
      </w:r>
      <w:r>
        <w:rPr>
          <w:rFonts w:ascii="宋体" w:hAnsi="宋体" w:cs="宋体"/>
          <w:b/>
          <w:bCs/>
          <w:color w:val="000000"/>
        </w:rPr>
        <w:t>成员职责与协作交付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3401"/>
      </w:tblGrid>
      <w:tr w:rsidR="00E13655" w14:paraId="5229A685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082630F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51EF53C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主要职责</w:t>
            </w:r>
          </w:p>
        </w:tc>
        <w:tc>
          <w:tcPr>
            <w:tcW w:w="3401" w:type="dxa"/>
            <w:shd w:val="clear" w:color="auto" w:fill="F2F2F2"/>
            <w:vAlign w:val="center"/>
          </w:tcPr>
          <w:p w14:paraId="3FB3073E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协作成果</w:t>
            </w:r>
          </w:p>
        </w:tc>
      </w:tr>
      <w:tr w:rsidR="00E13655" w14:paraId="3DE79F3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2E623B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A </w:t>
            </w:r>
            <w:r>
              <w:rPr>
                <w:rFonts w:ascii="宋体" w:hAnsi="宋体" w:cs="宋体"/>
                <w:color w:val="000000"/>
              </w:rPr>
              <w:t>识别与状态</w:t>
            </w:r>
          </w:p>
        </w:tc>
        <w:tc>
          <w:tcPr>
            <w:tcW w:w="3402" w:type="dxa"/>
            <w:vAlign w:val="center"/>
          </w:tcPr>
          <w:p w14:paraId="71F516C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机主登记、身份比对、人脸风险及失联处理</w:t>
            </w:r>
          </w:p>
        </w:tc>
        <w:tc>
          <w:tcPr>
            <w:tcW w:w="3401" w:type="dxa"/>
            <w:vAlign w:val="center"/>
          </w:tcPr>
          <w:p w14:paraId="6278587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状态接口、实人流程和检测记录。</w:t>
            </w:r>
          </w:p>
        </w:tc>
      </w:tr>
      <w:tr w:rsidR="00E13655" w14:paraId="5300286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D482E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B </w:t>
            </w:r>
            <w:r>
              <w:rPr>
                <w:rFonts w:ascii="宋体" w:hAnsi="宋体" w:cs="宋体"/>
                <w:color w:val="000000"/>
              </w:rPr>
              <w:t>桌面与软件</w:t>
            </w:r>
          </w:p>
        </w:tc>
        <w:tc>
          <w:tcPr>
            <w:tcW w:w="3402" w:type="dxa"/>
            <w:vAlign w:val="center"/>
          </w:tcPr>
          <w:p w14:paraId="68ADF9E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捕获、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、范围跟随、界面、性能与打包</w:t>
            </w:r>
          </w:p>
        </w:tc>
        <w:tc>
          <w:tcPr>
            <w:tcW w:w="3401" w:type="dxa"/>
            <w:vAlign w:val="center"/>
          </w:tcPr>
          <w:p w14:paraId="75582E9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可运行版本、工程检查及性能结果。</w:t>
            </w:r>
          </w:p>
        </w:tc>
      </w:tr>
      <w:tr w:rsidR="00E13655" w14:paraId="36964C0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19DCB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C </w:t>
            </w:r>
            <w:r>
              <w:rPr>
                <w:rFonts w:ascii="宋体" w:hAnsi="宋体" w:cs="宋体"/>
                <w:color w:val="000000"/>
              </w:rPr>
              <w:t>场景与验证</w:t>
            </w:r>
          </w:p>
        </w:tc>
        <w:tc>
          <w:tcPr>
            <w:tcW w:w="3402" w:type="dxa"/>
            <w:vAlign w:val="center"/>
          </w:tcPr>
          <w:p w14:paraId="233448C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需求访谈、虚构材料、规则样本、标注与报告</w:t>
            </w:r>
          </w:p>
        </w:tc>
        <w:tc>
          <w:tcPr>
            <w:tcW w:w="3401" w:type="dxa"/>
            <w:vAlign w:val="center"/>
          </w:tcPr>
          <w:p w14:paraId="27D8789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需求对应表、授权资料和任务统计。</w:t>
            </w:r>
          </w:p>
        </w:tc>
      </w:tr>
    </w:tbl>
    <w:p w14:paraId="3EF0BF2E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34E3187C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成员以职责代号列示，报名材料中补充真实成员信息，正文说明各成员的专业背景和实际贡献时遵循赛事匿名要求。协作采用</w:t>
      </w:r>
      <w:r>
        <w:rPr>
          <w:rFonts w:ascii="宋体" w:hAnsi="宋体" w:cs="宋体"/>
          <w:color w:val="000000"/>
        </w:rPr>
        <w:t>GitHub</w:t>
      </w:r>
      <w:r>
        <w:rPr>
          <w:rFonts w:ascii="宋体" w:hAnsi="宋体" w:cs="宋体"/>
          <w:color w:val="000000"/>
        </w:rPr>
        <w:t>任务分支和</w:t>
      </w:r>
      <w:r>
        <w:rPr>
          <w:rFonts w:ascii="宋体" w:hAnsi="宋体" w:cs="宋体"/>
          <w:color w:val="000000"/>
        </w:rPr>
        <w:t>Pull Request</w:t>
      </w:r>
      <w:r>
        <w:rPr>
          <w:rFonts w:ascii="宋体" w:hAnsi="宋体" w:cs="宋体"/>
          <w:color w:val="000000"/>
        </w:rPr>
        <w:t>，由负责人审查；约定风险消息序号、观察时间、机主状态和保护请求，以及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结果的帧号、文字框和有效期。源码、文档和虚构样本入库，个人模板、真实截图与设备日志留在本机。</w:t>
      </w:r>
    </w:p>
    <w:p w14:paraId="072F1F8C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5" w:name="_Toc242600923"/>
      <w:r>
        <w:rPr>
          <w:rFonts w:ascii="宋体" w:hAnsi="宋体" w:cs="宋体"/>
          <w:bCs/>
          <w:color w:val="000000"/>
          <w:szCs w:val="32"/>
        </w:rPr>
        <w:lastRenderedPageBreak/>
        <w:t>五、测试与验证</w:t>
      </w:r>
      <w:bookmarkEnd w:id="15"/>
    </w:p>
    <w:p w14:paraId="35D9F0D0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6" w:name="_Toc242600924"/>
      <w:r>
        <w:rPr>
          <w:rFonts w:ascii="宋体" w:hAnsi="宋体" w:cs="宋体"/>
          <w:bCs/>
          <w:color w:val="000000"/>
          <w:szCs w:val="28"/>
        </w:rPr>
        <w:t>（一）当前工程结果</w:t>
      </w:r>
      <w:bookmarkEnd w:id="16"/>
    </w:p>
    <w:p w14:paraId="04F822D3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本节汇总公开测试版及对应工程记录。现有结果支持软件的启动、交互、范围动作和发行完整性，实际隐私收益由后续任务试验评估。源码核对日期为</w:t>
      </w:r>
      <w:r>
        <w:rPr>
          <w:rFonts w:ascii="宋体" w:hAnsi="宋体" w:cs="宋体"/>
          <w:color w:val="000000"/>
        </w:rPr>
        <w:t>2026</w:t>
      </w:r>
      <w:r>
        <w:rPr>
          <w:rFonts w:ascii="宋体" w:hAnsi="宋体" w:cs="宋体"/>
          <w:color w:val="000000"/>
        </w:rPr>
        <w:t>年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月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日，软件版本与复现入口见附录。</w:t>
      </w:r>
    </w:p>
    <w:p w14:paraId="3E5CA22A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8 </w:t>
      </w:r>
      <w:r>
        <w:rPr>
          <w:rFonts w:ascii="宋体" w:hAnsi="宋体" w:cs="宋体"/>
          <w:b/>
          <w:bCs/>
          <w:color w:val="000000"/>
        </w:rPr>
        <w:t>已完成的工程验证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2834"/>
      </w:tblGrid>
      <w:tr w:rsidR="00E13655" w14:paraId="0E4E4F92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2C5F0DD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检查项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7EB60C53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现有结果</w:t>
            </w:r>
          </w:p>
        </w:tc>
        <w:tc>
          <w:tcPr>
            <w:tcW w:w="2834" w:type="dxa"/>
            <w:shd w:val="clear" w:color="auto" w:fill="F2F2F2"/>
            <w:vAlign w:val="center"/>
          </w:tcPr>
          <w:p w14:paraId="2903B548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验证范围</w:t>
            </w:r>
          </w:p>
        </w:tc>
      </w:tr>
      <w:tr w:rsidR="00E13655" w14:paraId="78A9A0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D4F414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界面与交互</w:t>
            </w:r>
          </w:p>
        </w:tc>
        <w:tc>
          <w:tcPr>
            <w:tcW w:w="3969" w:type="dxa"/>
            <w:vAlign w:val="center"/>
          </w:tcPr>
          <w:p w14:paraId="1488CF5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100</w:t>
            </w:r>
            <w:r>
              <w:rPr>
                <w:rFonts w:ascii="宋体" w:hAnsi="宋体" w:cs="宋体"/>
                <w:color w:val="000000"/>
              </w:rPr>
              <w:t>项检查通过；</w:t>
            </w:r>
            <w:r>
              <w:rPr>
                <w:rFonts w:ascii="宋体" w:hAnsi="宋体" w:cs="宋体"/>
                <w:color w:val="000000"/>
              </w:rPr>
              <w:t>100%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125%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150%</w:t>
            </w:r>
            <w:r>
              <w:rPr>
                <w:rFonts w:ascii="宋体" w:hAnsi="宋体" w:cs="宋体"/>
                <w:color w:val="000000"/>
              </w:rPr>
              <w:t>离屏布局检查无横向溢出</w:t>
            </w:r>
          </w:p>
        </w:tc>
        <w:tc>
          <w:tcPr>
            <w:tcW w:w="2834" w:type="dxa"/>
            <w:vAlign w:val="center"/>
          </w:tcPr>
          <w:p w14:paraId="5F87D2A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相关界面行为和布局。</w:t>
            </w:r>
          </w:p>
        </w:tc>
      </w:tr>
      <w:tr w:rsidR="00E13655" w14:paraId="0F1A636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E7463B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软件包一致性</w:t>
            </w:r>
          </w:p>
        </w:tc>
        <w:tc>
          <w:tcPr>
            <w:tcW w:w="3969" w:type="dxa"/>
            <w:vAlign w:val="center"/>
          </w:tcPr>
          <w:p w14:paraId="7222B940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13</w:t>
            </w:r>
            <w:r>
              <w:rPr>
                <w:rFonts w:ascii="宋体" w:hAnsi="宋体" w:cs="宋体"/>
                <w:color w:val="000000"/>
              </w:rPr>
              <w:t>项包检查通过；</w:t>
            </w:r>
            <w:r>
              <w:rPr>
                <w:rFonts w:ascii="宋体" w:hAnsi="宋体" w:cs="宋体"/>
                <w:color w:val="000000"/>
              </w:rPr>
              <w:t>46</w:t>
            </w:r>
            <w:r>
              <w:rPr>
                <w:rFonts w:ascii="宋体" w:hAnsi="宋体" w:cs="宋体"/>
                <w:color w:val="000000"/>
              </w:rPr>
              <w:t>个应用模块与源码一致</w:t>
            </w:r>
          </w:p>
        </w:tc>
        <w:tc>
          <w:tcPr>
            <w:tcW w:w="2834" w:type="dxa"/>
            <w:vAlign w:val="center"/>
          </w:tcPr>
          <w:p w14:paraId="3929AE8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本次发行内容与预期源码一致。</w:t>
            </w:r>
          </w:p>
        </w:tc>
      </w:tr>
      <w:tr w:rsidR="00E13655" w14:paraId="0EA93BC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264AD9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动态范围</w:t>
            </w:r>
          </w:p>
        </w:tc>
        <w:tc>
          <w:tcPr>
            <w:tcW w:w="3969" w:type="dxa"/>
            <w:vAlign w:val="center"/>
          </w:tcPr>
          <w:p w14:paraId="6B63D8F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初始定位、窗口移动、内部移动及缩放检查通过</w:t>
            </w:r>
          </w:p>
        </w:tc>
        <w:tc>
          <w:tcPr>
            <w:tcW w:w="2834" w:type="dxa"/>
            <w:vAlign w:val="center"/>
          </w:tcPr>
          <w:p w14:paraId="7087392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已覆盖的范围跟随动作。</w:t>
            </w:r>
          </w:p>
        </w:tc>
      </w:tr>
      <w:tr w:rsidR="00E13655" w14:paraId="7623C58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D681A3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后台生命周期</w:t>
            </w:r>
          </w:p>
        </w:tc>
        <w:tc>
          <w:tcPr>
            <w:tcW w:w="3969" w:type="dxa"/>
            <w:vAlign w:val="center"/>
          </w:tcPr>
          <w:p w14:paraId="6DC180C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一次</w:t>
            </w:r>
            <w:r>
              <w:rPr>
                <w:rFonts w:ascii="宋体" w:hAnsi="宋体" w:cs="宋体"/>
                <w:color w:val="000000"/>
              </w:rPr>
              <w:t>32.406</w:t>
            </w:r>
            <w:r>
              <w:rPr>
                <w:rFonts w:ascii="宋体" w:hAnsi="宋体" w:cs="宋体"/>
                <w:color w:val="000000"/>
              </w:rPr>
              <w:t>秒检查；退出码</w:t>
            </w:r>
            <w:r>
              <w:rPr>
                <w:rFonts w:ascii="宋体" w:hAnsi="宋体" w:cs="宋体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、无超时、后台关闭</w:t>
            </w:r>
          </w:p>
        </w:tc>
        <w:tc>
          <w:tcPr>
            <w:tcW w:w="2834" w:type="dxa"/>
            <w:vAlign w:val="center"/>
          </w:tcPr>
          <w:p w14:paraId="3376F86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启用、效果切换、暂停及退出。</w:t>
            </w:r>
          </w:p>
        </w:tc>
      </w:tr>
      <w:tr w:rsidR="00E13655" w14:paraId="62D512C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5EBF6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下载完整性</w:t>
            </w:r>
          </w:p>
        </w:tc>
        <w:tc>
          <w:tcPr>
            <w:tcW w:w="3969" w:type="dxa"/>
            <w:vAlign w:val="center"/>
          </w:tcPr>
          <w:p w14:paraId="2EE11AE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个附件大小和</w:t>
            </w:r>
            <w:r>
              <w:rPr>
                <w:rFonts w:ascii="宋体" w:hAnsi="宋体" w:cs="宋体"/>
                <w:color w:val="000000"/>
              </w:rPr>
              <w:t>SHA-256</w:t>
            </w:r>
            <w:r>
              <w:rPr>
                <w:rFonts w:ascii="宋体" w:hAnsi="宋体" w:cs="宋体"/>
                <w:color w:val="000000"/>
              </w:rPr>
              <w:t>一致；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个</w:t>
            </w:r>
            <w:r>
              <w:rPr>
                <w:rFonts w:ascii="宋体" w:hAnsi="宋体" w:cs="宋体"/>
                <w:color w:val="000000"/>
              </w:rPr>
              <w:t>ZIP</w:t>
            </w:r>
            <w:r>
              <w:rPr>
                <w:rFonts w:ascii="宋体" w:hAnsi="宋体" w:cs="宋体"/>
                <w:color w:val="000000"/>
              </w:rPr>
              <w:t>通过</w:t>
            </w:r>
            <w:r>
              <w:rPr>
                <w:rFonts w:ascii="宋体" w:hAnsi="宋体" w:cs="宋体"/>
                <w:color w:val="000000"/>
              </w:rPr>
              <w:t>CRC</w:t>
            </w:r>
            <w:r>
              <w:rPr>
                <w:rFonts w:ascii="宋体" w:hAnsi="宋体" w:cs="宋体"/>
                <w:color w:val="000000"/>
              </w:rPr>
              <w:t>检查</w:t>
            </w:r>
          </w:p>
        </w:tc>
        <w:tc>
          <w:tcPr>
            <w:tcW w:w="2834" w:type="dxa"/>
            <w:vAlign w:val="center"/>
          </w:tcPr>
          <w:p w14:paraId="0CD1AC8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公开附件可下载且文件完整。</w:t>
            </w:r>
          </w:p>
        </w:tc>
      </w:tr>
    </w:tbl>
    <w:p w14:paraId="233F5F86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514066BA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工程记录中的</w:t>
      </w:r>
      <w:r>
        <w:rPr>
          <w:rFonts w:ascii="宋体" w:hAnsi="宋体" w:cs="宋体"/>
          <w:color w:val="000000"/>
        </w:rPr>
        <w:t>32.406</w:t>
      </w:r>
      <w:r>
        <w:rPr>
          <w:rFonts w:ascii="宋体" w:hAnsi="宋体" w:cs="宋体"/>
          <w:color w:val="000000"/>
        </w:rPr>
        <w:t>秒是整次运行检查的总时长。后台及子进程峰值私有内存约</w:t>
      </w:r>
      <w:r>
        <w:rPr>
          <w:rFonts w:ascii="宋体" w:hAnsi="宋体" w:cs="宋体"/>
          <w:color w:val="000000"/>
        </w:rPr>
        <w:t xml:space="preserve">1878.2 </w:t>
      </w:r>
      <w:r>
        <w:rPr>
          <w:rFonts w:ascii="宋体" w:hAnsi="宋体" w:cs="宋体"/>
          <w:color w:val="000000"/>
        </w:rPr>
        <w:t>MB</w:t>
      </w:r>
      <w:r>
        <w:rPr>
          <w:rFonts w:ascii="宋体" w:hAnsi="宋体" w:cs="宋体"/>
          <w:color w:val="000000"/>
        </w:rPr>
        <w:t>，后续需要分别分析空闲界面、运行状态及暂停后的资源释放。现有实人测试出现过身后人脸模糊、遮挡、小脸及持续双人间歇漏检，尚缺少逐帧真值，真实场景召回率仍待测量。</w:t>
      </w:r>
    </w:p>
    <w:p w14:paraId="2EB1DF9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7" w:name="_Toc242600925"/>
      <w:r>
        <w:rPr>
          <w:rFonts w:ascii="宋体" w:hAnsi="宋体" w:cs="宋体"/>
          <w:bCs/>
          <w:color w:val="000000"/>
          <w:szCs w:val="28"/>
        </w:rPr>
        <w:t>（二）效果评测方案与指标</w:t>
      </w:r>
      <w:bookmarkEnd w:id="17"/>
    </w:p>
    <w:p w14:paraId="78DC4F0A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评测固定软件版本、摄像头、光照、人物距离和动作时序。安排本人独处、低头偏头、旁人在身后左右持续露脸及离开等情况，标记实际可见时间段，统计单人误保护、双人漏检和最长连续漏检。参与者在知情同意后参加受控测试，默认不保存画面；确需录像标注时另行明确授权、访问范围和删除时间。</w:t>
      </w:r>
    </w:p>
    <w:p w14:paraId="36D13E00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评测在记事本或普通浏览器显示虚构手机号、验证码、账号及普通数字，在未配置指定范围的自动策略下检查文字识别、规则命中和遮蔽位置。局部及整窗模式单独测试范围跟随、失配提示和恢复，避免将指定范围遮蔽效果记为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识别成功。</w:t>
      </w:r>
    </w:p>
    <w:p w14:paraId="14445A26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9 </w:t>
      </w:r>
      <w:r>
        <w:rPr>
          <w:rFonts w:ascii="宋体" w:hAnsi="宋体" w:cs="宋体"/>
          <w:b/>
          <w:bCs/>
          <w:color w:val="000000"/>
        </w:rPr>
        <w:t>后续效果指标与测量方式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2834"/>
      </w:tblGrid>
      <w:tr w:rsidR="00E13655" w14:paraId="45561E2E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D43169C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指标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31C717FE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测量方式</w:t>
            </w:r>
          </w:p>
        </w:tc>
        <w:tc>
          <w:tcPr>
            <w:tcW w:w="2834" w:type="dxa"/>
            <w:shd w:val="clear" w:color="auto" w:fill="F2F2F2"/>
            <w:vAlign w:val="center"/>
          </w:tcPr>
          <w:p w14:paraId="3DF04364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报告要求</w:t>
            </w:r>
          </w:p>
        </w:tc>
      </w:tr>
      <w:tr w:rsidR="00E13655" w14:paraId="7D133A0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3D0B62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人脸风险可靠性</w:t>
            </w:r>
          </w:p>
        </w:tc>
        <w:tc>
          <w:tcPr>
            <w:tcW w:w="3969" w:type="dxa"/>
            <w:vAlign w:val="center"/>
          </w:tcPr>
          <w:p w14:paraId="48E9088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标记真实单人和双人可见区间，统计误保护与漏检</w:t>
            </w:r>
          </w:p>
        </w:tc>
        <w:tc>
          <w:tcPr>
            <w:tcW w:w="2834" w:type="dxa"/>
            <w:vAlign w:val="center"/>
          </w:tcPr>
          <w:p w14:paraId="2EF80CE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按距离、模糊、遮挡分组；报告最长漏检。</w:t>
            </w:r>
          </w:p>
        </w:tc>
      </w:tr>
      <w:tr w:rsidR="00E13655" w14:paraId="7C45C0A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A5148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内容保护正确性</w:t>
            </w:r>
          </w:p>
        </w:tc>
        <w:tc>
          <w:tcPr>
            <w:tcW w:w="3969" w:type="dxa"/>
            <w:vAlign w:val="center"/>
          </w:tcPr>
          <w:p w14:paraId="091142B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虚构字段逐项标注；检查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、规则和坐标</w:t>
            </w:r>
          </w:p>
        </w:tc>
        <w:tc>
          <w:tcPr>
            <w:tcW w:w="2834" w:type="dxa"/>
            <w:vAlign w:val="center"/>
          </w:tcPr>
          <w:p w14:paraId="7638CE0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分别报告漏保护与误遮。</w:t>
            </w:r>
          </w:p>
        </w:tc>
      </w:tr>
      <w:tr w:rsidR="00E13655" w14:paraId="0DBAE2B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FDCC1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端到端响应</w:t>
            </w:r>
          </w:p>
        </w:tc>
        <w:tc>
          <w:tcPr>
            <w:tcW w:w="3969" w:type="dxa"/>
            <w:vAlign w:val="center"/>
          </w:tcPr>
          <w:p w14:paraId="158AA7E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记录风险进入视野到遮罩可见；另测新文字到有效保护</w:t>
            </w:r>
          </w:p>
        </w:tc>
        <w:tc>
          <w:tcPr>
            <w:tcW w:w="2834" w:type="dxa"/>
            <w:vAlign w:val="center"/>
          </w:tcPr>
          <w:p w14:paraId="035923B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报告</w:t>
            </w:r>
            <w:r>
              <w:rPr>
                <w:rFonts w:ascii="宋体" w:hAnsi="宋体" w:cs="宋体"/>
                <w:color w:val="000000"/>
              </w:rPr>
              <w:t>P50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P95</w:t>
            </w:r>
            <w:r>
              <w:rPr>
                <w:rFonts w:ascii="宋体" w:hAnsi="宋体" w:cs="宋体"/>
                <w:color w:val="000000"/>
              </w:rPr>
              <w:t>与最长暴露间隔。</w:t>
            </w:r>
          </w:p>
        </w:tc>
      </w:tr>
      <w:tr w:rsidR="00E13655" w14:paraId="5314C8C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976C4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遮蔽可读性</w:t>
            </w:r>
          </w:p>
        </w:tc>
        <w:tc>
          <w:tcPr>
            <w:tcW w:w="3969" w:type="dxa"/>
            <w:vAlign w:val="center"/>
          </w:tcPr>
          <w:p w14:paraId="2D21C0A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旁观者辨认虚构字段，比较无保护及不同强度</w:t>
            </w:r>
          </w:p>
        </w:tc>
        <w:tc>
          <w:tcPr>
            <w:tcW w:w="2834" w:type="dxa"/>
            <w:vAlign w:val="center"/>
          </w:tcPr>
          <w:p w14:paraId="02E9815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按字段和保护模式统计正确辨认率。</w:t>
            </w:r>
          </w:p>
        </w:tc>
      </w:tr>
      <w:tr w:rsidR="00E13655" w14:paraId="742B540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67DED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使用负担</w:t>
            </w:r>
          </w:p>
        </w:tc>
        <w:tc>
          <w:tcPr>
            <w:tcW w:w="3969" w:type="dxa"/>
            <w:vAlign w:val="center"/>
          </w:tcPr>
          <w:p w14:paraId="2EDC35A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记录任务完成时间、填写错误、手动切换和误遮</w:t>
            </w:r>
          </w:p>
        </w:tc>
        <w:tc>
          <w:tcPr>
            <w:tcW w:w="2834" w:type="dxa"/>
            <w:vAlign w:val="center"/>
          </w:tcPr>
          <w:p w14:paraId="5102D17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与无保护、手动隐藏进行对照。</w:t>
            </w:r>
          </w:p>
        </w:tc>
      </w:tr>
      <w:tr w:rsidR="00E13655" w14:paraId="55E0BC2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D4312B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资源与稳定性</w:t>
            </w:r>
          </w:p>
        </w:tc>
        <w:tc>
          <w:tcPr>
            <w:tcW w:w="3969" w:type="dxa"/>
            <w:vAlign w:val="center"/>
          </w:tcPr>
          <w:p w14:paraId="5131DAA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记录启用、持续运行、暂停后的内存和</w:t>
            </w:r>
            <w:r>
              <w:rPr>
                <w:rFonts w:ascii="宋体" w:hAnsi="宋体" w:cs="宋体"/>
                <w:color w:val="000000"/>
              </w:rPr>
              <w:t>CPU</w:t>
            </w:r>
          </w:p>
        </w:tc>
        <w:tc>
          <w:tcPr>
            <w:tcW w:w="2834" w:type="dxa"/>
            <w:vAlign w:val="center"/>
          </w:tcPr>
          <w:p w14:paraId="009E599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注明硬件、版本、运行时长和异常。</w:t>
            </w:r>
          </w:p>
        </w:tc>
      </w:tr>
    </w:tbl>
    <w:p w14:paraId="299F9930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AC4840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任务试验先由</w:t>
      </w:r>
      <w:r>
        <w:rPr>
          <w:rFonts w:ascii="宋体" w:hAnsi="宋体" w:cs="宋体"/>
          <w:color w:val="000000"/>
        </w:rPr>
        <w:t>3—4</w:t>
      </w:r>
      <w:r>
        <w:rPr>
          <w:rFonts w:ascii="宋体" w:hAnsi="宋体" w:cs="宋体"/>
          <w:color w:val="000000"/>
        </w:rPr>
        <w:t>名参与者检查流程，再拟邀请</w:t>
      </w:r>
      <w:r>
        <w:rPr>
          <w:rFonts w:ascii="宋体" w:hAnsi="宋体" w:cs="宋体"/>
          <w:color w:val="000000"/>
        </w:rPr>
        <w:t>12—18</w:t>
      </w:r>
      <w:r>
        <w:rPr>
          <w:rFonts w:ascii="宋体" w:hAnsi="宋体" w:cs="宋体"/>
          <w:color w:val="000000"/>
        </w:rPr>
        <w:t>名未参与流程调试者完成虚构材料核对。无保护、手动隐藏和当前原型使用等难度、不同答案材料并调整顺序，减少练习影响。样本人数属于计划，招募后根据预试和分析需求调整。报告同时呈现旁观辨认与机主表现，并说明失败情况。</w:t>
      </w:r>
    </w:p>
    <w:p w14:paraId="1009E63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在内容显示后进行分析，新增文字到定位完成之间存在检测空档。采集间隔、模型推理和端到端保护时延分别记录；</w:t>
      </w:r>
      <w:r>
        <w:rPr>
          <w:rFonts w:ascii="宋体" w:hAnsi="宋体" w:cs="宋体"/>
          <w:color w:val="000000"/>
        </w:rPr>
        <w:t>500 ms</w:t>
      </w:r>
      <w:r>
        <w:rPr>
          <w:rFonts w:ascii="宋体" w:hAnsi="宋体" w:cs="宋体"/>
          <w:color w:val="000000"/>
        </w:rPr>
        <w:t>作为响应优化目标时，应附测试条件，达标情况以实测结果判定。指定范围模式可以先覆盖已配置有效范围，自动文字策略则需要等待内容及位置结果。</w:t>
      </w:r>
    </w:p>
    <w:p w14:paraId="66D1DEEA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8" w:name="_Toc242600926"/>
      <w:r>
        <w:rPr>
          <w:rFonts w:ascii="宋体" w:hAnsi="宋体" w:cs="宋体"/>
          <w:bCs/>
          <w:color w:val="000000"/>
          <w:szCs w:val="32"/>
        </w:rPr>
        <w:t>六、应用效果与成果</w:t>
      </w:r>
      <w:bookmarkEnd w:id="18"/>
    </w:p>
    <w:p w14:paraId="1C61986B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9" w:name="_Toc242600927"/>
      <w:r>
        <w:rPr>
          <w:rFonts w:ascii="宋体" w:hAnsi="宋体" w:cs="宋体"/>
          <w:bCs/>
          <w:color w:val="000000"/>
          <w:szCs w:val="28"/>
        </w:rPr>
        <w:t>（一）现有成果与适用条件</w:t>
      </w:r>
      <w:bookmarkEnd w:id="19"/>
    </w:p>
    <w:p w14:paraId="6720F971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当前成果为可下载的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便携原型、配套源码、界面与设置、工程检查脚本、发行校验资料及问卷与模拟需求分析材料。软件支持机主登记、自动身份比对、风险联动、用户范围保护、模糊及深色效果、独立声音和弹窗提醒，以及暂停和退出时的设备释放。尚未完成正式公共空间试点，用户效率和隐私收益数据将在任务评测后补充。</w:t>
      </w:r>
    </w:p>
    <w:p w14:paraId="770E433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原型适用于主显示器、可采集桌面和可用摄像头的</w:t>
      </w:r>
      <w:r>
        <w:rPr>
          <w:rFonts w:ascii="宋体" w:hAnsi="宋体" w:cs="宋体"/>
          <w:color w:val="000000"/>
        </w:rPr>
        <w:t>Windows x64</w:t>
      </w:r>
      <w:r>
        <w:rPr>
          <w:rFonts w:ascii="宋体" w:hAnsi="宋体" w:cs="宋体"/>
          <w:color w:val="000000"/>
        </w:rPr>
        <w:t>环境。最低硬件要求需在不同电脑上验证后公布，</w:t>
      </w:r>
      <w:r>
        <w:rPr>
          <w:rFonts w:ascii="宋体" w:hAnsi="宋体" w:cs="宋体"/>
          <w:color w:val="000000"/>
        </w:rPr>
        <w:t>GPU</w:t>
      </w:r>
      <w:r>
        <w:rPr>
          <w:rFonts w:ascii="宋体" w:hAnsi="宋体" w:cs="宋体"/>
          <w:color w:val="000000"/>
        </w:rPr>
        <w:t>加速可选。受限窗口、严重模糊及遮挡、范围跟随失配等情况影响可用性；状态界面和使用说明需让用户了解当前保护是否有效。</w:t>
      </w:r>
    </w:p>
    <w:p w14:paraId="79353C51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0" w:name="_Toc242600928"/>
      <w:r>
        <w:rPr>
          <w:rFonts w:ascii="宋体" w:hAnsi="宋体" w:cs="宋体"/>
          <w:bCs/>
          <w:color w:val="000000"/>
          <w:szCs w:val="28"/>
        </w:rPr>
        <w:t>（二）落地安排与隐私管理</w:t>
      </w:r>
      <w:bookmarkEnd w:id="20"/>
    </w:p>
    <w:p w14:paraId="0A57D734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落地先通过参与者自愿安装和虚构材料任务验证，再取得场地管理方同意开展小规模授权试用。资源需求包括测试电脑、摄像头、参与者协调和场地；当前不依赖云端识别服务。推广依据保护效果、兼容性和使用反馈逐步扩大，社会效益通过减少可辨认字段和降低临时隐藏负担衡量。</w:t>
      </w:r>
    </w:p>
    <w:p w14:paraId="66E7AF6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软件默认不保存摄像头画面、屏幕截图和聊天原文。设置、机主特征模板及部分运行记录会在本机留存，当前模板尚未加密。公开包不含个人模板，发行过</w:t>
      </w:r>
      <w:r>
        <w:rPr>
          <w:rFonts w:ascii="宋体" w:hAnsi="宋体" w:cs="宋体"/>
          <w:color w:val="000000"/>
        </w:rPr>
        <w:lastRenderedPageBreak/>
        <w:t>程排除真实画面、原文及设备日志。日志内容、启用方式和留存期限应在使用说明中分别列明。</w:t>
      </w:r>
    </w:p>
    <w:p w14:paraId="614096CC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正式试点前根据实际部署开展适用性与合规审查，落实登记告知、必要授权、最小留存、模板删除与撤回流程，并评估经过者和屏幕内容相关方的权益。下一阶段补充模板加密与管理入口、手动保护替代方式，核查模型和发行依赖许可。涉及人脸信息的处理参照相关规定开展个人信息保护影响评估</w:t>
      </w:r>
      <w:r>
        <w:rPr>
          <w:rFonts w:ascii="宋体" w:hAnsi="宋体" w:cs="宋体"/>
          <w:color w:val="000000"/>
        </w:rPr>
        <w:t>[4]</w:t>
      </w:r>
      <w:r>
        <w:rPr>
          <w:rFonts w:ascii="宋体" w:hAnsi="宋体" w:cs="宋体"/>
          <w:color w:val="000000"/>
        </w:rPr>
        <w:t>，授权测试范围不延伸为公共空间持续监控。</w:t>
      </w:r>
    </w:p>
    <w:p w14:paraId="05E5F98A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21" w:name="_Toc242600929"/>
      <w:r>
        <w:rPr>
          <w:rFonts w:ascii="宋体" w:hAnsi="宋体" w:cs="宋体"/>
          <w:bCs/>
          <w:color w:val="000000"/>
          <w:szCs w:val="32"/>
        </w:rPr>
        <w:t>七、总结与展望</w:t>
      </w:r>
      <w:bookmarkEnd w:id="21"/>
    </w:p>
    <w:p w14:paraId="62A2C60C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2" w:name="_Toc242600930"/>
      <w:r>
        <w:rPr>
          <w:rFonts w:ascii="宋体" w:hAnsi="宋体" w:cs="宋体"/>
          <w:bCs/>
          <w:color w:val="000000"/>
          <w:szCs w:val="28"/>
        </w:rPr>
        <w:t>（一）阶段成果总结</w:t>
      </w:r>
      <w:bookmarkEnd w:id="22"/>
    </w:p>
    <w:p w14:paraId="1994ACED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视界盾已将人脸检测、机主特征比对、桌面范围控制及遮蔽提醒整合为单入口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原型，完成界面、范围跟随、后台生命周期和发行包验证。软件允许用户决定保护边界，部分自动策略使用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和敏感规则，为公共学习空间个人材料处理提供了可测试的方案。当前成果包括工程实现、可复现原型与已明确来源的模拟需求分析，真实用户收益仍待任务试验验证。</w:t>
      </w:r>
    </w:p>
    <w:p w14:paraId="77BACF85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3" w:name="_Toc242600931"/>
      <w:r>
        <w:rPr>
          <w:rFonts w:ascii="宋体" w:hAnsi="宋体" w:cs="宋体"/>
          <w:bCs/>
          <w:color w:val="000000"/>
          <w:szCs w:val="28"/>
        </w:rPr>
        <w:t>（二）当前问题与改进顺序</w:t>
      </w:r>
      <w:bookmarkEnd w:id="23"/>
    </w:p>
    <w:p w14:paraId="54B80FD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轮已完成问卷和模拟情境分析。后续首先开展真实问卷预试，并提高持续双人、模糊遮挡和小脸情况下的检测稳定性，测量端到端响应和运行内存；再开展真实用户作答和虚构材料对照试验，检验范围配置、模糊强度和恢复策略对任务的影响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优化重点是有效区域识别、结果时效和规则覆盖，功能拓展依据调研和测试结果决定。</w:t>
      </w:r>
    </w:p>
    <w:p w14:paraId="34445B9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范围失配仍需用户重新选择，全面聊天语义识别、多显示器和远程共享保护尚未完成。模板安全、告知和删除流程在授权试点前补齐。下一版以主要故障可复现、修复可验证和收益可量化为验收原则，再根据实际条件扩展应用范围。</w:t>
      </w:r>
    </w:p>
    <w:p w14:paraId="3D7A50F9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24" w:name="_Toc242600932"/>
      <w:r>
        <w:rPr>
          <w:rFonts w:ascii="宋体" w:hAnsi="宋体" w:cs="宋体"/>
          <w:bCs/>
          <w:color w:val="000000"/>
          <w:szCs w:val="32"/>
        </w:rPr>
        <w:t>八、附录</w:t>
      </w:r>
      <w:bookmarkEnd w:id="24"/>
    </w:p>
    <w:p w14:paraId="1881453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5" w:name="_Toc242600933"/>
      <w:r>
        <w:rPr>
          <w:rFonts w:ascii="宋体" w:hAnsi="宋体" w:cs="宋体"/>
          <w:bCs/>
          <w:color w:val="000000"/>
          <w:szCs w:val="28"/>
        </w:rPr>
        <w:t>（一）版本与复现说明</w:t>
      </w:r>
      <w:bookmarkEnd w:id="25"/>
    </w:p>
    <w:p w14:paraId="3249F46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作品名称为视界盾</w:t>
      </w:r>
      <w:r>
        <w:rPr>
          <w:rFonts w:ascii="宋体" w:hAnsi="宋体" w:cs="宋体"/>
          <w:color w:val="000000"/>
        </w:rPr>
        <w:t xml:space="preserve"> </w:t>
      </w:r>
      <w:r>
        <w:rPr>
          <w:rFonts w:ascii="宋体" w:hAnsi="宋体" w:cs="宋体"/>
          <w:color w:val="000000"/>
        </w:rPr>
        <w:t>公共学习空间内容防窥系统。公开测试版为</w:t>
      </w:r>
      <w:r>
        <w:rPr>
          <w:rFonts w:ascii="宋体" w:hAnsi="宋体" w:cs="宋体"/>
          <w:color w:val="000000"/>
        </w:rPr>
        <w:t>v0.1.0-preview.3</w:t>
      </w:r>
      <w:r>
        <w:rPr>
          <w:rFonts w:ascii="宋体" w:hAnsi="宋体" w:cs="宋体"/>
          <w:color w:val="000000"/>
        </w:rPr>
        <w:t>，发行软件对应源码提交</w:t>
      </w:r>
      <w:r>
        <w:rPr>
          <w:rFonts w:ascii="宋体" w:hAnsi="宋体" w:cs="宋体"/>
          <w:color w:val="000000"/>
        </w:rPr>
        <w:t>975e940a65d99d769fab2d74a0994970c60adec9</w:t>
      </w:r>
      <w:r>
        <w:rPr>
          <w:rFonts w:ascii="宋体" w:hAnsi="宋体" w:cs="宋体"/>
          <w:color w:val="000000"/>
        </w:rPr>
        <w:t>，本文核对源码基线为</w:t>
      </w:r>
      <w:r>
        <w:rPr>
          <w:rFonts w:ascii="宋体" w:hAnsi="宋体" w:cs="宋体"/>
          <w:color w:val="000000"/>
        </w:rPr>
        <w:t>5db45006886befc93087d1bf31b09edab7acd9c0</w:t>
      </w:r>
      <w:r>
        <w:rPr>
          <w:rFonts w:ascii="宋体" w:hAnsi="宋体" w:cs="宋体"/>
          <w:color w:val="000000"/>
        </w:rPr>
        <w:t>。源码和工程说明见</w:t>
      </w:r>
      <w:r>
        <w:rPr>
          <w:rFonts w:ascii="宋体" w:hAnsi="宋体" w:cs="宋体"/>
          <w:color w:val="000000"/>
        </w:rPr>
        <w:t>[5]</w:t>
      </w:r>
      <w:r>
        <w:rPr>
          <w:rFonts w:ascii="宋体" w:hAnsi="宋体" w:cs="宋体"/>
          <w:color w:val="000000"/>
        </w:rPr>
        <w:t>，发行包与校验值见</w:t>
      </w:r>
      <w:r>
        <w:rPr>
          <w:rFonts w:ascii="宋体" w:hAnsi="宋体" w:cs="宋体"/>
          <w:color w:val="000000"/>
        </w:rPr>
        <w:t>[6]</w:t>
      </w:r>
      <w:r>
        <w:rPr>
          <w:rFonts w:ascii="宋体" w:hAnsi="宋体" w:cs="宋体"/>
          <w:color w:val="000000"/>
        </w:rPr>
        <w:t>。</w:t>
      </w:r>
    </w:p>
    <w:p w14:paraId="5A31D29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复现时下载对应版本、校验文件并解压完整目录，保留</w:t>
      </w:r>
      <w:r>
        <w:rPr>
          <w:rFonts w:ascii="宋体" w:hAnsi="宋体" w:cs="宋体"/>
          <w:color w:val="000000"/>
        </w:rPr>
        <w:t>_internal</w:t>
      </w:r>
      <w:r>
        <w:rPr>
          <w:rFonts w:ascii="宋体" w:hAnsi="宋体" w:cs="宋体"/>
          <w:color w:val="000000"/>
        </w:rPr>
        <w:t>内容。首次由本人完成登记。用虚构材料分别检查指定局部、指定整窗和普通应用自动文字策略，记录软件、硬件及设置。工程资料包括《公开下载与封装模板</w:t>
      </w:r>
      <w:r>
        <w:rPr>
          <w:rFonts w:ascii="宋体" w:hAnsi="宋体" w:cs="宋体"/>
          <w:color w:val="000000"/>
        </w:rPr>
        <w:t>_20261007</w:t>
      </w:r>
      <w:r>
        <w:rPr>
          <w:rFonts w:ascii="宋体" w:hAnsi="宋体" w:cs="宋体"/>
          <w:color w:val="000000"/>
        </w:rPr>
        <w:t>》、相关模块和验收脚本；历史记录按其对应版本解释。公开预训练模型及依赖的来源、版本和许可随发行说明提供。</w:t>
      </w:r>
    </w:p>
    <w:p w14:paraId="44687CB0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演示按启动与启用、本人登记和确认、选择保护范围、旁人持续露脸触发遮蔽和提醒、窗口移动及范围状态、旁人离开后恢复、暂停退出的顺序录制。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片段另在普通应用的自动策略下展示虚构敏感字段与普通数字，并说明结果由文字模型和规则共同产生。人物与屏幕均取得必要授权，真实运行时间如实展示。</w:t>
      </w:r>
    </w:p>
    <w:p w14:paraId="77844E9D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lastRenderedPageBreak/>
        <w:t>参赛附件按报名系统要求提供方案</w:t>
      </w:r>
      <w:r>
        <w:rPr>
          <w:rFonts w:ascii="宋体" w:hAnsi="宋体" w:cs="宋体"/>
          <w:color w:val="000000"/>
        </w:rPr>
        <w:t>PDF</w:t>
      </w:r>
      <w:r>
        <w:rPr>
          <w:rFonts w:ascii="宋体" w:hAnsi="宋体" w:cs="宋体"/>
          <w:color w:val="000000"/>
        </w:rPr>
        <w:t>、</w:t>
      </w:r>
      <w:r>
        <w:rPr>
          <w:rFonts w:ascii="宋体" w:hAnsi="宋体" w:cs="宋体"/>
          <w:color w:val="000000"/>
        </w:rPr>
        <w:t>3—5</w:t>
      </w:r>
      <w:r>
        <w:rPr>
          <w:rFonts w:ascii="宋体" w:hAnsi="宋体" w:cs="宋体"/>
          <w:color w:val="000000"/>
        </w:rPr>
        <w:t>分钟</w:t>
      </w:r>
      <w:r>
        <w:rPr>
          <w:rFonts w:ascii="宋体" w:hAnsi="宋体" w:cs="宋体"/>
          <w:color w:val="000000"/>
        </w:rPr>
        <w:t>MP4</w:t>
      </w:r>
      <w:r>
        <w:rPr>
          <w:rFonts w:ascii="宋体" w:hAnsi="宋体" w:cs="宋体"/>
          <w:color w:val="000000"/>
        </w:rPr>
        <w:t>演示、答辩</w:t>
      </w:r>
      <w:r>
        <w:rPr>
          <w:rFonts w:ascii="宋体" w:hAnsi="宋体" w:cs="宋体"/>
          <w:color w:val="000000"/>
        </w:rPr>
        <w:t>PDF</w:t>
      </w:r>
      <w:r>
        <w:rPr>
          <w:rFonts w:ascii="宋体" w:hAnsi="宋体" w:cs="宋体"/>
          <w:color w:val="000000"/>
        </w:rPr>
        <w:t>、真实佐证及其他材料网盘链接。方案不超过</w:t>
      </w:r>
      <w:r>
        <w:rPr>
          <w:rFonts w:ascii="宋体" w:hAnsi="宋体" w:cs="宋体"/>
          <w:color w:val="000000"/>
        </w:rPr>
        <w:t>10 MB</w:t>
      </w:r>
      <w:r>
        <w:rPr>
          <w:rFonts w:ascii="宋体" w:hAnsi="宋体" w:cs="宋体"/>
          <w:color w:val="000000"/>
        </w:rPr>
        <w:t>，视频不超过</w:t>
      </w:r>
      <w:r>
        <w:rPr>
          <w:rFonts w:ascii="宋体" w:hAnsi="宋体" w:cs="宋体"/>
          <w:color w:val="000000"/>
        </w:rPr>
        <w:t>300 MB</w:t>
      </w:r>
      <w:r>
        <w:rPr>
          <w:rFonts w:ascii="宋体" w:hAnsi="宋体" w:cs="宋体"/>
          <w:color w:val="000000"/>
        </w:rPr>
        <w:t>，作品名称不超过</w:t>
      </w:r>
      <w:r>
        <w:rPr>
          <w:rFonts w:ascii="宋体" w:hAnsi="宋体" w:cs="宋体"/>
          <w:color w:val="000000"/>
        </w:rPr>
        <w:t>20</w:t>
      </w:r>
      <w:r>
        <w:rPr>
          <w:rFonts w:ascii="宋体" w:hAnsi="宋体" w:cs="宋体"/>
          <w:color w:val="000000"/>
        </w:rPr>
        <w:t>字、简介不超过</w:t>
      </w:r>
      <w:r>
        <w:rPr>
          <w:rFonts w:ascii="宋体" w:hAnsi="宋体" w:cs="宋体"/>
          <w:color w:val="000000"/>
        </w:rPr>
        <w:t>300</w:t>
      </w:r>
      <w:r>
        <w:rPr>
          <w:rFonts w:ascii="宋体" w:hAnsi="宋体" w:cs="宋体"/>
          <w:color w:val="000000"/>
        </w:rPr>
        <w:t>字；所有公开评审材料检查学校名称、学校</w:t>
      </w:r>
      <w:r>
        <w:rPr>
          <w:rFonts w:ascii="宋体" w:hAnsi="宋体" w:cs="宋体"/>
          <w:color w:val="000000"/>
        </w:rPr>
        <w:t>Logo</w:t>
      </w:r>
      <w:r>
        <w:rPr>
          <w:rFonts w:ascii="宋体" w:hAnsi="宋体" w:cs="宋体"/>
          <w:color w:val="000000"/>
        </w:rPr>
        <w:t>及指导教师信息。代码与复现资料按规定命名，排除个人模板、截图、真实聊天和本机设备记录</w:t>
      </w:r>
      <w:r>
        <w:rPr>
          <w:rFonts w:ascii="宋体" w:hAnsi="宋体" w:cs="宋体"/>
          <w:color w:val="000000"/>
        </w:rPr>
        <w:t>[7]</w:t>
      </w:r>
      <w:r>
        <w:rPr>
          <w:rFonts w:ascii="宋体" w:hAnsi="宋体" w:cs="宋体"/>
          <w:color w:val="000000"/>
        </w:rPr>
        <w:t>。</w:t>
      </w:r>
    </w:p>
    <w:p w14:paraId="29C8E5B5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6" w:name="_Toc242600934"/>
      <w:r>
        <w:rPr>
          <w:rFonts w:ascii="宋体" w:hAnsi="宋体" w:cs="宋体"/>
          <w:bCs/>
          <w:color w:val="000000"/>
          <w:szCs w:val="28"/>
        </w:rPr>
        <w:t>（二）需求问卷</w:t>
      </w:r>
      <w:bookmarkEnd w:id="26"/>
    </w:p>
    <w:p w14:paraId="1B21103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填写说明：本问卷用于了解公共学习空间中的个人材料处理需求，填写自愿，可跳过不愿回答的问题。请依据实际经历回答，不填写真实姓名、学号、账号、联系方式或材料原文。正式收集前说明用途、保存方式、保管期限及撤回渠道。以下为待预试问卷，附录后续作答为模拟示例。</w:t>
      </w:r>
    </w:p>
    <w:p w14:paraId="5E780869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Q1 </w:t>
      </w:r>
      <w:r>
        <w:rPr>
          <w:rFonts w:ascii="宋体" w:hAnsi="宋体" w:cs="宋体"/>
          <w:color w:val="000000"/>
        </w:rPr>
        <w:t>你通常在哪些公共空间使用电脑处理个人材料？</w:t>
      </w:r>
    </w:p>
    <w:p w14:paraId="3DE79CB4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可多选：图书馆；共享自习区或教室；宿舍公共桌；咖啡店或共享办公区；基本不在公共空间处理。</w:t>
      </w:r>
    </w:p>
    <w:p w14:paraId="79738931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Q2 </w:t>
      </w:r>
      <w:r>
        <w:rPr>
          <w:rFonts w:ascii="宋体" w:hAnsi="宋体" w:cs="宋体"/>
          <w:color w:val="000000"/>
        </w:rPr>
        <w:t>过去一个月，在这些空间处理含个人信息材料的频率如何？</w:t>
      </w:r>
    </w:p>
    <w:p w14:paraId="60631AE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单选：没有；每月</w:t>
      </w:r>
      <w:r>
        <w:rPr>
          <w:rFonts w:ascii="宋体" w:hAnsi="宋体" w:cs="宋体"/>
          <w:color w:val="000000"/>
        </w:rPr>
        <w:t>1—2</w:t>
      </w:r>
      <w:r>
        <w:rPr>
          <w:rFonts w:ascii="宋体" w:hAnsi="宋体" w:cs="宋体"/>
          <w:color w:val="000000"/>
        </w:rPr>
        <w:t>次；每周</w:t>
      </w:r>
      <w:r>
        <w:rPr>
          <w:rFonts w:ascii="宋体" w:hAnsi="宋体" w:cs="宋体"/>
          <w:color w:val="000000"/>
        </w:rPr>
        <w:t>1—2</w:t>
      </w:r>
      <w:r>
        <w:rPr>
          <w:rFonts w:ascii="宋体" w:hAnsi="宋体" w:cs="宋体"/>
          <w:color w:val="000000"/>
        </w:rPr>
        <w:t>次；每周</w:t>
      </w:r>
      <w:r>
        <w:rPr>
          <w:rFonts w:ascii="宋体" w:hAnsi="宋体" w:cs="宋体"/>
          <w:color w:val="000000"/>
        </w:rPr>
        <w:t>3</w:t>
      </w:r>
      <w:r>
        <w:rPr>
          <w:rFonts w:ascii="宋体" w:hAnsi="宋体" w:cs="宋体"/>
          <w:color w:val="000000"/>
        </w:rPr>
        <w:t>次及以上。</w:t>
      </w:r>
    </w:p>
    <w:p w14:paraId="550C04BB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Q3 </w:t>
      </w:r>
      <w:r>
        <w:rPr>
          <w:rFonts w:ascii="宋体" w:hAnsi="宋体" w:cs="宋体"/>
          <w:color w:val="000000"/>
        </w:rPr>
        <w:t>你处理过或可能需要处理哪些材料？</w:t>
      </w:r>
    </w:p>
    <w:p w14:paraId="491E5A9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可多选：简历或实习申请；校园办事表单；奖助学金或家庭材料；账号登录与验证码；个人聊天；基本没有。</w:t>
      </w:r>
    </w:p>
    <w:p w14:paraId="2C8638D6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Q4 </w:t>
      </w:r>
      <w:r>
        <w:rPr>
          <w:rFonts w:ascii="宋体" w:hAnsi="宋体" w:cs="宋体"/>
          <w:color w:val="000000"/>
        </w:rPr>
        <w:t>其中哪些信息是你希望避免被旁人读到的？</w:t>
      </w:r>
    </w:p>
    <w:p w14:paraId="343F2563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可多选：联系方式或地址；身份证或学号；账号与验证码；家庭或财务信息；聊天内容；没有特别需要隐藏的信息。</w:t>
      </w:r>
    </w:p>
    <w:p w14:paraId="758A10EB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Q5 </w:t>
      </w:r>
      <w:r>
        <w:rPr>
          <w:rFonts w:ascii="宋体" w:hAnsi="宋体" w:cs="宋体"/>
          <w:color w:val="000000"/>
        </w:rPr>
        <w:t>处理上述材料时，你对旁人读到屏幕内容有多担心？</w:t>
      </w:r>
    </w:p>
    <w:p w14:paraId="4CB7EBED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单选</w:t>
      </w:r>
      <w:r>
        <w:rPr>
          <w:rFonts w:ascii="宋体" w:hAnsi="宋体" w:cs="宋体"/>
          <w:color w:val="000000"/>
        </w:rPr>
        <w:t>1—5</w:t>
      </w:r>
      <w:r>
        <w:rPr>
          <w:rFonts w:ascii="宋体" w:hAnsi="宋体" w:cs="宋体"/>
          <w:color w:val="000000"/>
        </w:rPr>
        <w:t>：</w:t>
      </w:r>
      <w:r>
        <w:rPr>
          <w:rFonts w:ascii="宋体" w:hAnsi="宋体" w:cs="宋体"/>
          <w:color w:val="000000"/>
        </w:rPr>
        <w:t>1</w:t>
      </w:r>
      <w:r>
        <w:rPr>
          <w:rFonts w:ascii="宋体" w:hAnsi="宋体" w:cs="宋体"/>
          <w:color w:val="000000"/>
        </w:rPr>
        <w:t>完全不担心；</w:t>
      </w:r>
      <w:r>
        <w:rPr>
          <w:rFonts w:ascii="宋体" w:hAnsi="宋体" w:cs="宋体"/>
          <w:color w:val="000000"/>
        </w:rPr>
        <w:t>2</w:t>
      </w:r>
      <w:r>
        <w:rPr>
          <w:rFonts w:ascii="宋体" w:hAnsi="宋体" w:cs="宋体"/>
          <w:color w:val="000000"/>
        </w:rPr>
        <w:t>较少担心；</w:t>
      </w:r>
      <w:r>
        <w:rPr>
          <w:rFonts w:ascii="宋体" w:hAnsi="宋体" w:cs="宋体"/>
          <w:color w:val="000000"/>
        </w:rPr>
        <w:t>3</w:t>
      </w:r>
      <w:r>
        <w:rPr>
          <w:rFonts w:ascii="宋体" w:hAnsi="宋体" w:cs="宋体"/>
          <w:color w:val="000000"/>
        </w:rPr>
        <w:t>一般；</w:t>
      </w:r>
      <w:r>
        <w:rPr>
          <w:rFonts w:ascii="宋体" w:hAnsi="宋体" w:cs="宋体"/>
          <w:color w:val="000000"/>
        </w:rPr>
        <w:t>4</w:t>
      </w:r>
      <w:r>
        <w:rPr>
          <w:rFonts w:ascii="宋体" w:hAnsi="宋体" w:cs="宋体"/>
          <w:color w:val="000000"/>
        </w:rPr>
        <w:t>比较担心；</w:t>
      </w:r>
      <w:r>
        <w:rPr>
          <w:rFonts w:ascii="宋体" w:hAnsi="宋体" w:cs="宋体"/>
          <w:color w:val="000000"/>
        </w:rPr>
        <w:t>5</w:t>
      </w:r>
      <w:r>
        <w:rPr>
          <w:rFonts w:ascii="宋体" w:hAnsi="宋体" w:cs="宋体"/>
          <w:color w:val="000000"/>
        </w:rPr>
        <w:t>非常担心。</w:t>
      </w:r>
    </w:p>
    <w:p w14:paraId="46E2B3F2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Q6 </w:t>
      </w:r>
      <w:r>
        <w:rPr>
          <w:rFonts w:ascii="宋体" w:hAnsi="宋体" w:cs="宋体"/>
          <w:color w:val="000000"/>
        </w:rPr>
        <w:t>目前你会如何处理旁观风险？</w:t>
      </w:r>
    </w:p>
    <w:p w14:paraId="021E2462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可多选：调整座位或屏幕；切换或最小化窗口；使用防窥膜；等待人少时再处理；不做特别处理。</w:t>
      </w:r>
    </w:p>
    <w:p w14:paraId="5966726E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Q7 </w:t>
      </w:r>
      <w:r>
        <w:rPr>
          <w:rFonts w:ascii="宋体" w:hAnsi="宋体" w:cs="宋体"/>
          <w:color w:val="000000"/>
        </w:rPr>
        <w:t>如果试用防窥工具，你最希望它如何保护？</w:t>
      </w:r>
    </w:p>
    <w:p w14:paraId="4A40D3F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单选：自己选择局部范围；选择整个窗口；自动识别部分敏感文字；只提醒不遮蔽；暂时不需要该工具。</w:t>
      </w:r>
    </w:p>
    <w:p w14:paraId="3410415C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Q8 </w:t>
      </w:r>
      <w:r>
        <w:rPr>
          <w:rFonts w:ascii="宋体" w:hAnsi="宋体" w:cs="宋体"/>
          <w:color w:val="000000"/>
        </w:rPr>
        <w:t>你能接受哪种提醒方式？</w:t>
      </w:r>
    </w:p>
    <w:p w14:paraId="6EA83AB7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单选：静默状态变化；弹窗；音效；音效加弹窗；不需要任何提醒。</w:t>
      </w:r>
    </w:p>
    <w:p w14:paraId="46E16595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Q9 </w:t>
      </w:r>
      <w:r>
        <w:rPr>
          <w:rFonts w:ascii="宋体" w:hAnsi="宋体" w:cs="宋体"/>
          <w:color w:val="000000"/>
        </w:rPr>
        <w:t>你是否接受工具使用摄像头识别机主与旁观风险？</w:t>
      </w:r>
    </w:p>
    <w:p w14:paraId="5002DC92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单选：愿意先试用；仅在本地处理、明确启停并可删除模板时考虑；不接受摄像头，偏好手动保护；暂时无法判断。</w:t>
      </w:r>
    </w:p>
    <w:p w14:paraId="18D4A5E8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Q10 </w:t>
      </w:r>
      <w:r>
        <w:rPr>
          <w:rFonts w:ascii="宋体" w:hAnsi="宋体" w:cs="宋体"/>
          <w:color w:val="000000"/>
        </w:rPr>
        <w:t>什么情况会让你停止使用？还希望改善什么？</w:t>
      </w:r>
    </w:p>
    <w:p w14:paraId="30ED7918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开放题：可说明误遮、漏保护、模糊程度、响应、耗电、权限、隐私或其他问题，也可填写暂时没有。</w:t>
      </w:r>
    </w:p>
    <w:p w14:paraId="214B4FF5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7" w:name="_Toc242600935"/>
      <w:r>
        <w:rPr>
          <w:rFonts w:ascii="宋体" w:hAnsi="宋体" w:cs="宋体"/>
          <w:bCs/>
          <w:color w:val="000000"/>
          <w:szCs w:val="28"/>
        </w:rPr>
        <w:lastRenderedPageBreak/>
        <w:t>（三）模拟角色与逐份作答</w:t>
      </w:r>
      <w:bookmarkEnd w:id="27"/>
    </w:p>
    <w:p w14:paraId="6147335B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以下</w:t>
      </w:r>
      <w:r>
        <w:rPr>
          <w:rFonts w:ascii="宋体" w:hAnsi="宋体" w:cs="宋体"/>
          <w:color w:val="000000"/>
        </w:rPr>
        <w:t>S01—S10</w:t>
      </w:r>
      <w:r>
        <w:rPr>
          <w:rFonts w:ascii="宋体" w:hAnsi="宋体" w:cs="宋体"/>
          <w:color w:val="000000"/>
        </w:rPr>
        <w:t>为生成式</w:t>
      </w:r>
      <w:r>
        <w:rPr>
          <w:rFonts w:ascii="宋体" w:hAnsi="宋体" w:cs="宋体"/>
          <w:color w:val="000000"/>
        </w:rPr>
        <w:t>AI</w:t>
      </w:r>
      <w:r>
        <w:rPr>
          <w:rFonts w:ascii="宋体" w:hAnsi="宋体" w:cs="宋体"/>
          <w:color w:val="000000"/>
        </w:rPr>
        <w:t>构造的角色，全部回答为模拟，不对应真实个人。</w:t>
      </w:r>
      <w:r>
        <w:rPr>
          <w:rFonts w:ascii="宋体" w:hAnsi="宋体" w:cs="宋体"/>
          <w:color w:val="000000"/>
        </w:rPr>
        <w:t>Q1—Q6</w:t>
      </w:r>
      <w:r>
        <w:rPr>
          <w:rFonts w:ascii="宋体" w:hAnsi="宋体" w:cs="宋体"/>
          <w:color w:val="000000"/>
        </w:rPr>
        <w:t>在表中展示，</w:t>
      </w:r>
      <w:r>
        <w:rPr>
          <w:rFonts w:ascii="宋体" w:hAnsi="宋体" w:cs="宋体"/>
          <w:color w:val="000000"/>
        </w:rPr>
        <w:t>Q7—Q10</w:t>
      </w:r>
      <w:r>
        <w:rPr>
          <w:rFonts w:ascii="宋体" w:hAnsi="宋体" w:cs="宋体"/>
          <w:color w:val="000000"/>
        </w:rPr>
        <w:t>依次列出；计数只描述这组情境。</w:t>
      </w:r>
    </w:p>
    <w:p w14:paraId="038A2399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模拟作答表</w:t>
      </w:r>
      <w:r>
        <w:rPr>
          <w:rFonts w:ascii="宋体" w:hAnsi="宋体" w:cs="宋体"/>
          <w:b/>
          <w:bCs/>
          <w:color w:val="000000"/>
        </w:rPr>
        <w:t xml:space="preserve">A </w:t>
      </w:r>
      <w:r>
        <w:rPr>
          <w:rFonts w:ascii="宋体" w:hAnsi="宋体" w:cs="宋体"/>
          <w:b/>
          <w:bCs/>
          <w:color w:val="000000"/>
        </w:rPr>
        <w:t>使用情境与材料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E13655" w14:paraId="7F16E48E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5844985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编号与角色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F056236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Q1</w:t>
            </w:r>
            <w:r>
              <w:rPr>
                <w:rFonts w:ascii="宋体" w:hAnsi="宋体" w:cs="宋体"/>
                <w:b/>
                <w:bCs/>
                <w:color w:val="000000"/>
              </w:rPr>
              <w:t>场所及</w:t>
            </w:r>
            <w:r>
              <w:rPr>
                <w:rFonts w:ascii="宋体" w:hAnsi="宋体" w:cs="宋体"/>
                <w:b/>
                <w:bCs/>
                <w:color w:val="000000"/>
              </w:rPr>
              <w:t>Q2</w:t>
            </w:r>
            <w:r>
              <w:rPr>
                <w:rFonts w:ascii="宋体" w:hAnsi="宋体" w:cs="宋体"/>
                <w:b/>
                <w:bCs/>
                <w:color w:val="000000"/>
              </w:rPr>
              <w:t>频率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2C9584DD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Q3</w:t>
            </w:r>
            <w:r>
              <w:rPr>
                <w:rFonts w:ascii="宋体" w:hAnsi="宋体" w:cs="宋体"/>
                <w:b/>
                <w:bCs/>
                <w:color w:val="000000"/>
              </w:rPr>
              <w:t>材料</w:t>
            </w:r>
            <w:r>
              <w:rPr>
                <w:rFonts w:ascii="宋体" w:hAnsi="宋体" w:cs="宋体"/>
                <w:b/>
                <w:bCs/>
                <w:color w:val="000000"/>
              </w:rPr>
              <w:t xml:space="preserve"> Q4</w:t>
            </w:r>
            <w:r>
              <w:rPr>
                <w:rFonts w:ascii="宋体" w:hAnsi="宋体" w:cs="宋体"/>
                <w:b/>
                <w:bCs/>
                <w:color w:val="000000"/>
              </w:rPr>
              <w:t>私密信息</w:t>
            </w:r>
            <w:r>
              <w:rPr>
                <w:rFonts w:ascii="宋体" w:hAnsi="宋体" w:cs="宋体"/>
                <w:b/>
                <w:bCs/>
                <w:color w:val="000000"/>
              </w:rPr>
              <w:t xml:space="preserve"> Q5</w:t>
            </w:r>
            <w:r>
              <w:rPr>
                <w:rFonts w:ascii="宋体" w:hAnsi="宋体" w:cs="宋体"/>
                <w:b/>
                <w:bCs/>
                <w:color w:val="000000"/>
              </w:rPr>
              <w:t>顾虑</w:t>
            </w:r>
            <w:r>
              <w:rPr>
                <w:rFonts w:ascii="宋体" w:hAnsi="宋体" w:cs="宋体"/>
                <w:b/>
                <w:bCs/>
                <w:color w:val="000000"/>
              </w:rPr>
              <w:t xml:space="preserve"> Q6</w:t>
            </w:r>
            <w:r>
              <w:rPr>
                <w:rFonts w:ascii="宋体" w:hAnsi="宋体" w:cs="宋体"/>
                <w:b/>
                <w:bCs/>
                <w:color w:val="000000"/>
              </w:rPr>
              <w:t>现有方式</w:t>
            </w:r>
          </w:p>
        </w:tc>
      </w:tr>
      <w:tr w:rsidR="00E13655" w14:paraId="7FDD667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C4B065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S01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求职准备</w:t>
            </w:r>
          </w:p>
        </w:tc>
        <w:tc>
          <w:tcPr>
            <w:tcW w:w="2268" w:type="dxa"/>
            <w:vAlign w:val="center"/>
          </w:tcPr>
          <w:p w14:paraId="553FCB1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图书馆；每周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0B60139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简历或实习申请；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联系方式或地址、身份证或学号；</w:t>
            </w:r>
            <w:r>
              <w:rPr>
                <w:rFonts w:ascii="宋体" w:hAnsi="宋体" w:cs="宋体"/>
                <w:color w:val="000000"/>
              </w:rPr>
              <w:t>Q5 4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切换或最小化窗口</w:t>
            </w:r>
          </w:p>
        </w:tc>
      </w:tr>
      <w:tr w:rsidR="00E13655" w14:paraId="64CE0EC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BAFF948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S02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校园办事</w:t>
            </w:r>
          </w:p>
        </w:tc>
        <w:tc>
          <w:tcPr>
            <w:tcW w:w="2268" w:type="dxa"/>
            <w:vAlign w:val="center"/>
          </w:tcPr>
          <w:p w14:paraId="58FB1F4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共享自习区或教室；每月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34EC358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校园办事表单、账号登录与验证码；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身份证或学号、账号与验证码；</w:t>
            </w:r>
            <w:r>
              <w:rPr>
                <w:rFonts w:ascii="宋体" w:hAnsi="宋体" w:cs="宋体"/>
                <w:color w:val="000000"/>
              </w:rPr>
              <w:t>Q5 3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调整座位或屏幕</w:t>
            </w:r>
          </w:p>
        </w:tc>
      </w:tr>
      <w:tr w:rsidR="00E13655" w14:paraId="3C57F90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019AB8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S03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奖助材料</w:t>
            </w:r>
          </w:p>
        </w:tc>
        <w:tc>
          <w:tcPr>
            <w:tcW w:w="2268" w:type="dxa"/>
            <w:vAlign w:val="center"/>
          </w:tcPr>
          <w:p w14:paraId="03D54B1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图书馆、宿舍公共桌；每月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28AE289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奖助学金或家庭材料；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家庭或财务信息、身份证或学号；</w:t>
            </w:r>
            <w:r>
              <w:rPr>
                <w:rFonts w:ascii="宋体" w:hAnsi="宋体" w:cs="宋体"/>
                <w:color w:val="000000"/>
              </w:rPr>
              <w:t>Q5 5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等待人少时再处理</w:t>
            </w:r>
          </w:p>
        </w:tc>
      </w:tr>
      <w:tr w:rsidR="00E13655" w14:paraId="5577996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5F9690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S04 </w:t>
            </w:r>
            <w:r>
              <w:rPr>
                <w:rFonts w:ascii="宋体" w:hAnsi="宋体" w:cs="宋体"/>
                <w:color w:val="000000"/>
              </w:rPr>
              <w:t>研究生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简历修改</w:t>
            </w:r>
          </w:p>
        </w:tc>
        <w:tc>
          <w:tcPr>
            <w:tcW w:w="2268" w:type="dxa"/>
            <w:vAlign w:val="center"/>
          </w:tcPr>
          <w:p w14:paraId="1C3EB8B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咖啡店或共享办公区；每周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2D41EEE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简历或实习申请、账号登录与验证码；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联系方式或地址、账号与验证码；</w:t>
            </w:r>
            <w:r>
              <w:rPr>
                <w:rFonts w:ascii="宋体" w:hAnsi="宋体" w:cs="宋体"/>
                <w:color w:val="000000"/>
              </w:rPr>
              <w:t>Q5 4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使用防窥膜</w:t>
            </w:r>
          </w:p>
        </w:tc>
      </w:tr>
      <w:tr w:rsidR="00E13655" w14:paraId="5ABCDA7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84574D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S05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普通课程学习</w:t>
            </w:r>
          </w:p>
        </w:tc>
        <w:tc>
          <w:tcPr>
            <w:tcW w:w="2268" w:type="dxa"/>
            <w:vAlign w:val="center"/>
          </w:tcPr>
          <w:p w14:paraId="4BA117B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共享自习区或教室；没有</w:t>
            </w:r>
          </w:p>
        </w:tc>
        <w:tc>
          <w:tcPr>
            <w:tcW w:w="4535" w:type="dxa"/>
            <w:vAlign w:val="center"/>
          </w:tcPr>
          <w:p w14:paraId="7E1730E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基本没有；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没有特别需要隐藏的信息；</w:t>
            </w:r>
            <w:r>
              <w:rPr>
                <w:rFonts w:ascii="宋体" w:hAnsi="宋体" w:cs="宋体"/>
                <w:color w:val="000000"/>
              </w:rPr>
              <w:t>Q5 1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不做特别处理</w:t>
            </w:r>
          </w:p>
        </w:tc>
      </w:tr>
      <w:tr w:rsidR="00E13655" w14:paraId="3AD91EA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154C6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S06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账号操作</w:t>
            </w:r>
          </w:p>
        </w:tc>
        <w:tc>
          <w:tcPr>
            <w:tcW w:w="2268" w:type="dxa"/>
            <w:vAlign w:val="center"/>
          </w:tcPr>
          <w:p w14:paraId="3E2141C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宿舍公共桌；每周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次及以上</w:t>
            </w:r>
          </w:p>
        </w:tc>
        <w:tc>
          <w:tcPr>
            <w:tcW w:w="4535" w:type="dxa"/>
            <w:vAlign w:val="center"/>
          </w:tcPr>
          <w:p w14:paraId="1CE5E6E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账号登录与验证码、个人聊天；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账号与验证码、聊天内容；</w:t>
            </w:r>
            <w:r>
              <w:rPr>
                <w:rFonts w:ascii="宋体" w:hAnsi="宋体" w:cs="宋体"/>
                <w:color w:val="000000"/>
              </w:rPr>
              <w:t>Q5 4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切换或最小化窗口</w:t>
            </w:r>
          </w:p>
        </w:tc>
      </w:tr>
      <w:tr w:rsidR="00E13655" w14:paraId="6FB40A7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7A304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S07 </w:t>
            </w:r>
            <w:r>
              <w:rPr>
                <w:rFonts w:ascii="宋体" w:hAnsi="宋体" w:cs="宋体"/>
                <w:color w:val="000000"/>
              </w:rPr>
              <w:t>研究生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校园表单</w:t>
            </w:r>
          </w:p>
        </w:tc>
        <w:tc>
          <w:tcPr>
            <w:tcW w:w="2268" w:type="dxa"/>
            <w:vAlign w:val="center"/>
          </w:tcPr>
          <w:p w14:paraId="089C044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图书馆；每月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645D708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校园办事表单；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身份证或学号、联系方式或地址；</w:t>
            </w:r>
            <w:r>
              <w:rPr>
                <w:rFonts w:ascii="宋体" w:hAnsi="宋体" w:cs="宋体"/>
                <w:color w:val="000000"/>
              </w:rPr>
              <w:t>Q5 3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调整座位或屏幕</w:t>
            </w:r>
          </w:p>
        </w:tc>
      </w:tr>
      <w:tr w:rsidR="00E13655" w14:paraId="69EBC5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0191D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S08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聊天与材料切换</w:t>
            </w:r>
          </w:p>
        </w:tc>
        <w:tc>
          <w:tcPr>
            <w:tcW w:w="2268" w:type="dxa"/>
            <w:vAlign w:val="center"/>
          </w:tcPr>
          <w:p w14:paraId="7C453B5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咖啡店或共享办公区、图书馆；每周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0701C4E9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个人聊天、简历或实习申请；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聊天内容、联系方式或地址；</w:t>
            </w:r>
            <w:r>
              <w:rPr>
                <w:rFonts w:ascii="宋体" w:hAnsi="宋体" w:cs="宋体"/>
                <w:color w:val="000000"/>
              </w:rPr>
              <w:t>Q5 2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切换或最小化窗口</w:t>
            </w:r>
          </w:p>
        </w:tc>
      </w:tr>
      <w:tr w:rsidR="00E13655" w14:paraId="5D37FD0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505D6A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S09 </w:t>
            </w:r>
            <w:r>
              <w:rPr>
                <w:rFonts w:ascii="宋体" w:hAnsi="宋体" w:cs="宋体"/>
                <w:color w:val="000000"/>
              </w:rPr>
              <w:t>本科生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对摄像头较谨慎</w:t>
            </w:r>
          </w:p>
        </w:tc>
        <w:tc>
          <w:tcPr>
            <w:tcW w:w="2268" w:type="dxa"/>
            <w:vAlign w:val="center"/>
          </w:tcPr>
          <w:p w14:paraId="1C08EC9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图书馆；每月</w:t>
            </w:r>
            <w:r>
              <w:rPr>
                <w:rFonts w:ascii="宋体" w:hAnsi="宋体" w:cs="宋体"/>
                <w:color w:val="000000"/>
              </w:rPr>
              <w:t>1—2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4535" w:type="dxa"/>
            <w:vAlign w:val="center"/>
          </w:tcPr>
          <w:p w14:paraId="1D68EC2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校园办事表单、奖助学金或家庭材料；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家庭或财务信息、身份证或学号；</w:t>
            </w:r>
            <w:r>
              <w:rPr>
                <w:rFonts w:ascii="宋体" w:hAnsi="宋体" w:cs="宋体"/>
                <w:color w:val="000000"/>
              </w:rPr>
              <w:t>Q5 4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等待人少时再处理</w:t>
            </w:r>
          </w:p>
        </w:tc>
      </w:tr>
      <w:tr w:rsidR="00E13655" w14:paraId="557443E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7F2576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S10 </w:t>
            </w:r>
            <w:r>
              <w:rPr>
                <w:rFonts w:ascii="宋体" w:hAnsi="宋体" w:cs="宋体"/>
                <w:color w:val="000000"/>
              </w:rPr>
              <w:t>研究生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高频材料核对</w:t>
            </w:r>
          </w:p>
        </w:tc>
        <w:tc>
          <w:tcPr>
            <w:tcW w:w="2268" w:type="dxa"/>
            <w:vAlign w:val="center"/>
          </w:tcPr>
          <w:p w14:paraId="3710A35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共享自习区或教室、图书馆；每周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次及以上</w:t>
            </w:r>
          </w:p>
        </w:tc>
        <w:tc>
          <w:tcPr>
            <w:tcW w:w="4535" w:type="dxa"/>
            <w:vAlign w:val="center"/>
          </w:tcPr>
          <w:p w14:paraId="14567FD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Q3 </w:t>
            </w:r>
            <w:r>
              <w:rPr>
                <w:rFonts w:ascii="宋体" w:hAnsi="宋体" w:cs="宋体"/>
                <w:color w:val="000000"/>
              </w:rPr>
              <w:t>简历或实习申请、校园办事表单；</w:t>
            </w:r>
            <w:r>
              <w:rPr>
                <w:rFonts w:ascii="宋体" w:hAnsi="宋体" w:cs="宋体"/>
                <w:color w:val="000000"/>
              </w:rPr>
              <w:t xml:space="preserve">Q4 </w:t>
            </w:r>
            <w:r>
              <w:rPr>
                <w:rFonts w:ascii="宋体" w:hAnsi="宋体" w:cs="宋体"/>
                <w:color w:val="000000"/>
              </w:rPr>
              <w:t>联系方式或地址、身份证或学号；</w:t>
            </w:r>
            <w:r>
              <w:rPr>
                <w:rFonts w:ascii="宋体" w:hAnsi="宋体" w:cs="宋体"/>
                <w:color w:val="000000"/>
              </w:rPr>
              <w:t>Q5 4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Q6 </w:t>
            </w:r>
            <w:r>
              <w:rPr>
                <w:rFonts w:ascii="宋体" w:hAnsi="宋体" w:cs="宋体"/>
                <w:color w:val="000000"/>
              </w:rPr>
              <w:t>切换或最小化窗口、调整座位或屏幕</w:t>
            </w:r>
          </w:p>
        </w:tc>
      </w:tr>
    </w:tbl>
    <w:p w14:paraId="685D25F1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58857D85" w14:textId="77777777" w:rsidR="00E13655" w:rsidRDefault="00574064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lastRenderedPageBreak/>
        <w:t>模拟作答表</w:t>
      </w:r>
      <w:r>
        <w:rPr>
          <w:rFonts w:ascii="宋体" w:hAnsi="宋体" w:cs="宋体"/>
          <w:b/>
          <w:bCs/>
          <w:color w:val="000000"/>
        </w:rPr>
        <w:t xml:space="preserve">B </w:t>
      </w:r>
      <w:r>
        <w:rPr>
          <w:rFonts w:ascii="宋体" w:hAnsi="宋体" w:cs="宋体"/>
          <w:b/>
          <w:bCs/>
          <w:color w:val="000000"/>
        </w:rPr>
        <w:t>保护与授权偏好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50"/>
        <w:gridCol w:w="3969"/>
        <w:gridCol w:w="3685"/>
      </w:tblGrid>
      <w:tr w:rsidR="00E13655" w14:paraId="7DEC0264" w14:textId="77777777">
        <w:trPr>
          <w:cantSplit/>
          <w:tblHeader/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142D3188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编号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24D1FC8F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Q7</w:t>
            </w:r>
            <w:r>
              <w:rPr>
                <w:rFonts w:ascii="宋体" w:hAnsi="宋体" w:cs="宋体"/>
                <w:b/>
                <w:bCs/>
                <w:color w:val="000000"/>
              </w:rPr>
              <w:t>保护</w:t>
            </w:r>
            <w:r>
              <w:rPr>
                <w:rFonts w:ascii="宋体" w:hAnsi="宋体" w:cs="宋体"/>
                <w:b/>
                <w:bCs/>
                <w:color w:val="000000"/>
              </w:rPr>
              <w:t xml:space="preserve"> Q8</w:t>
            </w:r>
            <w:r>
              <w:rPr>
                <w:rFonts w:ascii="宋体" w:hAnsi="宋体" w:cs="宋体"/>
                <w:b/>
                <w:bCs/>
                <w:color w:val="000000"/>
              </w:rPr>
              <w:t>提醒</w:t>
            </w:r>
            <w:r>
              <w:rPr>
                <w:rFonts w:ascii="宋体" w:hAnsi="宋体" w:cs="宋体"/>
                <w:b/>
                <w:bCs/>
                <w:color w:val="000000"/>
              </w:rPr>
              <w:t xml:space="preserve"> Q9</w:t>
            </w:r>
            <w:r>
              <w:rPr>
                <w:rFonts w:ascii="宋体" w:hAnsi="宋体" w:cs="宋体"/>
                <w:b/>
                <w:bCs/>
                <w:color w:val="000000"/>
              </w:rPr>
              <w:t>摄像头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6D2BEBC" w14:textId="77777777" w:rsidR="00E13655" w:rsidRDefault="00574064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Q10</w:t>
            </w:r>
            <w:r>
              <w:rPr>
                <w:rFonts w:ascii="宋体" w:hAnsi="宋体" w:cs="宋体"/>
                <w:b/>
                <w:bCs/>
                <w:color w:val="000000"/>
              </w:rPr>
              <w:t>开放回答</w:t>
            </w:r>
          </w:p>
        </w:tc>
      </w:tr>
      <w:tr w:rsidR="00E13655" w14:paraId="671EEE4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224BD33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S01</w:t>
            </w:r>
          </w:p>
        </w:tc>
        <w:tc>
          <w:tcPr>
            <w:tcW w:w="3969" w:type="dxa"/>
            <w:vAlign w:val="center"/>
          </w:tcPr>
          <w:p w14:paraId="367B259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自己选择局部范围；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静默状态变化；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2D5D15E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不希望每次低头都遮住材料；选好范围后希望能跟随窗口。</w:t>
            </w:r>
          </w:p>
        </w:tc>
      </w:tr>
      <w:tr w:rsidR="00E13655" w14:paraId="5FBA3CD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8A8EB9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S02</w:t>
            </w:r>
          </w:p>
        </w:tc>
        <w:tc>
          <w:tcPr>
            <w:tcW w:w="3969" w:type="dxa"/>
            <w:vAlign w:val="center"/>
          </w:tcPr>
          <w:p w14:paraId="7362139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选择整个窗口；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弹窗；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1496294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使用频率低，最好简单启停；保护失效时要看得出来。</w:t>
            </w:r>
          </w:p>
        </w:tc>
      </w:tr>
      <w:tr w:rsidR="00E13655" w14:paraId="0DC600F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6BDF3B5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S03</w:t>
            </w:r>
          </w:p>
        </w:tc>
        <w:tc>
          <w:tcPr>
            <w:tcW w:w="3969" w:type="dxa"/>
            <w:vAlign w:val="center"/>
          </w:tcPr>
          <w:p w14:paraId="403B1F2D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选择整个窗口；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静默状态变化；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3727D29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家庭材料更愿意遮整个窗口；不能偷偷保存截图。</w:t>
            </w:r>
          </w:p>
        </w:tc>
      </w:tr>
      <w:tr w:rsidR="00E13655" w14:paraId="56E9209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020842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S04</w:t>
            </w:r>
          </w:p>
        </w:tc>
        <w:tc>
          <w:tcPr>
            <w:tcW w:w="3969" w:type="dxa"/>
            <w:vAlign w:val="center"/>
          </w:tcPr>
          <w:p w14:paraId="7A79FC3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自动识别部分敏感文字；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弹窗；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愿意先试用</w:t>
            </w:r>
          </w:p>
        </w:tc>
        <w:tc>
          <w:tcPr>
            <w:tcW w:w="3685" w:type="dxa"/>
            <w:vAlign w:val="center"/>
          </w:tcPr>
          <w:p w14:paraId="34CDD174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想保留正文阅读，只挡敏感字段；小字号漏识别会影响信任。</w:t>
            </w:r>
          </w:p>
        </w:tc>
      </w:tr>
      <w:tr w:rsidR="00E13655" w14:paraId="22AD874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94055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S05</w:t>
            </w:r>
          </w:p>
        </w:tc>
        <w:tc>
          <w:tcPr>
            <w:tcW w:w="3969" w:type="dxa"/>
            <w:vAlign w:val="center"/>
          </w:tcPr>
          <w:p w14:paraId="719DB53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暂时不需要该工具；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不需要任何提醒；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不接受摄像头，偏好手动保护</w:t>
            </w:r>
          </w:p>
        </w:tc>
        <w:tc>
          <w:tcPr>
            <w:tcW w:w="3685" w:type="dxa"/>
            <w:vAlign w:val="center"/>
          </w:tcPr>
          <w:p w14:paraId="4A3D09CB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平时没有这类需求，不愿为防窥一直开摄像头。</w:t>
            </w:r>
          </w:p>
        </w:tc>
      </w:tr>
      <w:tr w:rsidR="00E13655" w14:paraId="4CE2A8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62BF3D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S06</w:t>
            </w:r>
          </w:p>
        </w:tc>
        <w:tc>
          <w:tcPr>
            <w:tcW w:w="3969" w:type="dxa"/>
            <w:vAlign w:val="center"/>
          </w:tcPr>
          <w:p w14:paraId="0F36E77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自动识别部分敏感文字；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静默状态变化；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485A57A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验证码保护要快；低强度模糊还能读出数字就没有意义。</w:t>
            </w:r>
          </w:p>
        </w:tc>
      </w:tr>
      <w:tr w:rsidR="00E13655" w14:paraId="1AB240A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E7253E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S07</w:t>
            </w:r>
          </w:p>
        </w:tc>
        <w:tc>
          <w:tcPr>
            <w:tcW w:w="3969" w:type="dxa"/>
            <w:vAlign w:val="center"/>
          </w:tcPr>
          <w:p w14:paraId="7308BA4C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自己选择局部范围；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弹窗；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30DFF47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愿意先手选信息区域，不希望扩展到其他窗口；范围丢失要提示。</w:t>
            </w:r>
          </w:p>
        </w:tc>
      </w:tr>
      <w:tr w:rsidR="00E13655" w14:paraId="6807699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3668B0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S08</w:t>
            </w:r>
          </w:p>
        </w:tc>
        <w:tc>
          <w:tcPr>
            <w:tcW w:w="3969" w:type="dxa"/>
            <w:vAlign w:val="center"/>
          </w:tcPr>
          <w:p w14:paraId="4FF04EE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只提醒不遮蔽；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音效；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愿意先试用</w:t>
            </w:r>
          </w:p>
        </w:tc>
        <w:tc>
          <w:tcPr>
            <w:tcW w:w="3685" w:type="dxa"/>
            <w:vAlign w:val="center"/>
          </w:tcPr>
          <w:p w14:paraId="510FD912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自动遮蔽可能打断操作，希望能关掉遮蔽只留提醒。</w:t>
            </w:r>
          </w:p>
        </w:tc>
      </w:tr>
      <w:tr w:rsidR="00E13655" w14:paraId="5448405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6BC9AE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S09</w:t>
            </w:r>
          </w:p>
        </w:tc>
        <w:tc>
          <w:tcPr>
            <w:tcW w:w="3969" w:type="dxa"/>
            <w:vAlign w:val="center"/>
          </w:tcPr>
          <w:p w14:paraId="65251F01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自己选择局部范围；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静默状态变化；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不接受摄像头，偏好手动保护</w:t>
            </w:r>
          </w:p>
        </w:tc>
        <w:tc>
          <w:tcPr>
            <w:tcW w:w="3685" w:type="dxa"/>
            <w:vAlign w:val="center"/>
          </w:tcPr>
          <w:p w14:paraId="5C2360DF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不愿登记脸部特征，更倾向快捷键手动保护；资源占用不能太高。</w:t>
            </w:r>
          </w:p>
        </w:tc>
      </w:tr>
      <w:tr w:rsidR="00E13655" w14:paraId="6EE2DB1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D98167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S10</w:t>
            </w:r>
          </w:p>
        </w:tc>
        <w:tc>
          <w:tcPr>
            <w:tcW w:w="3969" w:type="dxa"/>
            <w:vAlign w:val="center"/>
          </w:tcPr>
          <w:p w14:paraId="1D463BEA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Q7 </w:t>
            </w:r>
            <w:r>
              <w:rPr>
                <w:rFonts w:ascii="宋体" w:hAnsi="宋体" w:cs="宋体"/>
                <w:color w:val="000000"/>
              </w:rPr>
              <w:t>自己选择局部范围；</w:t>
            </w:r>
            <w:r>
              <w:rPr>
                <w:rFonts w:ascii="宋体" w:hAnsi="宋体" w:cs="宋体"/>
                <w:color w:val="000000"/>
              </w:rPr>
              <w:t xml:space="preserve">Q8 </w:t>
            </w:r>
            <w:r>
              <w:rPr>
                <w:rFonts w:ascii="宋体" w:hAnsi="宋体" w:cs="宋体"/>
                <w:color w:val="000000"/>
              </w:rPr>
              <w:t>音效加弹窗；</w:t>
            </w:r>
            <w:r>
              <w:rPr>
                <w:rFonts w:ascii="宋体" w:hAnsi="宋体" w:cs="宋体"/>
                <w:color w:val="000000"/>
              </w:rPr>
              <w:t xml:space="preserve">Q9 </w:t>
            </w:r>
            <w:r>
              <w:rPr>
                <w:rFonts w:ascii="宋体" w:hAnsi="宋体" w:cs="宋体"/>
                <w:color w:val="000000"/>
              </w:rPr>
              <w:t>仅在本地处理、明确启停并可删除模板时考虑</w:t>
            </w:r>
          </w:p>
        </w:tc>
        <w:tc>
          <w:tcPr>
            <w:tcW w:w="3685" w:type="dxa"/>
            <w:vAlign w:val="center"/>
          </w:tcPr>
          <w:p w14:paraId="2A753E46" w14:textId="77777777" w:rsidR="00E13655" w:rsidRDefault="00574064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长时间使用要稳定；恢复不能反复闪烁，暂停后应释放资源。</w:t>
            </w:r>
          </w:p>
        </w:tc>
      </w:tr>
    </w:tbl>
    <w:p w14:paraId="0FFC157E" w14:textId="77777777" w:rsidR="00E13655" w:rsidRDefault="00E13655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54D13A4B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8" w:name="_Toc242600936"/>
      <w:r>
        <w:rPr>
          <w:rFonts w:ascii="宋体" w:hAnsi="宋体" w:cs="宋体"/>
          <w:bCs/>
          <w:color w:val="000000"/>
          <w:szCs w:val="28"/>
        </w:rPr>
        <w:t>（四）参考资料</w:t>
      </w:r>
      <w:bookmarkEnd w:id="28"/>
    </w:p>
    <w:p w14:paraId="79B63FEF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[1] Dell. Dell Optimizer overview and common questions. https://www.dell.com/support/kbdoc/en-us/000128673/dell-optimizer-over-view-and-common-questions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5FBFBB38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[2] TANG B J, SHIN K G. Eye-Shield Real-Time Protection of Mobile Device Screen Information from Shoulder Surfing. USENIX Security 2023. </w:t>
      </w:r>
      <w:r>
        <w:rPr>
          <w:rFonts w:ascii="宋体" w:hAnsi="宋体" w:cs="宋体"/>
          <w:color w:val="000000"/>
        </w:rPr>
        <w:lastRenderedPageBreak/>
        <w:t xml:space="preserve">https://www.usenix.org/conference/usenixsecurity23/presentation/tang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597E35E0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[3] OpenCV. OpenCV Zoo YuNet and SFace. https://github.com/opencv/opencv_zoo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59E5A6BE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[4] </w:t>
      </w:r>
      <w:r>
        <w:rPr>
          <w:rFonts w:ascii="宋体" w:hAnsi="宋体" w:cs="宋体"/>
          <w:color w:val="000000"/>
        </w:rPr>
        <w:t>国家互联网信息办公室</w:t>
      </w:r>
      <w:r>
        <w:rPr>
          <w:rFonts w:ascii="宋体" w:hAnsi="宋体" w:cs="宋体"/>
          <w:color w:val="000000"/>
        </w:rPr>
        <w:t xml:space="preserve"> </w:t>
      </w:r>
      <w:r>
        <w:rPr>
          <w:rFonts w:ascii="宋体" w:hAnsi="宋体" w:cs="宋体"/>
          <w:color w:val="000000"/>
        </w:rPr>
        <w:t>公安部</w:t>
      </w:r>
      <w:r>
        <w:rPr>
          <w:rFonts w:ascii="宋体" w:hAnsi="宋体" w:cs="宋体"/>
          <w:color w:val="000000"/>
        </w:rPr>
        <w:t xml:space="preserve">. </w:t>
      </w:r>
      <w:r>
        <w:rPr>
          <w:rFonts w:ascii="宋体" w:hAnsi="宋体" w:cs="宋体"/>
          <w:color w:val="000000"/>
        </w:rPr>
        <w:t>人脸识别技术应用安全管理办法</w:t>
      </w:r>
      <w:r>
        <w:rPr>
          <w:rFonts w:ascii="宋体" w:hAnsi="宋体" w:cs="宋体"/>
          <w:color w:val="000000"/>
        </w:rPr>
        <w:t xml:space="preserve">. 2025-03-21. https://www.cac.gov.cn/2025-03/21/c_1744174262342111.htm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5A3AB518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[5] </w:t>
      </w:r>
      <w:r>
        <w:rPr>
          <w:rFonts w:ascii="宋体" w:hAnsi="宋体" w:cs="宋体"/>
          <w:color w:val="000000"/>
        </w:rPr>
        <w:t>视界盾项目组</w:t>
      </w:r>
      <w:r>
        <w:rPr>
          <w:rFonts w:ascii="宋体" w:hAnsi="宋体" w:cs="宋体"/>
          <w:color w:val="000000"/>
        </w:rPr>
        <w:t>. VisionShield</w:t>
      </w:r>
      <w:r>
        <w:rPr>
          <w:rFonts w:ascii="宋体" w:hAnsi="宋体" w:cs="宋体"/>
          <w:color w:val="000000"/>
        </w:rPr>
        <w:t>源码及工程说明</w:t>
      </w:r>
      <w:r>
        <w:rPr>
          <w:rFonts w:ascii="宋体" w:hAnsi="宋体" w:cs="宋体"/>
          <w:color w:val="000000"/>
        </w:rPr>
        <w:t xml:space="preserve">. https://github.com/dujh413/VisionShield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19422D0B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[6] </w:t>
      </w:r>
      <w:r>
        <w:rPr>
          <w:rFonts w:ascii="宋体" w:hAnsi="宋体" w:cs="宋体"/>
          <w:color w:val="000000"/>
        </w:rPr>
        <w:t>视界盾项目组</w:t>
      </w:r>
      <w:r>
        <w:rPr>
          <w:rFonts w:ascii="宋体" w:hAnsi="宋体" w:cs="宋体"/>
          <w:color w:val="000000"/>
        </w:rPr>
        <w:t xml:space="preserve">. </w:t>
      </w:r>
      <w:r>
        <w:rPr>
          <w:rFonts w:ascii="宋体" w:hAnsi="宋体" w:cs="宋体"/>
          <w:color w:val="000000"/>
        </w:rPr>
        <w:t xml:space="preserve">VisionShield v0.1.0-preview.3. https://github.com/dujh413/VisionShield/releases/tag/v0.1.0-preview.3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1AC6B1E0" w14:textId="77777777" w:rsidR="00E13655" w:rsidRDefault="00574064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[7] </w:t>
      </w:r>
      <w:r>
        <w:rPr>
          <w:rFonts w:ascii="宋体" w:hAnsi="宋体" w:cs="宋体"/>
          <w:color w:val="000000"/>
        </w:rPr>
        <w:t>全球校园人工智能算法精英大赛组委会</w:t>
      </w:r>
      <w:r>
        <w:rPr>
          <w:rFonts w:ascii="宋体" w:hAnsi="宋体" w:cs="宋体"/>
          <w:color w:val="000000"/>
        </w:rPr>
        <w:t>. 2026AIC</w:t>
      </w:r>
      <w:r>
        <w:rPr>
          <w:rFonts w:ascii="宋体" w:hAnsi="宋体" w:cs="宋体"/>
          <w:color w:val="000000"/>
        </w:rPr>
        <w:t>算法创新赛赛题规则汇总及</w:t>
      </w:r>
      <w:r>
        <w:rPr>
          <w:rFonts w:ascii="宋体" w:hAnsi="宋体" w:cs="宋体"/>
          <w:color w:val="000000"/>
        </w:rPr>
        <w:t>AI+</w:t>
      </w:r>
      <w:r>
        <w:rPr>
          <w:rFonts w:ascii="宋体" w:hAnsi="宋体" w:cs="宋体"/>
          <w:color w:val="000000"/>
        </w:rPr>
        <w:t>场景创新赛题</w:t>
      </w:r>
      <w:r>
        <w:rPr>
          <w:rFonts w:ascii="宋体" w:hAnsi="宋体" w:cs="宋体"/>
          <w:color w:val="000000"/>
        </w:rPr>
        <w:t xml:space="preserve">. https://www.aicomp.cn/tracks/tracks-2/3802.html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sectPr w:rsidR="00000000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A0282" w14:textId="77777777" w:rsidR="006113D5" w:rsidRDefault="006113D5">
      <w:pPr>
        <w:spacing w:line="240" w:lineRule="auto"/>
        <w:ind w:firstLine="480"/>
      </w:pPr>
      <w:r>
        <w:separator/>
      </w:r>
    </w:p>
  </w:endnote>
  <w:endnote w:type="continuationSeparator" w:id="0">
    <w:p w14:paraId="514EF2E0" w14:textId="77777777" w:rsidR="006113D5" w:rsidRDefault="006113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2BF0" w14:textId="77777777" w:rsidR="006113D5" w:rsidRDefault="006113D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67546" w14:textId="77777777" w:rsidR="006113D5" w:rsidRDefault="006113D5">
    <w:pPr>
      <w:tabs>
        <w:tab w:val="center" w:pos="4153"/>
        <w:tab w:val="right" w:pos="8306"/>
      </w:tabs>
      <w:ind w:firstLine="4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BE1BE" w14:textId="77777777" w:rsidR="006113D5" w:rsidRDefault="006113D5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8834" w14:textId="77777777" w:rsidR="006113D5" w:rsidRDefault="006113D5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F884" w14:textId="77777777" w:rsidR="006113D5" w:rsidRDefault="006113D5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F9855" w14:textId="77777777" w:rsidR="006113D5" w:rsidRDefault="006113D5">
      <w:pPr>
        <w:spacing w:line="240" w:lineRule="auto"/>
        <w:ind w:firstLine="480"/>
      </w:pPr>
      <w:r>
        <w:separator/>
      </w:r>
    </w:p>
  </w:footnote>
  <w:footnote w:type="continuationSeparator" w:id="0">
    <w:p w14:paraId="0ABBBC12" w14:textId="77777777" w:rsidR="006113D5" w:rsidRDefault="006113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B63A0" w14:textId="77777777" w:rsidR="006113D5" w:rsidRDefault="006113D5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3AA" w14:textId="77777777" w:rsidR="006113D5" w:rsidRDefault="006113D5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 w14:anchorId="5D33D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9pt;height:15.0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74681" w14:textId="77777777" w:rsidR="006113D5" w:rsidRDefault="006113D5">
    <w:pP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9" type="#_x0000_t75" alt="AIC方形logo@16x" style="width:31.9pt;height:15.0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    2026</w:t>
    </w:r>
    <w:r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307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113D5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2"/>
    </o:shapelayout>
  </w:shapeDefaults>
  <w:decimalSymbol w:val="."/>
  <w:listSeparator w:val=","/>
  <w14:docId w14:val="65B73AF7"/>
  <w15:chartTrackingRefBased/>
  <w15:docId w15:val="{54509D0A-7486-4076-B536-5601C9FE04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pPr>
      <w:spacing w:before="0" w:after="80" w:line="240" w:lineRule="auto"/>
      <w:ind w:left="72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0" w:after="80" w:line="240" w:lineRule="auto"/>
      <w:ind w:left="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spacing w:before="0" w:after="80" w:line="240" w:lineRule="auto"/>
      <w:ind w:left="36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6113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6113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VisionFlow" Type="http://schemas.openxmlformats.org/officeDocument/2006/relationships/image" Target="media/vision-shield-flow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651</Words>
  <Characters>718</Characters>
  <Application>Microsoft Office Word</Application>
  <DocSecurity>4</DocSecurity>
  <Lines>74</Lines>
  <Paragraphs>53</Paragraphs>
  <ScaleCrop>false</ScaleCrop>
  <Company>P R 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/>
  <cp:revision>2</cp:revision>
  <dcterms:created xsi:type="dcterms:W3CDTF">2026-10-10T10:06:00Z</dcterms:created>
  <dcterms:modified xsi:type="dcterms:W3CDTF">2026-10-10T10:06:00Z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