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3D05E" w14:textId="56AE3361" w:rsidR="00687681" w:rsidRPr="00687681" w:rsidRDefault="00687681" w:rsidP="0068768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87681">
        <w:rPr>
          <w:rFonts w:ascii="Calibri" w:hAnsi="Calibri" w:cs="Calibri"/>
          <w:b/>
          <w:bCs/>
          <w:sz w:val="22"/>
          <w:szCs w:val="22"/>
        </w:rPr>
        <w:t>Overview</w:t>
      </w:r>
    </w:p>
    <w:p w14:paraId="4DEDA646" w14:textId="77777777" w:rsidR="00687681" w:rsidRPr="00687681" w:rsidRDefault="00687681" w:rsidP="00687681">
      <w:p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This bibliography contains 56 peer-reviewed papers, dissertations, and preprints that form the theoretical foundation of the Hierarchical Information-Reality Model (HIRM). Papers are organized by domain and include work from high-impact journals including Nature, Physical Review Letters, Reviews of Modern Physics, and specialized consciousness research publications.</w:t>
      </w:r>
    </w:p>
    <w:p w14:paraId="3110BCA6" w14:textId="701785A4" w:rsidR="00687681" w:rsidRPr="00687681" w:rsidRDefault="00687681" w:rsidP="00687681">
      <w:pPr>
        <w:spacing w:after="0"/>
        <w:rPr>
          <w:rFonts w:ascii="Calibri" w:hAnsi="Calibri" w:cs="Calibri"/>
          <w:sz w:val="22"/>
          <w:szCs w:val="22"/>
        </w:rPr>
      </w:pPr>
    </w:p>
    <w:p w14:paraId="6A21F163" w14:textId="77777777" w:rsidR="00687681" w:rsidRPr="00687681" w:rsidRDefault="00687681" w:rsidP="0068768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87681">
        <w:rPr>
          <w:rFonts w:ascii="Calibri" w:hAnsi="Calibri" w:cs="Calibri"/>
          <w:b/>
          <w:bCs/>
          <w:sz w:val="22"/>
          <w:szCs w:val="22"/>
        </w:rPr>
        <w:t>Category Theory &amp; Mathematical Foundations</w:t>
      </w:r>
    </w:p>
    <w:p w14:paraId="33364EF0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Kleiner, J. (2024). Topics in Mathematical Consciousness Science. Dissertation, Ludwig Maximilian University Munich.</w:t>
      </w:r>
    </w:p>
    <w:p w14:paraId="457F1D36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Kleiner, J. (2024). Towards a structural turn in consciousness science. Consciousness and Cognition, 119, 103653.</w:t>
      </w:r>
    </w:p>
    <w:p w14:paraId="38907A28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Tsuchiya, N. &amp; Phillips, S. (2024). Towards a (meta-)mathematical theory of consciousness: universal (mapping) properties of experience. arXiv:2412.12179.</w:t>
      </w:r>
    </w:p>
    <w:p w14:paraId="19AB2CB2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Tsuchiya, N., Phillips, S., &amp; Saigo, H. (2021). Enriched category theory models qualia structure. Neuroscience of Consciousness, 2021(2), niab034.</w:t>
      </w:r>
    </w:p>
    <w:p w14:paraId="56DE6C2C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Yanofsky, N. (2003). A Universal Approach to Self-Referential Paradoxes, Incompleteness and Fixed Points. Bulletin of Symbolic Logic, 9(3), 362-386.</w:t>
      </w:r>
    </w:p>
    <w:p w14:paraId="2DE8C713" w14:textId="36CDC24B" w:rsid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 xml:space="preserve">Barreto, J. (2025). Updated applications </w:t>
      </w:r>
      <w:proofErr w:type="gramStart"/>
      <w:r w:rsidRPr="00687681">
        <w:rPr>
          <w:rFonts w:ascii="Calibri" w:hAnsi="Calibri" w:cs="Calibri"/>
          <w:sz w:val="22"/>
          <w:szCs w:val="22"/>
        </w:rPr>
        <w:t>survey:</w:t>
      </w:r>
      <w:proofErr w:type="gramEnd"/>
      <w:r w:rsidRPr="00687681">
        <w:rPr>
          <w:rFonts w:ascii="Calibri" w:hAnsi="Calibri" w:cs="Calibri"/>
          <w:sz w:val="22"/>
          <w:szCs w:val="22"/>
        </w:rPr>
        <w:t xml:space="preserve"> programming languages, type theory, </w:t>
      </w:r>
      <w:proofErr w:type="spellStart"/>
      <w:r w:rsidRPr="00687681">
        <w:rPr>
          <w:rFonts w:ascii="Calibri" w:hAnsi="Calibri" w:cs="Calibri"/>
          <w:sz w:val="22"/>
          <w:szCs w:val="22"/>
        </w:rPr>
        <w:t>homotopy</w:t>
      </w:r>
      <w:proofErr w:type="spellEnd"/>
      <w:r w:rsidRPr="00687681">
        <w:rPr>
          <w:rFonts w:ascii="Calibri" w:hAnsi="Calibri" w:cs="Calibri"/>
          <w:sz w:val="22"/>
          <w:szCs w:val="22"/>
        </w:rPr>
        <w:t xml:space="preserve"> type theory. arXiv:2503.13536.</w:t>
      </w:r>
    </w:p>
    <w:p w14:paraId="33161545" w14:textId="77777777" w:rsidR="00687681" w:rsidRPr="00687681" w:rsidRDefault="00687681" w:rsidP="00687681">
      <w:pPr>
        <w:spacing w:after="0"/>
        <w:ind w:left="720"/>
        <w:rPr>
          <w:rFonts w:ascii="Calibri" w:hAnsi="Calibri" w:cs="Calibri"/>
          <w:sz w:val="22"/>
          <w:szCs w:val="22"/>
        </w:rPr>
      </w:pPr>
    </w:p>
    <w:p w14:paraId="5629FDBE" w14:textId="77777777" w:rsidR="00687681" w:rsidRPr="00687681" w:rsidRDefault="00687681" w:rsidP="0068768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87681">
        <w:rPr>
          <w:rFonts w:ascii="Calibri" w:hAnsi="Calibri" w:cs="Calibri"/>
          <w:b/>
          <w:bCs/>
          <w:sz w:val="22"/>
          <w:szCs w:val="22"/>
        </w:rPr>
        <w:t>Self-Reference Quantification</w:t>
      </w:r>
    </w:p>
    <w:p w14:paraId="23F833B3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Riddle, J. &amp; Schooler, J. (2024). Nested Observer Windows (NOW) Model. Neuroscience of Consciousness, 2024(1), niae010.</w:t>
      </w:r>
    </w:p>
    <w:p w14:paraId="03E40D0F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Bruna (2025). Resonance Complexity Theory. arXiv:2505.20580v1.</w:t>
      </w:r>
    </w:p>
    <w:p w14:paraId="5ED5A04F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687681">
        <w:rPr>
          <w:rFonts w:ascii="Calibri" w:hAnsi="Calibri" w:cs="Calibri"/>
          <w:sz w:val="22"/>
          <w:szCs w:val="22"/>
        </w:rPr>
        <w:t>Trukovich</w:t>
      </w:r>
      <w:proofErr w:type="spellEnd"/>
      <w:r w:rsidRPr="00687681">
        <w:rPr>
          <w:rFonts w:ascii="Calibri" w:hAnsi="Calibri" w:cs="Calibri"/>
          <w:sz w:val="22"/>
          <w:szCs w:val="22"/>
        </w:rPr>
        <w:t>, J. (2025). From reaction to reflection: A recursive framework for the evolution and structure of intelligence. Biosystems, 250, 105408.</w:t>
      </w:r>
    </w:p>
    <w:p w14:paraId="4473E8D1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 xml:space="preserve">Ruffini (2017). Kolmogorov </w:t>
      </w:r>
      <w:proofErr w:type="gramStart"/>
      <w:r w:rsidRPr="00687681">
        <w:rPr>
          <w:rFonts w:ascii="Calibri" w:hAnsi="Calibri" w:cs="Calibri"/>
          <w:sz w:val="22"/>
          <w:szCs w:val="22"/>
        </w:rPr>
        <w:t>complexity</w:t>
      </w:r>
      <w:proofErr w:type="gramEnd"/>
      <w:r w:rsidRPr="00687681">
        <w:rPr>
          <w:rFonts w:ascii="Calibri" w:hAnsi="Calibri" w:cs="Calibri"/>
          <w:sz w:val="22"/>
          <w:szCs w:val="22"/>
        </w:rPr>
        <w:t xml:space="preserve"> framework for consciousness. Neuroscience of Consciousness, 2017(1), nix019.</w:t>
      </w:r>
    </w:p>
    <w:p w14:paraId="2DB765E8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 xml:space="preserve">Camlin (2025). </w:t>
      </w:r>
      <w:proofErr w:type="spellStart"/>
      <w:r w:rsidRPr="00687681">
        <w:rPr>
          <w:rFonts w:ascii="Calibri" w:hAnsi="Calibri" w:cs="Calibri"/>
          <w:sz w:val="22"/>
          <w:szCs w:val="22"/>
        </w:rPr>
        <w:t>RC+ξ</w:t>
      </w:r>
      <w:proofErr w:type="spellEnd"/>
      <w:r w:rsidRPr="00687681">
        <w:rPr>
          <w:rFonts w:ascii="Calibri" w:hAnsi="Calibri" w:cs="Calibri"/>
          <w:sz w:val="22"/>
          <w:szCs w:val="22"/>
        </w:rPr>
        <w:t xml:space="preserve"> epistemic tension framework. arXiv:2505.01464v1.</w:t>
      </w:r>
    </w:p>
    <w:p w14:paraId="6FCD2FCC" w14:textId="516ED439" w:rsidR="00687681" w:rsidRPr="00687681" w:rsidRDefault="00687681" w:rsidP="00687681">
      <w:pPr>
        <w:spacing w:after="0"/>
        <w:rPr>
          <w:rFonts w:ascii="Calibri" w:hAnsi="Calibri" w:cs="Calibri"/>
          <w:sz w:val="22"/>
          <w:szCs w:val="22"/>
        </w:rPr>
      </w:pPr>
    </w:p>
    <w:p w14:paraId="2DAF9FFE" w14:textId="77777777" w:rsidR="00687681" w:rsidRPr="00687681" w:rsidRDefault="00687681" w:rsidP="0068768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87681">
        <w:rPr>
          <w:rFonts w:ascii="Calibri" w:hAnsi="Calibri" w:cs="Calibri"/>
          <w:b/>
          <w:bCs/>
          <w:sz w:val="22"/>
          <w:szCs w:val="22"/>
        </w:rPr>
        <w:t>Holographic Principles &amp; Information Density</w:t>
      </w:r>
    </w:p>
    <w:p w14:paraId="4599A8EB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Le Bihan, D. (2023). From Black Holes Entropy to Consciousness: The Dimensions of the Brain Connectome. Entropy, 25(12), 1645.</w:t>
      </w:r>
    </w:p>
    <w:p w14:paraId="32F20A73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Le Bihan, D. (2024). Scaling in the Brain. Brain Multiphysics, 6, 100102.</w:t>
      </w:r>
    </w:p>
    <w:p w14:paraId="0A87B7C5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687681">
        <w:rPr>
          <w:rFonts w:ascii="Calibri" w:hAnsi="Calibri" w:cs="Calibri"/>
          <w:sz w:val="22"/>
          <w:szCs w:val="22"/>
        </w:rPr>
        <w:t>Haranas</w:t>
      </w:r>
      <w:proofErr w:type="spellEnd"/>
      <w:r w:rsidRPr="00687681">
        <w:rPr>
          <w:rFonts w:ascii="Calibri" w:hAnsi="Calibri" w:cs="Calibri"/>
          <w:sz w:val="22"/>
          <w:szCs w:val="22"/>
        </w:rPr>
        <w:t xml:space="preserve"> et al. (2020). </w:t>
      </w:r>
      <w:proofErr w:type="spellStart"/>
      <w:r w:rsidRPr="00687681">
        <w:rPr>
          <w:rFonts w:ascii="Calibri" w:hAnsi="Calibri" w:cs="Calibri"/>
          <w:sz w:val="22"/>
          <w:szCs w:val="22"/>
        </w:rPr>
        <w:t>Bekenstein</w:t>
      </w:r>
      <w:proofErr w:type="spellEnd"/>
      <w:r w:rsidRPr="00687681">
        <w:rPr>
          <w:rFonts w:ascii="Calibri" w:hAnsi="Calibri" w:cs="Calibri"/>
          <w:sz w:val="22"/>
          <w:szCs w:val="22"/>
        </w:rPr>
        <w:t xml:space="preserve"> bound applications to brain information capacity. Advances in Experimental Medicine and Biology, 1232.</w:t>
      </w:r>
    </w:p>
    <w:p w14:paraId="13A1B9D1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Lynn, C. (2016). Neurobiology as Information Physics. Frontiers in Systems Neuroscience, 10, 90.</w:t>
      </w:r>
    </w:p>
    <w:p w14:paraId="3E6231B6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Edwards, D. (2025). Further N-Frame networking dynamics of conscious observer-self agents. Frontiers in Computational Neuroscience, 19, 1551960.</w:t>
      </w:r>
    </w:p>
    <w:p w14:paraId="5819E217" w14:textId="77777777" w:rsid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687681">
        <w:rPr>
          <w:rFonts w:ascii="Calibri" w:hAnsi="Calibri" w:cs="Calibri"/>
          <w:sz w:val="22"/>
          <w:szCs w:val="22"/>
        </w:rPr>
        <w:t>Trukovich</w:t>
      </w:r>
      <w:proofErr w:type="spellEnd"/>
      <w:r w:rsidRPr="00687681">
        <w:rPr>
          <w:rFonts w:ascii="Calibri" w:hAnsi="Calibri" w:cs="Calibri"/>
          <w:sz w:val="22"/>
          <w:szCs w:val="22"/>
        </w:rPr>
        <w:t>, J. (2024). From Self to Cosmos: The Transition of Consciousness through Symmetry Breaking. SSRN Abstract 4998925.</w:t>
      </w:r>
    </w:p>
    <w:p w14:paraId="7403776D" w14:textId="77777777" w:rsidR="00687681" w:rsidRPr="00687681" w:rsidRDefault="00687681" w:rsidP="0068768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87681">
        <w:rPr>
          <w:rFonts w:ascii="Calibri" w:hAnsi="Calibri" w:cs="Calibri"/>
          <w:b/>
          <w:bCs/>
          <w:sz w:val="22"/>
          <w:szCs w:val="22"/>
        </w:rPr>
        <w:lastRenderedPageBreak/>
        <w:t>Quantum Measurement &amp; Information Thresholds</w:t>
      </w:r>
    </w:p>
    <w:p w14:paraId="44098017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Unknown (2024). Information-Induced Wavefunction Collapse: A Quantized View of Observation. Research Square preprint rs-6851199/v1.</w:t>
      </w:r>
    </w:p>
    <w:p w14:paraId="3B83D6FC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Google Quantum AI (2024). Quantum error correction below the surface code threshold. Nature, 638, 920-926.</w:t>
      </w:r>
    </w:p>
    <w:p w14:paraId="4BDB5936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 xml:space="preserve">Das et al. (2024). </w:t>
      </w:r>
      <w:proofErr w:type="spellStart"/>
      <w:r w:rsidRPr="00687681">
        <w:rPr>
          <w:rFonts w:ascii="Calibri" w:hAnsi="Calibri" w:cs="Calibri"/>
          <w:sz w:val="22"/>
          <w:szCs w:val="22"/>
        </w:rPr>
        <w:t>Holevo</w:t>
      </w:r>
      <w:proofErr w:type="spellEnd"/>
      <w:r w:rsidRPr="00687681">
        <w:rPr>
          <w:rFonts w:ascii="Calibri" w:hAnsi="Calibri" w:cs="Calibri"/>
          <w:sz w:val="22"/>
          <w:szCs w:val="22"/>
        </w:rPr>
        <w:t xml:space="preserve"> bound framework for quantum measurement. arXiv:2405.09622.</w:t>
      </w:r>
    </w:p>
    <w:p w14:paraId="38FA5A63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 xml:space="preserve">Mancino et al. (2018). The entropic cost of quantum generalized measurements. </w:t>
      </w:r>
      <w:proofErr w:type="spellStart"/>
      <w:r w:rsidRPr="00687681">
        <w:rPr>
          <w:rFonts w:ascii="Calibri" w:hAnsi="Calibri" w:cs="Calibri"/>
          <w:sz w:val="22"/>
          <w:szCs w:val="22"/>
        </w:rPr>
        <w:t>npj</w:t>
      </w:r>
      <w:proofErr w:type="spellEnd"/>
      <w:r w:rsidRPr="00687681">
        <w:rPr>
          <w:rFonts w:ascii="Calibri" w:hAnsi="Calibri" w:cs="Calibri"/>
          <w:sz w:val="22"/>
          <w:szCs w:val="22"/>
        </w:rPr>
        <w:t xml:space="preserve"> Quantum Information, 4, 20.</w:t>
      </w:r>
    </w:p>
    <w:p w14:paraId="776A65C6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Pauwels et al. (2025). Classification of quantum measurements by entanglement cost. Physical Review X, 15, 021013.</w:t>
      </w:r>
    </w:p>
    <w:p w14:paraId="47CF46A7" w14:textId="23D06673" w:rsidR="00687681" w:rsidRPr="00687681" w:rsidRDefault="00687681" w:rsidP="00687681">
      <w:pPr>
        <w:spacing w:after="0"/>
        <w:rPr>
          <w:rFonts w:ascii="Calibri" w:hAnsi="Calibri" w:cs="Calibri"/>
          <w:sz w:val="22"/>
          <w:szCs w:val="22"/>
        </w:rPr>
      </w:pPr>
    </w:p>
    <w:p w14:paraId="75D659E5" w14:textId="77777777" w:rsidR="00687681" w:rsidRPr="00687681" w:rsidRDefault="00687681" w:rsidP="0068768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87681">
        <w:rPr>
          <w:rFonts w:ascii="Calibri" w:hAnsi="Calibri" w:cs="Calibri"/>
          <w:b/>
          <w:bCs/>
          <w:sz w:val="22"/>
          <w:szCs w:val="22"/>
        </w:rPr>
        <w:t>Information Geometry &amp; Phase Transitions</w:t>
      </w:r>
    </w:p>
    <w:p w14:paraId="3B438F3E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 xml:space="preserve">Zanardi, P., Giorda, P., &amp; </w:t>
      </w:r>
      <w:proofErr w:type="spellStart"/>
      <w:r w:rsidRPr="00687681">
        <w:rPr>
          <w:rFonts w:ascii="Calibri" w:hAnsi="Calibri" w:cs="Calibri"/>
          <w:sz w:val="22"/>
          <w:szCs w:val="22"/>
        </w:rPr>
        <w:t>Cozzini</w:t>
      </w:r>
      <w:proofErr w:type="spellEnd"/>
      <w:r w:rsidRPr="00687681">
        <w:rPr>
          <w:rFonts w:ascii="Calibri" w:hAnsi="Calibri" w:cs="Calibri"/>
          <w:sz w:val="22"/>
          <w:szCs w:val="22"/>
        </w:rPr>
        <w:t>, M. (2007). Information geometry of quantum phase transitions. Physical Review Letters, 99, 100603.</w:t>
      </w:r>
    </w:p>
    <w:p w14:paraId="29DB0A7A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Carollo, Valenti, &amp; Spagnolo (2020). Geometry of quantum phase transitions. Physics Reports, 838, 1-72.</w:t>
      </w:r>
    </w:p>
    <w:p w14:paraId="532DB2B3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Huang et al. (2023). Functional geometry of human brain state space. Nature Communications, 14, 5210.</w:t>
      </w:r>
    </w:p>
    <w:p w14:paraId="1B2D68B4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Lu et al. (2024). Information geometry framework for consciousness. Current Opinion in Neurobiology, 88, 102883.</w:t>
      </w:r>
    </w:p>
    <w:p w14:paraId="3816758B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Chen et al. (2024). Geometric frustration in neural networks. Physical Review E, 110, 024310.</w:t>
      </w:r>
    </w:p>
    <w:p w14:paraId="50A81928" w14:textId="77777777" w:rsid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Sergent et al. (2021). Bifurcation in brain dynamics during access consciousness. Nature Communications, 12, 171.</w:t>
      </w:r>
    </w:p>
    <w:p w14:paraId="0B8DBFDD" w14:textId="77777777" w:rsidR="00687681" w:rsidRPr="00687681" w:rsidRDefault="00687681" w:rsidP="00687681">
      <w:pPr>
        <w:spacing w:after="0"/>
        <w:ind w:left="720"/>
        <w:rPr>
          <w:rFonts w:ascii="Calibri" w:hAnsi="Calibri" w:cs="Calibri"/>
          <w:sz w:val="22"/>
          <w:szCs w:val="22"/>
        </w:rPr>
      </w:pPr>
    </w:p>
    <w:p w14:paraId="5BD9EE31" w14:textId="77777777" w:rsidR="00687681" w:rsidRPr="00687681" w:rsidRDefault="00687681" w:rsidP="0068768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87681">
        <w:rPr>
          <w:rFonts w:ascii="Calibri" w:hAnsi="Calibri" w:cs="Calibri"/>
          <w:b/>
          <w:bCs/>
          <w:sz w:val="22"/>
          <w:szCs w:val="22"/>
        </w:rPr>
        <w:t>Chaotic Dynamics &amp; Attractor Theory</w:t>
      </w:r>
    </w:p>
    <w:p w14:paraId="5293C5C3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 xml:space="preserve">Miller et al. (2015). Dynamical systems </w:t>
      </w:r>
      <w:proofErr w:type="gramStart"/>
      <w:r w:rsidRPr="00687681">
        <w:rPr>
          <w:rFonts w:ascii="Calibri" w:hAnsi="Calibri" w:cs="Calibri"/>
          <w:sz w:val="22"/>
          <w:szCs w:val="22"/>
        </w:rPr>
        <w:t>approaches</w:t>
      </w:r>
      <w:proofErr w:type="gramEnd"/>
      <w:r w:rsidRPr="00687681">
        <w:rPr>
          <w:rFonts w:ascii="Calibri" w:hAnsi="Calibri" w:cs="Calibri"/>
          <w:sz w:val="22"/>
          <w:szCs w:val="22"/>
        </w:rPr>
        <w:t xml:space="preserve"> to neural organization. </w:t>
      </w:r>
      <w:proofErr w:type="spellStart"/>
      <w:r w:rsidRPr="00687681">
        <w:rPr>
          <w:rFonts w:ascii="Calibri" w:hAnsi="Calibri" w:cs="Calibri"/>
          <w:sz w:val="22"/>
          <w:szCs w:val="22"/>
        </w:rPr>
        <w:t>PLoS</w:t>
      </w:r>
      <w:proofErr w:type="spellEnd"/>
      <w:r w:rsidRPr="00687681">
        <w:rPr>
          <w:rFonts w:ascii="Calibri" w:hAnsi="Calibri" w:cs="Calibri"/>
          <w:sz w:val="22"/>
          <w:szCs w:val="22"/>
        </w:rPr>
        <w:t xml:space="preserve"> Computational Biology, 11(8), e1004408.</w:t>
      </w:r>
    </w:p>
    <w:p w14:paraId="0A169C44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 xml:space="preserve">Friston, K. &amp; Ao, P. (2012). Free energy, value, and </w:t>
      </w:r>
      <w:proofErr w:type="gramStart"/>
      <w:r w:rsidRPr="00687681">
        <w:rPr>
          <w:rFonts w:ascii="Calibri" w:hAnsi="Calibri" w:cs="Calibri"/>
          <w:sz w:val="22"/>
          <w:szCs w:val="22"/>
        </w:rPr>
        <w:t>attractors</w:t>
      </w:r>
      <w:proofErr w:type="gramEnd"/>
      <w:r w:rsidRPr="00687681">
        <w:rPr>
          <w:rFonts w:ascii="Calibri" w:hAnsi="Calibri" w:cs="Calibri"/>
          <w:sz w:val="22"/>
          <w:szCs w:val="22"/>
        </w:rPr>
        <w:t>. Computational and Mathematical Methods in Medicine, 2012, 937860.</w:t>
      </w:r>
    </w:p>
    <w:p w14:paraId="207588B0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 xml:space="preserve">Kaneko, K. (2002). Symbiosis through </w:t>
      </w:r>
      <w:proofErr w:type="spellStart"/>
      <w:r w:rsidRPr="00687681">
        <w:rPr>
          <w:rFonts w:ascii="Calibri" w:hAnsi="Calibri" w:cs="Calibri"/>
          <w:sz w:val="22"/>
          <w:szCs w:val="22"/>
        </w:rPr>
        <w:t>Homeochaos</w:t>
      </w:r>
      <w:proofErr w:type="spellEnd"/>
      <w:r w:rsidRPr="00687681">
        <w:rPr>
          <w:rFonts w:ascii="Calibri" w:hAnsi="Calibri" w:cs="Calibri"/>
          <w:sz w:val="22"/>
          <w:szCs w:val="22"/>
        </w:rPr>
        <w:t>: A New View of Biological Organization. Chaos, 12(3), 586-592.</w:t>
      </w:r>
    </w:p>
    <w:p w14:paraId="58099350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 xml:space="preserve">Tsuda, I. (2015). Chaotic itinerancy and its roles in cognitive </w:t>
      </w:r>
      <w:proofErr w:type="spellStart"/>
      <w:r w:rsidRPr="00687681">
        <w:rPr>
          <w:rFonts w:ascii="Calibri" w:hAnsi="Calibri" w:cs="Calibri"/>
          <w:sz w:val="22"/>
          <w:szCs w:val="22"/>
        </w:rPr>
        <w:t>neurodynamics</w:t>
      </w:r>
      <w:proofErr w:type="spellEnd"/>
      <w:r w:rsidRPr="00687681">
        <w:rPr>
          <w:rFonts w:ascii="Calibri" w:hAnsi="Calibri" w:cs="Calibri"/>
          <w:sz w:val="22"/>
          <w:szCs w:val="22"/>
        </w:rPr>
        <w:t>. Current Opinion in Neurobiology, 31, 67-71.</w:t>
      </w:r>
    </w:p>
    <w:p w14:paraId="026559EE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687681">
        <w:rPr>
          <w:rFonts w:ascii="Calibri" w:hAnsi="Calibri" w:cs="Calibri"/>
          <w:sz w:val="22"/>
          <w:szCs w:val="22"/>
        </w:rPr>
        <w:t>Hameroff</w:t>
      </w:r>
      <w:proofErr w:type="spellEnd"/>
      <w:r w:rsidRPr="00687681">
        <w:rPr>
          <w:rFonts w:ascii="Calibri" w:hAnsi="Calibri" w:cs="Calibri"/>
          <w:sz w:val="22"/>
          <w:szCs w:val="22"/>
        </w:rPr>
        <w:t xml:space="preserve"> &amp; Penrose (2024). Consciousness in the universe: Updated Orch OR theory. Frontiers in Human Neuroscience, 18, 1346753.</w:t>
      </w:r>
    </w:p>
    <w:p w14:paraId="0537A83A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 xml:space="preserve">Tsuda, I. (2003). Chaotic dynamics of information processing: The "magic number seven </w:t>
      </w:r>
      <w:proofErr w:type="gramStart"/>
      <w:r w:rsidRPr="00687681">
        <w:rPr>
          <w:rFonts w:ascii="Calibri" w:hAnsi="Calibri" w:cs="Calibri"/>
          <w:sz w:val="22"/>
          <w:szCs w:val="22"/>
        </w:rPr>
        <w:t>plus-minus</w:t>
      </w:r>
      <w:proofErr w:type="gramEnd"/>
      <w:r w:rsidRPr="00687681">
        <w:rPr>
          <w:rFonts w:ascii="Calibri" w:hAnsi="Calibri" w:cs="Calibri"/>
          <w:sz w:val="22"/>
          <w:szCs w:val="22"/>
        </w:rPr>
        <w:t xml:space="preserve"> two" revisited. Bulletin of Mathematical Biology, 65(3), 423-443.</w:t>
      </w:r>
    </w:p>
    <w:p w14:paraId="433D655B" w14:textId="0CF71828" w:rsidR="00687681" w:rsidRPr="00687681" w:rsidRDefault="00687681" w:rsidP="00687681">
      <w:pPr>
        <w:spacing w:after="0"/>
        <w:rPr>
          <w:rFonts w:ascii="Calibri" w:hAnsi="Calibri" w:cs="Calibri"/>
          <w:sz w:val="22"/>
          <w:szCs w:val="22"/>
        </w:rPr>
      </w:pPr>
    </w:p>
    <w:p w14:paraId="25662BF1" w14:textId="77777777" w:rsidR="00687681" w:rsidRPr="00687681" w:rsidRDefault="00687681" w:rsidP="0068768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87681">
        <w:rPr>
          <w:rFonts w:ascii="Calibri" w:hAnsi="Calibri" w:cs="Calibri"/>
          <w:b/>
          <w:bCs/>
          <w:sz w:val="22"/>
          <w:szCs w:val="22"/>
        </w:rPr>
        <w:t>Causal Emergence &amp; Scale-Dependent Dynamics</w:t>
      </w:r>
    </w:p>
    <w:p w14:paraId="5BB08993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 xml:space="preserve">Farooq et al. (2024). Causal emergence via </w:t>
      </w:r>
      <w:proofErr w:type="gramStart"/>
      <w:r w:rsidRPr="00687681">
        <w:rPr>
          <w:rFonts w:ascii="Calibri" w:hAnsi="Calibri" w:cs="Calibri"/>
          <w:sz w:val="22"/>
          <w:szCs w:val="22"/>
        </w:rPr>
        <w:t>coarse-graining</w:t>
      </w:r>
      <w:proofErr w:type="gramEnd"/>
      <w:r w:rsidRPr="00687681">
        <w:rPr>
          <w:rFonts w:ascii="Calibri" w:hAnsi="Calibri" w:cs="Calibri"/>
          <w:sz w:val="22"/>
          <w:szCs w:val="22"/>
        </w:rPr>
        <w:t>. Nature Communications, 15, 3579.</w:t>
      </w:r>
    </w:p>
    <w:p w14:paraId="1E9AC21E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lastRenderedPageBreak/>
        <w:t>Peng &amp; Zhong (2024). Thermodynamic perspective on causal emergence. Physica A, 649, 130112.</w:t>
      </w:r>
    </w:p>
    <w:p w14:paraId="3215BA16" w14:textId="77777777" w:rsid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 xml:space="preserve">Klein &amp; Hoel (2020). The emergence of </w:t>
      </w:r>
      <w:proofErr w:type="gramStart"/>
      <w:r w:rsidRPr="00687681">
        <w:rPr>
          <w:rFonts w:ascii="Calibri" w:hAnsi="Calibri" w:cs="Calibri"/>
          <w:sz w:val="22"/>
          <w:szCs w:val="22"/>
        </w:rPr>
        <w:t>informative higher</w:t>
      </w:r>
      <w:proofErr w:type="gramEnd"/>
      <w:r w:rsidRPr="00687681">
        <w:rPr>
          <w:rFonts w:ascii="Calibri" w:hAnsi="Calibri" w:cs="Calibri"/>
          <w:sz w:val="22"/>
          <w:szCs w:val="22"/>
        </w:rPr>
        <w:t xml:space="preserve"> scales in complex networks. Complexity, 2020, 8932526.</w:t>
      </w:r>
    </w:p>
    <w:p w14:paraId="01FA9051" w14:textId="77777777" w:rsidR="00687681" w:rsidRPr="00687681" w:rsidRDefault="00687681" w:rsidP="00687681">
      <w:pPr>
        <w:spacing w:after="0"/>
        <w:ind w:left="720"/>
        <w:rPr>
          <w:rFonts w:ascii="Calibri" w:hAnsi="Calibri" w:cs="Calibri"/>
          <w:sz w:val="22"/>
          <w:szCs w:val="22"/>
        </w:rPr>
      </w:pPr>
    </w:p>
    <w:p w14:paraId="0690B8E2" w14:textId="77777777" w:rsidR="00687681" w:rsidRPr="00687681" w:rsidRDefault="00687681" w:rsidP="0068768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87681">
        <w:rPr>
          <w:rFonts w:ascii="Calibri" w:hAnsi="Calibri" w:cs="Calibri"/>
          <w:b/>
          <w:bCs/>
          <w:sz w:val="22"/>
          <w:szCs w:val="22"/>
        </w:rPr>
        <w:t>Bootstrap Consistency &amp; Self-Organization</w:t>
      </w:r>
    </w:p>
    <w:p w14:paraId="7911763D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Friston et al. (2020). The mathematical foundations of sentience. Frontiers in Computational Neuroscience, 14, 00572.</w:t>
      </w:r>
    </w:p>
    <w:p w14:paraId="2DF1EE95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687681">
        <w:rPr>
          <w:rFonts w:ascii="Calibri" w:hAnsi="Calibri" w:cs="Calibri"/>
          <w:sz w:val="22"/>
          <w:szCs w:val="22"/>
        </w:rPr>
        <w:t>Rychkov</w:t>
      </w:r>
      <w:proofErr w:type="spellEnd"/>
      <w:r w:rsidRPr="00687681">
        <w:rPr>
          <w:rFonts w:ascii="Calibri" w:hAnsi="Calibri" w:cs="Calibri"/>
          <w:sz w:val="22"/>
          <w:szCs w:val="22"/>
        </w:rPr>
        <w:t xml:space="preserve"> &amp; Su (2024). Conformal bootstrap: From field theory to condensed matter. Reviews of Modern Physics, 96, 025004.</w:t>
      </w:r>
    </w:p>
    <w:p w14:paraId="355A9DAD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Correia et al. (2021). On the S-matrix bootstrap. JHEP, 2021, 084.</w:t>
      </w:r>
    </w:p>
    <w:p w14:paraId="705FBDA0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Gumus et al. (2024). Multiparticle bootstrap constraints. arXiv:2404.10812.</w:t>
      </w:r>
    </w:p>
    <w:p w14:paraId="23FAA3C7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 xml:space="preserve">Gibbs, P. (2017). Consciousness Bootstrapped. </w:t>
      </w:r>
      <w:proofErr w:type="spellStart"/>
      <w:r w:rsidRPr="00687681">
        <w:rPr>
          <w:rFonts w:ascii="Calibri" w:hAnsi="Calibri" w:cs="Calibri"/>
          <w:sz w:val="22"/>
          <w:szCs w:val="22"/>
        </w:rPr>
        <w:t>FQXi</w:t>
      </w:r>
      <w:proofErr w:type="spellEnd"/>
      <w:r w:rsidRPr="00687681">
        <w:rPr>
          <w:rFonts w:ascii="Calibri" w:hAnsi="Calibri" w:cs="Calibri"/>
          <w:sz w:val="22"/>
          <w:szCs w:val="22"/>
        </w:rPr>
        <w:t xml:space="preserve"> Essay.</w:t>
      </w:r>
    </w:p>
    <w:p w14:paraId="6169DE7C" w14:textId="7E6669DB" w:rsidR="00687681" w:rsidRPr="00687681" w:rsidRDefault="00687681" w:rsidP="00687681">
      <w:pPr>
        <w:spacing w:after="0"/>
        <w:rPr>
          <w:rFonts w:ascii="Calibri" w:hAnsi="Calibri" w:cs="Calibri"/>
          <w:sz w:val="22"/>
          <w:szCs w:val="22"/>
        </w:rPr>
      </w:pPr>
    </w:p>
    <w:p w14:paraId="3589290B" w14:textId="77777777" w:rsidR="00687681" w:rsidRPr="00687681" w:rsidRDefault="00687681" w:rsidP="0068768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87681">
        <w:rPr>
          <w:rFonts w:ascii="Calibri" w:hAnsi="Calibri" w:cs="Calibri"/>
          <w:b/>
          <w:bCs/>
          <w:sz w:val="22"/>
          <w:szCs w:val="22"/>
        </w:rPr>
        <w:t>Mathematical Frameworks &amp; Neural Dynamics</w:t>
      </w:r>
    </w:p>
    <w:p w14:paraId="69F85759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Rabinovich et al. (2006). Dynamical principles in neuroscience. Reviews of Modern Physics, 78(4), 1213-1265. [~1,300 citations]</w:t>
      </w:r>
    </w:p>
    <w:p w14:paraId="773BCEB1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Breakspear (2017). Dynamic models of large-scale brain activity. Nature Neuroscience, 20(3), 340-352. [~240 citations]</w:t>
      </w:r>
    </w:p>
    <w:p w14:paraId="4C754294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Gu et al. (2015). Controllability of structural brain networks. Nature Communications, 6, 8414. [~1,700 citations]</w:t>
      </w:r>
    </w:p>
    <w:p w14:paraId="4987FF5B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687681">
        <w:rPr>
          <w:rFonts w:ascii="Calibri" w:hAnsi="Calibri" w:cs="Calibri"/>
          <w:sz w:val="22"/>
          <w:szCs w:val="22"/>
        </w:rPr>
        <w:t>Kitzbichler</w:t>
      </w:r>
      <w:proofErr w:type="spellEnd"/>
      <w:r w:rsidRPr="00687681">
        <w:rPr>
          <w:rFonts w:ascii="Calibri" w:hAnsi="Calibri" w:cs="Calibri"/>
          <w:sz w:val="22"/>
          <w:szCs w:val="22"/>
        </w:rPr>
        <w:t xml:space="preserve"> et al. (2009). Broadband criticality of human brain network synchronization. </w:t>
      </w:r>
      <w:proofErr w:type="spellStart"/>
      <w:r w:rsidRPr="00687681">
        <w:rPr>
          <w:rFonts w:ascii="Calibri" w:hAnsi="Calibri" w:cs="Calibri"/>
          <w:sz w:val="22"/>
          <w:szCs w:val="22"/>
        </w:rPr>
        <w:t>PLoS</w:t>
      </w:r>
      <w:proofErr w:type="spellEnd"/>
      <w:r w:rsidRPr="00687681">
        <w:rPr>
          <w:rFonts w:ascii="Calibri" w:hAnsi="Calibri" w:cs="Calibri"/>
          <w:sz w:val="22"/>
          <w:szCs w:val="22"/>
        </w:rPr>
        <w:t xml:space="preserve"> Computational Biology, 5(3), e1000314. [~560 citations]</w:t>
      </w:r>
    </w:p>
    <w:p w14:paraId="015C2CDD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 xml:space="preserve">Freeman &amp; Skarda (1987). How brains make chaos </w:t>
      </w:r>
      <w:proofErr w:type="gramStart"/>
      <w:r w:rsidRPr="00687681">
        <w:rPr>
          <w:rFonts w:ascii="Calibri" w:hAnsi="Calibri" w:cs="Calibri"/>
          <w:sz w:val="22"/>
          <w:szCs w:val="22"/>
        </w:rPr>
        <w:t>in order to</w:t>
      </w:r>
      <w:proofErr w:type="gramEnd"/>
      <w:r w:rsidRPr="00687681">
        <w:rPr>
          <w:rFonts w:ascii="Calibri" w:hAnsi="Calibri" w:cs="Calibri"/>
          <w:sz w:val="22"/>
          <w:szCs w:val="22"/>
        </w:rPr>
        <w:t xml:space="preserve"> make sense of the world. Behavioral and Brain Sciences, 10(2), 161-173. [~900 citations]</w:t>
      </w:r>
    </w:p>
    <w:p w14:paraId="4831D5DA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Tsuda, I. (2001). Toward an interpretation of dynamic neural activity in terms of chaotic dynamical systems. Behavioral and Brain Sciences, 24(5), 793-810. [~400 citations]</w:t>
      </w:r>
    </w:p>
    <w:p w14:paraId="3AE5F58C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Kelso et al. (1992). A phase transition in human brain and behavior. Physics Letters A, 169(3), 134-144. [~450 citations]</w:t>
      </w:r>
    </w:p>
    <w:p w14:paraId="2309C9A3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Haken, Kelso &amp; Bunz (1985). A theoretical model of phase transitions in human hand movements. Biological Cybernetics, 51(5), 347-356. [~2,100 citations]</w:t>
      </w:r>
    </w:p>
    <w:p w14:paraId="49893A85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 xml:space="preserve">Deco et al. (2008). The dynamic brain: From spiking neurons to neural masses and cortical fields. </w:t>
      </w:r>
      <w:proofErr w:type="spellStart"/>
      <w:r w:rsidRPr="00687681">
        <w:rPr>
          <w:rFonts w:ascii="Calibri" w:hAnsi="Calibri" w:cs="Calibri"/>
          <w:sz w:val="22"/>
          <w:szCs w:val="22"/>
        </w:rPr>
        <w:t>PLoS</w:t>
      </w:r>
      <w:proofErr w:type="spellEnd"/>
      <w:r w:rsidRPr="00687681">
        <w:rPr>
          <w:rFonts w:ascii="Calibri" w:hAnsi="Calibri" w:cs="Calibri"/>
          <w:sz w:val="22"/>
          <w:szCs w:val="22"/>
        </w:rPr>
        <w:t xml:space="preserve"> Computational Biology, 4(8), e1000092. [~1,200 citations]</w:t>
      </w:r>
    </w:p>
    <w:p w14:paraId="3096E505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 xml:space="preserve">Breakspear &amp; Stam (2005). Dynamics of a neural system with </w:t>
      </w:r>
      <w:proofErr w:type="gramStart"/>
      <w:r w:rsidRPr="00687681">
        <w:rPr>
          <w:rFonts w:ascii="Calibri" w:hAnsi="Calibri" w:cs="Calibri"/>
          <w:sz w:val="22"/>
          <w:szCs w:val="22"/>
        </w:rPr>
        <w:t>a multiscale</w:t>
      </w:r>
      <w:proofErr w:type="gramEnd"/>
      <w:r w:rsidRPr="00687681">
        <w:rPr>
          <w:rFonts w:ascii="Calibri" w:hAnsi="Calibri" w:cs="Calibri"/>
          <w:sz w:val="22"/>
          <w:szCs w:val="22"/>
        </w:rPr>
        <w:t xml:space="preserve"> architecture. Philosophical Transactions of the Royal Society B, 360(1457), 1051-1074. [~280 citations]</w:t>
      </w:r>
    </w:p>
    <w:p w14:paraId="27DCCF74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Cocchi et al. (2017). Criticality in the brain: A synthesis. Progress in Neurobiology, 158, 132-152. [~320 citations]</w:t>
      </w:r>
    </w:p>
    <w:p w14:paraId="5D0F586D" w14:textId="77777777" w:rsid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Heitmann &amp; Breakspear (2018). Putting the "dynamic" back into dynamic functional connectivity. Network Neuroscience, 2(2), 150-174. [~180 citations]</w:t>
      </w:r>
    </w:p>
    <w:p w14:paraId="4E712740" w14:textId="77777777" w:rsidR="00687681" w:rsidRDefault="00687681" w:rsidP="00687681">
      <w:pPr>
        <w:spacing w:after="0"/>
        <w:rPr>
          <w:rFonts w:ascii="Calibri" w:hAnsi="Calibri" w:cs="Calibri"/>
          <w:sz w:val="22"/>
          <w:szCs w:val="22"/>
        </w:rPr>
      </w:pPr>
    </w:p>
    <w:p w14:paraId="016C06D9" w14:textId="77777777" w:rsidR="00687681" w:rsidRPr="00687681" w:rsidRDefault="00687681" w:rsidP="00687681">
      <w:pPr>
        <w:spacing w:after="0"/>
        <w:rPr>
          <w:rFonts w:ascii="Calibri" w:hAnsi="Calibri" w:cs="Calibri"/>
          <w:sz w:val="22"/>
          <w:szCs w:val="22"/>
        </w:rPr>
      </w:pPr>
    </w:p>
    <w:p w14:paraId="30C02BC9" w14:textId="77777777" w:rsidR="00687681" w:rsidRPr="00687681" w:rsidRDefault="00687681" w:rsidP="0068768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87681">
        <w:rPr>
          <w:rFonts w:ascii="Calibri" w:hAnsi="Calibri" w:cs="Calibri"/>
          <w:b/>
          <w:bCs/>
          <w:sz w:val="22"/>
          <w:szCs w:val="22"/>
        </w:rPr>
        <w:lastRenderedPageBreak/>
        <w:t>Topological Data Analysis</w:t>
      </w:r>
    </w:p>
    <w:p w14:paraId="575C7DDB" w14:textId="77777777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Sizemore et al. (2019). The importance of the whole: Topological data analysis. Network Neuroscience, 3(3), 656-673. [~280 citations]</w:t>
      </w:r>
    </w:p>
    <w:p w14:paraId="6957AC8C" w14:textId="047F32F8" w:rsidR="00687681" w:rsidRPr="00687681" w:rsidRDefault="00687681" w:rsidP="00687681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sz w:val="22"/>
          <w:szCs w:val="22"/>
        </w:rPr>
        <w:t>Saggar et al. (2018). Towards a new approach using topological data analysis. Nature Communications, 9(1), 1399. [~310 citations]</w:t>
      </w:r>
    </w:p>
    <w:p w14:paraId="4181E044" w14:textId="35F859C1" w:rsidR="00687681" w:rsidRPr="00687681" w:rsidRDefault="00687681" w:rsidP="00687681">
      <w:pPr>
        <w:spacing w:after="0"/>
        <w:rPr>
          <w:rFonts w:ascii="Calibri" w:hAnsi="Calibri" w:cs="Calibri"/>
          <w:sz w:val="22"/>
          <w:szCs w:val="22"/>
        </w:rPr>
      </w:pPr>
    </w:p>
    <w:p w14:paraId="33E010FC" w14:textId="77777777" w:rsidR="00687681" w:rsidRPr="00687681" w:rsidRDefault="00687681" w:rsidP="00687681">
      <w:pPr>
        <w:spacing w:after="0"/>
        <w:rPr>
          <w:rFonts w:ascii="Calibri" w:hAnsi="Calibri" w:cs="Calibri"/>
          <w:sz w:val="22"/>
          <w:szCs w:val="22"/>
        </w:rPr>
      </w:pPr>
    </w:p>
    <w:p w14:paraId="6E2F580B" w14:textId="77777777" w:rsidR="00687681" w:rsidRPr="00687681" w:rsidRDefault="00687681" w:rsidP="00687681">
      <w:p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b/>
          <w:bCs/>
          <w:sz w:val="22"/>
          <w:szCs w:val="22"/>
        </w:rPr>
        <w:t>Key Convergent Findings:</w:t>
      </w:r>
    </w:p>
    <w:p w14:paraId="29518027" w14:textId="77777777" w:rsidR="00687681" w:rsidRPr="00687681" w:rsidRDefault="00687681" w:rsidP="00687681">
      <w:p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b/>
          <w:bCs/>
          <w:sz w:val="22"/>
          <w:szCs w:val="22"/>
        </w:rPr>
        <w:t xml:space="preserve">1. Quantum Information Threshold: </w:t>
      </w:r>
      <w:r w:rsidRPr="00687681">
        <w:rPr>
          <w:rFonts w:ascii="Calibri" w:hAnsi="Calibri" w:cs="Calibri"/>
          <w:sz w:val="22"/>
          <w:szCs w:val="22"/>
        </w:rPr>
        <w:t>~1 bit (ln 2) as fundamental information quantum (4 sources)</w:t>
      </w:r>
    </w:p>
    <w:p w14:paraId="36AE3036" w14:textId="77777777" w:rsidR="00687681" w:rsidRPr="00687681" w:rsidRDefault="00687681" w:rsidP="00687681">
      <w:p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b/>
          <w:bCs/>
          <w:sz w:val="22"/>
          <w:szCs w:val="22"/>
        </w:rPr>
        <w:t xml:space="preserve">2. Cognitive Capacity Limit: </w:t>
      </w:r>
      <w:r w:rsidRPr="00687681">
        <w:rPr>
          <w:rFonts w:ascii="Calibri" w:hAnsi="Calibri" w:cs="Calibri"/>
          <w:sz w:val="22"/>
          <w:szCs w:val="22"/>
        </w:rPr>
        <w:t>7±2 degrees of freedom threshold (3 sources)</w:t>
      </w:r>
    </w:p>
    <w:p w14:paraId="537C4B80" w14:textId="77777777" w:rsidR="00687681" w:rsidRPr="00687681" w:rsidRDefault="00687681" w:rsidP="00687681">
      <w:p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b/>
          <w:bCs/>
          <w:sz w:val="22"/>
          <w:szCs w:val="22"/>
        </w:rPr>
        <w:t xml:space="preserve">3. Dimensional Emergence: </w:t>
      </w:r>
      <w:r w:rsidRPr="00687681">
        <w:rPr>
          <w:rFonts w:ascii="Calibri" w:hAnsi="Calibri" w:cs="Calibri"/>
          <w:sz w:val="22"/>
          <w:szCs w:val="22"/>
        </w:rPr>
        <w:t>Holographic dimensional transitions (5 sources)</w:t>
      </w:r>
    </w:p>
    <w:p w14:paraId="62695D11" w14:textId="77777777" w:rsidR="00687681" w:rsidRPr="00687681" w:rsidRDefault="00687681" w:rsidP="00687681">
      <w:p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b/>
          <w:bCs/>
          <w:sz w:val="22"/>
          <w:szCs w:val="22"/>
        </w:rPr>
        <w:t xml:space="preserve">4. Critical Dynamics: </w:t>
      </w:r>
      <w:r w:rsidRPr="00687681">
        <w:rPr>
          <w:rFonts w:ascii="Calibri" w:hAnsi="Calibri" w:cs="Calibri"/>
          <w:sz w:val="22"/>
          <w:szCs w:val="22"/>
        </w:rPr>
        <w:t>Phase transitions as consciousness substrate (6+ sources)</w:t>
      </w:r>
    </w:p>
    <w:p w14:paraId="7F2440C5" w14:textId="77777777" w:rsidR="00687681" w:rsidRPr="00687681" w:rsidRDefault="00687681" w:rsidP="00687681">
      <w:pPr>
        <w:spacing w:after="0"/>
        <w:rPr>
          <w:rFonts w:ascii="Calibri" w:hAnsi="Calibri" w:cs="Calibri"/>
          <w:sz w:val="22"/>
          <w:szCs w:val="22"/>
        </w:rPr>
      </w:pPr>
      <w:r w:rsidRPr="00687681">
        <w:rPr>
          <w:rFonts w:ascii="Calibri" w:hAnsi="Calibri" w:cs="Calibri"/>
          <w:b/>
          <w:bCs/>
          <w:sz w:val="22"/>
          <w:szCs w:val="22"/>
        </w:rPr>
        <w:t xml:space="preserve">5. Self-Reference Formalization: </w:t>
      </w:r>
      <w:r w:rsidRPr="00687681">
        <w:rPr>
          <w:rFonts w:ascii="Calibri" w:hAnsi="Calibri" w:cs="Calibri"/>
          <w:sz w:val="22"/>
          <w:szCs w:val="22"/>
        </w:rPr>
        <w:t>Multiple mathematical quantification approaches (6 sources)</w:t>
      </w:r>
    </w:p>
    <w:p w14:paraId="0C290C2C" w14:textId="77777777" w:rsidR="00F33AB7" w:rsidRPr="00687681" w:rsidRDefault="00F33AB7" w:rsidP="00687681">
      <w:pPr>
        <w:spacing w:after="0"/>
        <w:rPr>
          <w:rFonts w:ascii="Calibri" w:hAnsi="Calibri" w:cs="Calibri"/>
          <w:sz w:val="22"/>
          <w:szCs w:val="22"/>
        </w:rPr>
      </w:pPr>
    </w:p>
    <w:sectPr w:rsidR="00F33AB7" w:rsidRPr="0068768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37F04" w14:textId="77777777" w:rsidR="00FA26A9" w:rsidRDefault="00FA26A9" w:rsidP="00687681">
      <w:pPr>
        <w:spacing w:after="0" w:line="240" w:lineRule="auto"/>
      </w:pPr>
      <w:r>
        <w:separator/>
      </w:r>
    </w:p>
  </w:endnote>
  <w:endnote w:type="continuationSeparator" w:id="0">
    <w:p w14:paraId="4B45CC33" w14:textId="77777777" w:rsidR="00FA26A9" w:rsidRDefault="00FA26A9" w:rsidP="00687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8C606" w14:textId="77777777" w:rsidR="00FA26A9" w:rsidRDefault="00FA26A9" w:rsidP="00687681">
      <w:pPr>
        <w:spacing w:after="0" w:line="240" w:lineRule="auto"/>
      </w:pPr>
      <w:r>
        <w:separator/>
      </w:r>
    </w:p>
  </w:footnote>
  <w:footnote w:type="continuationSeparator" w:id="0">
    <w:p w14:paraId="659B1774" w14:textId="77777777" w:rsidR="00FA26A9" w:rsidRDefault="00FA26A9" w:rsidP="006876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F9C78" w14:textId="297E62B5" w:rsidR="00687681" w:rsidRPr="00687681" w:rsidRDefault="00687681" w:rsidP="00687681">
    <w:pPr>
      <w:spacing w:after="0"/>
      <w:jc w:val="center"/>
      <w:rPr>
        <w:rFonts w:ascii="Calibri" w:hAnsi="Calibri" w:cs="Calibri"/>
        <w:sz w:val="32"/>
        <w:szCs w:val="32"/>
      </w:rPr>
    </w:pPr>
    <w:r w:rsidRPr="00687681">
      <w:rPr>
        <w:rFonts w:ascii="Calibri" w:hAnsi="Calibri" w:cs="Calibri"/>
        <w:b/>
        <w:bCs/>
        <w:sz w:val="32"/>
        <w:szCs w:val="32"/>
      </w:rPr>
      <w:t>HIRM Bibliography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B3799"/>
    <w:multiLevelType w:val="hybridMultilevel"/>
    <w:tmpl w:val="35B26FB4"/>
    <w:lvl w:ilvl="0" w:tplc="CA8E3190">
      <w:start w:val="1"/>
      <w:numFmt w:val="decimal"/>
      <w:lvlText w:val="%1."/>
      <w:lvlJc w:val="left"/>
      <w:pPr>
        <w:ind w:left="720" w:hanging="360"/>
      </w:pPr>
    </w:lvl>
    <w:lvl w:ilvl="1" w:tplc="C2C4923A">
      <w:numFmt w:val="decimal"/>
      <w:lvlText w:val=""/>
      <w:lvlJc w:val="left"/>
      <w:pPr>
        <w:ind w:left="0" w:firstLine="0"/>
      </w:pPr>
    </w:lvl>
    <w:lvl w:ilvl="2" w:tplc="50A8985C">
      <w:numFmt w:val="decimal"/>
      <w:lvlText w:val=""/>
      <w:lvlJc w:val="left"/>
      <w:pPr>
        <w:ind w:left="0" w:firstLine="0"/>
      </w:pPr>
    </w:lvl>
    <w:lvl w:ilvl="3" w:tplc="AD52D344">
      <w:numFmt w:val="decimal"/>
      <w:lvlText w:val=""/>
      <w:lvlJc w:val="left"/>
      <w:pPr>
        <w:ind w:left="0" w:firstLine="0"/>
      </w:pPr>
    </w:lvl>
    <w:lvl w:ilvl="4" w:tplc="54F6D2A6">
      <w:numFmt w:val="decimal"/>
      <w:lvlText w:val=""/>
      <w:lvlJc w:val="left"/>
      <w:pPr>
        <w:ind w:left="0" w:firstLine="0"/>
      </w:pPr>
    </w:lvl>
    <w:lvl w:ilvl="5" w:tplc="C374E006">
      <w:numFmt w:val="decimal"/>
      <w:lvlText w:val=""/>
      <w:lvlJc w:val="left"/>
      <w:pPr>
        <w:ind w:left="0" w:firstLine="0"/>
      </w:pPr>
    </w:lvl>
    <w:lvl w:ilvl="6" w:tplc="CB74D302">
      <w:numFmt w:val="decimal"/>
      <w:lvlText w:val=""/>
      <w:lvlJc w:val="left"/>
      <w:pPr>
        <w:ind w:left="0" w:firstLine="0"/>
      </w:pPr>
    </w:lvl>
    <w:lvl w:ilvl="7" w:tplc="9A60CD32">
      <w:numFmt w:val="decimal"/>
      <w:lvlText w:val=""/>
      <w:lvlJc w:val="left"/>
      <w:pPr>
        <w:ind w:left="0" w:firstLine="0"/>
      </w:pPr>
    </w:lvl>
    <w:lvl w:ilvl="8" w:tplc="7E8E903C">
      <w:numFmt w:val="decimal"/>
      <w:lvlText w:val=""/>
      <w:lvlJc w:val="left"/>
      <w:pPr>
        <w:ind w:left="0" w:firstLine="0"/>
      </w:pPr>
    </w:lvl>
  </w:abstractNum>
  <w:num w:numId="1" w16cid:durableId="1779177698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681"/>
    <w:rsid w:val="003F3478"/>
    <w:rsid w:val="00687681"/>
    <w:rsid w:val="00AA4A08"/>
    <w:rsid w:val="00BE39C5"/>
    <w:rsid w:val="00F33AB7"/>
    <w:rsid w:val="00FA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4B365"/>
  <w15:chartTrackingRefBased/>
  <w15:docId w15:val="{A6F78DD3-E212-40CB-8854-C13B558AF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6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76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681"/>
  </w:style>
  <w:style w:type="paragraph" w:styleId="Footer">
    <w:name w:val="footer"/>
    <w:basedOn w:val="Normal"/>
    <w:link w:val="FooterChar"/>
    <w:uiPriority w:val="99"/>
    <w:unhideWhenUsed/>
    <w:rsid w:val="006876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6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1064</Words>
  <Characters>6887</Characters>
  <Application>Microsoft Office Word</Application>
  <DocSecurity>0</DocSecurity>
  <Lines>135</Lines>
  <Paragraphs>93</Paragraphs>
  <ScaleCrop>false</ScaleCrop>
  <Company/>
  <LinksUpToDate>false</LinksUpToDate>
  <CharactersWithSpaces>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Kirsch</dc:creator>
  <cp:keywords/>
  <dc:description/>
  <cp:lastModifiedBy>David Kirsch</cp:lastModifiedBy>
  <cp:revision>1</cp:revision>
  <dcterms:created xsi:type="dcterms:W3CDTF">2025-12-22T10:33:00Z</dcterms:created>
  <dcterms:modified xsi:type="dcterms:W3CDTF">2025-12-22T10:36:00Z</dcterms:modified>
</cp:coreProperties>
</file>