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03919" w14:textId="7C4A0C9D" w:rsidR="00750976" w:rsidRPr="004D576F" w:rsidRDefault="004D576F">
      <w:pPr>
        <w:rPr>
          <w:sz w:val="28"/>
        </w:rPr>
      </w:pPr>
      <w:r w:rsidRPr="004D576F">
        <w:rPr>
          <w:rFonts w:ascii="Times New Roman" w:hAnsi="Times New Roman" w:cs="Times New Roman"/>
          <w:sz w:val="28"/>
        </w:rPr>
        <w:t>everything starting from the hardware devices required, software costs, maintenance costs, and training costs. This will allow us to see side by side the different costs associated with each vendor. We will then compare the costs along with the benefits that each vendor brings in order to get a better understanding for which vendor offers us the most benefit at the least cost.</w:t>
      </w:r>
    </w:p>
    <w:p w14:paraId="4D318CC3" w14:textId="00F1E40B" w:rsidR="004D576F" w:rsidRDefault="004D576F"/>
    <w:p w14:paraId="5AC62D3F" w14:textId="7FC2AD04" w:rsidR="004D576F" w:rsidRDefault="004D576F"/>
    <w:p w14:paraId="6A7463AB" w14:textId="0E2082A6" w:rsidR="004D576F" w:rsidRDefault="004D576F"/>
    <w:tbl>
      <w:tblPr>
        <w:tblStyle w:val="TableGrid"/>
        <w:tblpPr w:leftFromText="180" w:rightFromText="180" w:vertAnchor="page" w:horzAnchor="margin" w:tblpY="3862"/>
        <w:tblW w:w="10066" w:type="dxa"/>
        <w:tblLook w:val="04A0" w:firstRow="1" w:lastRow="0" w:firstColumn="1" w:lastColumn="0" w:noHBand="0" w:noVBand="1"/>
      </w:tblPr>
      <w:tblGrid>
        <w:gridCol w:w="2516"/>
        <w:gridCol w:w="2516"/>
        <w:gridCol w:w="2517"/>
        <w:gridCol w:w="2517"/>
      </w:tblGrid>
      <w:tr w:rsidR="004D576F" w14:paraId="558398DB" w14:textId="77777777" w:rsidTr="004D576F">
        <w:trPr>
          <w:trHeight w:val="624"/>
        </w:trPr>
        <w:tc>
          <w:tcPr>
            <w:tcW w:w="2516" w:type="dxa"/>
          </w:tcPr>
          <w:p w14:paraId="74A08D6B" w14:textId="77777777" w:rsidR="004D576F" w:rsidRDefault="004D576F" w:rsidP="004D576F">
            <w:bookmarkStart w:id="0" w:name="_GoBack"/>
            <w:bookmarkEnd w:id="0"/>
          </w:p>
        </w:tc>
        <w:tc>
          <w:tcPr>
            <w:tcW w:w="2516" w:type="dxa"/>
          </w:tcPr>
          <w:p w14:paraId="4E5E3C87" w14:textId="77777777" w:rsidR="004D576F" w:rsidRDefault="004D576F" w:rsidP="004D576F">
            <w:r>
              <w:t>Lightspeed</w:t>
            </w:r>
          </w:p>
        </w:tc>
        <w:tc>
          <w:tcPr>
            <w:tcW w:w="2517" w:type="dxa"/>
          </w:tcPr>
          <w:p w14:paraId="1044EE39" w14:textId="77777777" w:rsidR="004D576F" w:rsidRDefault="004D576F" w:rsidP="004D576F">
            <w:r>
              <w:t>WaveSoft</w:t>
            </w:r>
          </w:p>
        </w:tc>
        <w:tc>
          <w:tcPr>
            <w:tcW w:w="2517" w:type="dxa"/>
          </w:tcPr>
          <w:p w14:paraId="3F73B8C1" w14:textId="77777777" w:rsidR="004D576F" w:rsidRDefault="004D576F" w:rsidP="004D576F">
            <w:r>
              <w:t>NetSuite</w:t>
            </w:r>
          </w:p>
        </w:tc>
      </w:tr>
      <w:tr w:rsidR="004D576F" w14:paraId="44E29A42" w14:textId="77777777" w:rsidTr="004D576F">
        <w:trPr>
          <w:trHeight w:val="1874"/>
        </w:trPr>
        <w:tc>
          <w:tcPr>
            <w:tcW w:w="2516" w:type="dxa"/>
          </w:tcPr>
          <w:p w14:paraId="348BF41C" w14:textId="77777777" w:rsidR="004D576F" w:rsidRDefault="004D576F" w:rsidP="004D576F">
            <w:r>
              <w:t>Costs Year 0-3 (installation, labour, and non-labour)</w:t>
            </w:r>
          </w:p>
        </w:tc>
        <w:tc>
          <w:tcPr>
            <w:tcW w:w="2516" w:type="dxa"/>
          </w:tcPr>
          <w:p w14:paraId="782094E2" w14:textId="77777777" w:rsidR="004D576F" w:rsidRDefault="004D576F" w:rsidP="004D576F">
            <w:r>
              <w:t>$3,872</w:t>
            </w:r>
          </w:p>
        </w:tc>
        <w:tc>
          <w:tcPr>
            <w:tcW w:w="2517" w:type="dxa"/>
          </w:tcPr>
          <w:p w14:paraId="14FCA395" w14:textId="77777777" w:rsidR="004D576F" w:rsidRDefault="004D576F" w:rsidP="004D576F">
            <w:r>
              <w:t>$18,560</w:t>
            </w:r>
          </w:p>
        </w:tc>
        <w:tc>
          <w:tcPr>
            <w:tcW w:w="2517" w:type="dxa"/>
          </w:tcPr>
          <w:p w14:paraId="3B1C39CF" w14:textId="77777777" w:rsidR="004D576F" w:rsidRDefault="004D576F" w:rsidP="004D576F">
            <w:r>
              <w:t>$48,512</w:t>
            </w:r>
          </w:p>
        </w:tc>
      </w:tr>
      <w:tr w:rsidR="004D576F" w14:paraId="29CA0B80" w14:textId="77777777" w:rsidTr="004D576F">
        <w:trPr>
          <w:trHeight w:val="624"/>
        </w:trPr>
        <w:tc>
          <w:tcPr>
            <w:tcW w:w="2516" w:type="dxa"/>
          </w:tcPr>
          <w:p w14:paraId="4444AA92" w14:textId="77777777" w:rsidR="004D576F" w:rsidRDefault="004D576F" w:rsidP="004D576F">
            <w:r>
              <w:t>Benefits Year 0-3</w:t>
            </w:r>
          </w:p>
        </w:tc>
        <w:tc>
          <w:tcPr>
            <w:tcW w:w="2516" w:type="dxa"/>
          </w:tcPr>
          <w:p w14:paraId="19507FA7" w14:textId="77777777" w:rsidR="004D576F" w:rsidRDefault="004D576F" w:rsidP="004D576F">
            <w:r>
              <w:t>$8,716</w:t>
            </w:r>
          </w:p>
        </w:tc>
        <w:tc>
          <w:tcPr>
            <w:tcW w:w="2517" w:type="dxa"/>
          </w:tcPr>
          <w:p w14:paraId="403DF0A0" w14:textId="77777777" w:rsidR="004D576F" w:rsidRDefault="004D576F" w:rsidP="004D576F">
            <w:r>
              <w:t>$33,600</w:t>
            </w:r>
          </w:p>
        </w:tc>
        <w:tc>
          <w:tcPr>
            <w:tcW w:w="2517" w:type="dxa"/>
          </w:tcPr>
          <w:p w14:paraId="2345047E" w14:textId="77777777" w:rsidR="004D576F" w:rsidRDefault="004D576F" w:rsidP="004D576F">
            <w:r>
              <w:t>$33,600</w:t>
            </w:r>
          </w:p>
        </w:tc>
      </w:tr>
      <w:tr w:rsidR="004D576F" w14:paraId="71AD5C72" w14:textId="77777777" w:rsidTr="004D576F">
        <w:trPr>
          <w:trHeight w:val="591"/>
        </w:trPr>
        <w:tc>
          <w:tcPr>
            <w:tcW w:w="2516" w:type="dxa"/>
          </w:tcPr>
          <w:p w14:paraId="4727EA0B" w14:textId="77777777" w:rsidR="004D576F" w:rsidRDefault="004D576F" w:rsidP="004D576F">
            <w:r>
              <w:t>Benefit/Loss</w:t>
            </w:r>
          </w:p>
        </w:tc>
        <w:tc>
          <w:tcPr>
            <w:tcW w:w="2516" w:type="dxa"/>
          </w:tcPr>
          <w:p w14:paraId="614A78D8" w14:textId="77777777" w:rsidR="004D576F" w:rsidRPr="00083365" w:rsidRDefault="004D576F" w:rsidP="004D576F">
            <w:pPr>
              <w:rPr>
                <w:highlight w:val="green"/>
              </w:rPr>
            </w:pPr>
            <w:r w:rsidRPr="00083365">
              <w:rPr>
                <w:highlight w:val="green"/>
              </w:rPr>
              <w:t>$4,844</w:t>
            </w:r>
          </w:p>
        </w:tc>
        <w:tc>
          <w:tcPr>
            <w:tcW w:w="2517" w:type="dxa"/>
          </w:tcPr>
          <w:p w14:paraId="010ACFF0" w14:textId="77777777" w:rsidR="004D576F" w:rsidRPr="00083365" w:rsidRDefault="004D576F" w:rsidP="004D576F">
            <w:pPr>
              <w:rPr>
                <w:highlight w:val="green"/>
              </w:rPr>
            </w:pPr>
            <w:r w:rsidRPr="00083365">
              <w:rPr>
                <w:highlight w:val="green"/>
              </w:rPr>
              <w:t>$15,040</w:t>
            </w:r>
          </w:p>
        </w:tc>
        <w:tc>
          <w:tcPr>
            <w:tcW w:w="2517" w:type="dxa"/>
          </w:tcPr>
          <w:p w14:paraId="16D7D905" w14:textId="77777777" w:rsidR="004D576F" w:rsidRDefault="004D576F" w:rsidP="004D576F">
            <w:r w:rsidRPr="00083365">
              <w:rPr>
                <w:highlight w:val="red"/>
              </w:rPr>
              <w:t>$14,912</w:t>
            </w:r>
          </w:p>
        </w:tc>
      </w:tr>
    </w:tbl>
    <w:p w14:paraId="1040C085" w14:textId="1F267A39" w:rsidR="004D576F" w:rsidRDefault="004D576F"/>
    <w:p w14:paraId="222B9043" w14:textId="77777777" w:rsidR="004D576F" w:rsidRDefault="004D576F"/>
    <w:p w14:paraId="71D943A8" w14:textId="3705807D" w:rsidR="004A07D3" w:rsidRDefault="004A07D3"/>
    <w:p w14:paraId="691F0A02" w14:textId="18C51B1A" w:rsidR="004A07D3" w:rsidRDefault="004A07D3">
      <w:pPr>
        <w:rPr>
          <w:rFonts w:ascii="Times New Roman" w:eastAsia="Times New Roman" w:hAnsi="Times New Roman" w:cs="Times New Roman"/>
        </w:rPr>
      </w:pPr>
    </w:p>
    <w:p w14:paraId="41A7AB24" w14:textId="4D158729" w:rsidR="004A07D3" w:rsidRPr="00D87EB7" w:rsidRDefault="004A07D3" w:rsidP="004A07D3">
      <w:pPr>
        <w:rPr>
          <w:rFonts w:ascii="Times New Roman" w:eastAsia="Times New Roman" w:hAnsi="Times New Roman" w:cs="Times New Roman"/>
          <w:sz w:val="28"/>
          <w:szCs w:val="28"/>
        </w:rPr>
      </w:pPr>
      <w:r w:rsidRPr="00D87EB7">
        <w:rPr>
          <w:rFonts w:ascii="Times New Roman" w:eastAsia="Times New Roman" w:hAnsi="Times New Roman" w:cs="Times New Roman"/>
          <w:sz w:val="28"/>
          <w:szCs w:val="28"/>
        </w:rPr>
        <w:t>●</w:t>
      </w:r>
      <w:r w:rsidRPr="00D87EB7">
        <w:rPr>
          <w:rFonts w:ascii="Times New Roman" w:eastAsia="Times New Roman" w:hAnsi="Times New Roman" w:cs="Times New Roman"/>
          <w:sz w:val="28"/>
          <w:szCs w:val="28"/>
        </w:rPr>
        <w:tab/>
        <w:t>It is evident that Cucina di Paisano’s current business process could be improved in order to increase productivity and efficiency</w:t>
      </w:r>
    </w:p>
    <w:p w14:paraId="4DEF1EDD" w14:textId="77777777" w:rsidR="004A07D3" w:rsidRPr="00D87EB7" w:rsidRDefault="004A07D3" w:rsidP="004A07D3">
      <w:pPr>
        <w:rPr>
          <w:rFonts w:ascii="Times New Roman" w:eastAsia="Times New Roman" w:hAnsi="Times New Roman" w:cs="Times New Roman"/>
          <w:sz w:val="28"/>
          <w:szCs w:val="28"/>
        </w:rPr>
      </w:pPr>
    </w:p>
    <w:p w14:paraId="585D5D2B" w14:textId="697FEC22" w:rsidR="004A07D3" w:rsidRPr="00D87EB7" w:rsidRDefault="004A07D3" w:rsidP="004A07D3">
      <w:pPr>
        <w:rPr>
          <w:rFonts w:ascii="Times New Roman" w:eastAsia="Times New Roman" w:hAnsi="Times New Roman" w:cs="Times New Roman"/>
          <w:sz w:val="28"/>
          <w:szCs w:val="28"/>
        </w:rPr>
      </w:pPr>
      <w:r w:rsidRPr="00D87EB7">
        <w:rPr>
          <w:rFonts w:ascii="Times New Roman" w:eastAsia="Times New Roman" w:hAnsi="Times New Roman" w:cs="Times New Roman"/>
          <w:sz w:val="28"/>
          <w:szCs w:val="28"/>
        </w:rPr>
        <w:t>●</w:t>
      </w:r>
      <w:r w:rsidRPr="00D87EB7">
        <w:rPr>
          <w:rFonts w:ascii="Times New Roman" w:eastAsia="Times New Roman" w:hAnsi="Times New Roman" w:cs="Times New Roman"/>
          <w:sz w:val="28"/>
          <w:szCs w:val="28"/>
        </w:rPr>
        <w:tab/>
        <w:t>According to our analysis, Wavesoft will be beneficial to their daily operations and is said to bring the greatest benefits, as seen from the cost benefit analysis</w:t>
      </w:r>
    </w:p>
    <w:p w14:paraId="6B92CB1C" w14:textId="77777777" w:rsidR="004A07D3" w:rsidRPr="00D87EB7" w:rsidRDefault="004A07D3" w:rsidP="004A07D3">
      <w:pPr>
        <w:rPr>
          <w:rFonts w:ascii="Times New Roman" w:eastAsia="Times New Roman" w:hAnsi="Times New Roman" w:cs="Times New Roman"/>
          <w:sz w:val="28"/>
          <w:szCs w:val="28"/>
        </w:rPr>
      </w:pPr>
    </w:p>
    <w:p w14:paraId="10CC1357" w14:textId="7986ED8D" w:rsidR="004A07D3" w:rsidRPr="00D87EB7" w:rsidRDefault="004A07D3" w:rsidP="004A07D3">
      <w:pPr>
        <w:rPr>
          <w:rFonts w:ascii="Times New Roman" w:eastAsia="Times New Roman" w:hAnsi="Times New Roman" w:cs="Times New Roman"/>
          <w:sz w:val="28"/>
          <w:szCs w:val="28"/>
        </w:rPr>
      </w:pPr>
      <w:r w:rsidRPr="00D87EB7">
        <w:rPr>
          <w:rFonts w:ascii="Times New Roman" w:eastAsia="Times New Roman" w:hAnsi="Times New Roman" w:cs="Times New Roman"/>
          <w:sz w:val="28"/>
          <w:szCs w:val="28"/>
        </w:rPr>
        <w:t>●</w:t>
      </w:r>
      <w:r w:rsidRPr="00D87EB7">
        <w:rPr>
          <w:rFonts w:ascii="Times New Roman" w:eastAsia="Times New Roman" w:hAnsi="Times New Roman" w:cs="Times New Roman"/>
          <w:sz w:val="28"/>
          <w:szCs w:val="28"/>
        </w:rPr>
        <w:tab/>
        <w:t>We intend to get back in contact with Cucina di Paisano in the near future in order to see whether they have come to any business decision based on our recommendations</w:t>
      </w:r>
    </w:p>
    <w:p w14:paraId="48542824" w14:textId="77777777" w:rsidR="004A07D3" w:rsidRPr="00D87EB7" w:rsidRDefault="004A07D3" w:rsidP="004A07D3">
      <w:pPr>
        <w:rPr>
          <w:rFonts w:ascii="Times New Roman" w:eastAsia="Times New Roman" w:hAnsi="Times New Roman" w:cs="Times New Roman"/>
          <w:sz w:val="28"/>
          <w:szCs w:val="28"/>
        </w:rPr>
      </w:pPr>
    </w:p>
    <w:p w14:paraId="5CAD7E9F" w14:textId="000EA67C" w:rsidR="004A07D3" w:rsidRPr="00D87EB7" w:rsidRDefault="004A07D3" w:rsidP="004A07D3">
      <w:pPr>
        <w:rPr>
          <w:rFonts w:ascii="Times New Roman" w:eastAsia="Times New Roman" w:hAnsi="Times New Roman" w:cs="Times New Roman"/>
          <w:sz w:val="28"/>
          <w:szCs w:val="28"/>
        </w:rPr>
      </w:pPr>
      <w:r w:rsidRPr="00D87EB7">
        <w:rPr>
          <w:rFonts w:ascii="Times New Roman" w:eastAsia="Times New Roman" w:hAnsi="Times New Roman" w:cs="Times New Roman"/>
          <w:sz w:val="28"/>
          <w:szCs w:val="28"/>
        </w:rPr>
        <w:t>●</w:t>
      </w:r>
      <w:r w:rsidRPr="00D87EB7">
        <w:rPr>
          <w:rFonts w:ascii="Times New Roman" w:eastAsia="Times New Roman" w:hAnsi="Times New Roman" w:cs="Times New Roman"/>
          <w:sz w:val="28"/>
          <w:szCs w:val="28"/>
        </w:rPr>
        <w:tab/>
        <w:t>Working on this project has really taught us all various project management techniques that could be used in our future endeavors' not only in IT, but the business world</w:t>
      </w:r>
    </w:p>
    <w:sectPr w:rsidR="004A07D3" w:rsidRPr="00D87EB7" w:rsidSect="006055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536"/>
    <w:rsid w:val="00083365"/>
    <w:rsid w:val="002366DC"/>
    <w:rsid w:val="00473ECB"/>
    <w:rsid w:val="004A07D3"/>
    <w:rsid w:val="004D576F"/>
    <w:rsid w:val="006055D9"/>
    <w:rsid w:val="00750976"/>
    <w:rsid w:val="00AA73FA"/>
    <w:rsid w:val="00B95536"/>
    <w:rsid w:val="00D87EB7"/>
    <w:rsid w:val="00E816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D801CF7"/>
  <w15:chartTrackingRefBased/>
  <w15:docId w15:val="{FD251932-4946-1B4E-B72F-010B786BF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55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55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rupenthiran</dc:creator>
  <cp:keywords/>
  <dc:description/>
  <cp:lastModifiedBy>duke rupenthiran</cp:lastModifiedBy>
  <cp:revision>4</cp:revision>
  <dcterms:created xsi:type="dcterms:W3CDTF">2019-04-08T21:40:00Z</dcterms:created>
  <dcterms:modified xsi:type="dcterms:W3CDTF">2019-04-09T20:02:00Z</dcterms:modified>
</cp:coreProperties>
</file>