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19738" cy="71580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7158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color w:val="4a86e8"/>
        </w:rPr>
      </w:pPr>
      <w:bookmarkStart w:colFirst="0" w:colLast="0" w:name="_lse5wkqgo6rn" w:id="0"/>
      <w:bookmarkEnd w:id="0"/>
      <w:r w:rsidDel="00000000" w:rsidR="00000000" w:rsidRPr="00000000">
        <w:rPr>
          <w:color w:val="4a86e8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alumno conocerá y utilizará herramientas de software que ofrecen las Tecnologías de la Información y Comunicación que le permitan realizar actividades y trabajos académicos de forma organizada y profesional a lo largo de la vida escolar, tales como manejo de repositorios de almacenamiento, búsquedas de información especializada y revisión de información arrojada por generadores de contenido mediante la escritura de un prompt.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color w:val="4a86e8"/>
        </w:rPr>
      </w:pPr>
      <w:bookmarkStart w:colFirst="0" w:colLast="0" w:name="_baqdxvgzeh4a" w:id="1"/>
      <w:bookmarkEnd w:id="1"/>
      <w:r w:rsidDel="00000000" w:rsidR="00000000" w:rsidRPr="00000000">
        <w:rPr>
          <w:color w:val="4a86e8"/>
          <w:rtl w:val="0"/>
        </w:rPr>
        <w:t xml:space="preserve">Comentarios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Utilice Gemini como principal IA con los prompts: </w:t>
      </w:r>
      <w:r w:rsidDel="00000000" w:rsidR="00000000" w:rsidRPr="00000000">
        <w:rPr>
          <w:color w:val="1f1f1f"/>
          <w:shd w:fill="f2f0f0" w:val="clear"/>
          <w:rtl w:val="0"/>
        </w:rPr>
        <w:t xml:space="preserve">‘’Responde las siguientes preguntas con fuentes confiables como lo pueden ser Microsoft Academic, Repositorio UNAM o Google Scholar  preferentemente en español.</w:t>
      </w:r>
      <w:r w:rsidDel="00000000" w:rsidR="00000000" w:rsidRPr="00000000">
        <w:rPr>
          <w:rtl w:val="0"/>
        </w:rPr>
        <w:t xml:space="preserve">” al igual que solicite que sea breve y entendible para evitar extenderse de más o proporcionar información no tan necesaria.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 complicó únicamente entender la interfaz de Github pues difiere mucho de las imágenes proporcionadas por el manual de prácticas, fuera de eso fue una práctica no tan complicada.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color w:val="4a86e8"/>
        </w:rPr>
      </w:pPr>
      <w:bookmarkStart w:colFirst="0" w:colLast="0" w:name="_cvln9sd6df71" w:id="2"/>
      <w:bookmarkEnd w:id="2"/>
      <w:r w:rsidDel="00000000" w:rsidR="00000000" w:rsidRPr="00000000">
        <w:rPr>
          <w:color w:val="4a86e8"/>
          <w:rtl w:val="0"/>
        </w:rPr>
        <w:t xml:space="preserve">Conclusiones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Fue una actividad necesaria para poder entender la formación de un repositorio y a su misma vez la generación de un buen prompt para compilar la información con una fuente segura, así facilitando una actividad complicada a un simple texto y click.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