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0148D8" w14:textId="25545F56" w:rsidR="00C40D20" w:rsidRDefault="00C40D20" w:rsidP="00500E4C">
      <w:pPr>
        <w:pStyle w:val="TOCHeading"/>
        <w:spacing w:before="0" w:after="120"/>
        <w:rPr>
          <w:rFonts w:ascii="Garamond" w:eastAsiaTheme="minorHAnsi" w:hAnsi="Garamond" w:cstheme="minorBidi"/>
          <w:b w:val="0"/>
          <w:bCs w:val="0"/>
          <w:color w:val="000000" w:themeColor="text1"/>
          <w:sz w:val="26"/>
          <w:szCs w:val="26"/>
          <w:lang w:val="en-GB"/>
        </w:rPr>
      </w:pPr>
    </w:p>
    <w:p w14:paraId="30DA2A0E" w14:textId="3C8C1D53" w:rsidR="00C40D20" w:rsidRDefault="00C40D20" w:rsidP="00C40D20">
      <w:pPr>
        <w:rPr>
          <w:rFonts w:eastAsiaTheme="minorHAnsi"/>
          <w:lang w:val="en-GB"/>
        </w:rPr>
      </w:pPr>
    </w:p>
    <w:p w14:paraId="664DC281" w14:textId="502BC865" w:rsidR="00C40D20" w:rsidRDefault="00C40D20" w:rsidP="00C40D20">
      <w:pPr>
        <w:rPr>
          <w:rFonts w:eastAsiaTheme="minorHAnsi"/>
          <w:lang w:val="en-GB"/>
        </w:rPr>
      </w:pPr>
    </w:p>
    <w:p w14:paraId="3AB3BC5C" w14:textId="1C4DDDF4" w:rsidR="00C40D20" w:rsidRDefault="00C40D20" w:rsidP="00C40D20">
      <w:pPr>
        <w:rPr>
          <w:rFonts w:eastAsiaTheme="minorHAnsi"/>
          <w:lang w:val="en-GB"/>
        </w:rPr>
      </w:pPr>
    </w:p>
    <w:p w14:paraId="7248ACE2" w14:textId="691D52BC" w:rsidR="00C40D20" w:rsidRDefault="00C40D20" w:rsidP="00C40D20">
      <w:pPr>
        <w:rPr>
          <w:rFonts w:eastAsiaTheme="minorHAnsi"/>
          <w:lang w:val="en-GB"/>
        </w:rPr>
      </w:pPr>
    </w:p>
    <w:p w14:paraId="24FBE139" w14:textId="6DFC02E6" w:rsidR="00C40D20" w:rsidRDefault="00C40D20" w:rsidP="00C40D20">
      <w:pPr>
        <w:rPr>
          <w:rFonts w:eastAsiaTheme="minorHAnsi"/>
          <w:lang w:val="en-GB"/>
        </w:rPr>
      </w:pPr>
    </w:p>
    <w:p w14:paraId="78081E6C" w14:textId="6A841296" w:rsidR="00C40D20" w:rsidRDefault="00C40D20" w:rsidP="00C40D20">
      <w:pPr>
        <w:rPr>
          <w:rFonts w:eastAsiaTheme="minorHAnsi"/>
          <w:lang w:val="en-GB"/>
        </w:rPr>
      </w:pPr>
    </w:p>
    <w:p w14:paraId="67CA0059" w14:textId="4B7C39D6" w:rsidR="00C40D20" w:rsidRDefault="00C40D20" w:rsidP="00C40D20">
      <w:pPr>
        <w:rPr>
          <w:rFonts w:eastAsiaTheme="minorHAnsi"/>
          <w:lang w:val="en-GB"/>
        </w:rPr>
      </w:pPr>
    </w:p>
    <w:p w14:paraId="77C3A8F8" w14:textId="28363751" w:rsidR="00C40D20" w:rsidRDefault="00C40D20" w:rsidP="00C40D20">
      <w:pPr>
        <w:rPr>
          <w:rFonts w:eastAsiaTheme="minorHAnsi"/>
          <w:lang w:val="en-GB"/>
        </w:rPr>
      </w:pPr>
    </w:p>
    <w:p w14:paraId="42F4F6C4" w14:textId="4AAB9CF6" w:rsidR="00C40D20" w:rsidRDefault="00C40D20" w:rsidP="00C40D20">
      <w:pPr>
        <w:rPr>
          <w:rFonts w:eastAsiaTheme="minorHAnsi"/>
          <w:lang w:val="en-GB"/>
        </w:rPr>
      </w:pPr>
    </w:p>
    <w:p w14:paraId="34B16874" w14:textId="1500F0E0" w:rsidR="00C40D20" w:rsidRDefault="00C40D20" w:rsidP="00C40D20">
      <w:pPr>
        <w:rPr>
          <w:rFonts w:eastAsiaTheme="minorHAnsi"/>
          <w:lang w:val="en-GB"/>
        </w:rPr>
      </w:pPr>
    </w:p>
    <w:p w14:paraId="602586D5" w14:textId="1AB281D5" w:rsidR="00C40D20" w:rsidRDefault="00C40D20" w:rsidP="00C40D20">
      <w:pPr>
        <w:rPr>
          <w:rFonts w:eastAsiaTheme="minorHAnsi"/>
          <w:lang w:val="en-GB"/>
        </w:rPr>
      </w:pPr>
    </w:p>
    <w:p w14:paraId="4D2B83CC" w14:textId="196C0486" w:rsidR="00C40D20" w:rsidRDefault="00C40D20" w:rsidP="00C40D20">
      <w:pPr>
        <w:rPr>
          <w:rFonts w:eastAsiaTheme="minorHAnsi"/>
          <w:lang w:val="en-GB"/>
        </w:rPr>
      </w:pPr>
    </w:p>
    <w:p w14:paraId="6BF2539C" w14:textId="57787D4F" w:rsidR="00261899" w:rsidRPr="00C40D20" w:rsidRDefault="00DF279C" w:rsidP="00A004C9">
      <w:pPr>
        <w:spacing w:after="160" w:line="360" w:lineRule="auto"/>
        <w:jc w:val="right"/>
        <w:rPr>
          <w:rFonts w:ascii="Garamond" w:eastAsiaTheme="minorHAnsi" w:hAnsi="Garamond"/>
          <w:b/>
          <w:bCs/>
          <w:sz w:val="44"/>
          <w:szCs w:val="44"/>
          <w:lang w:val="en-GB"/>
        </w:rPr>
      </w:pPr>
      <w:r>
        <w:rPr>
          <w:rFonts w:ascii="Garamond" w:eastAsiaTheme="minorHAnsi" w:hAnsi="Garamond"/>
          <w:b/>
          <w:bCs/>
          <w:sz w:val="44"/>
          <w:szCs w:val="44"/>
          <w:lang w:val="en-GB"/>
        </w:rPr>
        <w:t>Time Series</w:t>
      </w:r>
      <w:r w:rsidR="00C40D20" w:rsidRPr="00C40D20">
        <w:rPr>
          <w:rFonts w:ascii="Garamond" w:eastAsiaTheme="minorHAnsi" w:hAnsi="Garamond"/>
          <w:b/>
          <w:bCs/>
          <w:sz w:val="44"/>
          <w:szCs w:val="44"/>
          <w:lang w:val="en-GB"/>
        </w:rPr>
        <w:t xml:space="preserve"> </w:t>
      </w:r>
      <w:r w:rsidR="002C5D45">
        <w:rPr>
          <w:rFonts w:ascii="Garamond" w:eastAsiaTheme="minorHAnsi" w:hAnsi="Garamond"/>
          <w:b/>
          <w:bCs/>
          <w:sz w:val="44"/>
          <w:szCs w:val="44"/>
          <w:lang w:val="en-GB"/>
        </w:rPr>
        <w:t>Forecast for Ozone Leve</w:t>
      </w:r>
      <w:r w:rsidR="00261899">
        <w:rPr>
          <w:rFonts w:ascii="Garamond" w:eastAsiaTheme="minorHAnsi" w:hAnsi="Garamond"/>
          <w:b/>
          <w:bCs/>
          <w:sz w:val="44"/>
          <w:szCs w:val="44"/>
          <w:lang w:val="en-GB"/>
        </w:rPr>
        <w:t>l:</w:t>
      </w:r>
      <w:r w:rsidR="00A004C9">
        <w:rPr>
          <w:rFonts w:ascii="Garamond" w:eastAsiaTheme="minorHAnsi" w:hAnsi="Garamond"/>
          <w:b/>
          <w:bCs/>
          <w:sz w:val="44"/>
          <w:szCs w:val="44"/>
          <w:lang w:val="en-GB"/>
        </w:rPr>
        <w:t xml:space="preserve"> </w:t>
      </w:r>
      <w:r w:rsidR="00261899">
        <w:rPr>
          <w:rFonts w:ascii="Garamond" w:eastAsiaTheme="minorHAnsi" w:hAnsi="Garamond"/>
          <w:b/>
          <w:bCs/>
          <w:sz w:val="44"/>
          <w:szCs w:val="44"/>
          <w:lang w:val="en-GB"/>
        </w:rPr>
        <w:t xml:space="preserve">Applications of Exponential Smoothing </w:t>
      </w:r>
      <w:r w:rsidR="00A004C9">
        <w:rPr>
          <w:rFonts w:ascii="Garamond" w:eastAsiaTheme="minorHAnsi" w:hAnsi="Garamond"/>
          <w:b/>
          <w:bCs/>
          <w:sz w:val="44"/>
          <w:szCs w:val="44"/>
          <w:lang w:val="en-GB"/>
        </w:rPr>
        <w:t>&amp;</w:t>
      </w:r>
      <w:r w:rsidR="00261899">
        <w:rPr>
          <w:rFonts w:ascii="Garamond" w:eastAsiaTheme="minorHAnsi" w:hAnsi="Garamond"/>
          <w:b/>
          <w:bCs/>
          <w:sz w:val="44"/>
          <w:szCs w:val="44"/>
          <w:lang w:val="en-GB"/>
        </w:rPr>
        <w:t xml:space="preserve"> ARIMA models</w:t>
      </w:r>
    </w:p>
    <w:p w14:paraId="7A08E0BD" w14:textId="486D8C0A" w:rsidR="002C5D45" w:rsidRDefault="002C5D45" w:rsidP="00A004C9">
      <w:pPr>
        <w:spacing w:after="160" w:line="276" w:lineRule="auto"/>
        <w:jc w:val="right"/>
        <w:rPr>
          <w:rFonts w:ascii="Garamond" w:eastAsiaTheme="minorHAnsi" w:hAnsi="Garamond"/>
          <w:sz w:val="26"/>
          <w:szCs w:val="26"/>
          <w:lang w:val="en-GB"/>
        </w:rPr>
      </w:pPr>
      <w:r>
        <w:rPr>
          <w:rFonts w:ascii="Garamond" w:eastAsiaTheme="minorHAnsi" w:hAnsi="Garamond"/>
          <w:sz w:val="26"/>
          <w:szCs w:val="26"/>
          <w:lang w:val="en-GB"/>
        </w:rPr>
        <w:t xml:space="preserve">Anh Duc Le </w:t>
      </w:r>
    </w:p>
    <w:p w14:paraId="173FD1EC" w14:textId="6EFA06F0" w:rsidR="00A004C9" w:rsidRDefault="002C5D45" w:rsidP="00A004C9">
      <w:pPr>
        <w:spacing w:after="160" w:line="276" w:lineRule="auto"/>
        <w:jc w:val="right"/>
        <w:rPr>
          <w:rFonts w:ascii="Garamond" w:eastAsiaTheme="minorHAnsi" w:hAnsi="Garamond"/>
          <w:sz w:val="26"/>
          <w:szCs w:val="26"/>
          <w:lang w:val="en-GB"/>
        </w:rPr>
      </w:pPr>
      <w:r>
        <w:rPr>
          <w:rFonts w:ascii="Garamond" w:eastAsiaTheme="minorHAnsi" w:hAnsi="Garamond"/>
          <w:sz w:val="26"/>
          <w:szCs w:val="26"/>
          <w:lang w:val="en-GB"/>
        </w:rPr>
        <w:t>Cork</w:t>
      </w:r>
      <w:r w:rsidR="00A004C9">
        <w:rPr>
          <w:rFonts w:ascii="Garamond" w:eastAsiaTheme="minorHAnsi" w:hAnsi="Garamond"/>
          <w:sz w:val="26"/>
          <w:szCs w:val="26"/>
          <w:lang w:val="en-GB"/>
        </w:rPr>
        <w:t>, Republic of Ireland</w:t>
      </w:r>
      <w:r>
        <w:rPr>
          <w:rFonts w:ascii="Garamond" w:eastAsiaTheme="minorHAnsi" w:hAnsi="Garamond"/>
          <w:sz w:val="26"/>
          <w:szCs w:val="26"/>
          <w:lang w:val="en-GB"/>
        </w:rPr>
        <w:t xml:space="preserve"> </w:t>
      </w:r>
    </w:p>
    <w:p w14:paraId="2DA236D3" w14:textId="1029C47A" w:rsidR="002C5D45" w:rsidRPr="002C5D45" w:rsidRDefault="00A004C9" w:rsidP="00A004C9">
      <w:pPr>
        <w:spacing w:after="160" w:line="276" w:lineRule="auto"/>
        <w:jc w:val="right"/>
        <w:rPr>
          <w:rFonts w:ascii="Garamond" w:eastAsiaTheme="minorHAnsi" w:hAnsi="Garamond"/>
          <w:sz w:val="26"/>
          <w:szCs w:val="26"/>
          <w:lang w:val="en-GB"/>
        </w:rPr>
      </w:pPr>
      <w:r>
        <w:rPr>
          <w:rFonts w:ascii="Garamond" w:eastAsiaTheme="minorHAnsi" w:hAnsi="Garamond"/>
          <w:sz w:val="26"/>
          <w:szCs w:val="26"/>
          <w:lang w:val="en-GB"/>
        </w:rPr>
        <w:t>May</w:t>
      </w:r>
      <w:r w:rsidR="002C5D45">
        <w:rPr>
          <w:rFonts w:ascii="Garamond" w:eastAsiaTheme="minorHAnsi" w:hAnsi="Garamond"/>
          <w:sz w:val="26"/>
          <w:szCs w:val="26"/>
          <w:lang w:val="en-GB"/>
        </w:rPr>
        <w:t xml:space="preserve"> 2020</w:t>
      </w:r>
    </w:p>
    <w:p w14:paraId="2D4AB252" w14:textId="5CE868A3" w:rsidR="00C40D20" w:rsidRDefault="00C40D20" w:rsidP="001F1A9C">
      <w:pPr>
        <w:spacing w:after="160" w:line="276" w:lineRule="auto"/>
        <w:rPr>
          <w:rFonts w:ascii="Garamond" w:eastAsiaTheme="minorHAnsi" w:hAnsi="Garamond"/>
          <w:sz w:val="26"/>
          <w:szCs w:val="26"/>
          <w:lang w:val="en-GB"/>
        </w:rPr>
      </w:pPr>
    </w:p>
    <w:p w14:paraId="5B0322C2" w14:textId="22595BBF" w:rsidR="00030A22" w:rsidRDefault="00030A22" w:rsidP="001F1A9C">
      <w:pPr>
        <w:spacing w:after="160" w:line="276" w:lineRule="auto"/>
        <w:rPr>
          <w:rFonts w:ascii="Garamond" w:eastAsiaTheme="minorHAnsi" w:hAnsi="Garamond"/>
          <w:sz w:val="26"/>
          <w:szCs w:val="26"/>
          <w:lang w:val="en-GB"/>
        </w:rPr>
      </w:pPr>
    </w:p>
    <w:p w14:paraId="59217E1C" w14:textId="74EFDC33" w:rsidR="00030A22" w:rsidRDefault="00030A22" w:rsidP="001F1A9C">
      <w:pPr>
        <w:spacing w:after="160" w:line="276" w:lineRule="auto"/>
        <w:rPr>
          <w:rFonts w:ascii="Garamond" w:eastAsiaTheme="minorHAnsi" w:hAnsi="Garamond"/>
          <w:sz w:val="26"/>
          <w:szCs w:val="26"/>
          <w:lang w:val="en-GB"/>
        </w:rPr>
      </w:pPr>
    </w:p>
    <w:p w14:paraId="30DF7D2D" w14:textId="08D1E983" w:rsidR="00030A22" w:rsidRDefault="00030A22" w:rsidP="001F1A9C">
      <w:pPr>
        <w:spacing w:after="160" w:line="276" w:lineRule="auto"/>
        <w:rPr>
          <w:rFonts w:ascii="Garamond" w:eastAsiaTheme="minorHAnsi" w:hAnsi="Garamond"/>
          <w:sz w:val="26"/>
          <w:szCs w:val="26"/>
          <w:lang w:val="en-GB"/>
        </w:rPr>
      </w:pPr>
    </w:p>
    <w:p w14:paraId="77F808F9" w14:textId="13248D6E" w:rsidR="00030A22" w:rsidRDefault="00030A22" w:rsidP="001F1A9C">
      <w:pPr>
        <w:spacing w:after="160" w:line="276" w:lineRule="auto"/>
        <w:rPr>
          <w:rFonts w:ascii="Garamond" w:eastAsiaTheme="minorHAnsi" w:hAnsi="Garamond"/>
          <w:sz w:val="26"/>
          <w:szCs w:val="26"/>
          <w:lang w:val="en-GB"/>
        </w:rPr>
      </w:pPr>
    </w:p>
    <w:p w14:paraId="7C527A91" w14:textId="03350311" w:rsidR="00030A22" w:rsidRDefault="00030A22" w:rsidP="001F1A9C">
      <w:pPr>
        <w:spacing w:after="160" w:line="276" w:lineRule="auto"/>
        <w:rPr>
          <w:rFonts w:ascii="Garamond" w:eastAsiaTheme="minorHAnsi" w:hAnsi="Garamond"/>
          <w:sz w:val="26"/>
          <w:szCs w:val="26"/>
          <w:lang w:val="en-GB"/>
        </w:rPr>
      </w:pPr>
    </w:p>
    <w:p w14:paraId="23C3565B" w14:textId="17D496DD" w:rsidR="00030A22" w:rsidRDefault="00030A22" w:rsidP="001F1A9C">
      <w:pPr>
        <w:spacing w:after="160" w:line="276" w:lineRule="auto"/>
        <w:rPr>
          <w:rFonts w:ascii="Garamond" w:eastAsiaTheme="minorHAnsi" w:hAnsi="Garamond"/>
          <w:sz w:val="26"/>
          <w:szCs w:val="26"/>
          <w:lang w:val="en-GB"/>
        </w:rPr>
      </w:pPr>
    </w:p>
    <w:p w14:paraId="51AC506F" w14:textId="5A969C59" w:rsidR="00030A22" w:rsidRDefault="00030A22" w:rsidP="001F1A9C">
      <w:pPr>
        <w:spacing w:after="160" w:line="276" w:lineRule="auto"/>
        <w:rPr>
          <w:rFonts w:ascii="Garamond" w:eastAsiaTheme="minorHAnsi" w:hAnsi="Garamond"/>
          <w:sz w:val="26"/>
          <w:szCs w:val="26"/>
          <w:lang w:val="en-GB"/>
        </w:rPr>
      </w:pPr>
    </w:p>
    <w:p w14:paraId="5EF8DCFE" w14:textId="0C42F43D" w:rsidR="00030A22" w:rsidRDefault="00030A22" w:rsidP="001F1A9C">
      <w:pPr>
        <w:spacing w:after="160" w:line="276" w:lineRule="auto"/>
        <w:rPr>
          <w:rFonts w:ascii="Garamond" w:eastAsiaTheme="minorHAnsi" w:hAnsi="Garamond"/>
          <w:sz w:val="26"/>
          <w:szCs w:val="26"/>
          <w:lang w:val="en-GB"/>
        </w:rPr>
      </w:pPr>
    </w:p>
    <w:p w14:paraId="7FA07437" w14:textId="49975AB1" w:rsidR="00030A22" w:rsidRDefault="00030A22" w:rsidP="001F1A9C">
      <w:pPr>
        <w:spacing w:after="160" w:line="276" w:lineRule="auto"/>
        <w:rPr>
          <w:rFonts w:ascii="Garamond" w:eastAsiaTheme="minorHAnsi" w:hAnsi="Garamond"/>
          <w:sz w:val="26"/>
          <w:szCs w:val="26"/>
          <w:lang w:val="en-GB"/>
        </w:rPr>
      </w:pPr>
    </w:p>
    <w:p w14:paraId="4E7F03C1" w14:textId="79BFD994" w:rsidR="00030A22" w:rsidRDefault="00030A22" w:rsidP="001F1A9C">
      <w:pPr>
        <w:spacing w:after="160" w:line="276" w:lineRule="auto"/>
        <w:rPr>
          <w:rFonts w:ascii="Garamond" w:eastAsiaTheme="minorHAnsi" w:hAnsi="Garamond"/>
          <w:sz w:val="26"/>
          <w:szCs w:val="26"/>
          <w:lang w:val="en-GB"/>
        </w:rPr>
      </w:pPr>
    </w:p>
    <w:p w14:paraId="500AF422" w14:textId="4F448F72" w:rsidR="00030A22" w:rsidRDefault="00030A22" w:rsidP="001F1A9C">
      <w:pPr>
        <w:spacing w:after="160" w:line="276" w:lineRule="auto"/>
        <w:rPr>
          <w:rFonts w:ascii="Garamond" w:eastAsiaTheme="minorHAnsi" w:hAnsi="Garamond"/>
          <w:sz w:val="26"/>
          <w:szCs w:val="26"/>
          <w:lang w:val="en-GB"/>
        </w:rPr>
      </w:pPr>
    </w:p>
    <w:p w14:paraId="045A0AE5" w14:textId="77777777" w:rsidR="00C40D20" w:rsidRPr="00C40D20" w:rsidRDefault="00C40D20" w:rsidP="00C40D20">
      <w:pPr>
        <w:rPr>
          <w:rFonts w:eastAsiaTheme="minorHAnsi"/>
          <w:lang w:val="en-GB"/>
        </w:rPr>
      </w:pPr>
    </w:p>
    <w:sdt>
      <w:sdtPr>
        <w:rPr>
          <w:rFonts w:ascii="Garamond" w:eastAsiaTheme="minorHAnsi" w:hAnsi="Garamond" w:cstheme="minorBidi"/>
          <w:b w:val="0"/>
          <w:bCs w:val="0"/>
          <w:color w:val="000000" w:themeColor="text1"/>
          <w:sz w:val="26"/>
          <w:szCs w:val="26"/>
          <w:lang w:val="en-GB"/>
        </w:rPr>
        <w:id w:val="-24332641"/>
        <w:docPartObj>
          <w:docPartGallery w:val="Table of Contents"/>
          <w:docPartUnique/>
        </w:docPartObj>
      </w:sdtPr>
      <w:sdtEndPr>
        <w:rPr>
          <w:rFonts w:eastAsia="Times New Roman" w:cs="Times New Roman"/>
          <w:noProof/>
        </w:rPr>
      </w:sdtEndPr>
      <w:sdtContent>
        <w:p w14:paraId="79C46DEB" w14:textId="455D7293" w:rsidR="00216077" w:rsidRPr="00C9090E" w:rsidRDefault="00216077" w:rsidP="00C9090E">
          <w:pPr>
            <w:pStyle w:val="TOCHeading"/>
            <w:spacing w:before="0" w:after="120"/>
            <w:rPr>
              <w:rFonts w:ascii="Garamond" w:eastAsiaTheme="minorHAnsi" w:hAnsi="Garamond" w:cstheme="minorBidi"/>
              <w:color w:val="000000" w:themeColor="text1"/>
              <w:sz w:val="44"/>
              <w:szCs w:val="44"/>
              <w:lang w:val="en-GB"/>
            </w:rPr>
          </w:pPr>
          <w:r w:rsidRPr="00C9090E">
            <w:rPr>
              <w:rFonts w:ascii="Garamond" w:hAnsi="Garamond"/>
              <w:color w:val="000000" w:themeColor="text1"/>
              <w:sz w:val="44"/>
              <w:szCs w:val="44"/>
              <w:lang w:val="en-GB"/>
            </w:rPr>
            <w:t>Table of Contents</w:t>
          </w:r>
        </w:p>
        <w:p w14:paraId="646CBCB7" w14:textId="77777777" w:rsidR="00216077" w:rsidRPr="00C9090E" w:rsidRDefault="00216077" w:rsidP="00C9090E">
          <w:pPr>
            <w:spacing w:after="120" w:line="276" w:lineRule="auto"/>
            <w:rPr>
              <w:rFonts w:ascii="Garamond" w:hAnsi="Garamond"/>
              <w:sz w:val="26"/>
              <w:szCs w:val="26"/>
              <w:lang w:val="en-GB"/>
            </w:rPr>
          </w:pPr>
        </w:p>
        <w:p w14:paraId="52331EBA" w14:textId="55AAE4B2" w:rsidR="00C9090E" w:rsidRDefault="00216077" w:rsidP="00C9090E">
          <w:pPr>
            <w:pStyle w:val="TOC1"/>
            <w:rPr>
              <w:rStyle w:val="Hyperlink"/>
            </w:rPr>
          </w:pPr>
          <w:r w:rsidRPr="00C9090E">
            <w:rPr>
              <w:noProof w:val="0"/>
              <w:color w:val="000000" w:themeColor="text1"/>
            </w:rPr>
            <w:fldChar w:fldCharType="begin"/>
          </w:r>
          <w:r w:rsidRPr="00C9090E">
            <w:rPr>
              <w:color w:val="000000" w:themeColor="text1"/>
            </w:rPr>
            <w:instrText xml:space="preserve"> TOC \o "1-3" \h \z \u </w:instrText>
          </w:r>
          <w:r w:rsidRPr="00C9090E">
            <w:rPr>
              <w:noProof w:val="0"/>
              <w:color w:val="000000" w:themeColor="text1"/>
            </w:rPr>
            <w:fldChar w:fldCharType="separate"/>
          </w:r>
          <w:hyperlink w:anchor="_Toc42715073" w:history="1">
            <w:r w:rsidR="00C9090E" w:rsidRPr="00C9090E">
              <w:rPr>
                <w:rStyle w:val="Hyperlink"/>
              </w:rPr>
              <w:t>1. Introduction</w:t>
            </w:r>
            <w:r w:rsidR="00C9090E" w:rsidRPr="00C9090E">
              <w:rPr>
                <w:webHidden/>
              </w:rPr>
              <w:tab/>
            </w:r>
            <w:r w:rsidR="00C9090E" w:rsidRPr="00C9090E">
              <w:rPr>
                <w:webHidden/>
              </w:rPr>
              <w:fldChar w:fldCharType="begin"/>
            </w:r>
            <w:r w:rsidR="00C9090E" w:rsidRPr="00C9090E">
              <w:rPr>
                <w:webHidden/>
              </w:rPr>
              <w:instrText xml:space="preserve"> PAGEREF _Toc42715073 \h </w:instrText>
            </w:r>
            <w:r w:rsidR="00C9090E" w:rsidRPr="00C9090E">
              <w:rPr>
                <w:webHidden/>
              </w:rPr>
            </w:r>
            <w:r w:rsidR="00C9090E" w:rsidRPr="00C9090E">
              <w:rPr>
                <w:webHidden/>
              </w:rPr>
              <w:fldChar w:fldCharType="separate"/>
            </w:r>
            <w:r w:rsidR="00C9090E">
              <w:rPr>
                <w:webHidden/>
              </w:rPr>
              <w:t>4</w:t>
            </w:r>
            <w:r w:rsidR="00C9090E" w:rsidRPr="00C9090E">
              <w:rPr>
                <w:webHidden/>
              </w:rPr>
              <w:fldChar w:fldCharType="end"/>
            </w:r>
          </w:hyperlink>
        </w:p>
        <w:p w14:paraId="44A56802" w14:textId="77777777" w:rsidR="00C9090E" w:rsidRPr="00C9090E" w:rsidRDefault="00C9090E" w:rsidP="00C9090E">
          <w:pPr>
            <w:rPr>
              <w:rFonts w:eastAsiaTheme="minorEastAsia"/>
              <w:noProof/>
              <w:lang w:val="en-GB"/>
            </w:rPr>
          </w:pPr>
        </w:p>
        <w:p w14:paraId="0E2E9D51" w14:textId="5F70BD94" w:rsidR="00C9090E" w:rsidRPr="00C9090E" w:rsidRDefault="00C9090E" w:rsidP="00C9090E">
          <w:pPr>
            <w:pStyle w:val="TOC1"/>
            <w:rPr>
              <w:rFonts w:eastAsiaTheme="minorEastAsia" w:cstheme="minorBidi"/>
              <w:lang w:val="en-VN"/>
            </w:rPr>
          </w:pPr>
          <w:hyperlink w:anchor="_Toc42715074" w:history="1">
            <w:r w:rsidRPr="00C9090E">
              <w:rPr>
                <w:rStyle w:val="Hyperlink"/>
              </w:rPr>
              <w:t>2. Theoretical Background</w:t>
            </w:r>
            <w:r w:rsidRPr="00C9090E">
              <w:rPr>
                <w:webHidden/>
              </w:rPr>
              <w:tab/>
            </w:r>
            <w:r w:rsidRPr="00C9090E">
              <w:rPr>
                <w:webHidden/>
              </w:rPr>
              <w:fldChar w:fldCharType="begin"/>
            </w:r>
            <w:r w:rsidRPr="00C9090E">
              <w:rPr>
                <w:webHidden/>
              </w:rPr>
              <w:instrText xml:space="preserve"> PAGEREF _Toc42715074 \h </w:instrText>
            </w:r>
            <w:r w:rsidRPr="00C9090E">
              <w:rPr>
                <w:webHidden/>
              </w:rPr>
            </w:r>
            <w:r w:rsidRPr="00C9090E">
              <w:rPr>
                <w:webHidden/>
              </w:rPr>
              <w:fldChar w:fldCharType="separate"/>
            </w:r>
            <w:r>
              <w:rPr>
                <w:webHidden/>
              </w:rPr>
              <w:t>4</w:t>
            </w:r>
            <w:r w:rsidRPr="00C9090E">
              <w:rPr>
                <w:webHidden/>
              </w:rPr>
              <w:fldChar w:fldCharType="end"/>
            </w:r>
          </w:hyperlink>
        </w:p>
        <w:p w14:paraId="2D55D470" w14:textId="58FA9036" w:rsidR="00C9090E" w:rsidRPr="00C9090E" w:rsidRDefault="00C9090E" w:rsidP="00C9090E">
          <w:pPr>
            <w:pStyle w:val="TOC2"/>
            <w:tabs>
              <w:tab w:val="right" w:leader="dot" w:pos="9010"/>
            </w:tabs>
            <w:spacing w:before="0" w:after="120" w:line="276" w:lineRule="auto"/>
            <w:rPr>
              <w:rFonts w:ascii="Garamond" w:eastAsiaTheme="minorEastAsia" w:hAnsi="Garamond" w:cstheme="minorBidi"/>
              <w:b w:val="0"/>
              <w:bCs w:val="0"/>
              <w:noProof/>
              <w:sz w:val="26"/>
              <w:szCs w:val="26"/>
            </w:rPr>
          </w:pPr>
          <w:hyperlink w:anchor="_Toc42715075" w:history="1">
            <w:r w:rsidRPr="00C9090E">
              <w:rPr>
                <w:rStyle w:val="Hyperlink"/>
                <w:rFonts w:ascii="Garamond" w:hAnsi="Garamond"/>
                <w:b w:val="0"/>
                <w:bCs w:val="0"/>
                <w:noProof/>
                <w:sz w:val="26"/>
                <w:szCs w:val="26"/>
                <w:lang w:val="en-GB"/>
              </w:rPr>
              <w:t>2.1. ARIMA</w:t>
            </w:r>
            <w:r w:rsidRPr="00C9090E">
              <w:rPr>
                <w:rFonts w:ascii="Garamond" w:hAnsi="Garamond"/>
                <w:b w:val="0"/>
                <w:bCs w:val="0"/>
                <w:noProof/>
                <w:webHidden/>
                <w:sz w:val="26"/>
                <w:szCs w:val="26"/>
              </w:rPr>
              <w:tab/>
            </w:r>
            <w:r w:rsidRPr="00C9090E">
              <w:rPr>
                <w:rFonts w:ascii="Garamond" w:hAnsi="Garamond"/>
                <w:b w:val="0"/>
                <w:bCs w:val="0"/>
                <w:noProof/>
                <w:webHidden/>
                <w:sz w:val="26"/>
                <w:szCs w:val="26"/>
              </w:rPr>
              <w:fldChar w:fldCharType="begin"/>
            </w:r>
            <w:r w:rsidRPr="00C9090E">
              <w:rPr>
                <w:rFonts w:ascii="Garamond" w:hAnsi="Garamond"/>
                <w:b w:val="0"/>
                <w:bCs w:val="0"/>
                <w:noProof/>
                <w:webHidden/>
                <w:sz w:val="26"/>
                <w:szCs w:val="26"/>
              </w:rPr>
              <w:instrText xml:space="preserve"> PAGEREF _Toc42715075 \h </w:instrText>
            </w:r>
            <w:r w:rsidRPr="00C9090E">
              <w:rPr>
                <w:rFonts w:ascii="Garamond" w:hAnsi="Garamond"/>
                <w:b w:val="0"/>
                <w:bCs w:val="0"/>
                <w:noProof/>
                <w:webHidden/>
                <w:sz w:val="26"/>
                <w:szCs w:val="26"/>
              </w:rPr>
            </w:r>
            <w:r w:rsidRPr="00C9090E">
              <w:rPr>
                <w:rFonts w:ascii="Garamond" w:hAnsi="Garamond"/>
                <w:b w:val="0"/>
                <w:bCs w:val="0"/>
                <w:noProof/>
                <w:webHidden/>
                <w:sz w:val="26"/>
                <w:szCs w:val="26"/>
              </w:rPr>
              <w:fldChar w:fldCharType="separate"/>
            </w:r>
            <w:r>
              <w:rPr>
                <w:rFonts w:ascii="Garamond" w:hAnsi="Garamond"/>
                <w:b w:val="0"/>
                <w:bCs w:val="0"/>
                <w:noProof/>
                <w:webHidden/>
                <w:sz w:val="26"/>
                <w:szCs w:val="26"/>
              </w:rPr>
              <w:t>4</w:t>
            </w:r>
            <w:r w:rsidRPr="00C9090E">
              <w:rPr>
                <w:rFonts w:ascii="Garamond" w:hAnsi="Garamond"/>
                <w:b w:val="0"/>
                <w:bCs w:val="0"/>
                <w:noProof/>
                <w:webHidden/>
                <w:sz w:val="26"/>
                <w:szCs w:val="26"/>
              </w:rPr>
              <w:fldChar w:fldCharType="end"/>
            </w:r>
          </w:hyperlink>
        </w:p>
        <w:p w14:paraId="50C3A660" w14:textId="57C46015" w:rsidR="00C9090E" w:rsidRPr="00C9090E" w:rsidRDefault="00C9090E" w:rsidP="00C9090E">
          <w:pPr>
            <w:pStyle w:val="TOC2"/>
            <w:tabs>
              <w:tab w:val="right" w:leader="dot" w:pos="9010"/>
            </w:tabs>
            <w:spacing w:before="0" w:after="120" w:line="276" w:lineRule="auto"/>
            <w:rPr>
              <w:rFonts w:ascii="Garamond" w:eastAsiaTheme="minorEastAsia" w:hAnsi="Garamond" w:cstheme="minorBidi"/>
              <w:b w:val="0"/>
              <w:bCs w:val="0"/>
              <w:noProof/>
              <w:sz w:val="26"/>
              <w:szCs w:val="26"/>
            </w:rPr>
          </w:pPr>
          <w:hyperlink w:anchor="_Toc42715076" w:history="1">
            <w:r w:rsidRPr="00C9090E">
              <w:rPr>
                <w:rStyle w:val="Hyperlink"/>
                <w:rFonts w:ascii="Garamond" w:hAnsi="Garamond"/>
                <w:b w:val="0"/>
                <w:bCs w:val="0"/>
                <w:noProof/>
                <w:sz w:val="26"/>
                <w:szCs w:val="26"/>
                <w:lang w:val="en-GB"/>
              </w:rPr>
              <w:t>2.2. Exponential Smoothing</w:t>
            </w:r>
            <w:r w:rsidRPr="00C9090E">
              <w:rPr>
                <w:rFonts w:ascii="Garamond" w:hAnsi="Garamond"/>
                <w:b w:val="0"/>
                <w:bCs w:val="0"/>
                <w:noProof/>
                <w:webHidden/>
                <w:sz w:val="26"/>
                <w:szCs w:val="26"/>
              </w:rPr>
              <w:tab/>
            </w:r>
            <w:r w:rsidRPr="00C9090E">
              <w:rPr>
                <w:rFonts w:ascii="Garamond" w:hAnsi="Garamond"/>
                <w:b w:val="0"/>
                <w:bCs w:val="0"/>
                <w:noProof/>
                <w:webHidden/>
                <w:sz w:val="26"/>
                <w:szCs w:val="26"/>
              </w:rPr>
              <w:fldChar w:fldCharType="begin"/>
            </w:r>
            <w:r w:rsidRPr="00C9090E">
              <w:rPr>
                <w:rFonts w:ascii="Garamond" w:hAnsi="Garamond"/>
                <w:b w:val="0"/>
                <w:bCs w:val="0"/>
                <w:noProof/>
                <w:webHidden/>
                <w:sz w:val="26"/>
                <w:szCs w:val="26"/>
              </w:rPr>
              <w:instrText xml:space="preserve"> PAGEREF _Toc42715076 \h </w:instrText>
            </w:r>
            <w:r w:rsidRPr="00C9090E">
              <w:rPr>
                <w:rFonts w:ascii="Garamond" w:hAnsi="Garamond"/>
                <w:b w:val="0"/>
                <w:bCs w:val="0"/>
                <w:noProof/>
                <w:webHidden/>
                <w:sz w:val="26"/>
                <w:szCs w:val="26"/>
              </w:rPr>
            </w:r>
            <w:r w:rsidRPr="00C9090E">
              <w:rPr>
                <w:rFonts w:ascii="Garamond" w:hAnsi="Garamond"/>
                <w:b w:val="0"/>
                <w:bCs w:val="0"/>
                <w:noProof/>
                <w:webHidden/>
                <w:sz w:val="26"/>
                <w:szCs w:val="26"/>
              </w:rPr>
              <w:fldChar w:fldCharType="separate"/>
            </w:r>
            <w:r>
              <w:rPr>
                <w:rFonts w:ascii="Garamond" w:hAnsi="Garamond"/>
                <w:b w:val="0"/>
                <w:bCs w:val="0"/>
                <w:noProof/>
                <w:webHidden/>
                <w:sz w:val="26"/>
                <w:szCs w:val="26"/>
              </w:rPr>
              <w:t>6</w:t>
            </w:r>
            <w:r w:rsidRPr="00C9090E">
              <w:rPr>
                <w:rFonts w:ascii="Garamond" w:hAnsi="Garamond"/>
                <w:b w:val="0"/>
                <w:bCs w:val="0"/>
                <w:noProof/>
                <w:webHidden/>
                <w:sz w:val="26"/>
                <w:szCs w:val="26"/>
              </w:rPr>
              <w:fldChar w:fldCharType="end"/>
            </w:r>
          </w:hyperlink>
        </w:p>
        <w:p w14:paraId="7CD29AF8" w14:textId="54170D6B" w:rsidR="00C9090E" w:rsidRPr="00C9090E" w:rsidRDefault="00C9090E" w:rsidP="00C9090E">
          <w:pPr>
            <w:pStyle w:val="TOC3"/>
            <w:tabs>
              <w:tab w:val="right" w:leader="dot" w:pos="9010"/>
            </w:tabs>
            <w:spacing w:after="120" w:line="276" w:lineRule="auto"/>
            <w:rPr>
              <w:rFonts w:ascii="Garamond" w:eastAsiaTheme="minorEastAsia" w:hAnsi="Garamond" w:cstheme="minorBidi"/>
              <w:noProof/>
              <w:sz w:val="26"/>
              <w:szCs w:val="26"/>
            </w:rPr>
          </w:pPr>
          <w:hyperlink w:anchor="_Toc42715077" w:history="1">
            <w:r w:rsidRPr="00C9090E">
              <w:rPr>
                <w:rStyle w:val="Hyperlink"/>
                <w:rFonts w:ascii="Garamond" w:hAnsi="Garamond"/>
                <w:noProof/>
                <w:sz w:val="26"/>
                <w:szCs w:val="26"/>
                <w:lang w:val="en-GB"/>
              </w:rPr>
              <w:t>2.2.1. Simple Exponential Smoothing</w:t>
            </w:r>
            <w:r w:rsidRPr="00C9090E">
              <w:rPr>
                <w:rFonts w:ascii="Garamond" w:hAnsi="Garamond"/>
                <w:noProof/>
                <w:webHidden/>
                <w:sz w:val="26"/>
                <w:szCs w:val="26"/>
              </w:rPr>
              <w:tab/>
            </w:r>
            <w:r w:rsidRPr="00C9090E">
              <w:rPr>
                <w:rFonts w:ascii="Garamond" w:hAnsi="Garamond"/>
                <w:noProof/>
                <w:webHidden/>
                <w:sz w:val="26"/>
                <w:szCs w:val="26"/>
              </w:rPr>
              <w:fldChar w:fldCharType="begin"/>
            </w:r>
            <w:r w:rsidRPr="00C9090E">
              <w:rPr>
                <w:rFonts w:ascii="Garamond" w:hAnsi="Garamond"/>
                <w:noProof/>
                <w:webHidden/>
                <w:sz w:val="26"/>
                <w:szCs w:val="26"/>
              </w:rPr>
              <w:instrText xml:space="preserve"> PAGEREF _Toc42715077 \h </w:instrText>
            </w:r>
            <w:r w:rsidRPr="00C9090E">
              <w:rPr>
                <w:rFonts w:ascii="Garamond" w:hAnsi="Garamond"/>
                <w:noProof/>
                <w:webHidden/>
                <w:sz w:val="26"/>
                <w:szCs w:val="26"/>
              </w:rPr>
            </w:r>
            <w:r w:rsidRPr="00C9090E">
              <w:rPr>
                <w:rFonts w:ascii="Garamond" w:hAnsi="Garamond"/>
                <w:noProof/>
                <w:webHidden/>
                <w:sz w:val="26"/>
                <w:szCs w:val="26"/>
              </w:rPr>
              <w:fldChar w:fldCharType="separate"/>
            </w:r>
            <w:r>
              <w:rPr>
                <w:rFonts w:ascii="Garamond" w:hAnsi="Garamond"/>
                <w:noProof/>
                <w:webHidden/>
                <w:sz w:val="26"/>
                <w:szCs w:val="26"/>
              </w:rPr>
              <w:t>6</w:t>
            </w:r>
            <w:r w:rsidRPr="00C9090E">
              <w:rPr>
                <w:rFonts w:ascii="Garamond" w:hAnsi="Garamond"/>
                <w:noProof/>
                <w:webHidden/>
                <w:sz w:val="26"/>
                <w:szCs w:val="26"/>
              </w:rPr>
              <w:fldChar w:fldCharType="end"/>
            </w:r>
          </w:hyperlink>
        </w:p>
        <w:p w14:paraId="36902417" w14:textId="7F7C3D67" w:rsidR="00C9090E" w:rsidRPr="00C9090E" w:rsidRDefault="00C9090E" w:rsidP="00C9090E">
          <w:pPr>
            <w:pStyle w:val="TOC3"/>
            <w:tabs>
              <w:tab w:val="right" w:leader="dot" w:pos="9010"/>
            </w:tabs>
            <w:spacing w:after="120" w:line="276" w:lineRule="auto"/>
            <w:rPr>
              <w:rFonts w:ascii="Garamond" w:eastAsiaTheme="minorEastAsia" w:hAnsi="Garamond" w:cstheme="minorBidi"/>
              <w:noProof/>
              <w:sz w:val="26"/>
              <w:szCs w:val="26"/>
            </w:rPr>
          </w:pPr>
          <w:hyperlink w:anchor="_Toc42715078" w:history="1">
            <w:r w:rsidRPr="00C9090E">
              <w:rPr>
                <w:rStyle w:val="Hyperlink"/>
                <w:rFonts w:ascii="Garamond" w:hAnsi="Garamond"/>
                <w:noProof/>
                <w:sz w:val="26"/>
                <w:szCs w:val="26"/>
                <w:lang w:val="en-GB"/>
              </w:rPr>
              <w:t>2.2.2. Holt’s Linear Method</w:t>
            </w:r>
            <w:r w:rsidRPr="00C9090E">
              <w:rPr>
                <w:rFonts w:ascii="Garamond" w:hAnsi="Garamond"/>
                <w:noProof/>
                <w:webHidden/>
                <w:sz w:val="26"/>
                <w:szCs w:val="26"/>
              </w:rPr>
              <w:tab/>
            </w:r>
            <w:r w:rsidRPr="00C9090E">
              <w:rPr>
                <w:rFonts w:ascii="Garamond" w:hAnsi="Garamond"/>
                <w:noProof/>
                <w:webHidden/>
                <w:sz w:val="26"/>
                <w:szCs w:val="26"/>
              </w:rPr>
              <w:fldChar w:fldCharType="begin"/>
            </w:r>
            <w:r w:rsidRPr="00C9090E">
              <w:rPr>
                <w:rFonts w:ascii="Garamond" w:hAnsi="Garamond"/>
                <w:noProof/>
                <w:webHidden/>
                <w:sz w:val="26"/>
                <w:szCs w:val="26"/>
              </w:rPr>
              <w:instrText xml:space="preserve"> PAGEREF _Toc42715078 \h </w:instrText>
            </w:r>
            <w:r w:rsidRPr="00C9090E">
              <w:rPr>
                <w:rFonts w:ascii="Garamond" w:hAnsi="Garamond"/>
                <w:noProof/>
                <w:webHidden/>
                <w:sz w:val="26"/>
                <w:szCs w:val="26"/>
              </w:rPr>
            </w:r>
            <w:r w:rsidRPr="00C9090E">
              <w:rPr>
                <w:rFonts w:ascii="Garamond" w:hAnsi="Garamond"/>
                <w:noProof/>
                <w:webHidden/>
                <w:sz w:val="26"/>
                <w:szCs w:val="26"/>
              </w:rPr>
              <w:fldChar w:fldCharType="separate"/>
            </w:r>
            <w:r>
              <w:rPr>
                <w:rFonts w:ascii="Garamond" w:hAnsi="Garamond"/>
                <w:noProof/>
                <w:webHidden/>
                <w:sz w:val="26"/>
                <w:szCs w:val="26"/>
              </w:rPr>
              <w:t>7</w:t>
            </w:r>
            <w:r w:rsidRPr="00C9090E">
              <w:rPr>
                <w:rFonts w:ascii="Garamond" w:hAnsi="Garamond"/>
                <w:noProof/>
                <w:webHidden/>
                <w:sz w:val="26"/>
                <w:szCs w:val="26"/>
              </w:rPr>
              <w:fldChar w:fldCharType="end"/>
            </w:r>
          </w:hyperlink>
        </w:p>
        <w:p w14:paraId="52C553E8" w14:textId="7F4EB71D" w:rsidR="00C9090E" w:rsidRDefault="00C9090E" w:rsidP="00C9090E">
          <w:pPr>
            <w:pStyle w:val="TOC3"/>
            <w:tabs>
              <w:tab w:val="right" w:leader="dot" w:pos="9010"/>
            </w:tabs>
            <w:spacing w:after="120" w:line="276" w:lineRule="auto"/>
            <w:rPr>
              <w:rStyle w:val="Hyperlink"/>
              <w:rFonts w:ascii="Garamond" w:hAnsi="Garamond"/>
              <w:noProof/>
              <w:sz w:val="26"/>
              <w:szCs w:val="26"/>
            </w:rPr>
          </w:pPr>
          <w:hyperlink w:anchor="_Toc42715079" w:history="1">
            <w:r w:rsidRPr="00C9090E">
              <w:rPr>
                <w:rStyle w:val="Hyperlink"/>
                <w:rFonts w:ascii="Garamond" w:hAnsi="Garamond"/>
                <w:noProof/>
                <w:sz w:val="26"/>
                <w:szCs w:val="26"/>
                <w:lang w:val="en-GB"/>
              </w:rPr>
              <w:t>2.2.3. Additive Damped Trend Method</w:t>
            </w:r>
            <w:r w:rsidRPr="00C9090E">
              <w:rPr>
                <w:rFonts w:ascii="Garamond" w:hAnsi="Garamond"/>
                <w:noProof/>
                <w:webHidden/>
                <w:sz w:val="26"/>
                <w:szCs w:val="26"/>
              </w:rPr>
              <w:tab/>
            </w:r>
            <w:r w:rsidRPr="00C9090E">
              <w:rPr>
                <w:rFonts w:ascii="Garamond" w:hAnsi="Garamond"/>
                <w:noProof/>
                <w:webHidden/>
                <w:sz w:val="26"/>
                <w:szCs w:val="26"/>
              </w:rPr>
              <w:fldChar w:fldCharType="begin"/>
            </w:r>
            <w:r w:rsidRPr="00C9090E">
              <w:rPr>
                <w:rFonts w:ascii="Garamond" w:hAnsi="Garamond"/>
                <w:noProof/>
                <w:webHidden/>
                <w:sz w:val="26"/>
                <w:szCs w:val="26"/>
              </w:rPr>
              <w:instrText xml:space="preserve"> PAGEREF _Toc42715079 \h </w:instrText>
            </w:r>
            <w:r w:rsidRPr="00C9090E">
              <w:rPr>
                <w:rFonts w:ascii="Garamond" w:hAnsi="Garamond"/>
                <w:noProof/>
                <w:webHidden/>
                <w:sz w:val="26"/>
                <w:szCs w:val="26"/>
              </w:rPr>
            </w:r>
            <w:r w:rsidRPr="00C9090E">
              <w:rPr>
                <w:rFonts w:ascii="Garamond" w:hAnsi="Garamond"/>
                <w:noProof/>
                <w:webHidden/>
                <w:sz w:val="26"/>
                <w:szCs w:val="26"/>
              </w:rPr>
              <w:fldChar w:fldCharType="separate"/>
            </w:r>
            <w:r>
              <w:rPr>
                <w:rFonts w:ascii="Garamond" w:hAnsi="Garamond"/>
                <w:noProof/>
                <w:webHidden/>
                <w:sz w:val="26"/>
                <w:szCs w:val="26"/>
              </w:rPr>
              <w:t>7</w:t>
            </w:r>
            <w:r w:rsidRPr="00C9090E">
              <w:rPr>
                <w:rFonts w:ascii="Garamond" w:hAnsi="Garamond"/>
                <w:noProof/>
                <w:webHidden/>
                <w:sz w:val="26"/>
                <w:szCs w:val="26"/>
              </w:rPr>
              <w:fldChar w:fldCharType="end"/>
            </w:r>
          </w:hyperlink>
        </w:p>
        <w:p w14:paraId="1DD6A05A" w14:textId="77777777" w:rsidR="00C9090E" w:rsidRPr="00C9090E" w:rsidRDefault="00C9090E" w:rsidP="00C9090E">
          <w:pPr>
            <w:rPr>
              <w:rFonts w:eastAsiaTheme="minorEastAsia"/>
              <w:noProof/>
            </w:rPr>
          </w:pPr>
        </w:p>
        <w:p w14:paraId="7730C50B" w14:textId="1B35D073" w:rsidR="00C9090E" w:rsidRPr="00C9090E" w:rsidRDefault="00C9090E" w:rsidP="00C9090E">
          <w:pPr>
            <w:pStyle w:val="TOC1"/>
            <w:rPr>
              <w:rFonts w:eastAsiaTheme="minorEastAsia" w:cstheme="minorBidi"/>
              <w:lang w:val="en-VN"/>
            </w:rPr>
          </w:pPr>
          <w:hyperlink w:anchor="_Toc42715080" w:history="1">
            <w:r w:rsidRPr="00C9090E">
              <w:rPr>
                <w:rStyle w:val="Hyperlink"/>
              </w:rPr>
              <w:t>3. Methodology</w:t>
            </w:r>
            <w:r w:rsidRPr="00C9090E">
              <w:rPr>
                <w:webHidden/>
              </w:rPr>
              <w:tab/>
            </w:r>
            <w:r w:rsidRPr="00C9090E">
              <w:rPr>
                <w:webHidden/>
              </w:rPr>
              <w:fldChar w:fldCharType="begin"/>
            </w:r>
            <w:r w:rsidRPr="00C9090E">
              <w:rPr>
                <w:webHidden/>
              </w:rPr>
              <w:instrText xml:space="preserve"> PAGEREF _Toc42715080 \h </w:instrText>
            </w:r>
            <w:r w:rsidRPr="00C9090E">
              <w:rPr>
                <w:webHidden/>
              </w:rPr>
            </w:r>
            <w:r w:rsidRPr="00C9090E">
              <w:rPr>
                <w:webHidden/>
              </w:rPr>
              <w:fldChar w:fldCharType="separate"/>
            </w:r>
            <w:r>
              <w:rPr>
                <w:webHidden/>
              </w:rPr>
              <w:t>8</w:t>
            </w:r>
            <w:r w:rsidRPr="00C9090E">
              <w:rPr>
                <w:webHidden/>
              </w:rPr>
              <w:fldChar w:fldCharType="end"/>
            </w:r>
          </w:hyperlink>
        </w:p>
        <w:p w14:paraId="25042811" w14:textId="32F51C19" w:rsidR="00C9090E" w:rsidRPr="00C9090E" w:rsidRDefault="00C9090E" w:rsidP="00C9090E">
          <w:pPr>
            <w:pStyle w:val="TOC2"/>
            <w:tabs>
              <w:tab w:val="right" w:leader="dot" w:pos="9010"/>
            </w:tabs>
            <w:spacing w:before="0" w:after="120" w:line="276" w:lineRule="auto"/>
            <w:rPr>
              <w:rFonts w:ascii="Garamond" w:eastAsiaTheme="minorEastAsia" w:hAnsi="Garamond" w:cstheme="minorBidi"/>
              <w:b w:val="0"/>
              <w:bCs w:val="0"/>
              <w:noProof/>
              <w:sz w:val="26"/>
              <w:szCs w:val="26"/>
            </w:rPr>
          </w:pPr>
          <w:hyperlink w:anchor="_Toc42715081" w:history="1">
            <w:r w:rsidRPr="00C9090E">
              <w:rPr>
                <w:rStyle w:val="Hyperlink"/>
                <w:rFonts w:ascii="Garamond" w:hAnsi="Garamond"/>
                <w:b w:val="0"/>
                <w:bCs w:val="0"/>
                <w:noProof/>
                <w:sz w:val="26"/>
                <w:szCs w:val="26"/>
                <w:lang w:val="en-GB"/>
              </w:rPr>
              <w:t>3.1. Data gathering</w:t>
            </w:r>
            <w:r w:rsidRPr="00C9090E">
              <w:rPr>
                <w:rFonts w:ascii="Garamond" w:hAnsi="Garamond"/>
                <w:b w:val="0"/>
                <w:bCs w:val="0"/>
                <w:noProof/>
                <w:webHidden/>
                <w:sz w:val="26"/>
                <w:szCs w:val="26"/>
              </w:rPr>
              <w:tab/>
            </w:r>
            <w:r w:rsidRPr="00C9090E">
              <w:rPr>
                <w:rFonts w:ascii="Garamond" w:hAnsi="Garamond"/>
                <w:b w:val="0"/>
                <w:bCs w:val="0"/>
                <w:noProof/>
                <w:webHidden/>
                <w:sz w:val="26"/>
                <w:szCs w:val="26"/>
              </w:rPr>
              <w:fldChar w:fldCharType="begin"/>
            </w:r>
            <w:r w:rsidRPr="00C9090E">
              <w:rPr>
                <w:rFonts w:ascii="Garamond" w:hAnsi="Garamond"/>
                <w:b w:val="0"/>
                <w:bCs w:val="0"/>
                <w:noProof/>
                <w:webHidden/>
                <w:sz w:val="26"/>
                <w:szCs w:val="26"/>
              </w:rPr>
              <w:instrText xml:space="preserve"> PAGEREF _Toc42715081 \h </w:instrText>
            </w:r>
            <w:r w:rsidRPr="00C9090E">
              <w:rPr>
                <w:rFonts w:ascii="Garamond" w:hAnsi="Garamond"/>
                <w:b w:val="0"/>
                <w:bCs w:val="0"/>
                <w:noProof/>
                <w:webHidden/>
                <w:sz w:val="26"/>
                <w:szCs w:val="26"/>
              </w:rPr>
            </w:r>
            <w:r w:rsidRPr="00C9090E">
              <w:rPr>
                <w:rFonts w:ascii="Garamond" w:hAnsi="Garamond"/>
                <w:b w:val="0"/>
                <w:bCs w:val="0"/>
                <w:noProof/>
                <w:webHidden/>
                <w:sz w:val="26"/>
                <w:szCs w:val="26"/>
              </w:rPr>
              <w:fldChar w:fldCharType="separate"/>
            </w:r>
            <w:r>
              <w:rPr>
                <w:rFonts w:ascii="Garamond" w:hAnsi="Garamond"/>
                <w:b w:val="0"/>
                <w:bCs w:val="0"/>
                <w:noProof/>
                <w:webHidden/>
                <w:sz w:val="26"/>
                <w:szCs w:val="26"/>
              </w:rPr>
              <w:t>8</w:t>
            </w:r>
            <w:r w:rsidRPr="00C9090E">
              <w:rPr>
                <w:rFonts w:ascii="Garamond" w:hAnsi="Garamond"/>
                <w:b w:val="0"/>
                <w:bCs w:val="0"/>
                <w:noProof/>
                <w:webHidden/>
                <w:sz w:val="26"/>
                <w:szCs w:val="26"/>
              </w:rPr>
              <w:fldChar w:fldCharType="end"/>
            </w:r>
          </w:hyperlink>
        </w:p>
        <w:p w14:paraId="2B81CB66" w14:textId="42C9A4B3" w:rsidR="00C9090E" w:rsidRPr="00C9090E" w:rsidRDefault="00C9090E" w:rsidP="00C9090E">
          <w:pPr>
            <w:pStyle w:val="TOC2"/>
            <w:tabs>
              <w:tab w:val="right" w:leader="dot" w:pos="9010"/>
            </w:tabs>
            <w:spacing w:before="0" w:after="120" w:line="276" w:lineRule="auto"/>
            <w:rPr>
              <w:rFonts w:ascii="Garamond" w:eastAsiaTheme="minorEastAsia" w:hAnsi="Garamond" w:cstheme="minorBidi"/>
              <w:b w:val="0"/>
              <w:bCs w:val="0"/>
              <w:noProof/>
              <w:sz w:val="26"/>
              <w:szCs w:val="26"/>
            </w:rPr>
          </w:pPr>
          <w:hyperlink w:anchor="_Toc42715082" w:history="1">
            <w:r w:rsidRPr="00C9090E">
              <w:rPr>
                <w:rStyle w:val="Hyperlink"/>
                <w:rFonts w:ascii="Garamond" w:hAnsi="Garamond"/>
                <w:b w:val="0"/>
                <w:bCs w:val="0"/>
                <w:noProof/>
                <w:sz w:val="26"/>
                <w:szCs w:val="26"/>
                <w:lang w:val="en-GB"/>
              </w:rPr>
              <w:t>3.2. Data Pre-processing</w:t>
            </w:r>
            <w:r w:rsidRPr="00C9090E">
              <w:rPr>
                <w:rFonts w:ascii="Garamond" w:hAnsi="Garamond"/>
                <w:b w:val="0"/>
                <w:bCs w:val="0"/>
                <w:noProof/>
                <w:webHidden/>
                <w:sz w:val="26"/>
                <w:szCs w:val="26"/>
              </w:rPr>
              <w:tab/>
            </w:r>
            <w:r w:rsidRPr="00C9090E">
              <w:rPr>
                <w:rFonts w:ascii="Garamond" w:hAnsi="Garamond"/>
                <w:b w:val="0"/>
                <w:bCs w:val="0"/>
                <w:noProof/>
                <w:webHidden/>
                <w:sz w:val="26"/>
                <w:szCs w:val="26"/>
              </w:rPr>
              <w:fldChar w:fldCharType="begin"/>
            </w:r>
            <w:r w:rsidRPr="00C9090E">
              <w:rPr>
                <w:rFonts w:ascii="Garamond" w:hAnsi="Garamond"/>
                <w:b w:val="0"/>
                <w:bCs w:val="0"/>
                <w:noProof/>
                <w:webHidden/>
                <w:sz w:val="26"/>
                <w:szCs w:val="26"/>
              </w:rPr>
              <w:instrText xml:space="preserve"> PAGEREF _Toc42715082 \h </w:instrText>
            </w:r>
            <w:r w:rsidRPr="00C9090E">
              <w:rPr>
                <w:rFonts w:ascii="Garamond" w:hAnsi="Garamond"/>
                <w:b w:val="0"/>
                <w:bCs w:val="0"/>
                <w:noProof/>
                <w:webHidden/>
                <w:sz w:val="26"/>
                <w:szCs w:val="26"/>
              </w:rPr>
            </w:r>
            <w:r w:rsidRPr="00C9090E">
              <w:rPr>
                <w:rFonts w:ascii="Garamond" w:hAnsi="Garamond"/>
                <w:b w:val="0"/>
                <w:bCs w:val="0"/>
                <w:noProof/>
                <w:webHidden/>
                <w:sz w:val="26"/>
                <w:szCs w:val="26"/>
              </w:rPr>
              <w:fldChar w:fldCharType="separate"/>
            </w:r>
            <w:r>
              <w:rPr>
                <w:rFonts w:ascii="Garamond" w:hAnsi="Garamond"/>
                <w:b w:val="0"/>
                <w:bCs w:val="0"/>
                <w:noProof/>
                <w:webHidden/>
                <w:sz w:val="26"/>
                <w:szCs w:val="26"/>
              </w:rPr>
              <w:t>8</w:t>
            </w:r>
            <w:r w:rsidRPr="00C9090E">
              <w:rPr>
                <w:rFonts w:ascii="Garamond" w:hAnsi="Garamond"/>
                <w:b w:val="0"/>
                <w:bCs w:val="0"/>
                <w:noProof/>
                <w:webHidden/>
                <w:sz w:val="26"/>
                <w:szCs w:val="26"/>
              </w:rPr>
              <w:fldChar w:fldCharType="end"/>
            </w:r>
          </w:hyperlink>
        </w:p>
        <w:p w14:paraId="2D64DCE0" w14:textId="06E16092" w:rsidR="00C9090E" w:rsidRDefault="00C9090E" w:rsidP="00C9090E">
          <w:pPr>
            <w:pStyle w:val="TOC2"/>
            <w:tabs>
              <w:tab w:val="right" w:leader="dot" w:pos="9010"/>
            </w:tabs>
            <w:spacing w:before="0" w:after="120" w:line="276" w:lineRule="auto"/>
            <w:rPr>
              <w:rStyle w:val="Hyperlink"/>
              <w:rFonts w:ascii="Garamond" w:hAnsi="Garamond"/>
              <w:b w:val="0"/>
              <w:bCs w:val="0"/>
              <w:noProof/>
              <w:sz w:val="26"/>
              <w:szCs w:val="26"/>
            </w:rPr>
          </w:pPr>
          <w:hyperlink w:anchor="_Toc42715083" w:history="1">
            <w:r w:rsidRPr="00C9090E">
              <w:rPr>
                <w:rStyle w:val="Hyperlink"/>
                <w:rFonts w:ascii="Garamond" w:hAnsi="Garamond"/>
                <w:b w:val="0"/>
                <w:bCs w:val="0"/>
                <w:noProof/>
                <w:sz w:val="26"/>
                <w:szCs w:val="26"/>
                <w:lang w:val="en-GB"/>
              </w:rPr>
              <w:t>3.3. Time Series Forecast Protocol</w:t>
            </w:r>
            <w:r w:rsidRPr="00C9090E">
              <w:rPr>
                <w:rFonts w:ascii="Garamond" w:hAnsi="Garamond"/>
                <w:b w:val="0"/>
                <w:bCs w:val="0"/>
                <w:noProof/>
                <w:webHidden/>
                <w:sz w:val="26"/>
                <w:szCs w:val="26"/>
              </w:rPr>
              <w:tab/>
            </w:r>
            <w:r w:rsidRPr="00C9090E">
              <w:rPr>
                <w:rFonts w:ascii="Garamond" w:hAnsi="Garamond"/>
                <w:b w:val="0"/>
                <w:bCs w:val="0"/>
                <w:noProof/>
                <w:webHidden/>
                <w:sz w:val="26"/>
                <w:szCs w:val="26"/>
              </w:rPr>
              <w:fldChar w:fldCharType="begin"/>
            </w:r>
            <w:r w:rsidRPr="00C9090E">
              <w:rPr>
                <w:rFonts w:ascii="Garamond" w:hAnsi="Garamond"/>
                <w:b w:val="0"/>
                <w:bCs w:val="0"/>
                <w:noProof/>
                <w:webHidden/>
                <w:sz w:val="26"/>
                <w:szCs w:val="26"/>
              </w:rPr>
              <w:instrText xml:space="preserve"> PAGEREF _Toc42715083 \h </w:instrText>
            </w:r>
            <w:r w:rsidRPr="00C9090E">
              <w:rPr>
                <w:rFonts w:ascii="Garamond" w:hAnsi="Garamond"/>
                <w:b w:val="0"/>
                <w:bCs w:val="0"/>
                <w:noProof/>
                <w:webHidden/>
                <w:sz w:val="26"/>
                <w:szCs w:val="26"/>
              </w:rPr>
            </w:r>
            <w:r w:rsidRPr="00C9090E">
              <w:rPr>
                <w:rFonts w:ascii="Garamond" w:hAnsi="Garamond"/>
                <w:b w:val="0"/>
                <w:bCs w:val="0"/>
                <w:noProof/>
                <w:webHidden/>
                <w:sz w:val="26"/>
                <w:szCs w:val="26"/>
              </w:rPr>
              <w:fldChar w:fldCharType="separate"/>
            </w:r>
            <w:r>
              <w:rPr>
                <w:rFonts w:ascii="Garamond" w:hAnsi="Garamond"/>
                <w:b w:val="0"/>
                <w:bCs w:val="0"/>
                <w:noProof/>
                <w:webHidden/>
                <w:sz w:val="26"/>
                <w:szCs w:val="26"/>
              </w:rPr>
              <w:t>11</w:t>
            </w:r>
            <w:r w:rsidRPr="00C9090E">
              <w:rPr>
                <w:rFonts w:ascii="Garamond" w:hAnsi="Garamond"/>
                <w:b w:val="0"/>
                <w:bCs w:val="0"/>
                <w:noProof/>
                <w:webHidden/>
                <w:sz w:val="26"/>
                <w:szCs w:val="26"/>
              </w:rPr>
              <w:fldChar w:fldCharType="end"/>
            </w:r>
          </w:hyperlink>
        </w:p>
        <w:p w14:paraId="198E0BD2" w14:textId="77777777" w:rsidR="00C9090E" w:rsidRPr="00C9090E" w:rsidRDefault="00C9090E" w:rsidP="00C9090E">
          <w:pPr>
            <w:rPr>
              <w:rFonts w:eastAsiaTheme="minorEastAsia"/>
              <w:noProof/>
            </w:rPr>
          </w:pPr>
        </w:p>
        <w:p w14:paraId="117A4888" w14:textId="05EF6170" w:rsidR="00C9090E" w:rsidRPr="00C9090E" w:rsidRDefault="00C9090E" w:rsidP="00C9090E">
          <w:pPr>
            <w:pStyle w:val="TOC1"/>
            <w:rPr>
              <w:rFonts w:eastAsiaTheme="minorEastAsia" w:cstheme="minorBidi"/>
              <w:lang w:val="en-VN"/>
            </w:rPr>
          </w:pPr>
          <w:hyperlink w:anchor="_Toc42715084" w:history="1">
            <w:r w:rsidRPr="00C9090E">
              <w:rPr>
                <w:rStyle w:val="Hyperlink"/>
              </w:rPr>
              <w:t>4. Results &amp; Evaluations</w:t>
            </w:r>
            <w:r w:rsidRPr="00C9090E">
              <w:rPr>
                <w:webHidden/>
              </w:rPr>
              <w:tab/>
            </w:r>
            <w:r w:rsidRPr="00C9090E">
              <w:rPr>
                <w:webHidden/>
              </w:rPr>
              <w:fldChar w:fldCharType="begin"/>
            </w:r>
            <w:r w:rsidRPr="00C9090E">
              <w:rPr>
                <w:webHidden/>
              </w:rPr>
              <w:instrText xml:space="preserve"> PAGEREF _Toc42715084 \h </w:instrText>
            </w:r>
            <w:r w:rsidRPr="00C9090E">
              <w:rPr>
                <w:webHidden/>
              </w:rPr>
            </w:r>
            <w:r w:rsidRPr="00C9090E">
              <w:rPr>
                <w:webHidden/>
              </w:rPr>
              <w:fldChar w:fldCharType="separate"/>
            </w:r>
            <w:r>
              <w:rPr>
                <w:webHidden/>
              </w:rPr>
              <w:t>14</w:t>
            </w:r>
            <w:r w:rsidRPr="00C9090E">
              <w:rPr>
                <w:webHidden/>
              </w:rPr>
              <w:fldChar w:fldCharType="end"/>
            </w:r>
          </w:hyperlink>
        </w:p>
        <w:p w14:paraId="1B3D4401" w14:textId="1548EE62" w:rsidR="00C9090E" w:rsidRPr="00C9090E" w:rsidRDefault="00C9090E" w:rsidP="00C9090E">
          <w:pPr>
            <w:pStyle w:val="TOC2"/>
            <w:tabs>
              <w:tab w:val="right" w:leader="dot" w:pos="9010"/>
            </w:tabs>
            <w:spacing w:before="0" w:after="120" w:line="276" w:lineRule="auto"/>
            <w:rPr>
              <w:rFonts w:ascii="Garamond" w:eastAsiaTheme="minorEastAsia" w:hAnsi="Garamond" w:cstheme="minorBidi"/>
              <w:b w:val="0"/>
              <w:bCs w:val="0"/>
              <w:noProof/>
              <w:sz w:val="26"/>
              <w:szCs w:val="26"/>
            </w:rPr>
          </w:pPr>
          <w:hyperlink w:anchor="_Toc42715085" w:history="1">
            <w:r w:rsidRPr="00C9090E">
              <w:rPr>
                <w:rStyle w:val="Hyperlink"/>
                <w:rFonts w:ascii="Garamond" w:hAnsi="Garamond"/>
                <w:b w:val="0"/>
                <w:bCs w:val="0"/>
                <w:noProof/>
                <w:sz w:val="26"/>
                <w:szCs w:val="26"/>
                <w:lang w:val="en-GB"/>
              </w:rPr>
              <w:t>4.1. WSR_PK (var1)</w:t>
            </w:r>
            <w:r w:rsidRPr="00C9090E">
              <w:rPr>
                <w:rFonts w:ascii="Garamond" w:hAnsi="Garamond"/>
                <w:b w:val="0"/>
                <w:bCs w:val="0"/>
                <w:noProof/>
                <w:webHidden/>
                <w:sz w:val="26"/>
                <w:szCs w:val="26"/>
              </w:rPr>
              <w:tab/>
            </w:r>
            <w:r w:rsidRPr="00C9090E">
              <w:rPr>
                <w:rFonts w:ascii="Garamond" w:hAnsi="Garamond"/>
                <w:b w:val="0"/>
                <w:bCs w:val="0"/>
                <w:noProof/>
                <w:webHidden/>
                <w:sz w:val="26"/>
                <w:szCs w:val="26"/>
              </w:rPr>
              <w:fldChar w:fldCharType="begin"/>
            </w:r>
            <w:r w:rsidRPr="00C9090E">
              <w:rPr>
                <w:rFonts w:ascii="Garamond" w:hAnsi="Garamond"/>
                <w:b w:val="0"/>
                <w:bCs w:val="0"/>
                <w:noProof/>
                <w:webHidden/>
                <w:sz w:val="26"/>
                <w:szCs w:val="26"/>
              </w:rPr>
              <w:instrText xml:space="preserve"> PAGEREF _Toc42715085 \h </w:instrText>
            </w:r>
            <w:r w:rsidRPr="00C9090E">
              <w:rPr>
                <w:rFonts w:ascii="Garamond" w:hAnsi="Garamond"/>
                <w:b w:val="0"/>
                <w:bCs w:val="0"/>
                <w:noProof/>
                <w:webHidden/>
                <w:sz w:val="26"/>
                <w:szCs w:val="26"/>
              </w:rPr>
            </w:r>
            <w:r w:rsidRPr="00C9090E">
              <w:rPr>
                <w:rFonts w:ascii="Garamond" w:hAnsi="Garamond"/>
                <w:b w:val="0"/>
                <w:bCs w:val="0"/>
                <w:noProof/>
                <w:webHidden/>
                <w:sz w:val="26"/>
                <w:szCs w:val="26"/>
              </w:rPr>
              <w:fldChar w:fldCharType="separate"/>
            </w:r>
            <w:r>
              <w:rPr>
                <w:rFonts w:ascii="Garamond" w:hAnsi="Garamond"/>
                <w:b w:val="0"/>
                <w:bCs w:val="0"/>
                <w:noProof/>
                <w:webHidden/>
                <w:sz w:val="26"/>
                <w:szCs w:val="26"/>
              </w:rPr>
              <w:t>14</w:t>
            </w:r>
            <w:r w:rsidRPr="00C9090E">
              <w:rPr>
                <w:rFonts w:ascii="Garamond" w:hAnsi="Garamond"/>
                <w:b w:val="0"/>
                <w:bCs w:val="0"/>
                <w:noProof/>
                <w:webHidden/>
                <w:sz w:val="26"/>
                <w:szCs w:val="26"/>
              </w:rPr>
              <w:fldChar w:fldCharType="end"/>
            </w:r>
          </w:hyperlink>
        </w:p>
        <w:p w14:paraId="18668F7D" w14:textId="283FBCD0" w:rsidR="00C9090E" w:rsidRPr="00C9090E" w:rsidRDefault="00C9090E" w:rsidP="00C9090E">
          <w:pPr>
            <w:pStyle w:val="TOC3"/>
            <w:tabs>
              <w:tab w:val="right" w:leader="dot" w:pos="9010"/>
            </w:tabs>
            <w:spacing w:after="120" w:line="276" w:lineRule="auto"/>
            <w:rPr>
              <w:rFonts w:ascii="Garamond" w:eastAsiaTheme="minorEastAsia" w:hAnsi="Garamond" w:cstheme="minorBidi"/>
              <w:noProof/>
              <w:sz w:val="26"/>
              <w:szCs w:val="26"/>
            </w:rPr>
          </w:pPr>
          <w:hyperlink w:anchor="_Toc42715086" w:history="1">
            <w:r w:rsidRPr="00C9090E">
              <w:rPr>
                <w:rStyle w:val="Hyperlink"/>
                <w:rFonts w:ascii="Garamond" w:hAnsi="Garamond"/>
                <w:noProof/>
                <w:sz w:val="26"/>
                <w:szCs w:val="26"/>
                <w:lang w:val="en-GB"/>
              </w:rPr>
              <w:t>4.1.1. Descriptive Statistics Summary</w:t>
            </w:r>
            <w:r w:rsidRPr="00C9090E">
              <w:rPr>
                <w:rFonts w:ascii="Garamond" w:hAnsi="Garamond"/>
                <w:noProof/>
                <w:webHidden/>
                <w:sz w:val="26"/>
                <w:szCs w:val="26"/>
              </w:rPr>
              <w:tab/>
            </w:r>
            <w:r w:rsidRPr="00C9090E">
              <w:rPr>
                <w:rFonts w:ascii="Garamond" w:hAnsi="Garamond"/>
                <w:noProof/>
                <w:webHidden/>
                <w:sz w:val="26"/>
                <w:szCs w:val="26"/>
              </w:rPr>
              <w:fldChar w:fldCharType="begin"/>
            </w:r>
            <w:r w:rsidRPr="00C9090E">
              <w:rPr>
                <w:rFonts w:ascii="Garamond" w:hAnsi="Garamond"/>
                <w:noProof/>
                <w:webHidden/>
                <w:sz w:val="26"/>
                <w:szCs w:val="26"/>
              </w:rPr>
              <w:instrText xml:space="preserve"> PAGEREF _Toc42715086 \h </w:instrText>
            </w:r>
            <w:r w:rsidRPr="00C9090E">
              <w:rPr>
                <w:rFonts w:ascii="Garamond" w:hAnsi="Garamond"/>
                <w:noProof/>
                <w:webHidden/>
                <w:sz w:val="26"/>
                <w:szCs w:val="26"/>
              </w:rPr>
            </w:r>
            <w:r w:rsidRPr="00C9090E">
              <w:rPr>
                <w:rFonts w:ascii="Garamond" w:hAnsi="Garamond"/>
                <w:noProof/>
                <w:webHidden/>
                <w:sz w:val="26"/>
                <w:szCs w:val="26"/>
              </w:rPr>
              <w:fldChar w:fldCharType="separate"/>
            </w:r>
            <w:r>
              <w:rPr>
                <w:rFonts w:ascii="Garamond" w:hAnsi="Garamond"/>
                <w:noProof/>
                <w:webHidden/>
                <w:sz w:val="26"/>
                <w:szCs w:val="26"/>
              </w:rPr>
              <w:t>14</w:t>
            </w:r>
            <w:r w:rsidRPr="00C9090E">
              <w:rPr>
                <w:rFonts w:ascii="Garamond" w:hAnsi="Garamond"/>
                <w:noProof/>
                <w:webHidden/>
                <w:sz w:val="26"/>
                <w:szCs w:val="26"/>
              </w:rPr>
              <w:fldChar w:fldCharType="end"/>
            </w:r>
          </w:hyperlink>
        </w:p>
        <w:p w14:paraId="319B7FEF" w14:textId="6DB1B978" w:rsidR="00C9090E" w:rsidRPr="00C9090E" w:rsidRDefault="00C9090E" w:rsidP="00C9090E">
          <w:pPr>
            <w:pStyle w:val="TOC3"/>
            <w:tabs>
              <w:tab w:val="right" w:leader="dot" w:pos="9010"/>
            </w:tabs>
            <w:spacing w:after="120" w:line="276" w:lineRule="auto"/>
            <w:rPr>
              <w:rFonts w:ascii="Garamond" w:eastAsiaTheme="minorEastAsia" w:hAnsi="Garamond" w:cstheme="minorBidi"/>
              <w:noProof/>
              <w:sz w:val="26"/>
              <w:szCs w:val="26"/>
            </w:rPr>
          </w:pPr>
          <w:hyperlink w:anchor="_Toc42715087" w:history="1">
            <w:r w:rsidRPr="00C9090E">
              <w:rPr>
                <w:rStyle w:val="Hyperlink"/>
                <w:rFonts w:ascii="Garamond" w:hAnsi="Garamond"/>
                <w:noProof/>
                <w:sz w:val="26"/>
                <w:szCs w:val="26"/>
                <w:lang w:val="en-GB"/>
              </w:rPr>
              <w:t>4.1.2. Decomposing Time Series</w:t>
            </w:r>
            <w:r w:rsidRPr="00C9090E">
              <w:rPr>
                <w:rFonts w:ascii="Garamond" w:hAnsi="Garamond"/>
                <w:noProof/>
                <w:webHidden/>
                <w:sz w:val="26"/>
                <w:szCs w:val="26"/>
              </w:rPr>
              <w:tab/>
            </w:r>
            <w:r w:rsidRPr="00C9090E">
              <w:rPr>
                <w:rFonts w:ascii="Garamond" w:hAnsi="Garamond"/>
                <w:noProof/>
                <w:webHidden/>
                <w:sz w:val="26"/>
                <w:szCs w:val="26"/>
              </w:rPr>
              <w:fldChar w:fldCharType="begin"/>
            </w:r>
            <w:r w:rsidRPr="00C9090E">
              <w:rPr>
                <w:rFonts w:ascii="Garamond" w:hAnsi="Garamond"/>
                <w:noProof/>
                <w:webHidden/>
                <w:sz w:val="26"/>
                <w:szCs w:val="26"/>
              </w:rPr>
              <w:instrText xml:space="preserve"> PAGEREF _Toc42715087 \h </w:instrText>
            </w:r>
            <w:r w:rsidRPr="00C9090E">
              <w:rPr>
                <w:rFonts w:ascii="Garamond" w:hAnsi="Garamond"/>
                <w:noProof/>
                <w:webHidden/>
                <w:sz w:val="26"/>
                <w:szCs w:val="26"/>
              </w:rPr>
            </w:r>
            <w:r w:rsidRPr="00C9090E">
              <w:rPr>
                <w:rFonts w:ascii="Garamond" w:hAnsi="Garamond"/>
                <w:noProof/>
                <w:webHidden/>
                <w:sz w:val="26"/>
                <w:szCs w:val="26"/>
              </w:rPr>
              <w:fldChar w:fldCharType="separate"/>
            </w:r>
            <w:r>
              <w:rPr>
                <w:rFonts w:ascii="Garamond" w:hAnsi="Garamond"/>
                <w:noProof/>
                <w:webHidden/>
                <w:sz w:val="26"/>
                <w:szCs w:val="26"/>
              </w:rPr>
              <w:t>14</w:t>
            </w:r>
            <w:r w:rsidRPr="00C9090E">
              <w:rPr>
                <w:rFonts w:ascii="Garamond" w:hAnsi="Garamond"/>
                <w:noProof/>
                <w:webHidden/>
                <w:sz w:val="26"/>
                <w:szCs w:val="26"/>
              </w:rPr>
              <w:fldChar w:fldCharType="end"/>
            </w:r>
          </w:hyperlink>
        </w:p>
        <w:p w14:paraId="3587BF47" w14:textId="6897B8D7" w:rsidR="00C9090E" w:rsidRPr="00C9090E" w:rsidRDefault="00C9090E" w:rsidP="00C9090E">
          <w:pPr>
            <w:pStyle w:val="TOC3"/>
            <w:tabs>
              <w:tab w:val="right" w:leader="dot" w:pos="9010"/>
            </w:tabs>
            <w:spacing w:after="120" w:line="276" w:lineRule="auto"/>
            <w:rPr>
              <w:rFonts w:ascii="Garamond" w:eastAsiaTheme="minorEastAsia" w:hAnsi="Garamond" w:cstheme="minorBidi"/>
              <w:noProof/>
              <w:sz w:val="26"/>
              <w:szCs w:val="26"/>
            </w:rPr>
          </w:pPr>
          <w:hyperlink w:anchor="_Toc42715088" w:history="1">
            <w:r w:rsidRPr="00C9090E">
              <w:rPr>
                <w:rStyle w:val="Hyperlink"/>
                <w:rFonts w:ascii="Garamond" w:hAnsi="Garamond"/>
                <w:noProof/>
                <w:sz w:val="26"/>
                <w:szCs w:val="26"/>
                <w:lang w:val="en-GB"/>
              </w:rPr>
              <w:t>4.1.3. Autocorrelation</w:t>
            </w:r>
            <w:r w:rsidRPr="00C9090E">
              <w:rPr>
                <w:rFonts w:ascii="Garamond" w:hAnsi="Garamond"/>
                <w:noProof/>
                <w:webHidden/>
                <w:sz w:val="26"/>
                <w:szCs w:val="26"/>
              </w:rPr>
              <w:tab/>
            </w:r>
            <w:r w:rsidRPr="00C9090E">
              <w:rPr>
                <w:rFonts w:ascii="Garamond" w:hAnsi="Garamond"/>
                <w:noProof/>
                <w:webHidden/>
                <w:sz w:val="26"/>
                <w:szCs w:val="26"/>
              </w:rPr>
              <w:fldChar w:fldCharType="begin"/>
            </w:r>
            <w:r w:rsidRPr="00C9090E">
              <w:rPr>
                <w:rFonts w:ascii="Garamond" w:hAnsi="Garamond"/>
                <w:noProof/>
                <w:webHidden/>
                <w:sz w:val="26"/>
                <w:szCs w:val="26"/>
              </w:rPr>
              <w:instrText xml:space="preserve"> PAGEREF _Toc42715088 \h </w:instrText>
            </w:r>
            <w:r w:rsidRPr="00C9090E">
              <w:rPr>
                <w:rFonts w:ascii="Garamond" w:hAnsi="Garamond"/>
                <w:noProof/>
                <w:webHidden/>
                <w:sz w:val="26"/>
                <w:szCs w:val="26"/>
              </w:rPr>
            </w:r>
            <w:r w:rsidRPr="00C9090E">
              <w:rPr>
                <w:rFonts w:ascii="Garamond" w:hAnsi="Garamond"/>
                <w:noProof/>
                <w:webHidden/>
                <w:sz w:val="26"/>
                <w:szCs w:val="26"/>
              </w:rPr>
              <w:fldChar w:fldCharType="separate"/>
            </w:r>
            <w:r>
              <w:rPr>
                <w:rFonts w:ascii="Garamond" w:hAnsi="Garamond"/>
                <w:noProof/>
                <w:webHidden/>
                <w:sz w:val="26"/>
                <w:szCs w:val="26"/>
              </w:rPr>
              <w:t>14</w:t>
            </w:r>
            <w:r w:rsidRPr="00C9090E">
              <w:rPr>
                <w:rFonts w:ascii="Garamond" w:hAnsi="Garamond"/>
                <w:noProof/>
                <w:webHidden/>
                <w:sz w:val="26"/>
                <w:szCs w:val="26"/>
              </w:rPr>
              <w:fldChar w:fldCharType="end"/>
            </w:r>
          </w:hyperlink>
        </w:p>
        <w:p w14:paraId="33C1DD43" w14:textId="1A2F5F7D" w:rsidR="00C9090E" w:rsidRPr="00C9090E" w:rsidRDefault="00C9090E" w:rsidP="00C9090E">
          <w:pPr>
            <w:pStyle w:val="TOC3"/>
            <w:tabs>
              <w:tab w:val="right" w:leader="dot" w:pos="9010"/>
            </w:tabs>
            <w:spacing w:after="120" w:line="276" w:lineRule="auto"/>
            <w:rPr>
              <w:rFonts w:ascii="Garamond" w:eastAsiaTheme="minorEastAsia" w:hAnsi="Garamond" w:cstheme="minorBidi"/>
              <w:noProof/>
              <w:sz w:val="26"/>
              <w:szCs w:val="26"/>
            </w:rPr>
          </w:pPr>
          <w:hyperlink w:anchor="_Toc42715089" w:history="1">
            <w:r w:rsidRPr="00C9090E">
              <w:rPr>
                <w:rStyle w:val="Hyperlink"/>
                <w:rFonts w:ascii="Garamond" w:hAnsi="Garamond"/>
                <w:noProof/>
                <w:sz w:val="26"/>
                <w:szCs w:val="26"/>
                <w:lang w:val="en-GB"/>
              </w:rPr>
              <w:t>4.1.4. Simple Exponential Smoothing</w:t>
            </w:r>
            <w:r w:rsidRPr="00C9090E">
              <w:rPr>
                <w:rFonts w:ascii="Garamond" w:hAnsi="Garamond"/>
                <w:noProof/>
                <w:webHidden/>
                <w:sz w:val="26"/>
                <w:szCs w:val="26"/>
              </w:rPr>
              <w:tab/>
            </w:r>
            <w:r w:rsidRPr="00C9090E">
              <w:rPr>
                <w:rFonts w:ascii="Garamond" w:hAnsi="Garamond"/>
                <w:noProof/>
                <w:webHidden/>
                <w:sz w:val="26"/>
                <w:szCs w:val="26"/>
              </w:rPr>
              <w:fldChar w:fldCharType="begin"/>
            </w:r>
            <w:r w:rsidRPr="00C9090E">
              <w:rPr>
                <w:rFonts w:ascii="Garamond" w:hAnsi="Garamond"/>
                <w:noProof/>
                <w:webHidden/>
                <w:sz w:val="26"/>
                <w:szCs w:val="26"/>
              </w:rPr>
              <w:instrText xml:space="preserve"> PAGEREF _Toc42715089 \h </w:instrText>
            </w:r>
            <w:r w:rsidRPr="00C9090E">
              <w:rPr>
                <w:rFonts w:ascii="Garamond" w:hAnsi="Garamond"/>
                <w:noProof/>
                <w:webHidden/>
                <w:sz w:val="26"/>
                <w:szCs w:val="26"/>
              </w:rPr>
            </w:r>
            <w:r w:rsidRPr="00C9090E">
              <w:rPr>
                <w:rFonts w:ascii="Garamond" w:hAnsi="Garamond"/>
                <w:noProof/>
                <w:webHidden/>
                <w:sz w:val="26"/>
                <w:szCs w:val="26"/>
              </w:rPr>
              <w:fldChar w:fldCharType="separate"/>
            </w:r>
            <w:r>
              <w:rPr>
                <w:rFonts w:ascii="Garamond" w:hAnsi="Garamond"/>
                <w:noProof/>
                <w:webHidden/>
                <w:sz w:val="26"/>
                <w:szCs w:val="26"/>
              </w:rPr>
              <w:t>17</w:t>
            </w:r>
            <w:r w:rsidRPr="00C9090E">
              <w:rPr>
                <w:rFonts w:ascii="Garamond" w:hAnsi="Garamond"/>
                <w:noProof/>
                <w:webHidden/>
                <w:sz w:val="26"/>
                <w:szCs w:val="26"/>
              </w:rPr>
              <w:fldChar w:fldCharType="end"/>
            </w:r>
          </w:hyperlink>
        </w:p>
        <w:p w14:paraId="2F521E58" w14:textId="08AA09FF" w:rsidR="00C9090E" w:rsidRPr="00C9090E" w:rsidRDefault="00C9090E" w:rsidP="00C9090E">
          <w:pPr>
            <w:pStyle w:val="TOC3"/>
            <w:tabs>
              <w:tab w:val="right" w:leader="dot" w:pos="9010"/>
            </w:tabs>
            <w:spacing w:after="120" w:line="276" w:lineRule="auto"/>
            <w:rPr>
              <w:rFonts w:ascii="Garamond" w:eastAsiaTheme="minorEastAsia" w:hAnsi="Garamond" w:cstheme="minorBidi"/>
              <w:noProof/>
              <w:sz w:val="26"/>
              <w:szCs w:val="26"/>
            </w:rPr>
          </w:pPr>
          <w:hyperlink w:anchor="_Toc42715090" w:history="1">
            <w:r w:rsidRPr="00C9090E">
              <w:rPr>
                <w:rStyle w:val="Hyperlink"/>
                <w:rFonts w:ascii="Garamond" w:hAnsi="Garamond"/>
                <w:noProof/>
                <w:sz w:val="26"/>
                <w:szCs w:val="26"/>
                <w:lang w:val="en-GB"/>
              </w:rPr>
              <w:t>4.1.5. Holt’s Linear Trend</w:t>
            </w:r>
            <w:r w:rsidRPr="00C9090E">
              <w:rPr>
                <w:rFonts w:ascii="Garamond" w:hAnsi="Garamond"/>
                <w:noProof/>
                <w:webHidden/>
                <w:sz w:val="26"/>
                <w:szCs w:val="26"/>
              </w:rPr>
              <w:tab/>
            </w:r>
            <w:r w:rsidRPr="00C9090E">
              <w:rPr>
                <w:rFonts w:ascii="Garamond" w:hAnsi="Garamond"/>
                <w:noProof/>
                <w:webHidden/>
                <w:sz w:val="26"/>
                <w:szCs w:val="26"/>
              </w:rPr>
              <w:fldChar w:fldCharType="begin"/>
            </w:r>
            <w:r w:rsidRPr="00C9090E">
              <w:rPr>
                <w:rFonts w:ascii="Garamond" w:hAnsi="Garamond"/>
                <w:noProof/>
                <w:webHidden/>
                <w:sz w:val="26"/>
                <w:szCs w:val="26"/>
              </w:rPr>
              <w:instrText xml:space="preserve"> PAGEREF _Toc42715090 \h </w:instrText>
            </w:r>
            <w:r w:rsidRPr="00C9090E">
              <w:rPr>
                <w:rFonts w:ascii="Garamond" w:hAnsi="Garamond"/>
                <w:noProof/>
                <w:webHidden/>
                <w:sz w:val="26"/>
                <w:szCs w:val="26"/>
              </w:rPr>
            </w:r>
            <w:r w:rsidRPr="00C9090E">
              <w:rPr>
                <w:rFonts w:ascii="Garamond" w:hAnsi="Garamond"/>
                <w:noProof/>
                <w:webHidden/>
                <w:sz w:val="26"/>
                <w:szCs w:val="26"/>
              </w:rPr>
              <w:fldChar w:fldCharType="separate"/>
            </w:r>
            <w:r>
              <w:rPr>
                <w:rFonts w:ascii="Garamond" w:hAnsi="Garamond"/>
                <w:noProof/>
                <w:webHidden/>
                <w:sz w:val="26"/>
                <w:szCs w:val="26"/>
              </w:rPr>
              <w:t>18</w:t>
            </w:r>
            <w:r w:rsidRPr="00C9090E">
              <w:rPr>
                <w:rFonts w:ascii="Garamond" w:hAnsi="Garamond"/>
                <w:noProof/>
                <w:webHidden/>
                <w:sz w:val="26"/>
                <w:szCs w:val="26"/>
              </w:rPr>
              <w:fldChar w:fldCharType="end"/>
            </w:r>
          </w:hyperlink>
        </w:p>
        <w:p w14:paraId="7C62E8FC" w14:textId="169DB24A" w:rsidR="00C9090E" w:rsidRPr="00C9090E" w:rsidRDefault="00C9090E" w:rsidP="00C9090E">
          <w:pPr>
            <w:pStyle w:val="TOC3"/>
            <w:tabs>
              <w:tab w:val="right" w:leader="dot" w:pos="9010"/>
            </w:tabs>
            <w:spacing w:after="120" w:line="276" w:lineRule="auto"/>
            <w:rPr>
              <w:rFonts w:ascii="Garamond" w:eastAsiaTheme="minorEastAsia" w:hAnsi="Garamond" w:cstheme="minorBidi"/>
              <w:noProof/>
              <w:sz w:val="26"/>
              <w:szCs w:val="26"/>
            </w:rPr>
          </w:pPr>
          <w:hyperlink w:anchor="_Toc42715091" w:history="1">
            <w:r w:rsidRPr="00C9090E">
              <w:rPr>
                <w:rStyle w:val="Hyperlink"/>
                <w:rFonts w:ascii="Garamond" w:hAnsi="Garamond"/>
                <w:noProof/>
                <w:sz w:val="26"/>
                <w:szCs w:val="26"/>
                <w:lang w:val="en-GB"/>
              </w:rPr>
              <w:t>4.1.6. Additive Damped Method</w:t>
            </w:r>
            <w:r w:rsidRPr="00C9090E">
              <w:rPr>
                <w:rFonts w:ascii="Garamond" w:hAnsi="Garamond"/>
                <w:noProof/>
                <w:webHidden/>
                <w:sz w:val="26"/>
                <w:szCs w:val="26"/>
              </w:rPr>
              <w:tab/>
            </w:r>
            <w:r w:rsidRPr="00C9090E">
              <w:rPr>
                <w:rFonts w:ascii="Garamond" w:hAnsi="Garamond"/>
                <w:noProof/>
                <w:webHidden/>
                <w:sz w:val="26"/>
                <w:szCs w:val="26"/>
              </w:rPr>
              <w:fldChar w:fldCharType="begin"/>
            </w:r>
            <w:r w:rsidRPr="00C9090E">
              <w:rPr>
                <w:rFonts w:ascii="Garamond" w:hAnsi="Garamond"/>
                <w:noProof/>
                <w:webHidden/>
                <w:sz w:val="26"/>
                <w:szCs w:val="26"/>
              </w:rPr>
              <w:instrText xml:space="preserve"> PAGEREF _Toc42715091 \h </w:instrText>
            </w:r>
            <w:r w:rsidRPr="00C9090E">
              <w:rPr>
                <w:rFonts w:ascii="Garamond" w:hAnsi="Garamond"/>
                <w:noProof/>
                <w:webHidden/>
                <w:sz w:val="26"/>
                <w:szCs w:val="26"/>
              </w:rPr>
            </w:r>
            <w:r w:rsidRPr="00C9090E">
              <w:rPr>
                <w:rFonts w:ascii="Garamond" w:hAnsi="Garamond"/>
                <w:noProof/>
                <w:webHidden/>
                <w:sz w:val="26"/>
                <w:szCs w:val="26"/>
              </w:rPr>
              <w:fldChar w:fldCharType="separate"/>
            </w:r>
            <w:r>
              <w:rPr>
                <w:rFonts w:ascii="Garamond" w:hAnsi="Garamond"/>
                <w:noProof/>
                <w:webHidden/>
                <w:sz w:val="26"/>
                <w:szCs w:val="26"/>
              </w:rPr>
              <w:t>19</w:t>
            </w:r>
            <w:r w:rsidRPr="00C9090E">
              <w:rPr>
                <w:rFonts w:ascii="Garamond" w:hAnsi="Garamond"/>
                <w:noProof/>
                <w:webHidden/>
                <w:sz w:val="26"/>
                <w:szCs w:val="26"/>
              </w:rPr>
              <w:fldChar w:fldCharType="end"/>
            </w:r>
          </w:hyperlink>
        </w:p>
        <w:p w14:paraId="799115A3" w14:textId="79D59DFC" w:rsidR="00C9090E" w:rsidRPr="00C9090E" w:rsidRDefault="00C9090E" w:rsidP="00C9090E">
          <w:pPr>
            <w:pStyle w:val="TOC3"/>
            <w:tabs>
              <w:tab w:val="right" w:leader="dot" w:pos="9010"/>
            </w:tabs>
            <w:spacing w:after="120" w:line="276" w:lineRule="auto"/>
            <w:rPr>
              <w:rFonts w:ascii="Garamond" w:eastAsiaTheme="minorEastAsia" w:hAnsi="Garamond" w:cstheme="minorBidi"/>
              <w:noProof/>
              <w:sz w:val="26"/>
              <w:szCs w:val="26"/>
            </w:rPr>
          </w:pPr>
          <w:hyperlink w:anchor="_Toc42715092" w:history="1">
            <w:r w:rsidRPr="00C9090E">
              <w:rPr>
                <w:rStyle w:val="Hyperlink"/>
                <w:rFonts w:ascii="Garamond" w:hAnsi="Garamond"/>
                <w:noProof/>
                <w:sz w:val="26"/>
                <w:szCs w:val="26"/>
                <w:lang w:val="en-GB"/>
              </w:rPr>
              <w:t>4.1.7. ARIMA model</w:t>
            </w:r>
            <w:r w:rsidRPr="00C9090E">
              <w:rPr>
                <w:rFonts w:ascii="Garamond" w:hAnsi="Garamond"/>
                <w:noProof/>
                <w:webHidden/>
                <w:sz w:val="26"/>
                <w:szCs w:val="26"/>
              </w:rPr>
              <w:tab/>
            </w:r>
            <w:r w:rsidRPr="00C9090E">
              <w:rPr>
                <w:rFonts w:ascii="Garamond" w:hAnsi="Garamond"/>
                <w:noProof/>
                <w:webHidden/>
                <w:sz w:val="26"/>
                <w:szCs w:val="26"/>
              </w:rPr>
              <w:fldChar w:fldCharType="begin"/>
            </w:r>
            <w:r w:rsidRPr="00C9090E">
              <w:rPr>
                <w:rFonts w:ascii="Garamond" w:hAnsi="Garamond"/>
                <w:noProof/>
                <w:webHidden/>
                <w:sz w:val="26"/>
                <w:szCs w:val="26"/>
              </w:rPr>
              <w:instrText xml:space="preserve"> PAGEREF _Toc42715092 \h </w:instrText>
            </w:r>
            <w:r w:rsidRPr="00C9090E">
              <w:rPr>
                <w:rFonts w:ascii="Garamond" w:hAnsi="Garamond"/>
                <w:noProof/>
                <w:webHidden/>
                <w:sz w:val="26"/>
                <w:szCs w:val="26"/>
              </w:rPr>
            </w:r>
            <w:r w:rsidRPr="00C9090E">
              <w:rPr>
                <w:rFonts w:ascii="Garamond" w:hAnsi="Garamond"/>
                <w:noProof/>
                <w:webHidden/>
                <w:sz w:val="26"/>
                <w:szCs w:val="26"/>
              </w:rPr>
              <w:fldChar w:fldCharType="separate"/>
            </w:r>
            <w:r>
              <w:rPr>
                <w:rFonts w:ascii="Garamond" w:hAnsi="Garamond"/>
                <w:noProof/>
                <w:webHidden/>
                <w:sz w:val="26"/>
                <w:szCs w:val="26"/>
              </w:rPr>
              <w:t>20</w:t>
            </w:r>
            <w:r w:rsidRPr="00C9090E">
              <w:rPr>
                <w:rFonts w:ascii="Garamond" w:hAnsi="Garamond"/>
                <w:noProof/>
                <w:webHidden/>
                <w:sz w:val="26"/>
                <w:szCs w:val="26"/>
              </w:rPr>
              <w:fldChar w:fldCharType="end"/>
            </w:r>
          </w:hyperlink>
        </w:p>
        <w:p w14:paraId="4DF8056D" w14:textId="033C9562" w:rsidR="00C9090E" w:rsidRPr="00C9090E" w:rsidRDefault="00C9090E" w:rsidP="00C9090E">
          <w:pPr>
            <w:pStyle w:val="TOC3"/>
            <w:tabs>
              <w:tab w:val="right" w:leader="dot" w:pos="9010"/>
            </w:tabs>
            <w:spacing w:after="120" w:line="276" w:lineRule="auto"/>
            <w:rPr>
              <w:rFonts w:ascii="Garamond" w:eastAsiaTheme="minorEastAsia" w:hAnsi="Garamond" w:cstheme="minorBidi"/>
              <w:noProof/>
              <w:sz w:val="26"/>
              <w:szCs w:val="26"/>
            </w:rPr>
          </w:pPr>
          <w:hyperlink w:anchor="_Toc42715093" w:history="1">
            <w:r w:rsidRPr="00C9090E">
              <w:rPr>
                <w:rStyle w:val="Hyperlink"/>
                <w:rFonts w:ascii="Garamond" w:hAnsi="Garamond"/>
                <w:noProof/>
                <w:sz w:val="26"/>
                <w:szCs w:val="26"/>
                <w:lang w:val="en-GB"/>
              </w:rPr>
              <w:t>4.1.8. The best model</w:t>
            </w:r>
            <w:r w:rsidRPr="00C9090E">
              <w:rPr>
                <w:rFonts w:ascii="Garamond" w:hAnsi="Garamond"/>
                <w:noProof/>
                <w:webHidden/>
                <w:sz w:val="26"/>
                <w:szCs w:val="26"/>
              </w:rPr>
              <w:tab/>
            </w:r>
            <w:r w:rsidRPr="00C9090E">
              <w:rPr>
                <w:rFonts w:ascii="Garamond" w:hAnsi="Garamond"/>
                <w:noProof/>
                <w:webHidden/>
                <w:sz w:val="26"/>
                <w:szCs w:val="26"/>
              </w:rPr>
              <w:fldChar w:fldCharType="begin"/>
            </w:r>
            <w:r w:rsidRPr="00C9090E">
              <w:rPr>
                <w:rFonts w:ascii="Garamond" w:hAnsi="Garamond"/>
                <w:noProof/>
                <w:webHidden/>
                <w:sz w:val="26"/>
                <w:szCs w:val="26"/>
              </w:rPr>
              <w:instrText xml:space="preserve"> PAGEREF _Toc42715093 \h </w:instrText>
            </w:r>
            <w:r w:rsidRPr="00C9090E">
              <w:rPr>
                <w:rFonts w:ascii="Garamond" w:hAnsi="Garamond"/>
                <w:noProof/>
                <w:webHidden/>
                <w:sz w:val="26"/>
                <w:szCs w:val="26"/>
              </w:rPr>
            </w:r>
            <w:r w:rsidRPr="00C9090E">
              <w:rPr>
                <w:rFonts w:ascii="Garamond" w:hAnsi="Garamond"/>
                <w:noProof/>
                <w:webHidden/>
                <w:sz w:val="26"/>
                <w:szCs w:val="26"/>
              </w:rPr>
              <w:fldChar w:fldCharType="separate"/>
            </w:r>
            <w:r>
              <w:rPr>
                <w:rFonts w:ascii="Garamond" w:hAnsi="Garamond"/>
                <w:noProof/>
                <w:webHidden/>
                <w:sz w:val="26"/>
                <w:szCs w:val="26"/>
              </w:rPr>
              <w:t>21</w:t>
            </w:r>
            <w:r w:rsidRPr="00C9090E">
              <w:rPr>
                <w:rFonts w:ascii="Garamond" w:hAnsi="Garamond"/>
                <w:noProof/>
                <w:webHidden/>
                <w:sz w:val="26"/>
                <w:szCs w:val="26"/>
              </w:rPr>
              <w:fldChar w:fldCharType="end"/>
            </w:r>
          </w:hyperlink>
        </w:p>
        <w:p w14:paraId="3EF50023" w14:textId="7615901E" w:rsidR="00C9090E" w:rsidRPr="00C9090E" w:rsidRDefault="00C9090E" w:rsidP="00C9090E">
          <w:pPr>
            <w:pStyle w:val="TOC2"/>
            <w:tabs>
              <w:tab w:val="right" w:leader="dot" w:pos="9010"/>
            </w:tabs>
            <w:spacing w:before="0" w:after="120" w:line="276" w:lineRule="auto"/>
            <w:rPr>
              <w:rFonts w:ascii="Garamond" w:eastAsiaTheme="minorEastAsia" w:hAnsi="Garamond" w:cstheme="minorBidi"/>
              <w:b w:val="0"/>
              <w:bCs w:val="0"/>
              <w:noProof/>
              <w:sz w:val="26"/>
              <w:szCs w:val="26"/>
            </w:rPr>
          </w:pPr>
          <w:hyperlink w:anchor="_Toc42715094" w:history="1">
            <w:r w:rsidRPr="00C9090E">
              <w:rPr>
                <w:rStyle w:val="Hyperlink"/>
                <w:rFonts w:ascii="Garamond" w:hAnsi="Garamond"/>
                <w:b w:val="0"/>
                <w:bCs w:val="0"/>
                <w:noProof/>
                <w:sz w:val="26"/>
                <w:szCs w:val="26"/>
                <w:lang w:val="en-GB"/>
              </w:rPr>
              <w:t>4.2. Gathering results</w:t>
            </w:r>
            <w:r w:rsidRPr="00C9090E">
              <w:rPr>
                <w:rFonts w:ascii="Garamond" w:hAnsi="Garamond"/>
                <w:b w:val="0"/>
                <w:bCs w:val="0"/>
                <w:noProof/>
                <w:webHidden/>
                <w:sz w:val="26"/>
                <w:szCs w:val="26"/>
              </w:rPr>
              <w:tab/>
            </w:r>
            <w:r w:rsidRPr="00C9090E">
              <w:rPr>
                <w:rFonts w:ascii="Garamond" w:hAnsi="Garamond"/>
                <w:b w:val="0"/>
                <w:bCs w:val="0"/>
                <w:noProof/>
                <w:webHidden/>
                <w:sz w:val="26"/>
                <w:szCs w:val="26"/>
              </w:rPr>
              <w:fldChar w:fldCharType="begin"/>
            </w:r>
            <w:r w:rsidRPr="00C9090E">
              <w:rPr>
                <w:rFonts w:ascii="Garamond" w:hAnsi="Garamond"/>
                <w:b w:val="0"/>
                <w:bCs w:val="0"/>
                <w:noProof/>
                <w:webHidden/>
                <w:sz w:val="26"/>
                <w:szCs w:val="26"/>
              </w:rPr>
              <w:instrText xml:space="preserve"> PAGEREF _Toc42715094 \h </w:instrText>
            </w:r>
            <w:r w:rsidRPr="00C9090E">
              <w:rPr>
                <w:rFonts w:ascii="Garamond" w:hAnsi="Garamond"/>
                <w:b w:val="0"/>
                <w:bCs w:val="0"/>
                <w:noProof/>
                <w:webHidden/>
                <w:sz w:val="26"/>
                <w:szCs w:val="26"/>
              </w:rPr>
            </w:r>
            <w:r w:rsidRPr="00C9090E">
              <w:rPr>
                <w:rFonts w:ascii="Garamond" w:hAnsi="Garamond"/>
                <w:b w:val="0"/>
                <w:bCs w:val="0"/>
                <w:noProof/>
                <w:webHidden/>
                <w:sz w:val="26"/>
                <w:szCs w:val="26"/>
              </w:rPr>
              <w:fldChar w:fldCharType="separate"/>
            </w:r>
            <w:r>
              <w:rPr>
                <w:rFonts w:ascii="Garamond" w:hAnsi="Garamond"/>
                <w:b w:val="0"/>
                <w:bCs w:val="0"/>
                <w:noProof/>
                <w:webHidden/>
                <w:sz w:val="26"/>
                <w:szCs w:val="26"/>
              </w:rPr>
              <w:t>22</w:t>
            </w:r>
            <w:r w:rsidRPr="00C9090E">
              <w:rPr>
                <w:rFonts w:ascii="Garamond" w:hAnsi="Garamond"/>
                <w:b w:val="0"/>
                <w:bCs w:val="0"/>
                <w:noProof/>
                <w:webHidden/>
                <w:sz w:val="26"/>
                <w:szCs w:val="26"/>
              </w:rPr>
              <w:fldChar w:fldCharType="end"/>
            </w:r>
          </w:hyperlink>
        </w:p>
        <w:p w14:paraId="58131AE0" w14:textId="17735903" w:rsidR="00C9090E" w:rsidRPr="00C9090E" w:rsidRDefault="00C9090E" w:rsidP="00C9090E">
          <w:pPr>
            <w:pStyle w:val="TOC3"/>
            <w:tabs>
              <w:tab w:val="right" w:leader="dot" w:pos="9010"/>
            </w:tabs>
            <w:spacing w:after="120" w:line="276" w:lineRule="auto"/>
            <w:rPr>
              <w:rFonts w:ascii="Garamond" w:eastAsiaTheme="minorEastAsia" w:hAnsi="Garamond" w:cstheme="minorBidi"/>
              <w:noProof/>
              <w:sz w:val="26"/>
              <w:szCs w:val="26"/>
            </w:rPr>
          </w:pPr>
          <w:hyperlink w:anchor="_Toc42715095" w:history="1">
            <w:r w:rsidRPr="00C9090E">
              <w:rPr>
                <w:rStyle w:val="Hyperlink"/>
                <w:rFonts w:ascii="Garamond" w:hAnsi="Garamond"/>
                <w:noProof/>
                <w:sz w:val="26"/>
                <w:szCs w:val="26"/>
                <w:lang w:val="en-GB"/>
              </w:rPr>
              <w:t>4.2.1. Descriptive Statistics Summary</w:t>
            </w:r>
            <w:r w:rsidRPr="00C9090E">
              <w:rPr>
                <w:rFonts w:ascii="Garamond" w:hAnsi="Garamond"/>
                <w:noProof/>
                <w:webHidden/>
                <w:sz w:val="26"/>
                <w:szCs w:val="26"/>
              </w:rPr>
              <w:tab/>
            </w:r>
            <w:r w:rsidRPr="00C9090E">
              <w:rPr>
                <w:rFonts w:ascii="Garamond" w:hAnsi="Garamond"/>
                <w:noProof/>
                <w:webHidden/>
                <w:sz w:val="26"/>
                <w:szCs w:val="26"/>
              </w:rPr>
              <w:fldChar w:fldCharType="begin"/>
            </w:r>
            <w:r w:rsidRPr="00C9090E">
              <w:rPr>
                <w:rFonts w:ascii="Garamond" w:hAnsi="Garamond"/>
                <w:noProof/>
                <w:webHidden/>
                <w:sz w:val="26"/>
                <w:szCs w:val="26"/>
              </w:rPr>
              <w:instrText xml:space="preserve"> PAGEREF _Toc42715095 \h </w:instrText>
            </w:r>
            <w:r w:rsidRPr="00C9090E">
              <w:rPr>
                <w:rFonts w:ascii="Garamond" w:hAnsi="Garamond"/>
                <w:noProof/>
                <w:webHidden/>
                <w:sz w:val="26"/>
                <w:szCs w:val="26"/>
              </w:rPr>
            </w:r>
            <w:r w:rsidRPr="00C9090E">
              <w:rPr>
                <w:rFonts w:ascii="Garamond" w:hAnsi="Garamond"/>
                <w:noProof/>
                <w:webHidden/>
                <w:sz w:val="26"/>
                <w:szCs w:val="26"/>
              </w:rPr>
              <w:fldChar w:fldCharType="separate"/>
            </w:r>
            <w:r>
              <w:rPr>
                <w:rFonts w:ascii="Garamond" w:hAnsi="Garamond"/>
                <w:noProof/>
                <w:webHidden/>
                <w:sz w:val="26"/>
                <w:szCs w:val="26"/>
              </w:rPr>
              <w:t>22</w:t>
            </w:r>
            <w:r w:rsidRPr="00C9090E">
              <w:rPr>
                <w:rFonts w:ascii="Garamond" w:hAnsi="Garamond"/>
                <w:noProof/>
                <w:webHidden/>
                <w:sz w:val="26"/>
                <w:szCs w:val="26"/>
              </w:rPr>
              <w:fldChar w:fldCharType="end"/>
            </w:r>
          </w:hyperlink>
        </w:p>
        <w:p w14:paraId="6FFAED3F" w14:textId="5C269799" w:rsidR="00C9090E" w:rsidRPr="00C9090E" w:rsidRDefault="00C9090E" w:rsidP="00C9090E">
          <w:pPr>
            <w:pStyle w:val="TOC3"/>
            <w:tabs>
              <w:tab w:val="right" w:leader="dot" w:pos="9010"/>
            </w:tabs>
            <w:spacing w:after="120" w:line="276" w:lineRule="auto"/>
            <w:rPr>
              <w:rFonts w:ascii="Garamond" w:eastAsiaTheme="minorEastAsia" w:hAnsi="Garamond" w:cstheme="minorBidi"/>
              <w:noProof/>
              <w:sz w:val="26"/>
              <w:szCs w:val="26"/>
            </w:rPr>
          </w:pPr>
          <w:hyperlink w:anchor="_Toc42715096" w:history="1">
            <w:r w:rsidRPr="00C9090E">
              <w:rPr>
                <w:rStyle w:val="Hyperlink"/>
                <w:rFonts w:ascii="Garamond" w:hAnsi="Garamond"/>
                <w:noProof/>
                <w:sz w:val="26"/>
                <w:szCs w:val="26"/>
                <w:lang w:val="en-GB"/>
              </w:rPr>
              <w:t>4.2.2. Decomposing Time Series</w:t>
            </w:r>
            <w:r w:rsidRPr="00C9090E">
              <w:rPr>
                <w:rFonts w:ascii="Garamond" w:hAnsi="Garamond"/>
                <w:noProof/>
                <w:webHidden/>
                <w:sz w:val="26"/>
                <w:szCs w:val="26"/>
              </w:rPr>
              <w:tab/>
            </w:r>
            <w:r w:rsidRPr="00C9090E">
              <w:rPr>
                <w:rFonts w:ascii="Garamond" w:hAnsi="Garamond"/>
                <w:noProof/>
                <w:webHidden/>
                <w:sz w:val="26"/>
                <w:szCs w:val="26"/>
              </w:rPr>
              <w:fldChar w:fldCharType="begin"/>
            </w:r>
            <w:r w:rsidRPr="00C9090E">
              <w:rPr>
                <w:rFonts w:ascii="Garamond" w:hAnsi="Garamond"/>
                <w:noProof/>
                <w:webHidden/>
                <w:sz w:val="26"/>
                <w:szCs w:val="26"/>
              </w:rPr>
              <w:instrText xml:space="preserve"> PAGEREF _Toc42715096 \h </w:instrText>
            </w:r>
            <w:r w:rsidRPr="00C9090E">
              <w:rPr>
                <w:rFonts w:ascii="Garamond" w:hAnsi="Garamond"/>
                <w:noProof/>
                <w:webHidden/>
                <w:sz w:val="26"/>
                <w:szCs w:val="26"/>
              </w:rPr>
            </w:r>
            <w:r w:rsidRPr="00C9090E">
              <w:rPr>
                <w:rFonts w:ascii="Garamond" w:hAnsi="Garamond"/>
                <w:noProof/>
                <w:webHidden/>
                <w:sz w:val="26"/>
                <w:szCs w:val="26"/>
              </w:rPr>
              <w:fldChar w:fldCharType="separate"/>
            </w:r>
            <w:r>
              <w:rPr>
                <w:rFonts w:ascii="Garamond" w:hAnsi="Garamond"/>
                <w:noProof/>
                <w:webHidden/>
                <w:sz w:val="26"/>
                <w:szCs w:val="26"/>
              </w:rPr>
              <w:t>23</w:t>
            </w:r>
            <w:r w:rsidRPr="00C9090E">
              <w:rPr>
                <w:rFonts w:ascii="Garamond" w:hAnsi="Garamond"/>
                <w:noProof/>
                <w:webHidden/>
                <w:sz w:val="26"/>
                <w:szCs w:val="26"/>
              </w:rPr>
              <w:fldChar w:fldCharType="end"/>
            </w:r>
          </w:hyperlink>
        </w:p>
        <w:p w14:paraId="086C7CFB" w14:textId="46B30350" w:rsidR="00C9090E" w:rsidRPr="00C9090E" w:rsidRDefault="00C9090E" w:rsidP="00C9090E">
          <w:pPr>
            <w:pStyle w:val="TOC3"/>
            <w:tabs>
              <w:tab w:val="right" w:leader="dot" w:pos="9010"/>
            </w:tabs>
            <w:spacing w:after="120" w:line="276" w:lineRule="auto"/>
            <w:rPr>
              <w:rFonts w:ascii="Garamond" w:eastAsiaTheme="minorEastAsia" w:hAnsi="Garamond" w:cstheme="minorBidi"/>
              <w:noProof/>
              <w:sz w:val="26"/>
              <w:szCs w:val="26"/>
            </w:rPr>
          </w:pPr>
          <w:hyperlink w:anchor="_Toc42715097" w:history="1">
            <w:r w:rsidRPr="00C9090E">
              <w:rPr>
                <w:rStyle w:val="Hyperlink"/>
                <w:rFonts w:ascii="Garamond" w:hAnsi="Garamond"/>
                <w:noProof/>
                <w:sz w:val="26"/>
                <w:szCs w:val="26"/>
                <w:lang w:val="en-GB"/>
              </w:rPr>
              <w:t>4.2.3. Autocorrelation</w:t>
            </w:r>
            <w:r w:rsidRPr="00C9090E">
              <w:rPr>
                <w:rFonts w:ascii="Garamond" w:hAnsi="Garamond"/>
                <w:noProof/>
                <w:webHidden/>
                <w:sz w:val="26"/>
                <w:szCs w:val="26"/>
              </w:rPr>
              <w:tab/>
            </w:r>
            <w:r w:rsidRPr="00C9090E">
              <w:rPr>
                <w:rFonts w:ascii="Garamond" w:hAnsi="Garamond"/>
                <w:noProof/>
                <w:webHidden/>
                <w:sz w:val="26"/>
                <w:szCs w:val="26"/>
              </w:rPr>
              <w:fldChar w:fldCharType="begin"/>
            </w:r>
            <w:r w:rsidRPr="00C9090E">
              <w:rPr>
                <w:rFonts w:ascii="Garamond" w:hAnsi="Garamond"/>
                <w:noProof/>
                <w:webHidden/>
                <w:sz w:val="26"/>
                <w:szCs w:val="26"/>
              </w:rPr>
              <w:instrText xml:space="preserve"> PAGEREF _Toc42715097 \h </w:instrText>
            </w:r>
            <w:r w:rsidRPr="00C9090E">
              <w:rPr>
                <w:rFonts w:ascii="Garamond" w:hAnsi="Garamond"/>
                <w:noProof/>
                <w:webHidden/>
                <w:sz w:val="26"/>
                <w:szCs w:val="26"/>
              </w:rPr>
            </w:r>
            <w:r w:rsidRPr="00C9090E">
              <w:rPr>
                <w:rFonts w:ascii="Garamond" w:hAnsi="Garamond"/>
                <w:noProof/>
                <w:webHidden/>
                <w:sz w:val="26"/>
                <w:szCs w:val="26"/>
              </w:rPr>
              <w:fldChar w:fldCharType="separate"/>
            </w:r>
            <w:r>
              <w:rPr>
                <w:rFonts w:ascii="Garamond" w:hAnsi="Garamond"/>
                <w:noProof/>
                <w:webHidden/>
                <w:sz w:val="26"/>
                <w:szCs w:val="26"/>
              </w:rPr>
              <w:t>24</w:t>
            </w:r>
            <w:r w:rsidRPr="00C9090E">
              <w:rPr>
                <w:rFonts w:ascii="Garamond" w:hAnsi="Garamond"/>
                <w:noProof/>
                <w:webHidden/>
                <w:sz w:val="26"/>
                <w:szCs w:val="26"/>
              </w:rPr>
              <w:fldChar w:fldCharType="end"/>
            </w:r>
          </w:hyperlink>
        </w:p>
        <w:p w14:paraId="45035CA9" w14:textId="0B926A89" w:rsidR="00C9090E" w:rsidRPr="00C9090E" w:rsidRDefault="00C9090E" w:rsidP="00C9090E">
          <w:pPr>
            <w:pStyle w:val="TOC3"/>
            <w:tabs>
              <w:tab w:val="right" w:leader="dot" w:pos="9010"/>
            </w:tabs>
            <w:spacing w:after="120" w:line="276" w:lineRule="auto"/>
            <w:rPr>
              <w:rFonts w:ascii="Garamond" w:eastAsiaTheme="minorEastAsia" w:hAnsi="Garamond" w:cstheme="minorBidi"/>
              <w:noProof/>
              <w:sz w:val="26"/>
              <w:szCs w:val="26"/>
            </w:rPr>
          </w:pPr>
          <w:hyperlink w:anchor="_Toc42715098" w:history="1">
            <w:r w:rsidRPr="00C9090E">
              <w:rPr>
                <w:rStyle w:val="Hyperlink"/>
                <w:rFonts w:ascii="Garamond" w:hAnsi="Garamond"/>
                <w:noProof/>
                <w:sz w:val="26"/>
                <w:szCs w:val="26"/>
                <w:lang w:val="en-GB"/>
              </w:rPr>
              <w:t>4.2.4. Simple Exponential Smoothing</w:t>
            </w:r>
            <w:r w:rsidRPr="00C9090E">
              <w:rPr>
                <w:rFonts w:ascii="Garamond" w:hAnsi="Garamond"/>
                <w:noProof/>
                <w:webHidden/>
                <w:sz w:val="26"/>
                <w:szCs w:val="26"/>
              </w:rPr>
              <w:tab/>
            </w:r>
            <w:r w:rsidRPr="00C9090E">
              <w:rPr>
                <w:rFonts w:ascii="Garamond" w:hAnsi="Garamond"/>
                <w:noProof/>
                <w:webHidden/>
                <w:sz w:val="26"/>
                <w:szCs w:val="26"/>
              </w:rPr>
              <w:fldChar w:fldCharType="begin"/>
            </w:r>
            <w:r w:rsidRPr="00C9090E">
              <w:rPr>
                <w:rFonts w:ascii="Garamond" w:hAnsi="Garamond"/>
                <w:noProof/>
                <w:webHidden/>
                <w:sz w:val="26"/>
                <w:szCs w:val="26"/>
              </w:rPr>
              <w:instrText xml:space="preserve"> PAGEREF _Toc42715098 \h </w:instrText>
            </w:r>
            <w:r w:rsidRPr="00C9090E">
              <w:rPr>
                <w:rFonts w:ascii="Garamond" w:hAnsi="Garamond"/>
                <w:noProof/>
                <w:webHidden/>
                <w:sz w:val="26"/>
                <w:szCs w:val="26"/>
              </w:rPr>
            </w:r>
            <w:r w:rsidRPr="00C9090E">
              <w:rPr>
                <w:rFonts w:ascii="Garamond" w:hAnsi="Garamond"/>
                <w:noProof/>
                <w:webHidden/>
                <w:sz w:val="26"/>
                <w:szCs w:val="26"/>
              </w:rPr>
              <w:fldChar w:fldCharType="separate"/>
            </w:r>
            <w:r>
              <w:rPr>
                <w:rFonts w:ascii="Garamond" w:hAnsi="Garamond"/>
                <w:noProof/>
                <w:webHidden/>
                <w:sz w:val="26"/>
                <w:szCs w:val="26"/>
              </w:rPr>
              <w:t>25</w:t>
            </w:r>
            <w:r w:rsidRPr="00C9090E">
              <w:rPr>
                <w:rFonts w:ascii="Garamond" w:hAnsi="Garamond"/>
                <w:noProof/>
                <w:webHidden/>
                <w:sz w:val="26"/>
                <w:szCs w:val="26"/>
              </w:rPr>
              <w:fldChar w:fldCharType="end"/>
            </w:r>
          </w:hyperlink>
        </w:p>
        <w:p w14:paraId="2D069111" w14:textId="26D4A612" w:rsidR="00C9090E" w:rsidRPr="00C9090E" w:rsidRDefault="00C9090E" w:rsidP="00C9090E">
          <w:pPr>
            <w:pStyle w:val="TOC3"/>
            <w:tabs>
              <w:tab w:val="right" w:leader="dot" w:pos="9010"/>
            </w:tabs>
            <w:spacing w:after="120" w:line="276" w:lineRule="auto"/>
            <w:rPr>
              <w:rFonts w:ascii="Garamond" w:eastAsiaTheme="minorEastAsia" w:hAnsi="Garamond" w:cstheme="minorBidi"/>
              <w:noProof/>
              <w:sz w:val="26"/>
              <w:szCs w:val="26"/>
            </w:rPr>
          </w:pPr>
          <w:hyperlink w:anchor="_Toc42715099" w:history="1">
            <w:r w:rsidRPr="00C9090E">
              <w:rPr>
                <w:rStyle w:val="Hyperlink"/>
                <w:rFonts w:ascii="Garamond" w:hAnsi="Garamond"/>
                <w:noProof/>
                <w:sz w:val="26"/>
                <w:szCs w:val="26"/>
                <w:lang w:val="en-GB"/>
              </w:rPr>
              <w:t>4.2.5. Holt’s Linear Trend</w:t>
            </w:r>
            <w:r w:rsidRPr="00C9090E">
              <w:rPr>
                <w:rFonts w:ascii="Garamond" w:hAnsi="Garamond"/>
                <w:noProof/>
                <w:webHidden/>
                <w:sz w:val="26"/>
                <w:szCs w:val="26"/>
              </w:rPr>
              <w:tab/>
            </w:r>
            <w:r w:rsidRPr="00C9090E">
              <w:rPr>
                <w:rFonts w:ascii="Garamond" w:hAnsi="Garamond"/>
                <w:noProof/>
                <w:webHidden/>
                <w:sz w:val="26"/>
                <w:szCs w:val="26"/>
              </w:rPr>
              <w:fldChar w:fldCharType="begin"/>
            </w:r>
            <w:r w:rsidRPr="00C9090E">
              <w:rPr>
                <w:rFonts w:ascii="Garamond" w:hAnsi="Garamond"/>
                <w:noProof/>
                <w:webHidden/>
                <w:sz w:val="26"/>
                <w:szCs w:val="26"/>
              </w:rPr>
              <w:instrText xml:space="preserve"> PAGEREF _Toc42715099 \h </w:instrText>
            </w:r>
            <w:r w:rsidRPr="00C9090E">
              <w:rPr>
                <w:rFonts w:ascii="Garamond" w:hAnsi="Garamond"/>
                <w:noProof/>
                <w:webHidden/>
                <w:sz w:val="26"/>
                <w:szCs w:val="26"/>
              </w:rPr>
            </w:r>
            <w:r w:rsidRPr="00C9090E">
              <w:rPr>
                <w:rFonts w:ascii="Garamond" w:hAnsi="Garamond"/>
                <w:noProof/>
                <w:webHidden/>
                <w:sz w:val="26"/>
                <w:szCs w:val="26"/>
              </w:rPr>
              <w:fldChar w:fldCharType="separate"/>
            </w:r>
            <w:r>
              <w:rPr>
                <w:rFonts w:ascii="Garamond" w:hAnsi="Garamond"/>
                <w:noProof/>
                <w:webHidden/>
                <w:sz w:val="26"/>
                <w:szCs w:val="26"/>
              </w:rPr>
              <w:t>26</w:t>
            </w:r>
            <w:r w:rsidRPr="00C9090E">
              <w:rPr>
                <w:rFonts w:ascii="Garamond" w:hAnsi="Garamond"/>
                <w:noProof/>
                <w:webHidden/>
                <w:sz w:val="26"/>
                <w:szCs w:val="26"/>
              </w:rPr>
              <w:fldChar w:fldCharType="end"/>
            </w:r>
          </w:hyperlink>
        </w:p>
        <w:p w14:paraId="6FF81290" w14:textId="141BEC44" w:rsidR="00C9090E" w:rsidRPr="00C9090E" w:rsidRDefault="00C9090E" w:rsidP="00C9090E">
          <w:pPr>
            <w:pStyle w:val="TOC3"/>
            <w:tabs>
              <w:tab w:val="right" w:leader="dot" w:pos="9010"/>
            </w:tabs>
            <w:spacing w:after="120" w:line="276" w:lineRule="auto"/>
            <w:rPr>
              <w:rFonts w:ascii="Garamond" w:eastAsiaTheme="minorEastAsia" w:hAnsi="Garamond" w:cstheme="minorBidi"/>
              <w:noProof/>
              <w:sz w:val="26"/>
              <w:szCs w:val="26"/>
            </w:rPr>
          </w:pPr>
          <w:hyperlink w:anchor="_Toc42715100" w:history="1">
            <w:r w:rsidRPr="00C9090E">
              <w:rPr>
                <w:rStyle w:val="Hyperlink"/>
                <w:rFonts w:ascii="Garamond" w:hAnsi="Garamond"/>
                <w:noProof/>
                <w:sz w:val="26"/>
                <w:szCs w:val="26"/>
                <w:lang w:val="en-GB"/>
              </w:rPr>
              <w:t>4.2.6. Additive Damped Method</w:t>
            </w:r>
            <w:r w:rsidRPr="00C9090E">
              <w:rPr>
                <w:rFonts w:ascii="Garamond" w:hAnsi="Garamond"/>
                <w:noProof/>
                <w:webHidden/>
                <w:sz w:val="26"/>
                <w:szCs w:val="26"/>
              </w:rPr>
              <w:tab/>
            </w:r>
            <w:r w:rsidRPr="00C9090E">
              <w:rPr>
                <w:rFonts w:ascii="Garamond" w:hAnsi="Garamond"/>
                <w:noProof/>
                <w:webHidden/>
                <w:sz w:val="26"/>
                <w:szCs w:val="26"/>
              </w:rPr>
              <w:fldChar w:fldCharType="begin"/>
            </w:r>
            <w:r w:rsidRPr="00C9090E">
              <w:rPr>
                <w:rFonts w:ascii="Garamond" w:hAnsi="Garamond"/>
                <w:noProof/>
                <w:webHidden/>
                <w:sz w:val="26"/>
                <w:szCs w:val="26"/>
              </w:rPr>
              <w:instrText xml:space="preserve"> PAGEREF _Toc42715100 \h </w:instrText>
            </w:r>
            <w:r w:rsidRPr="00C9090E">
              <w:rPr>
                <w:rFonts w:ascii="Garamond" w:hAnsi="Garamond"/>
                <w:noProof/>
                <w:webHidden/>
                <w:sz w:val="26"/>
                <w:szCs w:val="26"/>
              </w:rPr>
            </w:r>
            <w:r w:rsidRPr="00C9090E">
              <w:rPr>
                <w:rFonts w:ascii="Garamond" w:hAnsi="Garamond"/>
                <w:noProof/>
                <w:webHidden/>
                <w:sz w:val="26"/>
                <w:szCs w:val="26"/>
              </w:rPr>
              <w:fldChar w:fldCharType="separate"/>
            </w:r>
            <w:r>
              <w:rPr>
                <w:rFonts w:ascii="Garamond" w:hAnsi="Garamond"/>
                <w:noProof/>
                <w:webHidden/>
                <w:sz w:val="26"/>
                <w:szCs w:val="26"/>
              </w:rPr>
              <w:t>27</w:t>
            </w:r>
            <w:r w:rsidRPr="00C9090E">
              <w:rPr>
                <w:rFonts w:ascii="Garamond" w:hAnsi="Garamond"/>
                <w:noProof/>
                <w:webHidden/>
                <w:sz w:val="26"/>
                <w:szCs w:val="26"/>
              </w:rPr>
              <w:fldChar w:fldCharType="end"/>
            </w:r>
          </w:hyperlink>
        </w:p>
        <w:p w14:paraId="1AED12E7" w14:textId="55FCD882" w:rsidR="00C9090E" w:rsidRPr="00C9090E" w:rsidRDefault="00C9090E" w:rsidP="00C9090E">
          <w:pPr>
            <w:pStyle w:val="TOC3"/>
            <w:tabs>
              <w:tab w:val="right" w:leader="dot" w:pos="9010"/>
            </w:tabs>
            <w:spacing w:after="120" w:line="276" w:lineRule="auto"/>
            <w:rPr>
              <w:rFonts w:ascii="Garamond" w:eastAsiaTheme="minorEastAsia" w:hAnsi="Garamond" w:cstheme="minorBidi"/>
              <w:noProof/>
              <w:sz w:val="26"/>
              <w:szCs w:val="26"/>
            </w:rPr>
          </w:pPr>
          <w:hyperlink w:anchor="_Toc42715101" w:history="1">
            <w:r w:rsidRPr="00C9090E">
              <w:rPr>
                <w:rStyle w:val="Hyperlink"/>
                <w:rFonts w:ascii="Garamond" w:hAnsi="Garamond"/>
                <w:noProof/>
                <w:sz w:val="26"/>
                <w:szCs w:val="26"/>
                <w:lang w:val="en-GB"/>
              </w:rPr>
              <w:t>4.2.7. ARIMA models</w:t>
            </w:r>
            <w:r w:rsidRPr="00C9090E">
              <w:rPr>
                <w:rFonts w:ascii="Garamond" w:hAnsi="Garamond"/>
                <w:noProof/>
                <w:webHidden/>
                <w:sz w:val="26"/>
                <w:szCs w:val="26"/>
              </w:rPr>
              <w:tab/>
            </w:r>
            <w:r w:rsidRPr="00C9090E">
              <w:rPr>
                <w:rFonts w:ascii="Garamond" w:hAnsi="Garamond"/>
                <w:noProof/>
                <w:webHidden/>
                <w:sz w:val="26"/>
                <w:szCs w:val="26"/>
              </w:rPr>
              <w:fldChar w:fldCharType="begin"/>
            </w:r>
            <w:r w:rsidRPr="00C9090E">
              <w:rPr>
                <w:rFonts w:ascii="Garamond" w:hAnsi="Garamond"/>
                <w:noProof/>
                <w:webHidden/>
                <w:sz w:val="26"/>
                <w:szCs w:val="26"/>
              </w:rPr>
              <w:instrText xml:space="preserve"> PAGEREF _Toc42715101 \h </w:instrText>
            </w:r>
            <w:r w:rsidRPr="00C9090E">
              <w:rPr>
                <w:rFonts w:ascii="Garamond" w:hAnsi="Garamond"/>
                <w:noProof/>
                <w:webHidden/>
                <w:sz w:val="26"/>
                <w:szCs w:val="26"/>
              </w:rPr>
            </w:r>
            <w:r w:rsidRPr="00C9090E">
              <w:rPr>
                <w:rFonts w:ascii="Garamond" w:hAnsi="Garamond"/>
                <w:noProof/>
                <w:webHidden/>
                <w:sz w:val="26"/>
                <w:szCs w:val="26"/>
              </w:rPr>
              <w:fldChar w:fldCharType="separate"/>
            </w:r>
            <w:r>
              <w:rPr>
                <w:rFonts w:ascii="Garamond" w:hAnsi="Garamond"/>
                <w:noProof/>
                <w:webHidden/>
                <w:sz w:val="26"/>
                <w:szCs w:val="26"/>
              </w:rPr>
              <w:t>28</w:t>
            </w:r>
            <w:r w:rsidRPr="00C9090E">
              <w:rPr>
                <w:rFonts w:ascii="Garamond" w:hAnsi="Garamond"/>
                <w:noProof/>
                <w:webHidden/>
                <w:sz w:val="26"/>
                <w:szCs w:val="26"/>
              </w:rPr>
              <w:fldChar w:fldCharType="end"/>
            </w:r>
          </w:hyperlink>
        </w:p>
        <w:p w14:paraId="13FAF3AC" w14:textId="1A69AB57" w:rsidR="00C9090E" w:rsidRDefault="00C9090E" w:rsidP="00C9090E">
          <w:pPr>
            <w:pStyle w:val="TOC3"/>
            <w:tabs>
              <w:tab w:val="right" w:leader="dot" w:pos="9010"/>
            </w:tabs>
            <w:spacing w:after="120" w:line="276" w:lineRule="auto"/>
            <w:rPr>
              <w:rStyle w:val="Hyperlink"/>
              <w:rFonts w:ascii="Garamond" w:hAnsi="Garamond"/>
              <w:noProof/>
              <w:sz w:val="26"/>
              <w:szCs w:val="26"/>
            </w:rPr>
          </w:pPr>
          <w:hyperlink w:anchor="_Toc42715102" w:history="1">
            <w:r w:rsidRPr="00C9090E">
              <w:rPr>
                <w:rStyle w:val="Hyperlink"/>
                <w:rFonts w:ascii="Garamond" w:hAnsi="Garamond"/>
                <w:noProof/>
                <w:sz w:val="26"/>
                <w:szCs w:val="26"/>
                <w:lang w:val="en-GB"/>
              </w:rPr>
              <w:t>4.2.8. The best models</w:t>
            </w:r>
            <w:r w:rsidRPr="00C9090E">
              <w:rPr>
                <w:rFonts w:ascii="Garamond" w:hAnsi="Garamond"/>
                <w:noProof/>
                <w:webHidden/>
                <w:sz w:val="26"/>
                <w:szCs w:val="26"/>
              </w:rPr>
              <w:tab/>
            </w:r>
            <w:r w:rsidRPr="00C9090E">
              <w:rPr>
                <w:rFonts w:ascii="Garamond" w:hAnsi="Garamond"/>
                <w:noProof/>
                <w:webHidden/>
                <w:sz w:val="26"/>
                <w:szCs w:val="26"/>
              </w:rPr>
              <w:fldChar w:fldCharType="begin"/>
            </w:r>
            <w:r w:rsidRPr="00C9090E">
              <w:rPr>
                <w:rFonts w:ascii="Garamond" w:hAnsi="Garamond"/>
                <w:noProof/>
                <w:webHidden/>
                <w:sz w:val="26"/>
                <w:szCs w:val="26"/>
              </w:rPr>
              <w:instrText xml:space="preserve"> PAGEREF _Toc42715102 \h </w:instrText>
            </w:r>
            <w:r w:rsidRPr="00C9090E">
              <w:rPr>
                <w:rFonts w:ascii="Garamond" w:hAnsi="Garamond"/>
                <w:noProof/>
                <w:webHidden/>
                <w:sz w:val="26"/>
                <w:szCs w:val="26"/>
              </w:rPr>
            </w:r>
            <w:r w:rsidRPr="00C9090E">
              <w:rPr>
                <w:rFonts w:ascii="Garamond" w:hAnsi="Garamond"/>
                <w:noProof/>
                <w:webHidden/>
                <w:sz w:val="26"/>
                <w:szCs w:val="26"/>
              </w:rPr>
              <w:fldChar w:fldCharType="separate"/>
            </w:r>
            <w:r>
              <w:rPr>
                <w:rFonts w:ascii="Garamond" w:hAnsi="Garamond"/>
                <w:noProof/>
                <w:webHidden/>
                <w:sz w:val="26"/>
                <w:szCs w:val="26"/>
              </w:rPr>
              <w:t>29</w:t>
            </w:r>
            <w:r w:rsidRPr="00C9090E">
              <w:rPr>
                <w:rFonts w:ascii="Garamond" w:hAnsi="Garamond"/>
                <w:noProof/>
                <w:webHidden/>
                <w:sz w:val="26"/>
                <w:szCs w:val="26"/>
              </w:rPr>
              <w:fldChar w:fldCharType="end"/>
            </w:r>
          </w:hyperlink>
        </w:p>
        <w:p w14:paraId="2F14B228" w14:textId="77777777" w:rsidR="00C9090E" w:rsidRPr="00C9090E" w:rsidRDefault="00C9090E" w:rsidP="00C9090E">
          <w:pPr>
            <w:rPr>
              <w:rFonts w:eastAsiaTheme="minorEastAsia"/>
              <w:noProof/>
            </w:rPr>
          </w:pPr>
        </w:p>
        <w:p w14:paraId="1D62D977" w14:textId="1D2366FB" w:rsidR="00C9090E" w:rsidRDefault="00C9090E" w:rsidP="00C9090E">
          <w:pPr>
            <w:pStyle w:val="TOC1"/>
            <w:rPr>
              <w:rStyle w:val="Hyperlink"/>
            </w:rPr>
          </w:pPr>
          <w:hyperlink w:anchor="_Toc42715103" w:history="1">
            <w:r w:rsidRPr="00C9090E">
              <w:rPr>
                <w:rStyle w:val="Hyperlink"/>
              </w:rPr>
              <w:t>5. Conclusion</w:t>
            </w:r>
            <w:r w:rsidRPr="00C9090E">
              <w:rPr>
                <w:webHidden/>
              </w:rPr>
              <w:tab/>
            </w:r>
            <w:r w:rsidRPr="00C9090E">
              <w:rPr>
                <w:webHidden/>
              </w:rPr>
              <w:fldChar w:fldCharType="begin"/>
            </w:r>
            <w:r w:rsidRPr="00C9090E">
              <w:rPr>
                <w:webHidden/>
              </w:rPr>
              <w:instrText xml:space="preserve"> PAGEREF _Toc42715103 \h </w:instrText>
            </w:r>
            <w:r w:rsidRPr="00C9090E">
              <w:rPr>
                <w:webHidden/>
              </w:rPr>
            </w:r>
            <w:r w:rsidRPr="00C9090E">
              <w:rPr>
                <w:webHidden/>
              </w:rPr>
              <w:fldChar w:fldCharType="separate"/>
            </w:r>
            <w:r>
              <w:rPr>
                <w:webHidden/>
              </w:rPr>
              <w:t>30</w:t>
            </w:r>
            <w:r w:rsidRPr="00C9090E">
              <w:rPr>
                <w:webHidden/>
              </w:rPr>
              <w:fldChar w:fldCharType="end"/>
            </w:r>
          </w:hyperlink>
        </w:p>
        <w:p w14:paraId="48995499" w14:textId="77777777" w:rsidR="00C9090E" w:rsidRPr="00C9090E" w:rsidRDefault="00C9090E" w:rsidP="00C9090E">
          <w:pPr>
            <w:rPr>
              <w:rFonts w:eastAsiaTheme="minorEastAsia"/>
              <w:noProof/>
              <w:lang w:val="en-GB"/>
            </w:rPr>
          </w:pPr>
        </w:p>
        <w:p w14:paraId="743D64BF" w14:textId="140F8C6B" w:rsidR="00C9090E" w:rsidRPr="00C9090E" w:rsidRDefault="00C9090E" w:rsidP="00C9090E">
          <w:pPr>
            <w:pStyle w:val="TOC1"/>
            <w:rPr>
              <w:rFonts w:eastAsiaTheme="minorEastAsia" w:cstheme="minorBidi"/>
              <w:lang w:val="en-VN"/>
            </w:rPr>
          </w:pPr>
          <w:hyperlink w:anchor="_Toc42715104" w:history="1">
            <w:r w:rsidRPr="00C9090E">
              <w:rPr>
                <w:rStyle w:val="Hyperlink"/>
              </w:rPr>
              <w:t>Appendix</w:t>
            </w:r>
            <w:r w:rsidRPr="00C9090E">
              <w:rPr>
                <w:webHidden/>
              </w:rPr>
              <w:tab/>
            </w:r>
            <w:r w:rsidRPr="00C9090E">
              <w:rPr>
                <w:webHidden/>
              </w:rPr>
              <w:fldChar w:fldCharType="begin"/>
            </w:r>
            <w:r w:rsidRPr="00C9090E">
              <w:rPr>
                <w:webHidden/>
              </w:rPr>
              <w:instrText xml:space="preserve"> PAGEREF _Toc42715104 \h </w:instrText>
            </w:r>
            <w:r w:rsidRPr="00C9090E">
              <w:rPr>
                <w:webHidden/>
              </w:rPr>
            </w:r>
            <w:r w:rsidRPr="00C9090E">
              <w:rPr>
                <w:webHidden/>
              </w:rPr>
              <w:fldChar w:fldCharType="separate"/>
            </w:r>
            <w:r>
              <w:rPr>
                <w:webHidden/>
              </w:rPr>
              <w:t>31</w:t>
            </w:r>
            <w:r w:rsidRPr="00C9090E">
              <w:rPr>
                <w:webHidden/>
              </w:rPr>
              <w:fldChar w:fldCharType="end"/>
            </w:r>
          </w:hyperlink>
        </w:p>
        <w:p w14:paraId="724EEE44" w14:textId="6A113CD3" w:rsidR="00C9090E" w:rsidRPr="00C9090E" w:rsidRDefault="00C9090E" w:rsidP="00C9090E">
          <w:pPr>
            <w:pStyle w:val="TOC2"/>
            <w:tabs>
              <w:tab w:val="right" w:leader="dot" w:pos="9010"/>
            </w:tabs>
            <w:spacing w:before="0" w:after="120" w:line="276" w:lineRule="auto"/>
            <w:rPr>
              <w:rFonts w:ascii="Garamond" w:eastAsiaTheme="minorEastAsia" w:hAnsi="Garamond" w:cstheme="minorBidi"/>
              <w:b w:val="0"/>
              <w:bCs w:val="0"/>
              <w:noProof/>
              <w:sz w:val="26"/>
              <w:szCs w:val="26"/>
            </w:rPr>
          </w:pPr>
          <w:hyperlink w:anchor="_Toc42715105" w:history="1">
            <w:r w:rsidRPr="00C9090E">
              <w:rPr>
                <w:rStyle w:val="Hyperlink"/>
                <w:rFonts w:ascii="Garamond" w:hAnsi="Garamond"/>
                <w:b w:val="0"/>
                <w:bCs w:val="0"/>
                <w:noProof/>
                <w:sz w:val="26"/>
                <w:szCs w:val="26"/>
                <w:lang w:val="en-GB"/>
              </w:rPr>
              <w:t>Appendix 1. 11 V</w:t>
            </w:r>
            <w:r w:rsidRPr="00C9090E">
              <w:rPr>
                <w:rStyle w:val="Hyperlink"/>
                <w:rFonts w:ascii="Garamond" w:hAnsi="Garamond"/>
                <w:b w:val="0"/>
                <w:bCs w:val="0"/>
                <w:noProof/>
                <w:sz w:val="26"/>
                <w:szCs w:val="26"/>
                <w:lang w:val="en-GB"/>
              </w:rPr>
              <w:t>a</w:t>
            </w:r>
            <w:r w:rsidRPr="00C9090E">
              <w:rPr>
                <w:rStyle w:val="Hyperlink"/>
                <w:rFonts w:ascii="Garamond" w:hAnsi="Garamond"/>
                <w:b w:val="0"/>
                <w:bCs w:val="0"/>
                <w:noProof/>
                <w:sz w:val="26"/>
                <w:szCs w:val="26"/>
                <w:lang w:val="en-GB"/>
              </w:rPr>
              <w:t>riables of Interest</w:t>
            </w:r>
            <w:r w:rsidRPr="00C9090E">
              <w:rPr>
                <w:rFonts w:ascii="Garamond" w:hAnsi="Garamond"/>
                <w:b w:val="0"/>
                <w:bCs w:val="0"/>
                <w:noProof/>
                <w:webHidden/>
                <w:sz w:val="26"/>
                <w:szCs w:val="26"/>
              </w:rPr>
              <w:tab/>
            </w:r>
            <w:r w:rsidRPr="00C9090E">
              <w:rPr>
                <w:rFonts w:ascii="Garamond" w:hAnsi="Garamond"/>
                <w:b w:val="0"/>
                <w:bCs w:val="0"/>
                <w:noProof/>
                <w:webHidden/>
                <w:sz w:val="26"/>
                <w:szCs w:val="26"/>
              </w:rPr>
              <w:fldChar w:fldCharType="begin"/>
            </w:r>
            <w:r w:rsidRPr="00C9090E">
              <w:rPr>
                <w:rFonts w:ascii="Garamond" w:hAnsi="Garamond"/>
                <w:b w:val="0"/>
                <w:bCs w:val="0"/>
                <w:noProof/>
                <w:webHidden/>
                <w:sz w:val="26"/>
                <w:szCs w:val="26"/>
              </w:rPr>
              <w:instrText xml:space="preserve"> PAGEREF _Toc42715105 \h </w:instrText>
            </w:r>
            <w:r w:rsidRPr="00C9090E">
              <w:rPr>
                <w:rFonts w:ascii="Garamond" w:hAnsi="Garamond"/>
                <w:b w:val="0"/>
                <w:bCs w:val="0"/>
                <w:noProof/>
                <w:webHidden/>
                <w:sz w:val="26"/>
                <w:szCs w:val="26"/>
              </w:rPr>
            </w:r>
            <w:r w:rsidRPr="00C9090E">
              <w:rPr>
                <w:rFonts w:ascii="Garamond" w:hAnsi="Garamond"/>
                <w:b w:val="0"/>
                <w:bCs w:val="0"/>
                <w:noProof/>
                <w:webHidden/>
                <w:sz w:val="26"/>
                <w:szCs w:val="26"/>
              </w:rPr>
              <w:fldChar w:fldCharType="separate"/>
            </w:r>
            <w:r>
              <w:rPr>
                <w:rFonts w:ascii="Garamond" w:hAnsi="Garamond"/>
                <w:b w:val="0"/>
                <w:bCs w:val="0"/>
                <w:noProof/>
                <w:webHidden/>
                <w:sz w:val="26"/>
                <w:szCs w:val="26"/>
              </w:rPr>
              <w:t>31</w:t>
            </w:r>
            <w:r w:rsidRPr="00C9090E">
              <w:rPr>
                <w:rFonts w:ascii="Garamond" w:hAnsi="Garamond"/>
                <w:b w:val="0"/>
                <w:bCs w:val="0"/>
                <w:noProof/>
                <w:webHidden/>
                <w:sz w:val="26"/>
                <w:szCs w:val="26"/>
              </w:rPr>
              <w:fldChar w:fldCharType="end"/>
            </w:r>
          </w:hyperlink>
        </w:p>
        <w:p w14:paraId="5917A2B5" w14:textId="5D57F47D" w:rsidR="00C9090E" w:rsidRDefault="00C9090E" w:rsidP="00C9090E">
          <w:pPr>
            <w:pStyle w:val="TOC2"/>
            <w:tabs>
              <w:tab w:val="right" w:leader="dot" w:pos="9010"/>
            </w:tabs>
            <w:spacing w:before="0" w:after="120" w:line="276" w:lineRule="auto"/>
            <w:rPr>
              <w:rStyle w:val="Hyperlink"/>
              <w:rFonts w:ascii="Garamond" w:hAnsi="Garamond"/>
              <w:b w:val="0"/>
              <w:bCs w:val="0"/>
              <w:noProof/>
              <w:sz w:val="26"/>
              <w:szCs w:val="26"/>
            </w:rPr>
          </w:pPr>
          <w:hyperlink w:anchor="_Toc42715106" w:history="1">
            <w:r w:rsidRPr="00C9090E">
              <w:rPr>
                <w:rStyle w:val="Hyperlink"/>
                <w:rFonts w:ascii="Garamond" w:hAnsi="Garamond"/>
                <w:b w:val="0"/>
                <w:bCs w:val="0"/>
                <w:noProof/>
                <w:sz w:val="26"/>
                <w:szCs w:val="26"/>
                <w:lang w:val="en-GB"/>
              </w:rPr>
              <w:t>Appendix 2. Missing values</w:t>
            </w:r>
            <w:r w:rsidRPr="00C9090E">
              <w:rPr>
                <w:rFonts w:ascii="Garamond" w:hAnsi="Garamond"/>
                <w:b w:val="0"/>
                <w:bCs w:val="0"/>
                <w:noProof/>
                <w:webHidden/>
                <w:sz w:val="26"/>
                <w:szCs w:val="26"/>
              </w:rPr>
              <w:tab/>
            </w:r>
            <w:r w:rsidRPr="00C9090E">
              <w:rPr>
                <w:rFonts w:ascii="Garamond" w:hAnsi="Garamond"/>
                <w:b w:val="0"/>
                <w:bCs w:val="0"/>
                <w:noProof/>
                <w:webHidden/>
                <w:sz w:val="26"/>
                <w:szCs w:val="26"/>
              </w:rPr>
              <w:fldChar w:fldCharType="begin"/>
            </w:r>
            <w:r w:rsidRPr="00C9090E">
              <w:rPr>
                <w:rFonts w:ascii="Garamond" w:hAnsi="Garamond"/>
                <w:b w:val="0"/>
                <w:bCs w:val="0"/>
                <w:noProof/>
                <w:webHidden/>
                <w:sz w:val="26"/>
                <w:szCs w:val="26"/>
              </w:rPr>
              <w:instrText xml:space="preserve"> PAGEREF _Toc42715106 \h </w:instrText>
            </w:r>
            <w:r w:rsidRPr="00C9090E">
              <w:rPr>
                <w:rFonts w:ascii="Garamond" w:hAnsi="Garamond"/>
                <w:b w:val="0"/>
                <w:bCs w:val="0"/>
                <w:noProof/>
                <w:webHidden/>
                <w:sz w:val="26"/>
                <w:szCs w:val="26"/>
              </w:rPr>
            </w:r>
            <w:r w:rsidRPr="00C9090E">
              <w:rPr>
                <w:rFonts w:ascii="Garamond" w:hAnsi="Garamond"/>
                <w:b w:val="0"/>
                <w:bCs w:val="0"/>
                <w:noProof/>
                <w:webHidden/>
                <w:sz w:val="26"/>
                <w:szCs w:val="26"/>
              </w:rPr>
              <w:fldChar w:fldCharType="separate"/>
            </w:r>
            <w:r>
              <w:rPr>
                <w:rFonts w:ascii="Garamond" w:hAnsi="Garamond"/>
                <w:b w:val="0"/>
                <w:bCs w:val="0"/>
                <w:noProof/>
                <w:webHidden/>
                <w:sz w:val="26"/>
                <w:szCs w:val="26"/>
              </w:rPr>
              <w:t>31</w:t>
            </w:r>
            <w:r w:rsidRPr="00C9090E">
              <w:rPr>
                <w:rFonts w:ascii="Garamond" w:hAnsi="Garamond"/>
                <w:b w:val="0"/>
                <w:bCs w:val="0"/>
                <w:noProof/>
                <w:webHidden/>
                <w:sz w:val="26"/>
                <w:szCs w:val="26"/>
              </w:rPr>
              <w:fldChar w:fldCharType="end"/>
            </w:r>
          </w:hyperlink>
        </w:p>
        <w:p w14:paraId="27C7EBFE" w14:textId="77777777" w:rsidR="00C9090E" w:rsidRPr="00C9090E" w:rsidRDefault="00C9090E" w:rsidP="00C9090E">
          <w:pPr>
            <w:rPr>
              <w:rFonts w:eastAsiaTheme="minorEastAsia"/>
              <w:noProof/>
            </w:rPr>
          </w:pPr>
        </w:p>
        <w:p w14:paraId="7AC9EB44" w14:textId="6EB171F3" w:rsidR="00C9090E" w:rsidRPr="00C9090E" w:rsidRDefault="00C9090E" w:rsidP="00C9090E">
          <w:pPr>
            <w:pStyle w:val="TOC1"/>
            <w:rPr>
              <w:rFonts w:eastAsiaTheme="minorEastAsia" w:cstheme="minorBidi"/>
              <w:lang w:val="en-VN"/>
            </w:rPr>
          </w:pPr>
          <w:hyperlink w:anchor="_Toc42715107" w:history="1">
            <w:r w:rsidRPr="00C9090E">
              <w:rPr>
                <w:rStyle w:val="Hyperlink"/>
              </w:rPr>
              <w:t>References</w:t>
            </w:r>
            <w:r w:rsidRPr="00C9090E">
              <w:rPr>
                <w:webHidden/>
              </w:rPr>
              <w:tab/>
            </w:r>
            <w:r w:rsidRPr="00C9090E">
              <w:rPr>
                <w:webHidden/>
              </w:rPr>
              <w:fldChar w:fldCharType="begin"/>
            </w:r>
            <w:r w:rsidRPr="00C9090E">
              <w:rPr>
                <w:webHidden/>
              </w:rPr>
              <w:instrText xml:space="preserve"> PAGEREF _Toc42715107 \h </w:instrText>
            </w:r>
            <w:r w:rsidRPr="00C9090E">
              <w:rPr>
                <w:webHidden/>
              </w:rPr>
            </w:r>
            <w:r w:rsidRPr="00C9090E">
              <w:rPr>
                <w:webHidden/>
              </w:rPr>
              <w:fldChar w:fldCharType="separate"/>
            </w:r>
            <w:r>
              <w:rPr>
                <w:webHidden/>
              </w:rPr>
              <w:t>32</w:t>
            </w:r>
            <w:r w:rsidRPr="00C9090E">
              <w:rPr>
                <w:webHidden/>
              </w:rPr>
              <w:fldChar w:fldCharType="end"/>
            </w:r>
          </w:hyperlink>
        </w:p>
        <w:p w14:paraId="7FB9C03C" w14:textId="2F539706" w:rsidR="00216077" w:rsidRPr="00500E4C" w:rsidRDefault="00216077" w:rsidP="00C9090E">
          <w:pPr>
            <w:spacing w:after="120" w:line="276" w:lineRule="auto"/>
            <w:rPr>
              <w:rFonts w:ascii="Garamond" w:hAnsi="Garamond"/>
              <w:noProof/>
              <w:color w:val="000000" w:themeColor="text1"/>
              <w:sz w:val="26"/>
              <w:szCs w:val="26"/>
              <w:lang w:val="en-GB"/>
            </w:rPr>
          </w:pPr>
          <w:r w:rsidRPr="00C9090E">
            <w:rPr>
              <w:rFonts w:ascii="Garamond" w:hAnsi="Garamond"/>
              <w:noProof/>
              <w:color w:val="000000" w:themeColor="text1"/>
              <w:sz w:val="26"/>
              <w:szCs w:val="26"/>
              <w:lang w:val="en-GB"/>
            </w:rPr>
            <w:fldChar w:fldCharType="end"/>
          </w:r>
        </w:p>
      </w:sdtContent>
    </w:sdt>
    <w:p w14:paraId="594161D6" w14:textId="35F6DBE2" w:rsidR="00CF2AD4" w:rsidRDefault="00CF2AD4" w:rsidP="003223A5">
      <w:pPr>
        <w:spacing w:after="160" w:line="360" w:lineRule="auto"/>
        <w:jc w:val="both"/>
        <w:rPr>
          <w:rFonts w:ascii="Garamond" w:hAnsi="Garamond" w:cs="Arial Hebrew Scholar"/>
          <w:sz w:val="26"/>
          <w:szCs w:val="26"/>
          <w:lang w:val="en-GB"/>
        </w:rPr>
      </w:pPr>
    </w:p>
    <w:p w14:paraId="5A5E4969" w14:textId="0210BB62" w:rsidR="003223A5" w:rsidRDefault="003223A5" w:rsidP="003223A5">
      <w:pPr>
        <w:spacing w:after="160" w:line="360" w:lineRule="auto"/>
        <w:jc w:val="both"/>
        <w:rPr>
          <w:rFonts w:ascii="Garamond" w:hAnsi="Garamond" w:cs="Arial Hebrew Scholar"/>
          <w:sz w:val="26"/>
          <w:szCs w:val="26"/>
          <w:lang w:val="en-GB"/>
        </w:rPr>
      </w:pPr>
    </w:p>
    <w:p w14:paraId="56F15393" w14:textId="0320185B" w:rsidR="00C9090E" w:rsidRDefault="00C9090E" w:rsidP="003223A5">
      <w:pPr>
        <w:spacing w:after="160" w:line="360" w:lineRule="auto"/>
        <w:jc w:val="both"/>
        <w:rPr>
          <w:rFonts w:ascii="Garamond" w:hAnsi="Garamond" w:cs="Arial Hebrew Scholar"/>
          <w:sz w:val="26"/>
          <w:szCs w:val="26"/>
          <w:lang w:val="en-GB"/>
        </w:rPr>
      </w:pPr>
    </w:p>
    <w:p w14:paraId="01531F66" w14:textId="6CE83258" w:rsidR="00C9090E" w:rsidRDefault="00C9090E" w:rsidP="003223A5">
      <w:pPr>
        <w:spacing w:after="160" w:line="360" w:lineRule="auto"/>
        <w:jc w:val="both"/>
        <w:rPr>
          <w:rFonts w:ascii="Garamond" w:hAnsi="Garamond" w:cs="Arial Hebrew Scholar"/>
          <w:sz w:val="26"/>
          <w:szCs w:val="26"/>
          <w:lang w:val="en-GB"/>
        </w:rPr>
      </w:pPr>
    </w:p>
    <w:p w14:paraId="22E043D7" w14:textId="109748BB" w:rsidR="00C9090E" w:rsidRDefault="00C9090E" w:rsidP="003223A5">
      <w:pPr>
        <w:spacing w:after="160" w:line="360" w:lineRule="auto"/>
        <w:jc w:val="both"/>
        <w:rPr>
          <w:rFonts w:ascii="Garamond" w:hAnsi="Garamond" w:cs="Arial Hebrew Scholar"/>
          <w:sz w:val="26"/>
          <w:szCs w:val="26"/>
          <w:lang w:val="en-GB"/>
        </w:rPr>
      </w:pPr>
    </w:p>
    <w:p w14:paraId="16CDD533" w14:textId="7178BFE5" w:rsidR="00C9090E" w:rsidRDefault="00C9090E" w:rsidP="003223A5">
      <w:pPr>
        <w:spacing w:after="160" w:line="360" w:lineRule="auto"/>
        <w:jc w:val="both"/>
        <w:rPr>
          <w:rFonts w:ascii="Garamond" w:hAnsi="Garamond" w:cs="Arial Hebrew Scholar"/>
          <w:sz w:val="26"/>
          <w:szCs w:val="26"/>
          <w:lang w:val="en-GB"/>
        </w:rPr>
      </w:pPr>
    </w:p>
    <w:p w14:paraId="4066A123" w14:textId="3C4099C0" w:rsidR="00C9090E" w:rsidRDefault="00C9090E" w:rsidP="003223A5">
      <w:pPr>
        <w:spacing w:after="160" w:line="360" w:lineRule="auto"/>
        <w:jc w:val="both"/>
        <w:rPr>
          <w:rFonts w:ascii="Garamond" w:hAnsi="Garamond" w:cs="Arial Hebrew Scholar"/>
          <w:sz w:val="26"/>
          <w:szCs w:val="26"/>
          <w:lang w:val="en-GB"/>
        </w:rPr>
      </w:pPr>
    </w:p>
    <w:p w14:paraId="15573305" w14:textId="4D4CF93E" w:rsidR="00C9090E" w:rsidRDefault="00C9090E" w:rsidP="003223A5">
      <w:pPr>
        <w:spacing w:after="160" w:line="360" w:lineRule="auto"/>
        <w:jc w:val="both"/>
        <w:rPr>
          <w:rFonts w:ascii="Garamond" w:hAnsi="Garamond" w:cs="Arial Hebrew Scholar"/>
          <w:sz w:val="26"/>
          <w:szCs w:val="26"/>
          <w:lang w:val="en-GB"/>
        </w:rPr>
      </w:pPr>
    </w:p>
    <w:p w14:paraId="1D02A2BB" w14:textId="0929A64C" w:rsidR="00C9090E" w:rsidRDefault="00C9090E" w:rsidP="003223A5">
      <w:pPr>
        <w:spacing w:after="160" w:line="360" w:lineRule="auto"/>
        <w:jc w:val="both"/>
        <w:rPr>
          <w:rFonts w:ascii="Garamond" w:hAnsi="Garamond" w:cs="Arial Hebrew Scholar"/>
          <w:sz w:val="26"/>
          <w:szCs w:val="26"/>
          <w:lang w:val="en-GB"/>
        </w:rPr>
      </w:pPr>
    </w:p>
    <w:p w14:paraId="1DDD543B" w14:textId="4EF50BC3" w:rsidR="00C9090E" w:rsidRDefault="00C9090E" w:rsidP="003223A5">
      <w:pPr>
        <w:spacing w:after="160" w:line="360" w:lineRule="auto"/>
        <w:jc w:val="both"/>
        <w:rPr>
          <w:rFonts w:ascii="Garamond" w:hAnsi="Garamond" w:cs="Arial Hebrew Scholar"/>
          <w:sz w:val="26"/>
          <w:szCs w:val="26"/>
          <w:lang w:val="en-GB"/>
        </w:rPr>
      </w:pPr>
    </w:p>
    <w:p w14:paraId="29D117C0" w14:textId="5588E768" w:rsidR="00C9090E" w:rsidRDefault="00C9090E" w:rsidP="003223A5">
      <w:pPr>
        <w:spacing w:after="160" w:line="360" w:lineRule="auto"/>
        <w:jc w:val="both"/>
        <w:rPr>
          <w:rFonts w:ascii="Garamond" w:hAnsi="Garamond" w:cs="Arial Hebrew Scholar"/>
          <w:sz w:val="26"/>
          <w:szCs w:val="26"/>
          <w:lang w:val="en-GB"/>
        </w:rPr>
      </w:pPr>
    </w:p>
    <w:p w14:paraId="002265A4" w14:textId="42A1E46C" w:rsidR="00C9090E" w:rsidRDefault="00C9090E" w:rsidP="003223A5">
      <w:pPr>
        <w:spacing w:after="160" w:line="360" w:lineRule="auto"/>
        <w:jc w:val="both"/>
        <w:rPr>
          <w:rFonts w:ascii="Garamond" w:hAnsi="Garamond" w:cs="Arial Hebrew Scholar"/>
          <w:sz w:val="26"/>
          <w:szCs w:val="26"/>
          <w:lang w:val="en-GB"/>
        </w:rPr>
      </w:pPr>
    </w:p>
    <w:p w14:paraId="57C4E4A4" w14:textId="378454E6" w:rsidR="00C9090E" w:rsidRDefault="00C9090E" w:rsidP="003223A5">
      <w:pPr>
        <w:spacing w:after="160" w:line="360" w:lineRule="auto"/>
        <w:jc w:val="both"/>
        <w:rPr>
          <w:rFonts w:ascii="Garamond" w:hAnsi="Garamond" w:cs="Arial Hebrew Scholar"/>
          <w:sz w:val="26"/>
          <w:szCs w:val="26"/>
          <w:lang w:val="en-GB"/>
        </w:rPr>
      </w:pPr>
    </w:p>
    <w:p w14:paraId="27DD04A5" w14:textId="77777777" w:rsidR="00752398" w:rsidRPr="009B325D" w:rsidRDefault="00752398" w:rsidP="00752398">
      <w:pPr>
        <w:spacing w:after="160" w:line="360" w:lineRule="auto"/>
        <w:jc w:val="both"/>
        <w:rPr>
          <w:rFonts w:ascii="Garamond" w:hAnsi="Garamond" w:cs="Arial Hebrew Scholar"/>
          <w:sz w:val="26"/>
          <w:szCs w:val="26"/>
          <w:lang w:val="en-GB"/>
        </w:rPr>
      </w:pPr>
    </w:p>
    <w:p w14:paraId="18B0DF42" w14:textId="4921BF16" w:rsidR="0021732B" w:rsidRPr="00471B6D" w:rsidRDefault="0021732B" w:rsidP="00471B6D">
      <w:pPr>
        <w:pStyle w:val="Heading1"/>
        <w:spacing w:before="0" w:after="160" w:line="360" w:lineRule="auto"/>
        <w:rPr>
          <w:rFonts w:ascii="Garamond" w:hAnsi="Garamond"/>
          <w:b/>
          <w:bCs/>
          <w:color w:val="000000" w:themeColor="text1"/>
          <w:sz w:val="44"/>
          <w:szCs w:val="44"/>
          <w:lang w:val="en-GB"/>
        </w:rPr>
      </w:pPr>
      <w:bookmarkStart w:id="0" w:name="_Toc42715073"/>
      <w:r w:rsidRPr="00471B6D">
        <w:rPr>
          <w:rFonts w:ascii="Garamond" w:hAnsi="Garamond"/>
          <w:b/>
          <w:bCs/>
          <w:color w:val="000000" w:themeColor="text1"/>
          <w:sz w:val="44"/>
          <w:szCs w:val="44"/>
          <w:lang w:val="en-GB"/>
        </w:rPr>
        <w:lastRenderedPageBreak/>
        <w:t xml:space="preserve">1. </w:t>
      </w:r>
      <w:r w:rsidR="009E1652" w:rsidRPr="00471B6D">
        <w:rPr>
          <w:rFonts w:ascii="Garamond" w:hAnsi="Garamond"/>
          <w:b/>
          <w:bCs/>
          <w:color w:val="000000" w:themeColor="text1"/>
          <w:sz w:val="44"/>
          <w:szCs w:val="44"/>
          <w:lang w:val="en-GB"/>
        </w:rPr>
        <w:t>Introduction</w:t>
      </w:r>
      <w:bookmarkEnd w:id="0"/>
    </w:p>
    <w:p w14:paraId="435A0223" w14:textId="77777777" w:rsidR="00F91306" w:rsidRDefault="005B10EE" w:rsidP="006E23F3">
      <w:pPr>
        <w:spacing w:after="160" w:line="360" w:lineRule="auto"/>
        <w:ind w:firstLine="720"/>
        <w:jc w:val="both"/>
        <w:rPr>
          <w:rFonts w:ascii="Garamond" w:hAnsi="Garamond" w:cs="Arial Hebrew Scholar"/>
          <w:sz w:val="26"/>
          <w:szCs w:val="26"/>
          <w:lang w:val="en-GB"/>
        </w:rPr>
      </w:pPr>
      <w:r>
        <w:rPr>
          <w:rFonts w:ascii="Garamond" w:hAnsi="Garamond" w:cs="Arial Hebrew Scholar"/>
          <w:sz w:val="26"/>
          <w:szCs w:val="26"/>
          <w:lang w:val="en-GB"/>
        </w:rPr>
        <w:t xml:space="preserve">Time series forecast is one of the most common tasks for many industries and sectors. </w:t>
      </w:r>
      <w:r w:rsidR="00D406C4">
        <w:rPr>
          <w:rFonts w:ascii="Garamond" w:hAnsi="Garamond" w:cs="Arial Hebrew Scholar"/>
          <w:sz w:val="26"/>
          <w:szCs w:val="26"/>
          <w:lang w:val="en-GB"/>
        </w:rPr>
        <w:t xml:space="preserve">There are countless attempts of decoding time series to get better understandings as well as to provide reliable </w:t>
      </w:r>
      <w:r w:rsidR="00D406C4" w:rsidRPr="006E23F3">
        <w:rPr>
          <w:rFonts w:ascii="Garamond" w:hAnsi="Garamond" w:cs="Arial Hebrew Scholar"/>
          <w:sz w:val="26"/>
          <w:szCs w:val="26"/>
          <w:lang w:val="en-GB"/>
        </w:rPr>
        <w:t xml:space="preserve">forecasts. </w:t>
      </w:r>
      <w:r w:rsidR="006E23F3">
        <w:rPr>
          <w:rFonts w:ascii="Garamond" w:hAnsi="Garamond" w:cs="Arial Hebrew Scholar"/>
          <w:sz w:val="26"/>
          <w:szCs w:val="26"/>
          <w:lang w:val="en-GB"/>
        </w:rPr>
        <w:t>Particularly, e</w:t>
      </w:r>
      <w:r w:rsidR="00602F31" w:rsidRPr="006E23F3">
        <w:rPr>
          <w:rFonts w:ascii="Garamond" w:hAnsi="Garamond" w:cs="Arial Hebrew Scholar"/>
          <w:sz w:val="26"/>
          <w:szCs w:val="26"/>
          <w:lang w:val="en-GB"/>
        </w:rPr>
        <w:t xml:space="preserve">xponential smoothing and ARIMA models are the two most widely used approaches </w:t>
      </w:r>
      <w:r w:rsidR="003223A5">
        <w:rPr>
          <w:rFonts w:ascii="Garamond" w:hAnsi="Garamond" w:cs="Arial Hebrew Scholar"/>
          <w:sz w:val="26"/>
          <w:szCs w:val="26"/>
          <w:lang w:val="en-GB"/>
        </w:rPr>
        <w:t>for</w:t>
      </w:r>
      <w:r w:rsidR="00602F31" w:rsidRPr="006E23F3">
        <w:rPr>
          <w:rFonts w:ascii="Garamond" w:hAnsi="Garamond" w:cs="Arial Hebrew Scholar"/>
          <w:sz w:val="26"/>
          <w:szCs w:val="26"/>
          <w:lang w:val="en-GB"/>
        </w:rPr>
        <w:t xml:space="preserve"> time series forecasting</w:t>
      </w:r>
      <w:r w:rsidR="006E23F3" w:rsidRPr="006E23F3">
        <w:rPr>
          <w:rFonts w:ascii="Garamond" w:hAnsi="Garamond" w:cs="Arial Hebrew Scholar"/>
          <w:sz w:val="26"/>
          <w:szCs w:val="26"/>
          <w:lang w:val="en-GB"/>
        </w:rPr>
        <w:t xml:space="preserve">. </w:t>
      </w:r>
    </w:p>
    <w:p w14:paraId="7ACD6EAB" w14:textId="49CEA0FF" w:rsidR="001F1A9C" w:rsidRPr="006E23F3" w:rsidRDefault="006E23F3" w:rsidP="006E23F3">
      <w:pPr>
        <w:spacing w:after="160" w:line="360" w:lineRule="auto"/>
        <w:ind w:firstLine="720"/>
        <w:jc w:val="both"/>
        <w:rPr>
          <w:rFonts w:ascii="Garamond" w:hAnsi="Garamond" w:cs="Arial Hebrew Scholar"/>
          <w:sz w:val="26"/>
          <w:szCs w:val="26"/>
          <w:highlight w:val="yellow"/>
          <w:lang w:val="en-GB"/>
        </w:rPr>
      </w:pPr>
      <w:r w:rsidRPr="006E23F3">
        <w:rPr>
          <w:rFonts w:ascii="Garamond" w:hAnsi="Garamond" w:cs="Arial Hebrew Scholar"/>
          <w:sz w:val="26"/>
          <w:szCs w:val="26"/>
          <w:lang w:val="en-GB"/>
        </w:rPr>
        <w:t xml:space="preserve">This </w:t>
      </w:r>
      <w:r>
        <w:rPr>
          <w:rFonts w:ascii="Garamond" w:hAnsi="Garamond" w:cs="Arial Hebrew Scholar"/>
          <w:sz w:val="26"/>
          <w:szCs w:val="26"/>
          <w:lang w:val="en-GB"/>
        </w:rPr>
        <w:t>report will employ t</w:t>
      </w:r>
      <w:r w:rsidR="00750EE2">
        <w:rPr>
          <w:rFonts w:ascii="Garamond" w:hAnsi="Garamond" w:cs="Arial Hebrew Scholar"/>
          <w:sz w:val="26"/>
          <w:szCs w:val="26"/>
          <w:lang w:val="en-GB"/>
        </w:rPr>
        <w:t>hose</w:t>
      </w:r>
      <w:r>
        <w:rPr>
          <w:rFonts w:ascii="Garamond" w:hAnsi="Garamond" w:cs="Arial Hebrew Scholar"/>
          <w:sz w:val="26"/>
          <w:szCs w:val="26"/>
          <w:lang w:val="en-GB"/>
        </w:rPr>
        <w:t xml:space="preserve"> two approaches for making predictions of ground ozone levels.</w:t>
      </w:r>
      <w:r w:rsidR="00DE6A9B">
        <w:rPr>
          <w:rFonts w:ascii="Garamond" w:hAnsi="Garamond" w:cs="Arial Hebrew Scholar"/>
          <w:sz w:val="26"/>
          <w:szCs w:val="26"/>
          <w:lang w:val="en-GB"/>
        </w:rPr>
        <w:t xml:space="preserve"> </w:t>
      </w:r>
      <w:r w:rsidR="00F91306">
        <w:rPr>
          <w:rFonts w:ascii="Garamond" w:hAnsi="Garamond" w:cs="Arial Hebrew Scholar"/>
          <w:sz w:val="26"/>
          <w:szCs w:val="26"/>
          <w:lang w:val="en-GB"/>
        </w:rPr>
        <w:t>The ozone d</w:t>
      </w:r>
      <w:r w:rsidR="00DE6A9B">
        <w:rPr>
          <w:rFonts w:ascii="Garamond" w:hAnsi="Garamond" w:cs="Arial Hebrew Scholar"/>
          <w:sz w:val="26"/>
          <w:szCs w:val="26"/>
          <w:lang w:val="en-GB"/>
        </w:rPr>
        <w:t>ataset</w:t>
      </w:r>
      <w:r w:rsidR="00F91306">
        <w:rPr>
          <w:rFonts w:ascii="Garamond" w:hAnsi="Garamond" w:cs="Arial Hebrew Scholar"/>
          <w:sz w:val="26"/>
          <w:szCs w:val="26"/>
          <w:lang w:val="en-GB"/>
        </w:rPr>
        <w:t>, which</w:t>
      </w:r>
      <w:r w:rsidR="00DE6A9B">
        <w:rPr>
          <w:rFonts w:ascii="Garamond" w:hAnsi="Garamond" w:cs="Arial Hebrew Scholar"/>
          <w:sz w:val="26"/>
          <w:szCs w:val="26"/>
          <w:lang w:val="en-GB"/>
        </w:rPr>
        <w:t xml:space="preserve"> is </w:t>
      </w:r>
      <w:r w:rsidR="00F91306">
        <w:rPr>
          <w:rFonts w:ascii="Garamond" w:hAnsi="Garamond" w:cs="Arial Hebrew Scholar"/>
          <w:sz w:val="26"/>
          <w:szCs w:val="26"/>
          <w:lang w:val="en-GB"/>
        </w:rPr>
        <w:t>obtained</w:t>
      </w:r>
      <w:r w:rsidR="00DE6A9B">
        <w:rPr>
          <w:rFonts w:ascii="Garamond" w:hAnsi="Garamond" w:cs="Arial Hebrew Scholar"/>
          <w:sz w:val="26"/>
          <w:szCs w:val="26"/>
          <w:lang w:val="en-GB"/>
        </w:rPr>
        <w:t xml:space="preserve"> from </w:t>
      </w:r>
      <w:r w:rsidR="008D0C26">
        <w:rPr>
          <w:rFonts w:ascii="Garamond" w:hAnsi="Garamond" w:cs="Arial Hebrew Scholar"/>
          <w:sz w:val="26"/>
          <w:szCs w:val="26"/>
          <w:lang w:val="en-GB"/>
        </w:rPr>
        <w:t xml:space="preserve">the </w:t>
      </w:r>
      <w:r w:rsidR="00DE6A9B">
        <w:rPr>
          <w:rFonts w:ascii="Garamond" w:hAnsi="Garamond" w:cs="Arial Hebrew Scholar"/>
          <w:sz w:val="26"/>
          <w:szCs w:val="26"/>
          <w:lang w:val="en-GB"/>
        </w:rPr>
        <w:t>UCI Machine Learning Repository</w:t>
      </w:r>
      <w:r w:rsidR="002C1D57">
        <w:rPr>
          <w:rFonts w:ascii="Garamond" w:hAnsi="Garamond" w:cs="Arial Hebrew Scholar"/>
          <w:sz w:val="26"/>
          <w:szCs w:val="26"/>
          <w:lang w:val="en-GB"/>
        </w:rPr>
        <w:t xml:space="preserve"> via this </w:t>
      </w:r>
      <w:hyperlink r:id="rId8" w:history="1">
        <w:r w:rsidR="002C1D57" w:rsidRPr="002C1D57">
          <w:rPr>
            <w:rStyle w:val="Hyperlink"/>
            <w:rFonts w:ascii="Garamond" w:hAnsi="Garamond" w:cs="Arial Hebrew Scholar"/>
            <w:sz w:val="26"/>
            <w:szCs w:val="26"/>
            <w:lang w:val="en-GB"/>
          </w:rPr>
          <w:t>link</w:t>
        </w:r>
      </w:hyperlink>
      <w:r w:rsidR="002C1D57">
        <w:rPr>
          <w:rFonts w:ascii="Garamond" w:hAnsi="Garamond" w:cs="Arial Hebrew Scholar"/>
          <w:sz w:val="26"/>
          <w:szCs w:val="26"/>
          <w:lang w:val="en-GB"/>
        </w:rPr>
        <w:t xml:space="preserve"> (</w:t>
      </w:r>
      <w:proofErr w:type="spellStart"/>
      <w:r w:rsidR="002C1D57">
        <w:rPr>
          <w:rFonts w:ascii="Garamond" w:hAnsi="Garamond" w:cs="Arial Hebrew Scholar"/>
          <w:sz w:val="26"/>
          <w:szCs w:val="26"/>
          <w:lang w:val="en-GB"/>
        </w:rPr>
        <w:t>Dua</w:t>
      </w:r>
      <w:proofErr w:type="spellEnd"/>
      <w:r w:rsidR="002C1D57">
        <w:rPr>
          <w:rFonts w:ascii="Garamond" w:hAnsi="Garamond" w:cs="Arial Hebrew Scholar"/>
          <w:sz w:val="26"/>
          <w:szCs w:val="26"/>
          <w:lang w:val="en-GB"/>
        </w:rPr>
        <w:t xml:space="preserve"> &amp; Graff, 2019)</w:t>
      </w:r>
      <w:r w:rsidR="00F91306">
        <w:rPr>
          <w:rFonts w:ascii="Garamond" w:hAnsi="Garamond" w:cs="Arial Hebrew Scholar"/>
          <w:sz w:val="26"/>
          <w:szCs w:val="26"/>
          <w:lang w:val="en-GB"/>
        </w:rPr>
        <w:t>, features 73 variables documenting daily information from 1</w:t>
      </w:r>
      <w:r w:rsidR="00F91306" w:rsidRPr="00F91306">
        <w:rPr>
          <w:rFonts w:ascii="Garamond" w:hAnsi="Garamond" w:cs="Arial Hebrew Scholar"/>
          <w:sz w:val="26"/>
          <w:szCs w:val="26"/>
          <w:vertAlign w:val="superscript"/>
          <w:lang w:val="en-GB"/>
        </w:rPr>
        <w:t>st</w:t>
      </w:r>
      <w:r w:rsidR="00F91306">
        <w:rPr>
          <w:rFonts w:ascii="Garamond" w:hAnsi="Garamond" w:cs="Arial Hebrew Scholar"/>
          <w:sz w:val="26"/>
          <w:szCs w:val="26"/>
          <w:lang w:val="en-GB"/>
        </w:rPr>
        <w:t xml:space="preserve"> January 1998 to 31</w:t>
      </w:r>
      <w:r w:rsidR="00F91306" w:rsidRPr="00F91306">
        <w:rPr>
          <w:rFonts w:ascii="Garamond" w:hAnsi="Garamond" w:cs="Arial Hebrew Scholar"/>
          <w:sz w:val="26"/>
          <w:szCs w:val="26"/>
          <w:vertAlign w:val="superscript"/>
          <w:lang w:val="en-GB"/>
        </w:rPr>
        <w:t>st</w:t>
      </w:r>
      <w:r w:rsidR="00F91306">
        <w:rPr>
          <w:rFonts w:ascii="Garamond" w:hAnsi="Garamond" w:cs="Arial Hebrew Scholar"/>
          <w:sz w:val="26"/>
          <w:szCs w:val="26"/>
          <w:lang w:val="en-GB"/>
        </w:rPr>
        <w:t xml:space="preserve"> December 2004. The report focuses on making predictions for a subsection of 11 variables including </w:t>
      </w:r>
      <w:r w:rsidRPr="006E23F3">
        <w:rPr>
          <w:rFonts w:ascii="Garamond" w:hAnsi="Garamond" w:cs="Arial Hebrew Scholar"/>
          <w:sz w:val="26"/>
          <w:szCs w:val="26"/>
          <w:lang w:val="en-GB"/>
        </w:rPr>
        <w:t>WSR_PK</w:t>
      </w:r>
      <w:r>
        <w:rPr>
          <w:rFonts w:ascii="Garamond" w:hAnsi="Garamond" w:cs="Arial Hebrew Scholar"/>
          <w:sz w:val="26"/>
          <w:szCs w:val="26"/>
          <w:lang w:val="en-GB"/>
        </w:rPr>
        <w:t>,</w:t>
      </w:r>
      <w:r w:rsidRPr="006E23F3">
        <w:rPr>
          <w:rFonts w:ascii="Garamond" w:hAnsi="Garamond" w:cs="Arial Hebrew Scholar"/>
          <w:sz w:val="26"/>
          <w:szCs w:val="26"/>
          <w:lang w:val="en-GB"/>
        </w:rPr>
        <w:t xml:space="preserve"> T_PK</w:t>
      </w:r>
      <w:r>
        <w:rPr>
          <w:rFonts w:ascii="Garamond" w:hAnsi="Garamond" w:cs="Arial Hebrew Scholar"/>
          <w:sz w:val="26"/>
          <w:szCs w:val="26"/>
          <w:lang w:val="en-GB"/>
        </w:rPr>
        <w:t>,</w:t>
      </w:r>
      <w:r w:rsidRPr="006E23F3">
        <w:rPr>
          <w:rFonts w:ascii="Garamond" w:hAnsi="Garamond" w:cs="Arial Hebrew Scholar"/>
          <w:sz w:val="26"/>
          <w:szCs w:val="26"/>
          <w:lang w:val="en-GB"/>
        </w:rPr>
        <w:t xml:space="preserve"> T_AV</w:t>
      </w:r>
      <w:r>
        <w:rPr>
          <w:rFonts w:ascii="Garamond" w:hAnsi="Garamond" w:cs="Arial Hebrew Scholar"/>
          <w:sz w:val="26"/>
          <w:szCs w:val="26"/>
          <w:lang w:val="en-GB"/>
        </w:rPr>
        <w:t xml:space="preserve">, </w:t>
      </w:r>
      <w:r w:rsidRPr="006E23F3">
        <w:rPr>
          <w:rFonts w:ascii="Garamond" w:hAnsi="Garamond" w:cs="Arial Hebrew Scholar"/>
          <w:sz w:val="26"/>
          <w:szCs w:val="26"/>
          <w:lang w:val="en-GB"/>
        </w:rPr>
        <w:t>T85</w:t>
      </w:r>
      <w:r>
        <w:rPr>
          <w:rFonts w:ascii="Garamond" w:hAnsi="Garamond" w:cs="Arial Hebrew Scholar"/>
          <w:sz w:val="26"/>
          <w:szCs w:val="26"/>
          <w:lang w:val="en-GB"/>
        </w:rPr>
        <w:t xml:space="preserve">, </w:t>
      </w:r>
      <w:r w:rsidRPr="006E23F3">
        <w:rPr>
          <w:rFonts w:ascii="Garamond" w:hAnsi="Garamond" w:cs="Arial Hebrew Scholar"/>
          <w:sz w:val="26"/>
          <w:szCs w:val="26"/>
          <w:lang w:val="en-GB"/>
        </w:rPr>
        <w:t>RH85</w:t>
      </w:r>
      <w:r>
        <w:rPr>
          <w:rFonts w:ascii="Garamond" w:hAnsi="Garamond" w:cs="Arial Hebrew Scholar"/>
          <w:sz w:val="26"/>
          <w:szCs w:val="26"/>
          <w:lang w:val="en-GB"/>
        </w:rPr>
        <w:t xml:space="preserve">, </w:t>
      </w:r>
      <w:r w:rsidRPr="006E23F3">
        <w:rPr>
          <w:rFonts w:ascii="Garamond" w:hAnsi="Garamond" w:cs="Arial Hebrew Scholar"/>
          <w:sz w:val="26"/>
          <w:szCs w:val="26"/>
          <w:lang w:val="en-GB"/>
        </w:rPr>
        <w:t>HT85</w:t>
      </w:r>
      <w:r>
        <w:rPr>
          <w:rFonts w:ascii="Garamond" w:hAnsi="Garamond" w:cs="Arial Hebrew Scholar"/>
          <w:sz w:val="26"/>
          <w:szCs w:val="26"/>
          <w:lang w:val="en-GB"/>
        </w:rPr>
        <w:t xml:space="preserve">, </w:t>
      </w:r>
      <w:r w:rsidRPr="006E23F3">
        <w:rPr>
          <w:rFonts w:ascii="Garamond" w:hAnsi="Garamond" w:cs="Arial Hebrew Scholar"/>
          <w:sz w:val="26"/>
          <w:szCs w:val="26"/>
          <w:lang w:val="en-GB"/>
        </w:rPr>
        <w:t>T70</w:t>
      </w:r>
      <w:r>
        <w:rPr>
          <w:rFonts w:ascii="Garamond" w:hAnsi="Garamond" w:cs="Arial Hebrew Scholar"/>
          <w:sz w:val="26"/>
          <w:szCs w:val="26"/>
          <w:lang w:val="en-GB"/>
        </w:rPr>
        <w:t>,</w:t>
      </w:r>
      <w:r w:rsidRPr="006E23F3">
        <w:rPr>
          <w:rFonts w:ascii="Garamond" w:hAnsi="Garamond" w:cs="Arial Hebrew Scholar"/>
          <w:sz w:val="26"/>
          <w:szCs w:val="26"/>
          <w:lang w:val="en-GB"/>
        </w:rPr>
        <w:t xml:space="preserve"> KI</w:t>
      </w:r>
      <w:r>
        <w:rPr>
          <w:rFonts w:ascii="Garamond" w:hAnsi="Garamond" w:cs="Arial Hebrew Scholar"/>
          <w:sz w:val="26"/>
          <w:szCs w:val="26"/>
          <w:lang w:val="en-GB"/>
        </w:rPr>
        <w:t>,</w:t>
      </w:r>
      <w:r w:rsidRPr="006E23F3">
        <w:rPr>
          <w:rFonts w:ascii="Garamond" w:hAnsi="Garamond" w:cs="Arial Hebrew Scholar"/>
          <w:sz w:val="26"/>
          <w:szCs w:val="26"/>
          <w:lang w:val="en-GB"/>
        </w:rPr>
        <w:t xml:space="preserve"> TT</w:t>
      </w:r>
      <w:r>
        <w:rPr>
          <w:rFonts w:ascii="Garamond" w:hAnsi="Garamond" w:cs="Arial Hebrew Scholar"/>
          <w:sz w:val="26"/>
          <w:szCs w:val="26"/>
          <w:lang w:val="en-GB"/>
        </w:rPr>
        <w:t>,</w:t>
      </w:r>
      <w:r w:rsidRPr="006E23F3">
        <w:rPr>
          <w:rFonts w:ascii="Garamond" w:hAnsi="Garamond" w:cs="Arial Hebrew Scholar"/>
          <w:sz w:val="26"/>
          <w:szCs w:val="26"/>
          <w:lang w:val="en-GB"/>
        </w:rPr>
        <w:t xml:space="preserve"> SLP</w:t>
      </w:r>
      <w:r>
        <w:rPr>
          <w:rFonts w:ascii="Garamond" w:hAnsi="Garamond" w:cs="Arial Hebrew Scholar"/>
          <w:sz w:val="26"/>
          <w:szCs w:val="26"/>
          <w:lang w:val="en-GB"/>
        </w:rPr>
        <w:t xml:space="preserve"> and</w:t>
      </w:r>
      <w:r w:rsidRPr="006E23F3">
        <w:rPr>
          <w:rFonts w:ascii="Garamond" w:hAnsi="Garamond" w:cs="Arial Hebrew Scholar"/>
          <w:sz w:val="26"/>
          <w:szCs w:val="26"/>
          <w:lang w:val="en-GB"/>
        </w:rPr>
        <w:t xml:space="preserve"> SLP</w:t>
      </w:r>
      <w:r>
        <w:rPr>
          <w:rFonts w:ascii="Garamond" w:hAnsi="Garamond" w:cs="Arial Hebrew Scholar"/>
          <w:sz w:val="26"/>
          <w:szCs w:val="26"/>
          <w:lang w:val="en-GB"/>
        </w:rPr>
        <w:t>_</w:t>
      </w:r>
      <w:r w:rsidR="00C9090E">
        <w:rPr>
          <w:rFonts w:ascii="Garamond" w:hAnsi="Garamond" w:cs="Arial Hebrew Scholar"/>
          <w:sz w:val="26"/>
          <w:szCs w:val="26"/>
          <w:lang w:val="en-GB"/>
        </w:rPr>
        <w:t>. The details of those 11 variables are documented in</w:t>
      </w:r>
      <w:r w:rsidR="00F91306">
        <w:rPr>
          <w:rFonts w:ascii="Garamond" w:hAnsi="Garamond" w:cs="Arial Hebrew Scholar"/>
          <w:sz w:val="26"/>
          <w:szCs w:val="26"/>
          <w:lang w:val="en-GB"/>
        </w:rPr>
        <w:t xml:space="preserve"> Appendix 1</w:t>
      </w:r>
      <w:r>
        <w:rPr>
          <w:rFonts w:ascii="Garamond" w:hAnsi="Garamond" w:cs="Arial Hebrew Scholar"/>
          <w:sz w:val="26"/>
          <w:szCs w:val="26"/>
          <w:lang w:val="en-GB"/>
        </w:rPr>
        <w:t xml:space="preserve">. </w:t>
      </w:r>
      <w:r w:rsidR="00F91306">
        <w:rPr>
          <w:rFonts w:ascii="Garamond" w:hAnsi="Garamond" w:cs="Arial Hebrew Scholar"/>
          <w:sz w:val="26"/>
          <w:szCs w:val="26"/>
          <w:lang w:val="en-GB"/>
        </w:rPr>
        <w:t>Accordingly, t</w:t>
      </w:r>
      <w:r>
        <w:rPr>
          <w:rFonts w:ascii="Garamond" w:hAnsi="Garamond" w:cs="Arial Hebrew Scholar"/>
          <w:sz w:val="26"/>
          <w:szCs w:val="26"/>
          <w:lang w:val="en-GB"/>
        </w:rPr>
        <w:t xml:space="preserve">he report will be constructed as follows: A.2. Theoretical Background, A.3. Methodology, A.4. Results &amp; Evaluations, and A.5. Conclusion. </w:t>
      </w:r>
    </w:p>
    <w:p w14:paraId="471C15AD" w14:textId="2D65F567" w:rsidR="00634B04" w:rsidRPr="00471B6D" w:rsidRDefault="00313C34" w:rsidP="00471B6D">
      <w:pPr>
        <w:pStyle w:val="Heading1"/>
        <w:spacing w:before="0" w:after="160" w:line="360" w:lineRule="auto"/>
        <w:rPr>
          <w:rFonts w:ascii="Garamond" w:hAnsi="Garamond"/>
          <w:b/>
          <w:bCs/>
          <w:color w:val="000000" w:themeColor="text1"/>
          <w:sz w:val="44"/>
          <w:szCs w:val="44"/>
          <w:lang w:val="en-GB"/>
        </w:rPr>
      </w:pPr>
      <w:bookmarkStart w:id="1" w:name="_Toc42715074"/>
      <w:r w:rsidRPr="00471B6D">
        <w:rPr>
          <w:rFonts w:ascii="Garamond" w:hAnsi="Garamond"/>
          <w:b/>
          <w:bCs/>
          <w:color w:val="000000" w:themeColor="text1"/>
          <w:sz w:val="44"/>
          <w:szCs w:val="44"/>
          <w:lang w:val="en-GB"/>
        </w:rPr>
        <w:t xml:space="preserve">2. </w:t>
      </w:r>
      <w:r w:rsidR="007A3930" w:rsidRPr="00471B6D">
        <w:rPr>
          <w:rFonts w:ascii="Garamond" w:hAnsi="Garamond"/>
          <w:b/>
          <w:bCs/>
          <w:color w:val="000000" w:themeColor="text1"/>
          <w:sz w:val="44"/>
          <w:szCs w:val="44"/>
          <w:lang w:val="en-GB"/>
        </w:rPr>
        <w:t>Theoretical Background</w:t>
      </w:r>
      <w:bookmarkEnd w:id="1"/>
    </w:p>
    <w:p w14:paraId="42918854" w14:textId="7866A254" w:rsidR="00C84671" w:rsidRPr="00471B6D" w:rsidRDefault="00C84671" w:rsidP="00471B6D">
      <w:pPr>
        <w:pStyle w:val="Heading2"/>
        <w:spacing w:before="0" w:after="160" w:line="360" w:lineRule="auto"/>
        <w:jc w:val="both"/>
        <w:rPr>
          <w:rFonts w:ascii="Garamond" w:hAnsi="Garamond"/>
          <w:b/>
          <w:bCs/>
          <w:color w:val="000000" w:themeColor="text1"/>
          <w:sz w:val="32"/>
          <w:szCs w:val="32"/>
          <w:lang w:val="en-GB"/>
        </w:rPr>
      </w:pPr>
      <w:bookmarkStart w:id="2" w:name="_Toc42715075"/>
      <w:r w:rsidRPr="00471B6D">
        <w:rPr>
          <w:rFonts w:ascii="Garamond" w:hAnsi="Garamond"/>
          <w:b/>
          <w:bCs/>
          <w:color w:val="000000" w:themeColor="text1"/>
          <w:sz w:val="32"/>
          <w:szCs w:val="32"/>
          <w:lang w:val="en-GB"/>
        </w:rPr>
        <w:t xml:space="preserve">2.1. </w:t>
      </w:r>
      <w:r w:rsidR="008503E4" w:rsidRPr="00471B6D">
        <w:rPr>
          <w:rFonts w:ascii="Garamond" w:hAnsi="Garamond"/>
          <w:b/>
          <w:bCs/>
          <w:color w:val="000000" w:themeColor="text1"/>
          <w:sz w:val="32"/>
          <w:szCs w:val="32"/>
          <w:lang w:val="en-GB"/>
        </w:rPr>
        <w:t>ARIMA</w:t>
      </w:r>
      <w:bookmarkEnd w:id="2"/>
    </w:p>
    <w:p w14:paraId="16FAFD70" w14:textId="0B10ACAA" w:rsidR="00180A2B" w:rsidRDefault="00DE6798" w:rsidP="0068030E">
      <w:pPr>
        <w:spacing w:after="160" w:line="360" w:lineRule="auto"/>
        <w:ind w:firstLine="720"/>
        <w:jc w:val="both"/>
        <w:rPr>
          <w:rFonts w:ascii="Garamond" w:hAnsi="Garamond" w:cs="Arial Hebrew Scholar"/>
          <w:sz w:val="26"/>
          <w:szCs w:val="26"/>
          <w:lang w:val="en-GB"/>
        </w:rPr>
      </w:pPr>
      <w:r>
        <w:rPr>
          <w:rFonts w:ascii="Garamond" w:hAnsi="Garamond" w:cs="Arial Hebrew Scholar"/>
          <w:sz w:val="26"/>
          <w:szCs w:val="26"/>
          <w:lang w:val="en-GB"/>
        </w:rPr>
        <w:t>Autoregressive Integrated Moving Average (ARIMA) model is a generalisation of an Autoregressive Moving Average (ARMA) model</w:t>
      </w:r>
      <w:r w:rsidR="00BC5252">
        <w:rPr>
          <w:rFonts w:ascii="Garamond" w:hAnsi="Garamond" w:cs="Arial Hebrew Scholar"/>
          <w:sz w:val="26"/>
          <w:szCs w:val="26"/>
          <w:lang w:val="en-GB"/>
        </w:rPr>
        <w:t xml:space="preserve"> </w:t>
      </w:r>
      <w:r w:rsidR="00226645">
        <w:rPr>
          <w:rFonts w:ascii="Garamond" w:hAnsi="Garamond" w:cs="Arial Hebrew Scholar"/>
          <w:sz w:val="26"/>
          <w:szCs w:val="26"/>
          <w:lang w:val="en-GB"/>
        </w:rPr>
        <w:t xml:space="preserve">being fitted to data to capture and predict stationary time series. ARIMA, on </w:t>
      </w:r>
      <w:r w:rsidR="00936729">
        <w:rPr>
          <w:rFonts w:ascii="Garamond" w:hAnsi="Garamond" w:cs="Arial Hebrew Scholar"/>
          <w:sz w:val="26"/>
          <w:szCs w:val="26"/>
          <w:lang w:val="en-GB"/>
        </w:rPr>
        <w:t>another</w:t>
      </w:r>
      <w:r w:rsidR="00226645">
        <w:rPr>
          <w:rFonts w:ascii="Garamond" w:hAnsi="Garamond" w:cs="Arial Hebrew Scholar"/>
          <w:sz w:val="26"/>
          <w:szCs w:val="26"/>
          <w:lang w:val="en-GB"/>
        </w:rPr>
        <w:t xml:space="preserve"> hand, is used for non-stationary time series</w:t>
      </w:r>
      <w:r w:rsidR="00180A2B">
        <w:rPr>
          <w:rFonts w:ascii="Garamond" w:hAnsi="Garamond" w:cs="Arial Hebrew Scholar"/>
          <w:sz w:val="26"/>
          <w:szCs w:val="26"/>
          <w:lang w:val="en-GB"/>
        </w:rPr>
        <w:t>. ARIMA can be broken down into:</w:t>
      </w:r>
    </w:p>
    <w:p w14:paraId="19BCA1F8" w14:textId="1E45E4F0" w:rsidR="00180A2B" w:rsidRDefault="00180A2B" w:rsidP="00180A2B">
      <w:pPr>
        <w:pStyle w:val="ListParagraph"/>
        <w:numPr>
          <w:ilvl w:val="0"/>
          <w:numId w:val="21"/>
        </w:numPr>
        <w:spacing w:after="160" w:line="360" w:lineRule="auto"/>
        <w:jc w:val="both"/>
        <w:rPr>
          <w:rFonts w:ascii="Garamond" w:hAnsi="Garamond" w:cs="Arial Hebrew Scholar"/>
          <w:sz w:val="26"/>
          <w:szCs w:val="26"/>
          <w:lang w:val="en-GB"/>
        </w:rPr>
      </w:pPr>
      <w:r>
        <w:rPr>
          <w:rFonts w:ascii="Garamond" w:hAnsi="Garamond" w:cs="Arial Hebrew Scholar"/>
          <w:sz w:val="26"/>
          <w:szCs w:val="26"/>
          <w:lang w:val="en-GB"/>
        </w:rPr>
        <w:t xml:space="preserve">“Integrated” I: this is the initial differencing step applied one or more times to eliminate the non-stationarity. </w:t>
      </w:r>
    </w:p>
    <w:p w14:paraId="7096E335" w14:textId="635C8F81" w:rsidR="002E32CA" w:rsidRDefault="00180A2B" w:rsidP="002E32CA">
      <w:pPr>
        <w:pStyle w:val="ListParagraph"/>
        <w:numPr>
          <w:ilvl w:val="0"/>
          <w:numId w:val="21"/>
        </w:numPr>
        <w:spacing w:after="160" w:line="360" w:lineRule="auto"/>
        <w:jc w:val="both"/>
        <w:rPr>
          <w:rFonts w:ascii="Garamond" w:hAnsi="Garamond" w:cs="Arial Hebrew Scholar"/>
          <w:sz w:val="26"/>
          <w:szCs w:val="26"/>
          <w:lang w:val="en-GB"/>
        </w:rPr>
      </w:pPr>
      <w:r>
        <w:rPr>
          <w:rFonts w:ascii="Garamond" w:hAnsi="Garamond" w:cs="Arial Hebrew Scholar"/>
          <w:sz w:val="26"/>
          <w:szCs w:val="26"/>
          <w:lang w:val="en-GB"/>
        </w:rPr>
        <w:t>“Autoregressive” AR: it is</w:t>
      </w:r>
      <w:r w:rsidR="006D0C7A">
        <w:rPr>
          <w:rFonts w:ascii="Garamond" w:hAnsi="Garamond" w:cs="Arial Hebrew Scholar"/>
          <w:sz w:val="26"/>
          <w:szCs w:val="26"/>
          <w:lang w:val="en-GB"/>
        </w:rPr>
        <w:t xml:space="preserve"> </w:t>
      </w:r>
      <w:r w:rsidR="002E32CA">
        <w:rPr>
          <w:rFonts w:ascii="Garamond" w:hAnsi="Garamond" w:cs="Arial Hebrew Scholar"/>
          <w:sz w:val="26"/>
          <w:szCs w:val="26"/>
          <w:lang w:val="en-GB"/>
        </w:rPr>
        <w:t>the forecast of the variable of interest by using a</w:t>
      </w:r>
      <w:r>
        <w:rPr>
          <w:rFonts w:ascii="Garamond" w:hAnsi="Garamond" w:cs="Arial Hebrew Scholar"/>
          <w:sz w:val="26"/>
          <w:szCs w:val="26"/>
          <w:lang w:val="en-GB"/>
        </w:rPr>
        <w:t xml:space="preserve"> linear combination of past </w:t>
      </w:r>
      <w:r w:rsidR="006D0C7A">
        <w:rPr>
          <w:rFonts w:ascii="Garamond" w:hAnsi="Garamond" w:cs="Arial Hebrew Scholar"/>
          <w:sz w:val="26"/>
          <w:szCs w:val="26"/>
          <w:lang w:val="en-GB"/>
        </w:rPr>
        <w:t>values of the variable</w:t>
      </w:r>
      <w:r w:rsidR="002E32CA">
        <w:rPr>
          <w:rFonts w:ascii="Garamond" w:hAnsi="Garamond" w:cs="Arial Hebrew Scholar"/>
          <w:sz w:val="26"/>
          <w:szCs w:val="26"/>
          <w:lang w:val="en-GB"/>
        </w:rPr>
        <w:t xml:space="preserve">. In another word, the variable of interest is regressed on its own lagged/prior values. AR </w:t>
      </w:r>
      <w:r w:rsidR="009151AB">
        <w:rPr>
          <w:rFonts w:ascii="Garamond" w:hAnsi="Garamond" w:cs="Arial Hebrew Scholar"/>
          <w:sz w:val="26"/>
          <w:szCs w:val="26"/>
          <w:lang w:val="en-GB"/>
        </w:rPr>
        <w:t xml:space="preserve">at order </w:t>
      </w:r>
      <m:oMath>
        <m:r>
          <w:rPr>
            <w:rFonts w:ascii="Cambria Math" w:hAnsi="Cambria Math" w:cs="Arial Hebrew Scholar"/>
            <w:lang w:val="en-GB"/>
          </w:rPr>
          <m:t>p</m:t>
        </m:r>
      </m:oMath>
      <w:r w:rsidR="009151AB">
        <w:rPr>
          <w:rFonts w:ascii="Garamond" w:hAnsi="Garamond" w:cs="Arial Hebrew Scholar"/>
          <w:sz w:val="26"/>
          <w:szCs w:val="26"/>
          <w:lang w:val="en-GB"/>
        </w:rPr>
        <w:t xml:space="preserve"> </w:t>
      </w:r>
      <w:r w:rsidR="00544B4F">
        <w:rPr>
          <w:rFonts w:ascii="Garamond" w:hAnsi="Garamond" w:cs="Arial Hebrew Scholar"/>
          <w:sz w:val="26"/>
          <w:szCs w:val="26"/>
          <w:lang w:val="en-GB"/>
        </w:rPr>
        <w:t xml:space="preserve">or </w:t>
      </w:r>
      <w:proofErr w:type="gramStart"/>
      <w:r w:rsidR="00544B4F">
        <w:rPr>
          <w:rFonts w:ascii="Garamond" w:hAnsi="Garamond" w:cs="Arial Hebrew Scholar"/>
          <w:sz w:val="26"/>
          <w:szCs w:val="26"/>
          <w:lang w:val="en-GB"/>
        </w:rPr>
        <w:t>AR(</w:t>
      </w:r>
      <w:proofErr w:type="gramEnd"/>
      <m:oMath>
        <m:r>
          <w:rPr>
            <w:rFonts w:ascii="Cambria Math" w:hAnsi="Cambria Math" w:cs="Arial Hebrew Scholar"/>
            <w:sz w:val="26"/>
            <w:szCs w:val="26"/>
            <w:lang w:val="en-GB"/>
          </w:rPr>
          <m:t>p</m:t>
        </m:r>
      </m:oMath>
      <w:r w:rsidR="00544B4F">
        <w:rPr>
          <w:rFonts w:ascii="Garamond" w:hAnsi="Garamond" w:cs="Arial Hebrew Scholar"/>
          <w:sz w:val="26"/>
          <w:szCs w:val="26"/>
          <w:lang w:val="en-GB"/>
        </w:rPr>
        <w:t xml:space="preserve">) </w:t>
      </w:r>
      <w:r w:rsidR="002E32CA">
        <w:rPr>
          <w:rFonts w:ascii="Garamond" w:hAnsi="Garamond" w:cs="Arial Hebrew Scholar"/>
          <w:sz w:val="26"/>
          <w:szCs w:val="26"/>
          <w:lang w:val="en-GB"/>
        </w:rPr>
        <w:t>can be formularised as:</w:t>
      </w:r>
    </w:p>
    <w:p w14:paraId="7A6C7F42" w14:textId="64E82133" w:rsidR="00180A2B" w:rsidRPr="002E32CA" w:rsidRDefault="002C5D45" w:rsidP="002E32CA">
      <w:pPr>
        <w:spacing w:after="160" w:line="360" w:lineRule="auto"/>
        <w:jc w:val="center"/>
        <w:rPr>
          <w:rFonts w:ascii="Garamond" w:hAnsi="Garamond" w:cs="Arial Hebrew Scholar"/>
          <w:sz w:val="26"/>
          <w:szCs w:val="26"/>
          <w:lang w:val="en-GB"/>
        </w:rPr>
      </w:pPr>
      <m:oMathPara>
        <m:oMath>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y</m:t>
              </m:r>
            </m:e>
            <m:sub>
              <m:r>
                <w:rPr>
                  <w:rFonts w:ascii="Cambria Math" w:hAnsi="Cambria Math" w:cs="Arial Hebrew Scholar"/>
                  <w:sz w:val="26"/>
                  <w:szCs w:val="26"/>
                  <w:lang w:val="en-GB"/>
                </w:rPr>
                <m:t>t</m:t>
              </m:r>
            </m:sub>
          </m:sSub>
          <m:r>
            <w:rPr>
              <w:rFonts w:ascii="Cambria Math" w:hAnsi="Cambria Math" w:cs="Arial Hebrew Scholar"/>
              <w:sz w:val="26"/>
              <w:szCs w:val="26"/>
              <w:lang w:val="en-GB"/>
            </w:rPr>
            <m:t>=c+</m:t>
          </m:r>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ϕ</m:t>
              </m:r>
            </m:e>
            <m:sub>
              <m:r>
                <w:rPr>
                  <w:rFonts w:ascii="Cambria Math" w:hAnsi="Cambria Math" w:cs="Arial Hebrew Scholar"/>
                  <w:sz w:val="26"/>
                  <w:szCs w:val="26"/>
                  <w:lang w:val="en-GB"/>
                </w:rPr>
                <m:t>1</m:t>
              </m:r>
            </m:sub>
          </m:sSub>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y</m:t>
              </m:r>
            </m:e>
            <m:sub>
              <m:r>
                <w:rPr>
                  <w:rFonts w:ascii="Cambria Math" w:hAnsi="Cambria Math" w:cs="Arial Hebrew Scholar"/>
                  <w:sz w:val="26"/>
                  <w:szCs w:val="26"/>
                  <w:lang w:val="en-GB"/>
                </w:rPr>
                <m:t>t-1</m:t>
              </m:r>
            </m:sub>
          </m:sSub>
          <m:r>
            <w:rPr>
              <w:rFonts w:ascii="Cambria Math" w:hAnsi="Cambria Math" w:cs="Arial Hebrew Scholar"/>
              <w:sz w:val="26"/>
              <w:szCs w:val="26"/>
              <w:lang w:val="en-GB"/>
            </w:rPr>
            <m:t>+</m:t>
          </m:r>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ϕ</m:t>
              </m:r>
            </m:e>
            <m:sub>
              <m:r>
                <w:rPr>
                  <w:rFonts w:ascii="Cambria Math" w:hAnsi="Cambria Math" w:cs="Arial Hebrew Scholar"/>
                  <w:sz w:val="26"/>
                  <w:szCs w:val="26"/>
                  <w:lang w:val="en-GB"/>
                </w:rPr>
                <m:t>2</m:t>
              </m:r>
            </m:sub>
          </m:sSub>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y</m:t>
              </m:r>
            </m:e>
            <m:sub>
              <m:r>
                <w:rPr>
                  <w:rFonts w:ascii="Cambria Math" w:hAnsi="Cambria Math" w:cs="Arial Hebrew Scholar"/>
                  <w:sz w:val="26"/>
                  <w:szCs w:val="26"/>
                  <w:lang w:val="en-GB"/>
                </w:rPr>
                <m:t>t-2</m:t>
              </m:r>
            </m:sub>
          </m:sSub>
          <m:r>
            <w:rPr>
              <w:rFonts w:ascii="Cambria Math" w:hAnsi="Cambria Math" w:cs="Arial Hebrew Scholar"/>
              <w:sz w:val="26"/>
              <w:szCs w:val="26"/>
              <w:lang w:val="en-GB"/>
            </w:rPr>
            <m:t>+…+</m:t>
          </m:r>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ϕ</m:t>
              </m:r>
            </m:e>
            <m:sub>
              <m:r>
                <w:rPr>
                  <w:rFonts w:ascii="Cambria Math" w:hAnsi="Cambria Math" w:cs="Arial Hebrew Scholar"/>
                  <w:sz w:val="26"/>
                  <w:szCs w:val="26"/>
                  <w:lang w:val="en-GB"/>
                </w:rPr>
                <m:t>p</m:t>
              </m:r>
            </m:sub>
          </m:sSub>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y</m:t>
              </m:r>
            </m:e>
            <m:sub>
              <m:r>
                <w:rPr>
                  <w:rFonts w:ascii="Cambria Math" w:hAnsi="Cambria Math" w:cs="Arial Hebrew Scholar"/>
                  <w:sz w:val="26"/>
                  <w:szCs w:val="26"/>
                  <w:lang w:val="en-GB"/>
                </w:rPr>
                <m:t>t-p</m:t>
              </m:r>
            </m:sub>
          </m:sSub>
          <m:r>
            <w:rPr>
              <w:rFonts w:ascii="Cambria Math" w:hAnsi="Cambria Math" w:cs="Arial Hebrew Scholar"/>
              <w:sz w:val="26"/>
              <w:szCs w:val="26"/>
              <w:lang w:val="en-GB"/>
            </w:rPr>
            <m:t>+</m:t>
          </m:r>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ε</m:t>
              </m:r>
            </m:e>
            <m:sub>
              <m:r>
                <w:rPr>
                  <w:rFonts w:ascii="Cambria Math" w:hAnsi="Cambria Math" w:cs="Arial Hebrew Scholar"/>
                  <w:sz w:val="26"/>
                  <w:szCs w:val="26"/>
                  <w:lang w:val="en-GB"/>
                </w:rPr>
                <m:t>t</m:t>
              </m:r>
            </m:sub>
          </m:sSub>
        </m:oMath>
      </m:oMathPara>
    </w:p>
    <w:p w14:paraId="10E4FBFD" w14:textId="775A746D" w:rsidR="00544B4F" w:rsidRDefault="002E32CA" w:rsidP="00544B4F">
      <w:pPr>
        <w:spacing w:after="160" w:line="360" w:lineRule="auto"/>
        <w:ind w:left="720"/>
        <w:jc w:val="both"/>
        <w:rPr>
          <w:rFonts w:ascii="Garamond" w:hAnsi="Garamond" w:cs="Arial Hebrew Scholar"/>
          <w:sz w:val="26"/>
          <w:szCs w:val="26"/>
          <w:lang w:val="en-GB"/>
        </w:rPr>
      </w:pPr>
      <w:r>
        <w:rPr>
          <w:rFonts w:ascii="Garamond" w:hAnsi="Garamond" w:cs="Arial Hebrew Scholar"/>
          <w:sz w:val="26"/>
          <w:szCs w:val="26"/>
          <w:lang w:val="en-GB"/>
        </w:rPr>
        <w:lastRenderedPageBreak/>
        <w:t xml:space="preserve">Where </w:t>
      </w:r>
      <m:oMath>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y</m:t>
            </m:r>
          </m:e>
          <m:sub>
            <m:r>
              <w:rPr>
                <w:rFonts w:ascii="Cambria Math" w:hAnsi="Cambria Math" w:cs="Arial Hebrew Scholar"/>
                <w:sz w:val="26"/>
                <w:szCs w:val="26"/>
                <w:lang w:val="en-GB"/>
              </w:rPr>
              <m:t>t</m:t>
            </m:r>
          </m:sub>
        </m:sSub>
      </m:oMath>
      <w:r>
        <w:rPr>
          <w:rFonts w:ascii="Garamond" w:hAnsi="Garamond" w:cs="Arial Hebrew Scholar"/>
          <w:sz w:val="26"/>
          <w:szCs w:val="26"/>
          <w:lang w:val="en-GB"/>
        </w:rPr>
        <w:t xml:space="preserve"> is the variable of interest at time </w:t>
      </w:r>
      <m:oMath>
        <m:r>
          <w:rPr>
            <w:rFonts w:ascii="Cambria Math" w:hAnsi="Cambria Math" w:cs="Arial Hebrew Scholar"/>
            <w:sz w:val="26"/>
            <w:szCs w:val="26"/>
            <w:lang w:val="en-GB"/>
          </w:rPr>
          <m:t>t</m:t>
        </m:r>
      </m:oMath>
      <w:r>
        <w:rPr>
          <w:rFonts w:ascii="Garamond" w:hAnsi="Garamond" w:cs="Arial Hebrew Scholar"/>
          <w:sz w:val="26"/>
          <w:szCs w:val="26"/>
          <w:lang w:val="en-GB"/>
        </w:rPr>
        <w:t xml:space="preserve">; </w:t>
      </w:r>
      <m:oMath>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y</m:t>
            </m:r>
          </m:e>
          <m:sub>
            <m:r>
              <w:rPr>
                <w:rFonts w:ascii="Cambria Math" w:hAnsi="Cambria Math" w:cs="Arial Hebrew Scholar"/>
                <w:sz w:val="26"/>
                <w:szCs w:val="26"/>
                <w:lang w:val="en-GB"/>
              </w:rPr>
              <m:t>t-1</m:t>
            </m:r>
          </m:sub>
        </m:sSub>
        <m:r>
          <w:rPr>
            <w:rFonts w:ascii="Cambria Math" w:hAnsi="Cambria Math" w:cs="Arial Hebrew Scholar"/>
            <w:sz w:val="26"/>
            <w:szCs w:val="26"/>
            <w:lang w:val="en-GB"/>
          </w:rPr>
          <m:t>,</m:t>
        </m:r>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y</m:t>
            </m:r>
          </m:e>
          <m:sub>
            <m:r>
              <w:rPr>
                <w:rFonts w:ascii="Cambria Math" w:hAnsi="Cambria Math" w:cs="Arial Hebrew Scholar"/>
                <w:sz w:val="26"/>
                <w:szCs w:val="26"/>
                <w:lang w:val="en-GB"/>
              </w:rPr>
              <m:t>t-2</m:t>
            </m:r>
          </m:sub>
        </m:sSub>
        <m:r>
          <w:rPr>
            <w:rFonts w:ascii="Cambria Math" w:hAnsi="Cambria Math" w:cs="Arial Hebrew Scholar"/>
            <w:sz w:val="26"/>
            <w:szCs w:val="26"/>
            <w:lang w:val="en-GB"/>
          </w:rPr>
          <m:t xml:space="preserve">,…, </m:t>
        </m:r>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y</m:t>
            </m:r>
          </m:e>
          <m:sub>
            <m:r>
              <w:rPr>
                <w:rFonts w:ascii="Cambria Math" w:hAnsi="Cambria Math" w:cs="Arial Hebrew Scholar"/>
                <w:sz w:val="26"/>
                <w:szCs w:val="26"/>
                <w:lang w:val="en-GB"/>
              </w:rPr>
              <m:t>t-p</m:t>
            </m:r>
          </m:sub>
        </m:sSub>
      </m:oMath>
      <w:r>
        <w:rPr>
          <w:rFonts w:ascii="Garamond" w:hAnsi="Garamond" w:cs="Arial Hebrew Scholar"/>
          <w:sz w:val="26"/>
          <w:szCs w:val="26"/>
          <w:lang w:val="en-GB"/>
        </w:rPr>
        <w:t xml:space="preserve"> are the variable’s prior values</w:t>
      </w:r>
      <w:r w:rsidR="009151AB">
        <w:rPr>
          <w:rFonts w:ascii="Garamond" w:hAnsi="Garamond" w:cs="Arial Hebrew Scholar"/>
          <w:sz w:val="26"/>
          <w:szCs w:val="26"/>
          <w:lang w:val="en-GB"/>
        </w:rPr>
        <w:t>;</w:t>
      </w:r>
      <w:r w:rsidR="00544B4F">
        <w:rPr>
          <w:rFonts w:ascii="Garamond" w:hAnsi="Garamond" w:cs="Arial Hebrew Scholar"/>
          <w:sz w:val="26"/>
          <w:szCs w:val="26"/>
          <w:lang w:val="en-GB"/>
        </w:rPr>
        <w:t xml:space="preserve"> ; </w:t>
      </w:r>
      <m:oMath>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ϕ</m:t>
            </m:r>
          </m:e>
          <m:sub>
            <m:r>
              <w:rPr>
                <w:rFonts w:ascii="Cambria Math" w:hAnsi="Cambria Math" w:cs="Arial Hebrew Scholar"/>
                <w:sz w:val="26"/>
                <w:szCs w:val="26"/>
                <w:lang w:val="en-GB"/>
              </w:rPr>
              <m:t>t-1</m:t>
            </m:r>
          </m:sub>
        </m:sSub>
        <m:r>
          <w:rPr>
            <w:rFonts w:ascii="Cambria Math" w:hAnsi="Cambria Math" w:cs="Arial Hebrew Scholar"/>
            <w:sz w:val="26"/>
            <w:szCs w:val="26"/>
            <w:lang w:val="en-GB"/>
          </w:rPr>
          <m:t>,</m:t>
        </m:r>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ϕ</m:t>
            </m:r>
          </m:e>
          <m:sub>
            <m:r>
              <w:rPr>
                <w:rFonts w:ascii="Cambria Math" w:hAnsi="Cambria Math" w:cs="Arial Hebrew Scholar"/>
                <w:sz w:val="26"/>
                <w:szCs w:val="26"/>
                <w:lang w:val="en-GB"/>
              </w:rPr>
              <m:t>t-2</m:t>
            </m:r>
          </m:sub>
        </m:sSub>
        <m:r>
          <w:rPr>
            <w:rFonts w:ascii="Cambria Math" w:hAnsi="Cambria Math" w:cs="Arial Hebrew Scholar"/>
            <w:sz w:val="26"/>
            <w:szCs w:val="26"/>
            <w:lang w:val="en-GB"/>
          </w:rPr>
          <m:t xml:space="preserve">,…, </m:t>
        </m:r>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ϕ</m:t>
            </m:r>
          </m:e>
          <m:sub>
            <m:r>
              <w:rPr>
                <w:rFonts w:ascii="Cambria Math" w:hAnsi="Cambria Math" w:cs="Arial Hebrew Scholar"/>
                <w:sz w:val="26"/>
                <w:szCs w:val="26"/>
                <w:lang w:val="en-GB"/>
              </w:rPr>
              <m:t>t-p</m:t>
            </m:r>
          </m:sub>
        </m:sSub>
      </m:oMath>
      <w:r w:rsidR="009151AB">
        <w:rPr>
          <w:rFonts w:ascii="Garamond" w:hAnsi="Garamond" w:cs="Arial Hebrew Scholar"/>
          <w:sz w:val="26"/>
          <w:szCs w:val="26"/>
          <w:lang w:val="en-GB"/>
        </w:rPr>
        <w:t xml:space="preserve"> </w:t>
      </w:r>
      <w:r w:rsidR="00544B4F">
        <w:rPr>
          <w:rFonts w:ascii="Garamond" w:hAnsi="Garamond" w:cs="Arial Hebrew Scholar"/>
          <w:sz w:val="26"/>
          <w:szCs w:val="26"/>
          <w:lang w:val="en-GB"/>
        </w:rPr>
        <w:t xml:space="preserve">are the coefficients; </w:t>
      </w:r>
      <m:oMath>
        <m:r>
          <w:rPr>
            <w:rFonts w:ascii="Cambria Math" w:hAnsi="Cambria Math" w:cs="Arial Hebrew Scholar"/>
            <w:sz w:val="26"/>
            <w:szCs w:val="26"/>
            <w:lang w:val="en-GB"/>
          </w:rPr>
          <m:t>c</m:t>
        </m:r>
      </m:oMath>
      <w:r w:rsidR="009151AB">
        <w:rPr>
          <w:rFonts w:ascii="Garamond" w:hAnsi="Garamond" w:cs="Arial Hebrew Scholar"/>
          <w:sz w:val="26"/>
          <w:szCs w:val="26"/>
          <w:lang w:val="en-GB"/>
        </w:rPr>
        <w:t xml:space="preserve"> is the constant &amp; </w:t>
      </w:r>
      <m:oMath>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ε</m:t>
            </m:r>
          </m:e>
          <m:sub>
            <m:r>
              <w:rPr>
                <w:rFonts w:ascii="Cambria Math" w:hAnsi="Cambria Math" w:cs="Arial Hebrew Scholar"/>
                <w:sz w:val="26"/>
                <w:szCs w:val="26"/>
                <w:lang w:val="en-GB"/>
              </w:rPr>
              <m:t>t</m:t>
            </m:r>
          </m:sub>
        </m:sSub>
      </m:oMath>
      <w:r w:rsidR="009151AB">
        <w:rPr>
          <w:rFonts w:ascii="Garamond" w:hAnsi="Garamond" w:cs="Arial Hebrew Scholar"/>
          <w:sz w:val="26"/>
          <w:szCs w:val="26"/>
          <w:lang w:val="en-GB"/>
        </w:rPr>
        <w:t xml:space="preserve"> is the white noise at time </w:t>
      </w:r>
      <m:oMath>
        <m:r>
          <w:rPr>
            <w:rFonts w:ascii="Cambria Math" w:hAnsi="Cambria Math" w:cs="Arial Hebrew Scholar"/>
            <w:sz w:val="26"/>
            <w:szCs w:val="26"/>
            <w:lang w:val="en-GB"/>
          </w:rPr>
          <m:t>t</m:t>
        </m:r>
      </m:oMath>
      <w:r w:rsidR="009151AB">
        <w:rPr>
          <w:rFonts w:ascii="Garamond" w:hAnsi="Garamond" w:cs="Arial Hebrew Scholar"/>
          <w:sz w:val="26"/>
          <w:szCs w:val="26"/>
          <w:lang w:val="en-GB"/>
        </w:rPr>
        <w:t xml:space="preserve">. </w:t>
      </w:r>
    </w:p>
    <w:p w14:paraId="1F4302B3" w14:textId="7AA1892E" w:rsidR="006C2B4C" w:rsidRPr="006C2B4C" w:rsidRDefault="00544B4F" w:rsidP="006C2B4C">
      <w:pPr>
        <w:pStyle w:val="ListParagraph"/>
        <w:numPr>
          <w:ilvl w:val="0"/>
          <w:numId w:val="21"/>
        </w:numPr>
        <w:spacing w:after="160" w:line="360" w:lineRule="auto"/>
        <w:jc w:val="both"/>
        <w:rPr>
          <w:rFonts w:ascii="Garamond" w:hAnsi="Garamond" w:cs="Arial Hebrew Scholar"/>
          <w:sz w:val="26"/>
          <w:szCs w:val="26"/>
          <w:lang w:val="en-GB"/>
        </w:rPr>
      </w:pPr>
      <w:r>
        <w:rPr>
          <w:rFonts w:ascii="Garamond" w:hAnsi="Garamond" w:cs="Arial Hebrew Scholar"/>
          <w:sz w:val="26"/>
          <w:szCs w:val="26"/>
          <w:lang w:val="en-GB"/>
        </w:rPr>
        <w:t xml:space="preserve">“Moving Average” MA: it is the forecast of the variable of interest by using a linear combination of past forecast </w:t>
      </w:r>
      <w:r w:rsidR="002C45B1">
        <w:rPr>
          <w:rFonts w:ascii="Garamond" w:hAnsi="Garamond" w:cs="Arial Hebrew Scholar"/>
          <w:sz w:val="26"/>
          <w:szCs w:val="26"/>
          <w:lang w:val="en-GB"/>
        </w:rPr>
        <w:t xml:space="preserve">white noise </w:t>
      </w:r>
      <w:r>
        <w:rPr>
          <w:rFonts w:ascii="Garamond" w:hAnsi="Garamond" w:cs="Arial Hebrew Scholar"/>
          <w:sz w:val="26"/>
          <w:szCs w:val="26"/>
          <w:lang w:val="en-GB"/>
        </w:rPr>
        <w:t xml:space="preserve">errors of the variable. </w:t>
      </w:r>
      <w:r w:rsidR="00682CAD">
        <w:rPr>
          <w:rFonts w:ascii="Garamond" w:hAnsi="Garamond" w:cs="Arial Hebrew Scholar"/>
          <w:sz w:val="26"/>
          <w:szCs w:val="26"/>
          <w:lang w:val="en-GB"/>
        </w:rPr>
        <w:t xml:space="preserve">MA at order </w:t>
      </w:r>
      <m:oMath>
        <m:r>
          <w:rPr>
            <w:rFonts w:ascii="Cambria Math" w:hAnsi="Cambria Math" w:cs="Arial Hebrew Scholar"/>
            <w:sz w:val="26"/>
            <w:szCs w:val="26"/>
            <w:lang w:val="en-GB"/>
          </w:rPr>
          <m:t>q</m:t>
        </m:r>
      </m:oMath>
      <w:r w:rsidR="00682CAD">
        <w:rPr>
          <w:rFonts w:ascii="Garamond" w:hAnsi="Garamond" w:cs="Arial Hebrew Scholar"/>
          <w:sz w:val="26"/>
          <w:szCs w:val="26"/>
          <w:lang w:val="en-GB"/>
        </w:rPr>
        <w:t xml:space="preserve"> or </w:t>
      </w:r>
      <w:proofErr w:type="gramStart"/>
      <w:r w:rsidR="00682CAD">
        <w:rPr>
          <w:rFonts w:ascii="Garamond" w:hAnsi="Garamond" w:cs="Arial Hebrew Scholar"/>
          <w:sz w:val="26"/>
          <w:szCs w:val="26"/>
          <w:lang w:val="en-GB"/>
        </w:rPr>
        <w:t>MA(</w:t>
      </w:r>
      <w:proofErr w:type="gramEnd"/>
      <m:oMath>
        <m:r>
          <w:rPr>
            <w:rFonts w:ascii="Cambria Math" w:hAnsi="Cambria Math" w:cs="Arial Hebrew Scholar"/>
            <w:sz w:val="26"/>
            <w:szCs w:val="26"/>
            <w:lang w:val="en-GB"/>
          </w:rPr>
          <m:t>q</m:t>
        </m:r>
      </m:oMath>
      <w:r w:rsidR="00682CAD">
        <w:rPr>
          <w:rFonts w:ascii="Garamond" w:hAnsi="Garamond" w:cs="Arial Hebrew Scholar"/>
          <w:sz w:val="26"/>
          <w:szCs w:val="26"/>
          <w:lang w:val="en-GB"/>
        </w:rPr>
        <w:t>) can be formularised as:</w:t>
      </w:r>
    </w:p>
    <w:p w14:paraId="0B1CCFF8" w14:textId="788DF99B" w:rsidR="00767490" w:rsidRPr="006C2B4C" w:rsidRDefault="002C5D45" w:rsidP="006C2B4C">
      <w:pPr>
        <w:spacing w:after="160" w:line="360" w:lineRule="auto"/>
        <w:jc w:val="center"/>
        <w:rPr>
          <w:rFonts w:ascii="Garamond" w:hAnsi="Garamond" w:cs="Arial Hebrew Scholar"/>
          <w:sz w:val="26"/>
          <w:szCs w:val="26"/>
          <w:lang w:val="en-GB"/>
        </w:rPr>
      </w:pPr>
      <m:oMathPara>
        <m:oMathParaPr>
          <m:jc m:val="center"/>
        </m:oMathParaPr>
        <m:oMath>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y</m:t>
              </m:r>
            </m:e>
            <m:sub>
              <m:r>
                <w:rPr>
                  <w:rFonts w:ascii="Cambria Math" w:hAnsi="Cambria Math" w:cs="Arial Hebrew Scholar"/>
                  <w:sz w:val="26"/>
                  <w:szCs w:val="26"/>
                  <w:lang w:val="en-GB"/>
                </w:rPr>
                <m:t>t</m:t>
              </m:r>
            </m:sub>
          </m:sSub>
          <m:r>
            <w:rPr>
              <w:rFonts w:ascii="Cambria Math" w:hAnsi="Cambria Math" w:cs="Arial Hebrew Scholar"/>
              <w:sz w:val="26"/>
              <w:szCs w:val="26"/>
              <w:lang w:val="en-GB"/>
            </w:rPr>
            <m:t>=c +</m:t>
          </m:r>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ε</m:t>
              </m:r>
            </m:e>
            <m:sub>
              <m:r>
                <w:rPr>
                  <w:rFonts w:ascii="Cambria Math" w:hAnsi="Cambria Math" w:cs="Arial Hebrew Scholar"/>
                  <w:sz w:val="26"/>
                  <w:szCs w:val="26"/>
                  <w:lang w:val="en-GB"/>
                </w:rPr>
                <m:t>t</m:t>
              </m:r>
            </m:sub>
          </m:sSub>
          <m:r>
            <w:rPr>
              <w:rFonts w:ascii="Cambria Math" w:hAnsi="Cambria Math" w:cs="Arial Hebrew Scholar"/>
              <w:sz w:val="26"/>
              <w:szCs w:val="26"/>
              <w:lang w:val="en-GB"/>
            </w:rPr>
            <m:t>+</m:t>
          </m:r>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θ</m:t>
              </m:r>
            </m:e>
            <m:sub>
              <m:r>
                <w:rPr>
                  <w:rFonts w:ascii="Cambria Math" w:hAnsi="Cambria Math" w:cs="Arial Hebrew Scholar"/>
                  <w:sz w:val="26"/>
                  <w:szCs w:val="26"/>
                  <w:lang w:val="en-GB"/>
                </w:rPr>
                <m:t>1</m:t>
              </m:r>
            </m:sub>
          </m:sSub>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ε</m:t>
              </m:r>
            </m:e>
            <m:sub>
              <m:r>
                <w:rPr>
                  <w:rFonts w:ascii="Cambria Math" w:hAnsi="Cambria Math" w:cs="Arial Hebrew Scholar"/>
                  <w:sz w:val="26"/>
                  <w:szCs w:val="26"/>
                  <w:lang w:val="en-GB"/>
                </w:rPr>
                <m:t>t-1</m:t>
              </m:r>
            </m:sub>
          </m:sSub>
          <m:r>
            <w:rPr>
              <w:rFonts w:ascii="Cambria Math" w:hAnsi="Cambria Math" w:cs="Arial Hebrew Scholar"/>
              <w:sz w:val="26"/>
              <w:szCs w:val="26"/>
              <w:lang w:val="en-GB"/>
            </w:rPr>
            <m:t>+</m:t>
          </m:r>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θ</m:t>
              </m:r>
            </m:e>
            <m:sub>
              <m:r>
                <w:rPr>
                  <w:rFonts w:ascii="Cambria Math" w:hAnsi="Cambria Math" w:cs="Arial Hebrew Scholar"/>
                  <w:sz w:val="26"/>
                  <w:szCs w:val="26"/>
                  <w:lang w:val="en-GB"/>
                </w:rPr>
                <m:t>2</m:t>
              </m:r>
            </m:sub>
          </m:sSub>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ε</m:t>
              </m:r>
            </m:e>
            <m:sub>
              <m:r>
                <w:rPr>
                  <w:rFonts w:ascii="Cambria Math" w:hAnsi="Cambria Math" w:cs="Arial Hebrew Scholar"/>
                  <w:sz w:val="26"/>
                  <w:szCs w:val="26"/>
                  <w:lang w:val="en-GB"/>
                </w:rPr>
                <m:t>t-2</m:t>
              </m:r>
            </m:sub>
          </m:sSub>
          <m:r>
            <w:rPr>
              <w:rFonts w:ascii="Cambria Math" w:hAnsi="Cambria Math" w:cs="Arial Hebrew Scholar"/>
              <w:sz w:val="26"/>
              <w:szCs w:val="26"/>
              <w:lang w:val="en-GB"/>
            </w:rPr>
            <m:t>+…+</m:t>
          </m:r>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θ</m:t>
              </m:r>
            </m:e>
            <m:sub>
              <m:r>
                <w:rPr>
                  <w:rFonts w:ascii="Cambria Math" w:hAnsi="Cambria Math" w:cs="Arial Hebrew Scholar"/>
                  <w:sz w:val="26"/>
                  <w:szCs w:val="26"/>
                  <w:lang w:val="en-GB"/>
                </w:rPr>
                <m:t>q</m:t>
              </m:r>
            </m:sub>
          </m:sSub>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ε</m:t>
              </m:r>
            </m:e>
            <m:sub>
              <m:r>
                <w:rPr>
                  <w:rFonts w:ascii="Cambria Math" w:hAnsi="Cambria Math" w:cs="Arial Hebrew Scholar"/>
                  <w:sz w:val="26"/>
                  <w:szCs w:val="26"/>
                  <w:lang w:val="en-GB"/>
                </w:rPr>
                <m:t>t-q</m:t>
              </m:r>
            </m:sub>
          </m:sSub>
        </m:oMath>
      </m:oMathPara>
    </w:p>
    <w:p w14:paraId="5001941E" w14:textId="110976A9" w:rsidR="006C2B4C" w:rsidRDefault="006C2B4C" w:rsidP="006C2B4C">
      <w:pPr>
        <w:spacing w:after="160" w:line="360" w:lineRule="auto"/>
        <w:ind w:left="720"/>
        <w:jc w:val="both"/>
        <w:rPr>
          <w:rFonts w:ascii="Garamond" w:hAnsi="Garamond" w:cs="Arial Hebrew Scholar"/>
          <w:sz w:val="26"/>
          <w:szCs w:val="26"/>
          <w:lang w:val="en-GB"/>
        </w:rPr>
      </w:pPr>
      <w:r>
        <w:rPr>
          <w:rFonts w:ascii="Garamond" w:hAnsi="Garamond" w:cs="Arial Hebrew Scholar"/>
          <w:sz w:val="26"/>
          <w:szCs w:val="26"/>
          <w:lang w:val="en-GB"/>
        </w:rPr>
        <w:t xml:space="preserve">Where </w:t>
      </w:r>
      <m:oMath>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y</m:t>
            </m:r>
          </m:e>
          <m:sub>
            <m:r>
              <w:rPr>
                <w:rFonts w:ascii="Cambria Math" w:hAnsi="Cambria Math" w:cs="Arial Hebrew Scholar"/>
                <w:sz w:val="26"/>
                <w:szCs w:val="26"/>
                <w:lang w:val="en-GB"/>
              </w:rPr>
              <m:t>t</m:t>
            </m:r>
          </m:sub>
        </m:sSub>
      </m:oMath>
      <w:r>
        <w:rPr>
          <w:rFonts w:ascii="Garamond" w:hAnsi="Garamond" w:cs="Arial Hebrew Scholar"/>
          <w:sz w:val="26"/>
          <w:szCs w:val="26"/>
          <w:lang w:val="en-GB"/>
        </w:rPr>
        <w:t xml:space="preserve"> is the variable of interest at time </w:t>
      </w:r>
      <m:oMath>
        <m:r>
          <w:rPr>
            <w:rFonts w:ascii="Cambria Math" w:hAnsi="Cambria Math" w:cs="Arial Hebrew Scholar"/>
            <w:sz w:val="26"/>
            <w:szCs w:val="26"/>
            <w:lang w:val="en-GB"/>
          </w:rPr>
          <m:t>t</m:t>
        </m:r>
      </m:oMath>
      <w:r>
        <w:rPr>
          <w:rFonts w:ascii="Garamond" w:hAnsi="Garamond" w:cs="Arial Hebrew Scholar"/>
          <w:sz w:val="26"/>
          <w:szCs w:val="26"/>
          <w:lang w:val="en-GB"/>
        </w:rPr>
        <w:t xml:space="preserve">; </w:t>
      </w:r>
      <m:oMath>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ε</m:t>
            </m:r>
          </m:e>
          <m:sub>
            <m:r>
              <w:rPr>
                <w:rFonts w:ascii="Cambria Math" w:hAnsi="Cambria Math" w:cs="Arial Hebrew Scholar"/>
                <w:sz w:val="26"/>
                <w:szCs w:val="26"/>
                <w:lang w:val="en-GB"/>
              </w:rPr>
              <m:t>t</m:t>
            </m:r>
          </m:sub>
        </m:sSub>
        <m:r>
          <w:rPr>
            <w:rFonts w:ascii="Cambria Math" w:hAnsi="Cambria Math" w:cs="Arial Hebrew Scholar"/>
            <w:sz w:val="26"/>
            <w:szCs w:val="26"/>
            <w:lang w:val="en-GB"/>
          </w:rPr>
          <m:t>,</m:t>
        </m:r>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ε</m:t>
            </m:r>
          </m:e>
          <m:sub>
            <m:r>
              <w:rPr>
                <w:rFonts w:ascii="Cambria Math" w:hAnsi="Cambria Math" w:cs="Arial Hebrew Scholar"/>
                <w:sz w:val="26"/>
                <w:szCs w:val="26"/>
                <w:lang w:val="en-GB"/>
              </w:rPr>
              <m:t>t-1</m:t>
            </m:r>
          </m:sub>
        </m:sSub>
        <m:r>
          <w:rPr>
            <w:rFonts w:ascii="Cambria Math" w:hAnsi="Cambria Math" w:cs="Arial Hebrew Scholar"/>
            <w:sz w:val="26"/>
            <w:szCs w:val="26"/>
            <w:lang w:val="en-GB"/>
          </w:rPr>
          <m:t>,</m:t>
        </m:r>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ε</m:t>
            </m:r>
          </m:e>
          <m:sub>
            <m:r>
              <w:rPr>
                <w:rFonts w:ascii="Cambria Math" w:hAnsi="Cambria Math" w:cs="Arial Hebrew Scholar"/>
                <w:sz w:val="26"/>
                <w:szCs w:val="26"/>
                <w:lang w:val="en-GB"/>
              </w:rPr>
              <m:t>t-2</m:t>
            </m:r>
          </m:sub>
        </m:sSub>
        <m:r>
          <w:rPr>
            <w:rFonts w:ascii="Cambria Math" w:hAnsi="Cambria Math" w:cs="Arial Hebrew Scholar"/>
            <w:sz w:val="26"/>
            <w:szCs w:val="26"/>
            <w:lang w:val="en-GB"/>
          </w:rPr>
          <m:t xml:space="preserve">,…, </m:t>
        </m:r>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ε</m:t>
            </m:r>
          </m:e>
          <m:sub>
            <m:r>
              <w:rPr>
                <w:rFonts w:ascii="Cambria Math" w:hAnsi="Cambria Math" w:cs="Arial Hebrew Scholar"/>
                <w:sz w:val="26"/>
                <w:szCs w:val="26"/>
                <w:lang w:val="en-GB"/>
              </w:rPr>
              <m:t>t-q</m:t>
            </m:r>
          </m:sub>
        </m:sSub>
      </m:oMath>
      <w:r>
        <w:rPr>
          <w:rFonts w:ascii="Garamond" w:hAnsi="Garamond" w:cs="Arial Hebrew Scholar"/>
          <w:sz w:val="26"/>
          <w:szCs w:val="26"/>
          <w:lang w:val="en-GB"/>
        </w:rPr>
        <w:t xml:space="preserve"> are the variable’s white noises; ; </w:t>
      </w:r>
      <m:oMath>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θ</m:t>
            </m:r>
          </m:e>
          <m:sub>
            <m:r>
              <w:rPr>
                <w:rFonts w:ascii="Cambria Math" w:hAnsi="Cambria Math" w:cs="Arial Hebrew Scholar"/>
                <w:sz w:val="26"/>
                <w:szCs w:val="26"/>
                <w:lang w:val="en-GB"/>
              </w:rPr>
              <m:t>t-1</m:t>
            </m:r>
          </m:sub>
        </m:sSub>
        <m:r>
          <w:rPr>
            <w:rFonts w:ascii="Cambria Math" w:hAnsi="Cambria Math" w:cs="Arial Hebrew Scholar"/>
            <w:sz w:val="26"/>
            <w:szCs w:val="26"/>
            <w:lang w:val="en-GB"/>
          </w:rPr>
          <m:t>,</m:t>
        </m:r>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θ</m:t>
            </m:r>
          </m:e>
          <m:sub>
            <m:r>
              <w:rPr>
                <w:rFonts w:ascii="Cambria Math" w:hAnsi="Cambria Math" w:cs="Arial Hebrew Scholar"/>
                <w:sz w:val="26"/>
                <w:szCs w:val="26"/>
                <w:lang w:val="en-GB"/>
              </w:rPr>
              <m:t>t-2</m:t>
            </m:r>
          </m:sub>
        </m:sSub>
        <m:r>
          <w:rPr>
            <w:rFonts w:ascii="Cambria Math" w:hAnsi="Cambria Math" w:cs="Arial Hebrew Scholar"/>
            <w:sz w:val="26"/>
            <w:szCs w:val="26"/>
            <w:lang w:val="en-GB"/>
          </w:rPr>
          <m:t xml:space="preserve">,…, </m:t>
        </m:r>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θ</m:t>
            </m:r>
          </m:e>
          <m:sub>
            <m:r>
              <w:rPr>
                <w:rFonts w:ascii="Cambria Math" w:hAnsi="Cambria Math" w:cs="Arial Hebrew Scholar"/>
                <w:sz w:val="26"/>
                <w:szCs w:val="26"/>
                <w:lang w:val="en-GB"/>
              </w:rPr>
              <m:t>t-p</m:t>
            </m:r>
          </m:sub>
        </m:sSub>
      </m:oMath>
      <w:r>
        <w:rPr>
          <w:rFonts w:ascii="Garamond" w:hAnsi="Garamond" w:cs="Arial Hebrew Scholar"/>
          <w:sz w:val="26"/>
          <w:szCs w:val="26"/>
          <w:lang w:val="en-GB"/>
        </w:rPr>
        <w:t xml:space="preserve"> are the coefficients &amp; </w:t>
      </w:r>
      <m:oMath>
        <m:r>
          <w:rPr>
            <w:rFonts w:ascii="Cambria Math" w:hAnsi="Cambria Math" w:cs="Arial Hebrew Scholar"/>
            <w:sz w:val="26"/>
            <w:szCs w:val="26"/>
            <w:lang w:val="en-GB"/>
          </w:rPr>
          <m:t>c</m:t>
        </m:r>
      </m:oMath>
      <w:r>
        <w:rPr>
          <w:rFonts w:ascii="Garamond" w:hAnsi="Garamond" w:cs="Arial Hebrew Scholar"/>
          <w:sz w:val="26"/>
          <w:szCs w:val="26"/>
          <w:lang w:val="en-GB"/>
        </w:rPr>
        <w:t xml:space="preserve"> is the constant.</w:t>
      </w:r>
    </w:p>
    <w:p w14:paraId="59E8F596" w14:textId="12CC127D" w:rsidR="006C2B4C" w:rsidRDefault="006C2B4C" w:rsidP="006C2B4C">
      <w:pPr>
        <w:spacing w:after="160" w:line="360" w:lineRule="auto"/>
        <w:ind w:firstLine="720"/>
        <w:jc w:val="both"/>
        <w:rPr>
          <w:rFonts w:ascii="Garamond" w:hAnsi="Garamond" w:cs="Arial Hebrew Scholar"/>
          <w:sz w:val="26"/>
          <w:szCs w:val="26"/>
          <w:lang w:val="en-GB"/>
        </w:rPr>
      </w:pPr>
      <w:r>
        <w:rPr>
          <w:rFonts w:ascii="Garamond" w:hAnsi="Garamond" w:cs="Arial Hebrew Scholar"/>
          <w:sz w:val="26"/>
          <w:szCs w:val="26"/>
          <w:lang w:val="en-GB"/>
        </w:rPr>
        <w:t>Taken together, non-seasonal ARIMA</w:t>
      </w:r>
      <m:oMath>
        <m:d>
          <m:dPr>
            <m:ctrlPr>
              <w:rPr>
                <w:rFonts w:ascii="Cambria Math" w:hAnsi="Cambria Math" w:cs="Arial Hebrew Scholar"/>
                <w:i/>
                <w:sz w:val="26"/>
                <w:szCs w:val="26"/>
                <w:lang w:val="en-GB"/>
              </w:rPr>
            </m:ctrlPr>
          </m:dPr>
          <m:e>
            <m:r>
              <w:rPr>
                <w:rFonts w:ascii="Cambria Math" w:hAnsi="Cambria Math" w:cs="Arial Hebrew Scholar"/>
                <w:sz w:val="26"/>
                <w:szCs w:val="26"/>
                <w:lang w:val="en-GB"/>
              </w:rPr>
              <m:t>p,d,q</m:t>
            </m:r>
          </m:e>
        </m:d>
      </m:oMath>
      <w:r>
        <w:rPr>
          <w:rFonts w:ascii="Garamond" w:hAnsi="Garamond" w:cs="Arial Hebrew Scholar"/>
          <w:sz w:val="26"/>
          <w:szCs w:val="26"/>
          <w:lang w:val="en-GB"/>
        </w:rPr>
        <w:t xml:space="preserve"> model can be constructed as:</w:t>
      </w:r>
    </w:p>
    <w:p w14:paraId="266DCF62" w14:textId="6CC62DBA" w:rsidR="006C2B4C" w:rsidRPr="006C2B4C" w:rsidRDefault="002C5D45" w:rsidP="006C2B4C">
      <w:pPr>
        <w:spacing w:after="160" w:line="360" w:lineRule="auto"/>
        <w:jc w:val="both"/>
        <w:rPr>
          <w:rFonts w:ascii="Garamond" w:hAnsi="Garamond" w:cs="Arial Hebrew Scholar"/>
          <w:sz w:val="26"/>
          <w:szCs w:val="26"/>
          <w:lang w:val="en-GB"/>
        </w:rPr>
      </w:pPr>
      <m:oMathPara>
        <m:oMath>
          <m:sSubSup>
            <m:sSubSupPr>
              <m:ctrlPr>
                <w:rPr>
                  <w:rFonts w:ascii="Cambria Math" w:hAnsi="Cambria Math" w:cs="Arial Hebrew Scholar"/>
                  <w:i/>
                  <w:sz w:val="26"/>
                  <w:szCs w:val="26"/>
                  <w:lang w:val="en-GB"/>
                </w:rPr>
              </m:ctrlPr>
            </m:sSubSupPr>
            <m:e>
              <m:r>
                <w:rPr>
                  <w:rFonts w:ascii="Cambria Math" w:hAnsi="Cambria Math" w:cs="Arial Hebrew Scholar"/>
                  <w:sz w:val="26"/>
                  <w:szCs w:val="26"/>
                  <w:lang w:val="en-GB"/>
                </w:rPr>
                <m:t>y</m:t>
              </m:r>
            </m:e>
            <m:sub>
              <m:r>
                <w:rPr>
                  <w:rFonts w:ascii="Cambria Math" w:hAnsi="Cambria Math" w:cs="Arial Hebrew Scholar"/>
                  <w:sz w:val="26"/>
                  <w:szCs w:val="26"/>
                  <w:lang w:val="en-GB"/>
                </w:rPr>
                <m:t>t</m:t>
              </m:r>
            </m:sub>
            <m:sup>
              <m:r>
                <w:rPr>
                  <w:rFonts w:ascii="Cambria Math" w:hAnsi="Cambria Math" w:cs="Arial Hebrew Scholar"/>
                  <w:sz w:val="26"/>
                  <w:szCs w:val="26"/>
                  <w:lang w:val="en-GB"/>
                </w:rPr>
                <m:t>'</m:t>
              </m:r>
            </m:sup>
          </m:sSubSup>
          <m:r>
            <w:rPr>
              <w:rFonts w:ascii="Cambria Math" w:hAnsi="Cambria Math" w:cs="Arial Hebrew Scholar"/>
              <w:sz w:val="26"/>
              <w:szCs w:val="26"/>
              <w:lang w:val="en-GB"/>
            </w:rPr>
            <m:t>=c+</m:t>
          </m:r>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ϕ</m:t>
              </m:r>
            </m:e>
            <m:sub>
              <m:r>
                <w:rPr>
                  <w:rFonts w:ascii="Cambria Math" w:hAnsi="Cambria Math" w:cs="Arial Hebrew Scholar"/>
                  <w:sz w:val="26"/>
                  <w:szCs w:val="26"/>
                  <w:lang w:val="en-GB"/>
                </w:rPr>
                <m:t>1</m:t>
              </m:r>
            </m:sub>
          </m:sSub>
          <m:sSubSup>
            <m:sSubSupPr>
              <m:ctrlPr>
                <w:rPr>
                  <w:rFonts w:ascii="Cambria Math" w:hAnsi="Cambria Math" w:cs="Arial Hebrew Scholar"/>
                  <w:i/>
                  <w:sz w:val="26"/>
                  <w:szCs w:val="26"/>
                  <w:lang w:val="en-GB"/>
                </w:rPr>
              </m:ctrlPr>
            </m:sSubSupPr>
            <m:e>
              <m:r>
                <w:rPr>
                  <w:rFonts w:ascii="Cambria Math" w:hAnsi="Cambria Math" w:cs="Arial Hebrew Scholar"/>
                  <w:sz w:val="26"/>
                  <w:szCs w:val="26"/>
                  <w:lang w:val="en-GB"/>
                </w:rPr>
                <m:t>y</m:t>
              </m:r>
            </m:e>
            <m:sub>
              <m:r>
                <w:rPr>
                  <w:rFonts w:ascii="Cambria Math" w:hAnsi="Cambria Math" w:cs="Arial Hebrew Scholar"/>
                  <w:sz w:val="26"/>
                  <w:szCs w:val="26"/>
                  <w:lang w:val="en-GB"/>
                </w:rPr>
                <m:t>t-1</m:t>
              </m:r>
            </m:sub>
            <m:sup>
              <m:r>
                <w:rPr>
                  <w:rFonts w:ascii="Cambria Math" w:hAnsi="Cambria Math" w:cs="Arial Hebrew Scholar"/>
                  <w:sz w:val="26"/>
                  <w:szCs w:val="26"/>
                  <w:lang w:val="en-GB"/>
                </w:rPr>
                <m:t>'</m:t>
              </m:r>
            </m:sup>
          </m:sSubSup>
          <m:r>
            <w:rPr>
              <w:rFonts w:ascii="Cambria Math" w:hAnsi="Cambria Math" w:cs="Arial Hebrew Scholar"/>
              <w:sz w:val="26"/>
              <w:szCs w:val="26"/>
              <w:lang w:val="en-GB"/>
            </w:rPr>
            <m:t>+…+</m:t>
          </m:r>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ϕ</m:t>
              </m:r>
            </m:e>
            <m:sub>
              <m:r>
                <w:rPr>
                  <w:rFonts w:ascii="Cambria Math" w:hAnsi="Cambria Math" w:cs="Arial Hebrew Scholar"/>
                  <w:sz w:val="26"/>
                  <w:szCs w:val="26"/>
                  <w:lang w:val="en-GB"/>
                </w:rPr>
                <m:t>p</m:t>
              </m:r>
            </m:sub>
          </m:sSub>
          <m:sSubSup>
            <m:sSubSupPr>
              <m:ctrlPr>
                <w:rPr>
                  <w:rFonts w:ascii="Cambria Math" w:hAnsi="Cambria Math" w:cs="Arial Hebrew Scholar"/>
                  <w:i/>
                  <w:sz w:val="26"/>
                  <w:szCs w:val="26"/>
                  <w:lang w:val="en-GB"/>
                </w:rPr>
              </m:ctrlPr>
            </m:sSubSupPr>
            <m:e>
              <m:r>
                <w:rPr>
                  <w:rFonts w:ascii="Cambria Math" w:hAnsi="Cambria Math" w:cs="Arial Hebrew Scholar"/>
                  <w:sz w:val="26"/>
                  <w:szCs w:val="26"/>
                  <w:lang w:val="en-GB"/>
                </w:rPr>
                <m:t>y</m:t>
              </m:r>
            </m:e>
            <m:sub>
              <m:r>
                <w:rPr>
                  <w:rFonts w:ascii="Cambria Math" w:hAnsi="Cambria Math" w:cs="Arial Hebrew Scholar"/>
                  <w:sz w:val="26"/>
                  <w:szCs w:val="26"/>
                  <w:lang w:val="en-GB"/>
                </w:rPr>
                <m:t>t-p</m:t>
              </m:r>
            </m:sub>
            <m:sup>
              <m:r>
                <w:rPr>
                  <w:rFonts w:ascii="Cambria Math" w:hAnsi="Cambria Math" w:cs="Arial Hebrew Scholar"/>
                  <w:sz w:val="26"/>
                  <w:szCs w:val="26"/>
                  <w:lang w:val="en-GB"/>
                </w:rPr>
                <m:t>'</m:t>
              </m:r>
            </m:sup>
          </m:sSubSup>
          <m:r>
            <w:rPr>
              <w:rFonts w:ascii="Cambria Math" w:hAnsi="Cambria Math" w:cs="Arial Hebrew Scholar"/>
              <w:sz w:val="26"/>
              <w:szCs w:val="26"/>
              <w:lang w:val="en-GB"/>
            </w:rPr>
            <m:t>+</m:t>
          </m:r>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θ</m:t>
              </m:r>
            </m:e>
            <m:sub>
              <m:r>
                <w:rPr>
                  <w:rFonts w:ascii="Cambria Math" w:hAnsi="Cambria Math" w:cs="Arial Hebrew Scholar"/>
                  <w:sz w:val="26"/>
                  <w:szCs w:val="26"/>
                  <w:lang w:val="en-GB"/>
                </w:rPr>
                <m:t>1</m:t>
              </m:r>
            </m:sub>
          </m:sSub>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ε</m:t>
              </m:r>
            </m:e>
            <m:sub>
              <m:r>
                <w:rPr>
                  <w:rFonts w:ascii="Cambria Math" w:hAnsi="Cambria Math" w:cs="Arial Hebrew Scholar"/>
                  <w:sz w:val="26"/>
                  <w:szCs w:val="26"/>
                  <w:lang w:val="en-GB"/>
                </w:rPr>
                <m:t>t-1</m:t>
              </m:r>
            </m:sub>
          </m:sSub>
          <m:r>
            <w:rPr>
              <w:rFonts w:ascii="Cambria Math" w:hAnsi="Cambria Math" w:cs="Arial Hebrew Scholar"/>
              <w:sz w:val="26"/>
              <w:szCs w:val="26"/>
              <w:lang w:val="en-GB"/>
            </w:rPr>
            <m:t>+…+</m:t>
          </m:r>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θ</m:t>
              </m:r>
            </m:e>
            <m:sub>
              <m:r>
                <w:rPr>
                  <w:rFonts w:ascii="Cambria Math" w:hAnsi="Cambria Math" w:cs="Arial Hebrew Scholar"/>
                  <w:sz w:val="26"/>
                  <w:szCs w:val="26"/>
                  <w:lang w:val="en-GB"/>
                </w:rPr>
                <m:t>q</m:t>
              </m:r>
            </m:sub>
          </m:sSub>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ε</m:t>
              </m:r>
            </m:e>
            <m:sub>
              <m:r>
                <w:rPr>
                  <w:rFonts w:ascii="Cambria Math" w:hAnsi="Cambria Math" w:cs="Arial Hebrew Scholar"/>
                  <w:sz w:val="26"/>
                  <w:szCs w:val="26"/>
                  <w:lang w:val="en-GB"/>
                </w:rPr>
                <m:t>t-q</m:t>
              </m:r>
            </m:sub>
          </m:sSub>
          <m:r>
            <w:rPr>
              <w:rFonts w:ascii="Cambria Math" w:hAnsi="Cambria Math" w:cs="Arial Hebrew Scholar"/>
              <w:sz w:val="26"/>
              <w:szCs w:val="26"/>
              <w:lang w:val="en-GB"/>
            </w:rPr>
            <m:t>+</m:t>
          </m:r>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ε</m:t>
              </m:r>
            </m:e>
            <m:sub>
              <m:r>
                <w:rPr>
                  <w:rFonts w:ascii="Cambria Math" w:hAnsi="Cambria Math" w:cs="Arial Hebrew Scholar"/>
                  <w:sz w:val="26"/>
                  <w:szCs w:val="26"/>
                  <w:lang w:val="en-GB"/>
                </w:rPr>
                <m:t>t</m:t>
              </m:r>
            </m:sub>
          </m:sSub>
        </m:oMath>
      </m:oMathPara>
    </w:p>
    <w:p w14:paraId="09D52E70" w14:textId="3EA2CC31" w:rsidR="006C2B4C" w:rsidRDefault="006C2B4C" w:rsidP="006C2B4C">
      <w:pPr>
        <w:spacing w:after="160" w:line="360" w:lineRule="auto"/>
        <w:jc w:val="both"/>
        <w:rPr>
          <w:rFonts w:ascii="Garamond" w:hAnsi="Garamond" w:cs="Arial Hebrew Scholar"/>
          <w:sz w:val="26"/>
          <w:szCs w:val="26"/>
          <w:lang w:val="en-GB"/>
        </w:rPr>
      </w:pPr>
      <w:r>
        <w:rPr>
          <w:rFonts w:ascii="Garamond" w:hAnsi="Garamond" w:cs="Arial Hebrew Scholar"/>
          <w:sz w:val="26"/>
          <w:szCs w:val="26"/>
          <w:lang w:val="en-GB"/>
        </w:rPr>
        <w:tab/>
        <w:t xml:space="preserve">Where </w:t>
      </w:r>
      <m:oMath>
        <m:sSubSup>
          <m:sSubSupPr>
            <m:ctrlPr>
              <w:rPr>
                <w:rFonts w:ascii="Cambria Math" w:hAnsi="Cambria Math" w:cs="Arial Hebrew Scholar"/>
                <w:i/>
                <w:sz w:val="26"/>
                <w:szCs w:val="26"/>
                <w:lang w:val="en-GB"/>
              </w:rPr>
            </m:ctrlPr>
          </m:sSubSupPr>
          <m:e>
            <m:r>
              <w:rPr>
                <w:rFonts w:ascii="Cambria Math" w:hAnsi="Cambria Math" w:cs="Arial Hebrew Scholar"/>
                <w:sz w:val="26"/>
                <w:szCs w:val="26"/>
                <w:lang w:val="en-GB"/>
              </w:rPr>
              <m:t>y</m:t>
            </m:r>
          </m:e>
          <m:sub>
            <m:r>
              <w:rPr>
                <w:rFonts w:ascii="Cambria Math" w:hAnsi="Cambria Math" w:cs="Arial Hebrew Scholar"/>
                <w:sz w:val="26"/>
                <w:szCs w:val="26"/>
                <w:lang w:val="en-GB"/>
              </w:rPr>
              <m:t>t</m:t>
            </m:r>
          </m:sub>
          <m:sup>
            <m:r>
              <w:rPr>
                <w:rFonts w:ascii="Cambria Math" w:hAnsi="Cambria Math" w:cs="Arial Hebrew Scholar"/>
                <w:sz w:val="26"/>
                <w:szCs w:val="26"/>
                <w:lang w:val="en-GB"/>
              </w:rPr>
              <m:t>'</m:t>
            </m:r>
          </m:sup>
        </m:sSubSup>
      </m:oMath>
      <w:r>
        <w:rPr>
          <w:rFonts w:ascii="Garamond" w:hAnsi="Garamond" w:cs="Arial Hebrew Scholar"/>
          <w:sz w:val="26"/>
          <w:szCs w:val="26"/>
          <w:lang w:val="en-GB"/>
        </w:rPr>
        <w:t xml:space="preserve"> is the differenced series (it may have been differenced more than one), the “predictors” on the </w:t>
      </w:r>
      <w:r w:rsidR="00871398">
        <w:rPr>
          <w:rFonts w:ascii="Garamond" w:hAnsi="Garamond" w:cs="Arial Hebrew Scholar"/>
          <w:sz w:val="26"/>
          <w:szCs w:val="26"/>
          <w:lang w:val="en-GB"/>
        </w:rPr>
        <w:t>right-hand</w:t>
      </w:r>
      <w:r w:rsidR="00BD2311">
        <w:rPr>
          <w:rFonts w:ascii="Garamond" w:hAnsi="Garamond" w:cs="Arial Hebrew Scholar"/>
          <w:sz w:val="26"/>
          <w:szCs w:val="26"/>
          <w:lang w:val="en-GB"/>
        </w:rPr>
        <w:t xml:space="preserve"> side include both lagged values of </w:t>
      </w:r>
      <m:oMath>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y</m:t>
            </m:r>
          </m:e>
          <m:sub>
            <m:r>
              <w:rPr>
                <w:rFonts w:ascii="Cambria Math" w:hAnsi="Cambria Math" w:cs="Arial Hebrew Scholar"/>
                <w:sz w:val="26"/>
                <w:szCs w:val="26"/>
                <w:lang w:val="en-GB"/>
              </w:rPr>
              <m:t>t</m:t>
            </m:r>
          </m:sub>
        </m:sSub>
      </m:oMath>
      <w:r w:rsidR="00BD2311">
        <w:rPr>
          <w:rFonts w:ascii="Garamond" w:hAnsi="Garamond" w:cs="Arial Hebrew Scholar"/>
          <w:sz w:val="26"/>
          <w:szCs w:val="26"/>
          <w:lang w:val="en-GB"/>
        </w:rPr>
        <w:t xml:space="preserve"> and lagged errors. It is the ARIMA</w:t>
      </w:r>
      <m:oMath>
        <m:d>
          <m:dPr>
            <m:ctrlPr>
              <w:rPr>
                <w:rFonts w:ascii="Cambria Math" w:hAnsi="Cambria Math" w:cs="Arial Hebrew Scholar"/>
                <w:i/>
                <w:sz w:val="26"/>
                <w:szCs w:val="26"/>
                <w:lang w:val="en-GB"/>
              </w:rPr>
            </m:ctrlPr>
          </m:dPr>
          <m:e>
            <m:r>
              <w:rPr>
                <w:rFonts w:ascii="Cambria Math" w:hAnsi="Cambria Math" w:cs="Arial Hebrew Scholar"/>
                <w:sz w:val="26"/>
                <w:szCs w:val="26"/>
                <w:lang w:val="en-GB"/>
              </w:rPr>
              <m:t>p,d,q</m:t>
            </m:r>
          </m:e>
        </m:d>
      </m:oMath>
      <w:r w:rsidR="00BD2311">
        <w:rPr>
          <w:rFonts w:ascii="Garamond" w:hAnsi="Garamond" w:cs="Arial Hebrew Scholar"/>
          <w:sz w:val="26"/>
          <w:szCs w:val="26"/>
          <w:lang w:val="en-GB"/>
        </w:rPr>
        <w:t xml:space="preserve"> where:</w:t>
      </w:r>
    </w:p>
    <w:p w14:paraId="3A07F488" w14:textId="167E2C69" w:rsidR="00BD2311" w:rsidRDefault="00BD2311" w:rsidP="00BD2311">
      <w:pPr>
        <w:pStyle w:val="ListParagraph"/>
        <w:numPr>
          <w:ilvl w:val="0"/>
          <w:numId w:val="21"/>
        </w:numPr>
        <w:spacing w:after="160" w:line="360" w:lineRule="auto"/>
        <w:jc w:val="both"/>
        <w:rPr>
          <w:rFonts w:ascii="Garamond" w:hAnsi="Garamond" w:cs="Arial Hebrew Scholar"/>
          <w:sz w:val="26"/>
          <w:szCs w:val="26"/>
          <w:lang w:val="en-GB"/>
        </w:rPr>
      </w:pPr>
      <m:oMath>
        <m:r>
          <w:rPr>
            <w:rFonts w:ascii="Cambria Math" w:hAnsi="Cambria Math" w:cs="Arial Hebrew Scholar"/>
            <w:sz w:val="26"/>
            <w:szCs w:val="26"/>
            <w:lang w:val="en-GB"/>
          </w:rPr>
          <m:t xml:space="preserve">p= </m:t>
        </m:r>
      </m:oMath>
      <w:r>
        <w:rPr>
          <w:rFonts w:ascii="Garamond" w:hAnsi="Garamond" w:cs="Arial Hebrew Scholar"/>
          <w:sz w:val="26"/>
          <w:szCs w:val="26"/>
          <w:lang w:val="en-GB"/>
        </w:rPr>
        <w:t>order of the autoregressive part</w:t>
      </w:r>
    </w:p>
    <w:p w14:paraId="017A7298" w14:textId="233EF159" w:rsidR="00BD2311" w:rsidRDefault="00BD2311" w:rsidP="00BD2311">
      <w:pPr>
        <w:pStyle w:val="ListParagraph"/>
        <w:numPr>
          <w:ilvl w:val="0"/>
          <w:numId w:val="21"/>
        </w:numPr>
        <w:spacing w:after="160" w:line="360" w:lineRule="auto"/>
        <w:jc w:val="both"/>
        <w:rPr>
          <w:rFonts w:ascii="Garamond" w:hAnsi="Garamond" w:cs="Arial Hebrew Scholar"/>
          <w:sz w:val="26"/>
          <w:szCs w:val="26"/>
          <w:lang w:val="en-GB"/>
        </w:rPr>
      </w:pPr>
      <m:oMath>
        <m:r>
          <w:rPr>
            <w:rFonts w:ascii="Cambria Math" w:hAnsi="Cambria Math" w:cs="Arial Hebrew Scholar"/>
            <w:sz w:val="26"/>
            <w:szCs w:val="26"/>
            <w:lang w:val="en-GB"/>
          </w:rPr>
          <m:t>d=</m:t>
        </m:r>
      </m:oMath>
      <w:r>
        <w:rPr>
          <w:rFonts w:ascii="Garamond" w:hAnsi="Garamond" w:cs="Arial Hebrew Scholar"/>
          <w:sz w:val="26"/>
          <w:szCs w:val="26"/>
          <w:lang w:val="en-GB"/>
        </w:rPr>
        <w:t xml:space="preserve"> degree of first differencing involved</w:t>
      </w:r>
    </w:p>
    <w:p w14:paraId="4D4BE996" w14:textId="7B1A9B0B" w:rsidR="00D5648A" w:rsidRPr="00D5648A" w:rsidRDefault="00BD2311" w:rsidP="00D5648A">
      <w:pPr>
        <w:pStyle w:val="ListParagraph"/>
        <w:numPr>
          <w:ilvl w:val="0"/>
          <w:numId w:val="21"/>
        </w:numPr>
        <w:spacing w:after="160" w:line="360" w:lineRule="auto"/>
        <w:jc w:val="both"/>
        <w:rPr>
          <w:rFonts w:ascii="Garamond" w:hAnsi="Garamond" w:cs="Arial Hebrew Scholar"/>
          <w:sz w:val="26"/>
          <w:szCs w:val="26"/>
          <w:lang w:val="en-GB"/>
        </w:rPr>
      </w:pPr>
      <m:oMath>
        <m:r>
          <w:rPr>
            <w:rFonts w:ascii="Cambria Math" w:hAnsi="Cambria Math" w:cs="Arial Hebrew Scholar"/>
            <w:sz w:val="26"/>
            <w:szCs w:val="26"/>
            <w:lang w:val="en-GB"/>
          </w:rPr>
          <m:t>q=</m:t>
        </m:r>
      </m:oMath>
      <w:r>
        <w:rPr>
          <w:rFonts w:ascii="Garamond" w:hAnsi="Garamond" w:cs="Arial Hebrew Scholar"/>
          <w:sz w:val="26"/>
          <w:szCs w:val="26"/>
          <w:lang w:val="en-GB"/>
        </w:rPr>
        <w:t xml:space="preserve"> order of the moving average part.</w:t>
      </w:r>
    </w:p>
    <w:p w14:paraId="6D34086A" w14:textId="7702CC02" w:rsidR="00935A2C" w:rsidRPr="00BD2311" w:rsidRDefault="00D5648A" w:rsidP="00C64F89">
      <w:pPr>
        <w:spacing w:after="160" w:line="360" w:lineRule="auto"/>
        <w:ind w:firstLine="720"/>
        <w:jc w:val="both"/>
        <w:rPr>
          <w:rFonts w:ascii="Garamond" w:hAnsi="Garamond" w:cs="Arial Hebrew Scholar"/>
          <w:sz w:val="26"/>
          <w:szCs w:val="26"/>
          <w:lang w:val="en-GB"/>
        </w:rPr>
      </w:pPr>
      <w:r>
        <w:rPr>
          <w:rFonts w:ascii="Garamond" w:hAnsi="Garamond" w:cs="Arial Hebrew Scholar"/>
          <w:sz w:val="26"/>
          <w:szCs w:val="26"/>
          <w:lang w:val="en-GB"/>
        </w:rPr>
        <w:t xml:space="preserve">Due to the complexity of the lags as well as the strong presence of noise </w:t>
      </w:r>
      <w:r w:rsidR="00FF0D70">
        <w:rPr>
          <w:rFonts w:ascii="Garamond" w:hAnsi="Garamond" w:cs="Arial Hebrew Scholar"/>
          <w:sz w:val="26"/>
          <w:szCs w:val="26"/>
          <w:lang w:val="en-GB"/>
        </w:rPr>
        <w:t>in</w:t>
      </w:r>
      <w:r>
        <w:rPr>
          <w:rFonts w:ascii="Garamond" w:hAnsi="Garamond" w:cs="Arial Hebrew Scholar"/>
          <w:sz w:val="26"/>
          <w:szCs w:val="26"/>
          <w:lang w:val="en-GB"/>
        </w:rPr>
        <w:t xml:space="preserve"> the</w:t>
      </w:r>
      <w:r w:rsidR="00945511">
        <w:rPr>
          <w:rFonts w:ascii="Garamond" w:hAnsi="Garamond" w:cs="Arial Hebrew Scholar"/>
          <w:sz w:val="26"/>
          <w:szCs w:val="26"/>
          <w:lang w:val="en-GB"/>
        </w:rPr>
        <w:t xml:space="preserve"> daily</w:t>
      </w:r>
      <w:r>
        <w:rPr>
          <w:rFonts w:ascii="Garamond" w:hAnsi="Garamond" w:cs="Arial Hebrew Scholar"/>
          <w:sz w:val="26"/>
          <w:szCs w:val="26"/>
          <w:lang w:val="en-GB"/>
        </w:rPr>
        <w:t xml:space="preserve"> time series being investigated, seasonal ARIMA is not discussed </w:t>
      </w:r>
      <w:r w:rsidR="000419F6">
        <w:rPr>
          <w:rFonts w:ascii="Garamond" w:hAnsi="Garamond" w:cs="Arial Hebrew Scholar"/>
          <w:sz w:val="26"/>
          <w:szCs w:val="26"/>
          <w:lang w:val="en-GB"/>
        </w:rPr>
        <w:t xml:space="preserve">nor </w:t>
      </w:r>
      <w:r>
        <w:rPr>
          <w:rFonts w:ascii="Garamond" w:hAnsi="Garamond" w:cs="Arial Hebrew Scholar"/>
          <w:sz w:val="26"/>
          <w:szCs w:val="26"/>
          <w:lang w:val="en-GB"/>
        </w:rPr>
        <w:t>applied in this study.</w:t>
      </w:r>
      <w:r w:rsidR="00C25CBA">
        <w:rPr>
          <w:rFonts w:ascii="Garamond" w:hAnsi="Garamond" w:cs="Arial Hebrew Scholar"/>
          <w:sz w:val="26"/>
          <w:szCs w:val="26"/>
          <w:lang w:val="en-GB"/>
        </w:rPr>
        <w:t xml:space="preserve"> </w:t>
      </w:r>
      <w:r w:rsidR="00A819D5">
        <w:rPr>
          <w:rFonts w:ascii="Garamond" w:hAnsi="Garamond" w:cs="Arial Hebrew Scholar"/>
          <w:sz w:val="26"/>
          <w:szCs w:val="26"/>
          <w:lang w:val="en-GB"/>
        </w:rPr>
        <w:t>It is consolidated by Hy</w:t>
      </w:r>
      <w:r w:rsidR="009A49BA">
        <w:rPr>
          <w:rFonts w:ascii="Garamond" w:hAnsi="Garamond" w:cs="Arial Hebrew Scholar"/>
          <w:sz w:val="26"/>
          <w:szCs w:val="26"/>
          <w:lang w:val="en-GB"/>
        </w:rPr>
        <w:t>nd</w:t>
      </w:r>
      <w:r w:rsidR="00A819D5">
        <w:rPr>
          <w:rFonts w:ascii="Garamond" w:hAnsi="Garamond" w:cs="Arial Hebrew Scholar"/>
          <w:sz w:val="26"/>
          <w:szCs w:val="26"/>
          <w:lang w:val="en-GB"/>
        </w:rPr>
        <w:t xml:space="preserve">man </w:t>
      </w:r>
      <w:r w:rsidR="009C4941">
        <w:rPr>
          <w:rFonts w:ascii="Garamond" w:hAnsi="Garamond" w:cs="Arial Hebrew Scholar"/>
          <w:sz w:val="26"/>
          <w:szCs w:val="26"/>
          <w:lang w:val="en-GB"/>
        </w:rPr>
        <w:t xml:space="preserve">and </w:t>
      </w:r>
      <w:proofErr w:type="spellStart"/>
      <w:r w:rsidR="009C4941" w:rsidRPr="009C4941">
        <w:rPr>
          <w:rFonts w:ascii="Garamond" w:hAnsi="Garamond" w:cs="Arial Hebrew Scholar"/>
          <w:sz w:val="26"/>
          <w:szCs w:val="26"/>
          <w:lang w:val="en-GB"/>
        </w:rPr>
        <w:t>Athanasopoulos</w:t>
      </w:r>
      <w:proofErr w:type="spellEnd"/>
      <w:r w:rsidR="009C4941">
        <w:rPr>
          <w:rFonts w:ascii="Garamond" w:hAnsi="Garamond" w:cs="Arial Hebrew Scholar"/>
          <w:sz w:val="26"/>
          <w:szCs w:val="26"/>
          <w:lang w:val="en-GB"/>
        </w:rPr>
        <w:t xml:space="preserve"> </w:t>
      </w:r>
      <w:r w:rsidR="00A819D5">
        <w:rPr>
          <w:rFonts w:ascii="Garamond" w:hAnsi="Garamond" w:cs="Arial Hebrew Scholar"/>
          <w:sz w:val="26"/>
          <w:szCs w:val="26"/>
          <w:lang w:val="en-GB"/>
        </w:rPr>
        <w:t>(</w:t>
      </w:r>
      <w:r w:rsidR="009A49BA">
        <w:rPr>
          <w:rFonts w:ascii="Garamond" w:hAnsi="Garamond" w:cs="Arial Hebrew Scholar"/>
          <w:sz w:val="26"/>
          <w:szCs w:val="26"/>
          <w:lang w:val="en-GB"/>
        </w:rPr>
        <w:t>2018</w:t>
      </w:r>
      <w:r w:rsidR="00A819D5">
        <w:rPr>
          <w:rFonts w:ascii="Garamond" w:hAnsi="Garamond" w:cs="Arial Hebrew Scholar"/>
          <w:sz w:val="26"/>
          <w:szCs w:val="26"/>
          <w:lang w:val="en-GB"/>
        </w:rPr>
        <w:t>) about the complexity of long daily time series that dynamic harmonic regression or TBATS dealing with multiple</w:t>
      </w:r>
      <w:r w:rsidR="0020500F">
        <w:rPr>
          <w:rFonts w:ascii="Garamond" w:hAnsi="Garamond" w:cs="Arial Hebrew Scholar"/>
          <w:sz w:val="26"/>
          <w:szCs w:val="26"/>
          <w:lang w:val="en-GB"/>
        </w:rPr>
        <w:t xml:space="preserve"> </w:t>
      </w:r>
      <w:proofErr w:type="spellStart"/>
      <w:r w:rsidR="0020500F">
        <w:rPr>
          <w:rFonts w:ascii="Garamond" w:hAnsi="Garamond" w:cs="Arial Hebrew Scholar"/>
          <w:sz w:val="26"/>
          <w:szCs w:val="26"/>
          <w:lang w:val="en-GB"/>
        </w:rPr>
        <w:t>seasonalities</w:t>
      </w:r>
      <w:proofErr w:type="spellEnd"/>
      <w:r w:rsidR="0020500F">
        <w:rPr>
          <w:rFonts w:ascii="Garamond" w:hAnsi="Garamond" w:cs="Arial Hebrew Scholar"/>
          <w:sz w:val="26"/>
          <w:szCs w:val="26"/>
          <w:lang w:val="en-GB"/>
        </w:rPr>
        <w:t xml:space="preserve"> are more suitable approaches. Therefore, t</w:t>
      </w:r>
      <w:r w:rsidR="00C25CBA">
        <w:rPr>
          <w:rFonts w:ascii="Garamond" w:hAnsi="Garamond" w:cs="Arial Hebrew Scholar"/>
          <w:sz w:val="26"/>
          <w:szCs w:val="26"/>
          <w:lang w:val="en-GB"/>
        </w:rPr>
        <w:t xml:space="preserve">he study is limited to applying </w:t>
      </w:r>
      <w:r w:rsidR="00CE61A4">
        <w:rPr>
          <w:rFonts w:ascii="Garamond" w:hAnsi="Garamond" w:cs="Arial Hebrew Scholar"/>
          <w:sz w:val="26"/>
          <w:szCs w:val="26"/>
          <w:lang w:val="en-GB"/>
        </w:rPr>
        <w:t>non-seasonal ARIMA</w:t>
      </w:r>
      <w:r w:rsidR="00CC25AE">
        <w:rPr>
          <w:rFonts w:ascii="Garamond" w:hAnsi="Garamond" w:cs="Arial Hebrew Scholar"/>
          <w:sz w:val="26"/>
          <w:szCs w:val="26"/>
          <w:lang w:val="en-GB"/>
        </w:rPr>
        <w:t xml:space="preserve"> together with non-seasonal exponential smoothing methods</w:t>
      </w:r>
      <w:r w:rsidR="00115165">
        <w:rPr>
          <w:rFonts w:ascii="Garamond" w:hAnsi="Garamond" w:cs="Arial Hebrew Scholar"/>
          <w:sz w:val="26"/>
          <w:szCs w:val="26"/>
          <w:lang w:val="en-GB"/>
        </w:rPr>
        <w:t xml:space="preserve"> which are discussed in the following section. </w:t>
      </w:r>
    </w:p>
    <w:p w14:paraId="3C1697EF" w14:textId="48E46338" w:rsidR="008503E4" w:rsidRPr="0002669F" w:rsidRDefault="008503E4" w:rsidP="0002669F">
      <w:pPr>
        <w:pStyle w:val="Heading2"/>
        <w:spacing w:before="0" w:after="160" w:line="360" w:lineRule="auto"/>
        <w:jc w:val="both"/>
        <w:rPr>
          <w:rFonts w:ascii="Garamond" w:hAnsi="Garamond"/>
          <w:b/>
          <w:bCs/>
          <w:color w:val="000000" w:themeColor="text1"/>
          <w:sz w:val="32"/>
          <w:szCs w:val="32"/>
          <w:lang w:val="en-GB"/>
        </w:rPr>
      </w:pPr>
      <w:bookmarkStart w:id="3" w:name="_Toc42715076"/>
      <w:r w:rsidRPr="0002669F">
        <w:rPr>
          <w:rFonts w:ascii="Garamond" w:hAnsi="Garamond"/>
          <w:b/>
          <w:bCs/>
          <w:color w:val="000000" w:themeColor="text1"/>
          <w:sz w:val="32"/>
          <w:szCs w:val="32"/>
          <w:lang w:val="en-GB"/>
        </w:rPr>
        <w:lastRenderedPageBreak/>
        <w:t>2.</w:t>
      </w:r>
      <w:r w:rsidR="000F0EC3" w:rsidRPr="0002669F">
        <w:rPr>
          <w:rFonts w:ascii="Garamond" w:hAnsi="Garamond"/>
          <w:b/>
          <w:bCs/>
          <w:color w:val="000000" w:themeColor="text1"/>
          <w:sz w:val="32"/>
          <w:szCs w:val="32"/>
          <w:lang w:val="en-GB"/>
        </w:rPr>
        <w:t>2</w:t>
      </w:r>
      <w:r w:rsidRPr="0002669F">
        <w:rPr>
          <w:rFonts w:ascii="Garamond" w:hAnsi="Garamond"/>
          <w:b/>
          <w:bCs/>
          <w:color w:val="000000" w:themeColor="text1"/>
          <w:sz w:val="32"/>
          <w:szCs w:val="32"/>
          <w:lang w:val="en-GB"/>
        </w:rPr>
        <w:t>. Exponential Smoothing</w:t>
      </w:r>
      <w:bookmarkEnd w:id="3"/>
    </w:p>
    <w:p w14:paraId="3FF2DF69" w14:textId="3AFDB37B" w:rsidR="00F7563F" w:rsidRDefault="00A815AC" w:rsidP="001B76FA">
      <w:pPr>
        <w:spacing w:after="160" w:line="360" w:lineRule="auto"/>
        <w:ind w:firstLine="720"/>
        <w:jc w:val="both"/>
        <w:rPr>
          <w:rFonts w:ascii="Garamond" w:hAnsi="Garamond" w:cs="Arial Hebrew Scholar"/>
          <w:sz w:val="26"/>
          <w:szCs w:val="26"/>
          <w:lang w:val="en-GB"/>
        </w:rPr>
      </w:pPr>
      <w:r>
        <w:rPr>
          <w:rFonts w:ascii="Garamond" w:hAnsi="Garamond" w:cs="Arial Hebrew Scholar"/>
          <w:sz w:val="26"/>
          <w:szCs w:val="26"/>
          <w:lang w:val="en-GB"/>
        </w:rPr>
        <w:t xml:space="preserve">Exponential smoothing is the univariate time series forecast methods </w:t>
      </w:r>
      <w:r w:rsidR="0044417A">
        <w:rPr>
          <w:rFonts w:ascii="Garamond" w:hAnsi="Garamond" w:cs="Arial Hebrew Scholar"/>
          <w:sz w:val="26"/>
          <w:szCs w:val="26"/>
          <w:lang w:val="en-GB"/>
        </w:rPr>
        <w:t xml:space="preserve">which use weighted averages of past observations with the weights decaying exponentially as the observations getting older. </w:t>
      </w:r>
      <w:r w:rsidR="00E60DAE">
        <w:rPr>
          <w:rFonts w:ascii="Garamond" w:hAnsi="Garamond" w:cs="Arial Hebrew Scholar"/>
          <w:sz w:val="26"/>
          <w:szCs w:val="26"/>
          <w:lang w:val="en-GB"/>
        </w:rPr>
        <w:t xml:space="preserve">In another word, the more recent the observation the higher the associated weight. </w:t>
      </w:r>
      <w:r w:rsidR="005E5634">
        <w:rPr>
          <w:rFonts w:ascii="Garamond" w:hAnsi="Garamond" w:cs="Arial Hebrew Scholar"/>
          <w:sz w:val="26"/>
          <w:szCs w:val="26"/>
          <w:lang w:val="en-GB"/>
        </w:rPr>
        <w:t xml:space="preserve">Table 1 displays common exponential smoothing methods. </w:t>
      </w:r>
      <w:r w:rsidR="00FA4787">
        <w:rPr>
          <w:rFonts w:ascii="Garamond" w:hAnsi="Garamond" w:cs="Arial Hebrew Scholar"/>
          <w:sz w:val="26"/>
          <w:szCs w:val="26"/>
          <w:lang w:val="en-GB"/>
        </w:rPr>
        <w:t xml:space="preserve">Due the complexity of the seasonality in the time series being investigated, exponential smoothing methods associated with seasonal components are not used in this study. </w:t>
      </w:r>
      <w:r w:rsidR="00FD0AFF">
        <w:rPr>
          <w:rFonts w:ascii="Garamond" w:hAnsi="Garamond" w:cs="Arial Hebrew Scholar"/>
          <w:sz w:val="26"/>
          <w:szCs w:val="26"/>
          <w:lang w:val="en-GB"/>
        </w:rPr>
        <w:t>Rather, non-seasonal exponential smoothing methods, i.e. Simple Exponential Smoothing, Holt’s Linear Method &amp; Additive Damped Trend Method</w:t>
      </w:r>
      <w:r w:rsidR="00E003FC">
        <w:rPr>
          <w:rFonts w:ascii="Garamond" w:hAnsi="Garamond" w:cs="Arial Hebrew Scholar"/>
          <w:sz w:val="26"/>
          <w:szCs w:val="26"/>
          <w:lang w:val="en-GB"/>
        </w:rPr>
        <w:t xml:space="preserve">, are </w:t>
      </w:r>
      <w:r w:rsidR="001B76FA">
        <w:rPr>
          <w:rFonts w:ascii="Garamond" w:hAnsi="Garamond" w:cs="Arial Hebrew Scholar"/>
          <w:sz w:val="26"/>
          <w:szCs w:val="26"/>
          <w:lang w:val="en-GB"/>
        </w:rPr>
        <w:t>applied and</w:t>
      </w:r>
      <w:r w:rsidR="005D0D8C">
        <w:rPr>
          <w:rFonts w:ascii="Garamond" w:hAnsi="Garamond" w:cs="Arial Hebrew Scholar"/>
          <w:sz w:val="26"/>
          <w:szCs w:val="26"/>
          <w:lang w:val="en-GB"/>
        </w:rPr>
        <w:t>, thus,</w:t>
      </w:r>
      <w:r w:rsidR="001B76FA">
        <w:rPr>
          <w:rFonts w:ascii="Garamond" w:hAnsi="Garamond" w:cs="Arial Hebrew Scholar"/>
          <w:sz w:val="26"/>
          <w:szCs w:val="26"/>
          <w:lang w:val="en-GB"/>
        </w:rPr>
        <w:t xml:space="preserve"> discussed</w:t>
      </w:r>
      <w:r w:rsidR="00DB4B82">
        <w:rPr>
          <w:rFonts w:ascii="Garamond" w:hAnsi="Garamond" w:cs="Arial Hebrew Scholar"/>
          <w:sz w:val="26"/>
          <w:szCs w:val="26"/>
          <w:lang w:val="en-GB"/>
        </w:rPr>
        <w:t xml:space="preserve"> as follows</w:t>
      </w:r>
      <w:r w:rsidR="001B76FA">
        <w:rPr>
          <w:rFonts w:ascii="Garamond" w:hAnsi="Garamond" w:cs="Arial Hebrew Scholar"/>
          <w:sz w:val="26"/>
          <w:szCs w:val="26"/>
          <w:lang w:val="en-GB"/>
        </w:rPr>
        <w:t>.</w:t>
      </w:r>
    </w:p>
    <w:tbl>
      <w:tblPr>
        <w:tblStyle w:val="TableGrid"/>
        <w:tblW w:w="0" w:type="auto"/>
        <w:tblLook w:val="04A0" w:firstRow="1" w:lastRow="0" w:firstColumn="1" w:lastColumn="0" w:noHBand="0" w:noVBand="1"/>
      </w:tblPr>
      <w:tblGrid>
        <w:gridCol w:w="1838"/>
        <w:gridCol w:w="2390"/>
        <w:gridCol w:w="2391"/>
        <w:gridCol w:w="2391"/>
      </w:tblGrid>
      <w:tr w:rsidR="00E45B4D" w14:paraId="5620E89B" w14:textId="77777777" w:rsidTr="00E45B4D">
        <w:trPr>
          <w:trHeight w:val="524"/>
        </w:trPr>
        <w:tc>
          <w:tcPr>
            <w:tcW w:w="1838" w:type="dxa"/>
            <w:vMerge w:val="restart"/>
            <w:vAlign w:val="center"/>
          </w:tcPr>
          <w:p w14:paraId="0072863E" w14:textId="1F79E680" w:rsidR="00E45B4D" w:rsidRPr="00E45B4D" w:rsidRDefault="00E45B4D" w:rsidP="00E45B4D">
            <w:pPr>
              <w:jc w:val="center"/>
              <w:rPr>
                <w:rFonts w:ascii="Garamond" w:hAnsi="Garamond" w:cs="Arial Hebrew Scholar"/>
                <w:b/>
                <w:bCs/>
                <w:sz w:val="26"/>
                <w:szCs w:val="26"/>
                <w:lang w:val="en-GB"/>
              </w:rPr>
            </w:pPr>
            <w:r w:rsidRPr="00E45B4D">
              <w:rPr>
                <w:rFonts w:ascii="Garamond" w:hAnsi="Garamond" w:cs="Arial Hebrew Scholar"/>
                <w:b/>
                <w:bCs/>
                <w:sz w:val="26"/>
                <w:szCs w:val="26"/>
                <w:lang w:val="en-GB"/>
              </w:rPr>
              <w:t>Trend Component</w:t>
            </w:r>
          </w:p>
        </w:tc>
        <w:tc>
          <w:tcPr>
            <w:tcW w:w="7172" w:type="dxa"/>
            <w:gridSpan w:val="3"/>
            <w:vAlign w:val="center"/>
          </w:tcPr>
          <w:p w14:paraId="7D3ADC43" w14:textId="6A6EB547" w:rsidR="00E45B4D" w:rsidRPr="00E45B4D" w:rsidRDefault="00E45B4D" w:rsidP="00E45B4D">
            <w:pPr>
              <w:jc w:val="center"/>
              <w:rPr>
                <w:rFonts w:ascii="Garamond" w:hAnsi="Garamond" w:cs="Arial Hebrew Scholar"/>
                <w:b/>
                <w:bCs/>
                <w:sz w:val="26"/>
                <w:szCs w:val="26"/>
                <w:lang w:val="en-GB"/>
              </w:rPr>
            </w:pPr>
            <w:r w:rsidRPr="00E45B4D">
              <w:rPr>
                <w:rFonts w:ascii="Garamond" w:hAnsi="Garamond" w:cs="Arial Hebrew Scholar"/>
                <w:b/>
                <w:bCs/>
                <w:sz w:val="26"/>
                <w:szCs w:val="26"/>
                <w:lang w:val="en-GB"/>
              </w:rPr>
              <w:t>Seasonal Component</w:t>
            </w:r>
          </w:p>
        </w:tc>
      </w:tr>
      <w:tr w:rsidR="00E45B4D" w14:paraId="18BC8276" w14:textId="77777777" w:rsidTr="00E45B4D">
        <w:trPr>
          <w:trHeight w:val="559"/>
        </w:trPr>
        <w:tc>
          <w:tcPr>
            <w:tcW w:w="1838" w:type="dxa"/>
            <w:vMerge/>
            <w:vAlign w:val="center"/>
          </w:tcPr>
          <w:p w14:paraId="47885C4C" w14:textId="3AE86F98" w:rsidR="00E45B4D" w:rsidRPr="00E45B4D" w:rsidRDefault="00E45B4D" w:rsidP="00E45B4D">
            <w:pPr>
              <w:jc w:val="center"/>
              <w:rPr>
                <w:rFonts w:ascii="Garamond" w:hAnsi="Garamond" w:cs="Arial Hebrew Scholar"/>
                <w:b/>
                <w:bCs/>
                <w:sz w:val="26"/>
                <w:szCs w:val="26"/>
                <w:lang w:val="en-GB"/>
              </w:rPr>
            </w:pPr>
          </w:p>
        </w:tc>
        <w:tc>
          <w:tcPr>
            <w:tcW w:w="2390" w:type="dxa"/>
            <w:vAlign w:val="center"/>
          </w:tcPr>
          <w:p w14:paraId="5549AF38" w14:textId="6111E1DE" w:rsidR="00E45B4D" w:rsidRPr="00E45B4D" w:rsidRDefault="00E45B4D" w:rsidP="00E45B4D">
            <w:pPr>
              <w:jc w:val="center"/>
              <w:rPr>
                <w:rFonts w:ascii="Garamond" w:hAnsi="Garamond" w:cs="Arial Hebrew Scholar"/>
                <w:i/>
                <w:iCs/>
                <w:sz w:val="26"/>
                <w:szCs w:val="26"/>
                <w:lang w:val="en-GB"/>
              </w:rPr>
            </w:pPr>
            <w:r w:rsidRPr="00E45B4D">
              <w:rPr>
                <w:rFonts w:ascii="Garamond" w:hAnsi="Garamond" w:cs="Arial Hebrew Scholar"/>
                <w:i/>
                <w:iCs/>
                <w:sz w:val="26"/>
                <w:szCs w:val="26"/>
                <w:lang w:val="en-GB"/>
              </w:rPr>
              <w:t>None</w:t>
            </w:r>
          </w:p>
        </w:tc>
        <w:tc>
          <w:tcPr>
            <w:tcW w:w="2391" w:type="dxa"/>
            <w:vAlign w:val="center"/>
          </w:tcPr>
          <w:p w14:paraId="06D3C87F" w14:textId="5514442C" w:rsidR="00E45B4D" w:rsidRPr="00E45B4D" w:rsidRDefault="00E45B4D" w:rsidP="00E45B4D">
            <w:pPr>
              <w:jc w:val="center"/>
              <w:rPr>
                <w:rFonts w:ascii="Garamond" w:hAnsi="Garamond" w:cs="Arial Hebrew Scholar"/>
                <w:i/>
                <w:iCs/>
                <w:sz w:val="26"/>
                <w:szCs w:val="26"/>
                <w:lang w:val="en-GB"/>
              </w:rPr>
            </w:pPr>
            <w:r w:rsidRPr="00E45B4D">
              <w:rPr>
                <w:rFonts w:ascii="Garamond" w:hAnsi="Garamond" w:cs="Arial Hebrew Scholar"/>
                <w:i/>
                <w:iCs/>
                <w:sz w:val="26"/>
                <w:szCs w:val="26"/>
                <w:lang w:val="en-GB"/>
              </w:rPr>
              <w:t>Additive</w:t>
            </w:r>
          </w:p>
        </w:tc>
        <w:tc>
          <w:tcPr>
            <w:tcW w:w="2391" w:type="dxa"/>
            <w:vAlign w:val="center"/>
          </w:tcPr>
          <w:p w14:paraId="05BF58C0" w14:textId="05882A06" w:rsidR="00E45B4D" w:rsidRPr="00E45B4D" w:rsidRDefault="00E45B4D" w:rsidP="00E45B4D">
            <w:pPr>
              <w:jc w:val="center"/>
              <w:rPr>
                <w:rFonts w:ascii="Garamond" w:hAnsi="Garamond" w:cs="Arial Hebrew Scholar"/>
                <w:i/>
                <w:iCs/>
                <w:sz w:val="26"/>
                <w:szCs w:val="26"/>
                <w:lang w:val="en-GB"/>
              </w:rPr>
            </w:pPr>
            <w:r w:rsidRPr="00E45B4D">
              <w:rPr>
                <w:rFonts w:ascii="Garamond" w:hAnsi="Garamond" w:cs="Arial Hebrew Scholar"/>
                <w:i/>
                <w:iCs/>
                <w:sz w:val="26"/>
                <w:szCs w:val="26"/>
                <w:lang w:val="en-GB"/>
              </w:rPr>
              <w:t>Multiplicative</w:t>
            </w:r>
          </w:p>
        </w:tc>
      </w:tr>
      <w:tr w:rsidR="00325213" w14:paraId="62437C2E" w14:textId="77777777" w:rsidTr="00E45B4D">
        <w:trPr>
          <w:trHeight w:val="878"/>
        </w:trPr>
        <w:tc>
          <w:tcPr>
            <w:tcW w:w="1838" w:type="dxa"/>
            <w:vAlign w:val="center"/>
          </w:tcPr>
          <w:p w14:paraId="12E5B200" w14:textId="53C0DA15" w:rsidR="00325213" w:rsidRPr="00E45B4D" w:rsidRDefault="00325213" w:rsidP="00E45B4D">
            <w:pPr>
              <w:jc w:val="center"/>
              <w:rPr>
                <w:rFonts w:ascii="Garamond" w:hAnsi="Garamond" w:cs="Arial Hebrew Scholar"/>
                <w:i/>
                <w:iCs/>
                <w:sz w:val="26"/>
                <w:szCs w:val="26"/>
                <w:lang w:val="en-GB"/>
              </w:rPr>
            </w:pPr>
            <w:r w:rsidRPr="00E45B4D">
              <w:rPr>
                <w:rFonts w:ascii="Garamond" w:hAnsi="Garamond" w:cs="Arial Hebrew Scholar"/>
                <w:i/>
                <w:iCs/>
                <w:sz w:val="26"/>
                <w:szCs w:val="26"/>
                <w:lang w:val="en-GB"/>
              </w:rPr>
              <w:t>None</w:t>
            </w:r>
          </w:p>
        </w:tc>
        <w:tc>
          <w:tcPr>
            <w:tcW w:w="2390" w:type="dxa"/>
            <w:vAlign w:val="center"/>
          </w:tcPr>
          <w:p w14:paraId="10EA6845" w14:textId="287B306C" w:rsidR="00325213" w:rsidRDefault="00325213" w:rsidP="00E45B4D">
            <w:pPr>
              <w:jc w:val="center"/>
              <w:rPr>
                <w:rFonts w:ascii="Garamond" w:hAnsi="Garamond" w:cs="Arial Hebrew Scholar"/>
                <w:sz w:val="26"/>
                <w:szCs w:val="26"/>
                <w:lang w:val="en-GB"/>
              </w:rPr>
            </w:pPr>
            <w:r>
              <w:rPr>
                <w:rFonts w:ascii="Garamond" w:hAnsi="Garamond" w:cs="Arial Hebrew Scholar"/>
                <w:sz w:val="26"/>
                <w:szCs w:val="26"/>
                <w:lang w:val="en-GB"/>
              </w:rPr>
              <w:t>Simple Exponential Smoothing</w:t>
            </w:r>
          </w:p>
        </w:tc>
        <w:tc>
          <w:tcPr>
            <w:tcW w:w="2391" w:type="dxa"/>
            <w:vAlign w:val="center"/>
          </w:tcPr>
          <w:p w14:paraId="0BAED05F" w14:textId="77777777" w:rsidR="00325213" w:rsidRDefault="00325213" w:rsidP="00E45B4D">
            <w:pPr>
              <w:jc w:val="center"/>
              <w:rPr>
                <w:rFonts w:ascii="Garamond" w:hAnsi="Garamond" w:cs="Arial Hebrew Scholar"/>
                <w:sz w:val="26"/>
                <w:szCs w:val="26"/>
                <w:lang w:val="en-GB"/>
              </w:rPr>
            </w:pPr>
          </w:p>
        </w:tc>
        <w:tc>
          <w:tcPr>
            <w:tcW w:w="2391" w:type="dxa"/>
            <w:vAlign w:val="center"/>
          </w:tcPr>
          <w:p w14:paraId="4C7C93EB" w14:textId="77777777" w:rsidR="00325213" w:rsidRDefault="00325213" w:rsidP="00E45B4D">
            <w:pPr>
              <w:jc w:val="center"/>
              <w:rPr>
                <w:rFonts w:ascii="Garamond" w:hAnsi="Garamond" w:cs="Arial Hebrew Scholar"/>
                <w:sz w:val="26"/>
                <w:szCs w:val="26"/>
                <w:lang w:val="en-GB"/>
              </w:rPr>
            </w:pPr>
          </w:p>
        </w:tc>
      </w:tr>
      <w:tr w:rsidR="00325213" w14:paraId="49F9C10A" w14:textId="77777777" w:rsidTr="004C5ADC">
        <w:trPr>
          <w:trHeight w:val="1149"/>
        </w:trPr>
        <w:tc>
          <w:tcPr>
            <w:tcW w:w="1838" w:type="dxa"/>
            <w:vAlign w:val="center"/>
          </w:tcPr>
          <w:p w14:paraId="51FFDA6F" w14:textId="18FD5C14" w:rsidR="00325213" w:rsidRPr="00E45B4D" w:rsidRDefault="00325213" w:rsidP="00E45B4D">
            <w:pPr>
              <w:jc w:val="center"/>
              <w:rPr>
                <w:rFonts w:ascii="Garamond" w:hAnsi="Garamond" w:cs="Arial Hebrew Scholar"/>
                <w:i/>
                <w:iCs/>
                <w:sz w:val="26"/>
                <w:szCs w:val="26"/>
                <w:lang w:val="en-GB"/>
              </w:rPr>
            </w:pPr>
            <w:r w:rsidRPr="00E45B4D">
              <w:rPr>
                <w:rFonts w:ascii="Garamond" w:hAnsi="Garamond" w:cs="Arial Hebrew Scholar"/>
                <w:i/>
                <w:iCs/>
                <w:sz w:val="26"/>
                <w:szCs w:val="26"/>
                <w:lang w:val="en-GB"/>
              </w:rPr>
              <w:t>Additive</w:t>
            </w:r>
          </w:p>
        </w:tc>
        <w:tc>
          <w:tcPr>
            <w:tcW w:w="2390" w:type="dxa"/>
            <w:vAlign w:val="center"/>
          </w:tcPr>
          <w:p w14:paraId="5F6BB97A" w14:textId="0CD2D8F3" w:rsidR="00325213" w:rsidRDefault="00325213" w:rsidP="00E45B4D">
            <w:pPr>
              <w:jc w:val="center"/>
              <w:rPr>
                <w:rFonts w:ascii="Garamond" w:hAnsi="Garamond" w:cs="Arial Hebrew Scholar"/>
                <w:sz w:val="26"/>
                <w:szCs w:val="26"/>
                <w:lang w:val="en-GB"/>
              </w:rPr>
            </w:pPr>
            <w:r>
              <w:rPr>
                <w:rFonts w:ascii="Garamond" w:hAnsi="Garamond" w:cs="Arial Hebrew Scholar"/>
                <w:sz w:val="26"/>
                <w:szCs w:val="26"/>
                <w:lang w:val="en-GB"/>
              </w:rPr>
              <w:t>Holt’s Linear Method</w:t>
            </w:r>
          </w:p>
        </w:tc>
        <w:tc>
          <w:tcPr>
            <w:tcW w:w="2391" w:type="dxa"/>
            <w:vAlign w:val="center"/>
          </w:tcPr>
          <w:p w14:paraId="42B75F67" w14:textId="21E89E48" w:rsidR="00325213" w:rsidRDefault="00E45B4D" w:rsidP="00E45B4D">
            <w:pPr>
              <w:jc w:val="center"/>
              <w:rPr>
                <w:rFonts w:ascii="Garamond" w:hAnsi="Garamond" w:cs="Arial Hebrew Scholar"/>
                <w:sz w:val="26"/>
                <w:szCs w:val="26"/>
                <w:lang w:val="en-GB"/>
              </w:rPr>
            </w:pPr>
            <w:r>
              <w:rPr>
                <w:rFonts w:ascii="Garamond" w:hAnsi="Garamond" w:cs="Arial Hebrew Scholar"/>
                <w:sz w:val="26"/>
                <w:szCs w:val="26"/>
                <w:lang w:val="en-GB"/>
              </w:rPr>
              <w:t>Additive Holt-Winter’s Seasonal Method</w:t>
            </w:r>
          </w:p>
        </w:tc>
        <w:tc>
          <w:tcPr>
            <w:tcW w:w="2391" w:type="dxa"/>
            <w:vAlign w:val="center"/>
          </w:tcPr>
          <w:p w14:paraId="0FD3C358" w14:textId="778DE174" w:rsidR="00325213" w:rsidRDefault="00E45B4D" w:rsidP="00E45B4D">
            <w:pPr>
              <w:jc w:val="center"/>
              <w:rPr>
                <w:rFonts w:ascii="Garamond" w:hAnsi="Garamond" w:cs="Arial Hebrew Scholar"/>
                <w:sz w:val="26"/>
                <w:szCs w:val="26"/>
                <w:lang w:val="en-GB"/>
              </w:rPr>
            </w:pPr>
            <w:r>
              <w:rPr>
                <w:rFonts w:ascii="Garamond" w:hAnsi="Garamond" w:cs="Arial Hebrew Scholar"/>
                <w:sz w:val="26"/>
                <w:szCs w:val="26"/>
                <w:lang w:val="en-GB"/>
              </w:rPr>
              <w:t>Multiplicative Holt-Winter’s Seasonal Method</w:t>
            </w:r>
          </w:p>
        </w:tc>
      </w:tr>
      <w:tr w:rsidR="00325213" w14:paraId="4D1C484F" w14:textId="77777777" w:rsidTr="004C5ADC">
        <w:trPr>
          <w:trHeight w:val="1137"/>
        </w:trPr>
        <w:tc>
          <w:tcPr>
            <w:tcW w:w="1838" w:type="dxa"/>
            <w:vAlign w:val="center"/>
          </w:tcPr>
          <w:p w14:paraId="0D6F6DB5" w14:textId="42160DDB" w:rsidR="00325213" w:rsidRPr="00E45B4D" w:rsidRDefault="00325213" w:rsidP="00E45B4D">
            <w:pPr>
              <w:jc w:val="center"/>
              <w:rPr>
                <w:rFonts w:ascii="Garamond" w:hAnsi="Garamond" w:cs="Arial Hebrew Scholar"/>
                <w:i/>
                <w:iCs/>
                <w:sz w:val="26"/>
                <w:szCs w:val="26"/>
                <w:lang w:val="en-GB"/>
              </w:rPr>
            </w:pPr>
            <w:r w:rsidRPr="00E45B4D">
              <w:rPr>
                <w:rFonts w:ascii="Garamond" w:hAnsi="Garamond" w:cs="Arial Hebrew Scholar"/>
                <w:i/>
                <w:iCs/>
                <w:sz w:val="26"/>
                <w:szCs w:val="26"/>
                <w:lang w:val="en-GB"/>
              </w:rPr>
              <w:t>Additive Damped</w:t>
            </w:r>
          </w:p>
        </w:tc>
        <w:tc>
          <w:tcPr>
            <w:tcW w:w="2390" w:type="dxa"/>
            <w:vAlign w:val="center"/>
          </w:tcPr>
          <w:p w14:paraId="06D080C4" w14:textId="4AC2319F" w:rsidR="00325213" w:rsidRDefault="00325213" w:rsidP="00E45B4D">
            <w:pPr>
              <w:jc w:val="center"/>
              <w:rPr>
                <w:rFonts w:ascii="Garamond" w:hAnsi="Garamond" w:cs="Arial Hebrew Scholar"/>
                <w:sz w:val="26"/>
                <w:szCs w:val="26"/>
                <w:lang w:val="en-GB"/>
              </w:rPr>
            </w:pPr>
            <w:r>
              <w:rPr>
                <w:rFonts w:ascii="Garamond" w:hAnsi="Garamond" w:cs="Arial Hebrew Scholar"/>
                <w:sz w:val="26"/>
                <w:szCs w:val="26"/>
                <w:lang w:val="en-GB"/>
              </w:rPr>
              <w:t>Additive Damped Trend Method</w:t>
            </w:r>
          </w:p>
        </w:tc>
        <w:tc>
          <w:tcPr>
            <w:tcW w:w="2391" w:type="dxa"/>
            <w:vAlign w:val="center"/>
          </w:tcPr>
          <w:p w14:paraId="07E881AD" w14:textId="77777777" w:rsidR="00325213" w:rsidRDefault="00325213" w:rsidP="00E45B4D">
            <w:pPr>
              <w:jc w:val="center"/>
              <w:rPr>
                <w:rFonts w:ascii="Garamond" w:hAnsi="Garamond" w:cs="Arial Hebrew Scholar"/>
                <w:sz w:val="26"/>
                <w:szCs w:val="26"/>
                <w:lang w:val="en-GB"/>
              </w:rPr>
            </w:pPr>
          </w:p>
        </w:tc>
        <w:tc>
          <w:tcPr>
            <w:tcW w:w="2391" w:type="dxa"/>
            <w:vAlign w:val="center"/>
          </w:tcPr>
          <w:p w14:paraId="7DC36C3C" w14:textId="17EA56C5" w:rsidR="00325213" w:rsidRDefault="00E45B4D" w:rsidP="00E45B4D">
            <w:pPr>
              <w:jc w:val="center"/>
              <w:rPr>
                <w:rFonts w:ascii="Garamond" w:hAnsi="Garamond" w:cs="Arial Hebrew Scholar"/>
                <w:sz w:val="26"/>
                <w:szCs w:val="26"/>
                <w:lang w:val="en-GB"/>
              </w:rPr>
            </w:pPr>
            <w:r>
              <w:rPr>
                <w:rFonts w:ascii="Garamond" w:hAnsi="Garamond" w:cs="Arial Hebrew Scholar"/>
                <w:sz w:val="26"/>
                <w:szCs w:val="26"/>
                <w:lang w:val="en-GB"/>
              </w:rPr>
              <w:t>Damped Multiplicative Holt-Winter’s Method</w:t>
            </w:r>
          </w:p>
        </w:tc>
      </w:tr>
    </w:tbl>
    <w:p w14:paraId="2B49A7F5" w14:textId="4D3C9F8B" w:rsidR="00325213" w:rsidRDefault="005E5634" w:rsidP="000F0EC3">
      <w:pPr>
        <w:spacing w:before="240" w:after="160" w:line="360" w:lineRule="auto"/>
        <w:jc w:val="center"/>
        <w:rPr>
          <w:rFonts w:ascii="Garamond" w:hAnsi="Garamond" w:cs="Arial Hebrew Scholar"/>
          <w:sz w:val="26"/>
          <w:szCs w:val="26"/>
          <w:lang w:val="en-GB"/>
        </w:rPr>
      </w:pPr>
      <w:r>
        <w:rPr>
          <w:rFonts w:ascii="Garamond" w:hAnsi="Garamond" w:cs="Arial Hebrew Scholar"/>
          <w:sz w:val="26"/>
          <w:szCs w:val="26"/>
          <w:lang w:val="en-GB"/>
        </w:rPr>
        <w:t>Table 1. Common Exponential Smoothing Methods</w:t>
      </w:r>
    </w:p>
    <w:p w14:paraId="725A9A0C" w14:textId="644747CB" w:rsidR="000F0EC3" w:rsidRPr="00EF42B2" w:rsidRDefault="000F0EC3" w:rsidP="00EF42B2">
      <w:pPr>
        <w:pStyle w:val="Heading3"/>
        <w:spacing w:before="0" w:after="160" w:line="360" w:lineRule="auto"/>
        <w:jc w:val="both"/>
        <w:rPr>
          <w:rFonts w:ascii="Garamond" w:hAnsi="Garamond"/>
          <w:b/>
          <w:bCs/>
          <w:color w:val="000000" w:themeColor="text1"/>
          <w:sz w:val="26"/>
          <w:szCs w:val="26"/>
          <w:lang w:val="en-GB"/>
        </w:rPr>
      </w:pPr>
      <w:bookmarkStart w:id="4" w:name="_Toc42715077"/>
      <w:r w:rsidRPr="00EF42B2">
        <w:rPr>
          <w:rFonts w:ascii="Garamond" w:hAnsi="Garamond"/>
          <w:b/>
          <w:bCs/>
          <w:color w:val="000000" w:themeColor="text1"/>
          <w:sz w:val="26"/>
          <w:szCs w:val="26"/>
          <w:lang w:val="en-GB"/>
        </w:rPr>
        <w:t>2.2.1. Simple Exponential Smoothing</w:t>
      </w:r>
      <w:bookmarkEnd w:id="4"/>
      <w:r w:rsidRPr="00EF42B2">
        <w:rPr>
          <w:rFonts w:ascii="Garamond" w:hAnsi="Garamond"/>
          <w:b/>
          <w:bCs/>
          <w:color w:val="000000" w:themeColor="text1"/>
          <w:sz w:val="26"/>
          <w:szCs w:val="26"/>
          <w:lang w:val="en-GB"/>
        </w:rPr>
        <w:t xml:space="preserve"> </w:t>
      </w:r>
    </w:p>
    <w:p w14:paraId="56360B41" w14:textId="2709208F" w:rsidR="000F0EC3" w:rsidRDefault="001E7CF1" w:rsidP="001F1A9C">
      <w:pPr>
        <w:spacing w:after="160" w:line="360" w:lineRule="auto"/>
        <w:jc w:val="both"/>
        <w:rPr>
          <w:rFonts w:ascii="Garamond" w:hAnsi="Garamond" w:cs="Arial Hebrew Scholar"/>
          <w:sz w:val="26"/>
          <w:szCs w:val="26"/>
          <w:lang w:val="en-GB"/>
        </w:rPr>
      </w:pPr>
      <w:r>
        <w:rPr>
          <w:rFonts w:ascii="Garamond" w:hAnsi="Garamond" w:cs="Arial Hebrew Scholar"/>
          <w:sz w:val="26"/>
          <w:szCs w:val="26"/>
          <w:lang w:val="en-GB"/>
        </w:rPr>
        <w:tab/>
        <w:t xml:space="preserve">Simple Exponential Smoothing, which is the simplest form of exponential smoothing, is suitable for </w:t>
      </w:r>
      <w:r w:rsidR="00C11515">
        <w:rPr>
          <w:rFonts w:ascii="Garamond" w:hAnsi="Garamond" w:cs="Arial Hebrew Scholar"/>
          <w:sz w:val="26"/>
          <w:szCs w:val="26"/>
          <w:lang w:val="en-GB"/>
        </w:rPr>
        <w:t xml:space="preserve">forecasting time series without clear trend or seasonality. </w:t>
      </w:r>
      <w:r w:rsidR="00880215">
        <w:rPr>
          <w:rFonts w:ascii="Garamond" w:hAnsi="Garamond" w:cs="Arial Hebrew Scholar"/>
          <w:sz w:val="26"/>
          <w:szCs w:val="26"/>
          <w:lang w:val="en-GB"/>
        </w:rPr>
        <w:t>Simple Exponential Smoothing</w:t>
      </w:r>
      <w:r w:rsidR="001E49A5">
        <w:rPr>
          <w:rFonts w:ascii="Garamond" w:hAnsi="Garamond" w:cs="Arial Hebrew Scholar"/>
          <w:sz w:val="26"/>
          <w:szCs w:val="26"/>
          <w:lang w:val="en-GB"/>
        </w:rPr>
        <w:t xml:space="preserve"> is </w:t>
      </w:r>
      <w:r w:rsidR="00871398">
        <w:rPr>
          <w:rFonts w:ascii="Garamond" w:hAnsi="Garamond" w:cs="Arial Hebrew Scholar"/>
          <w:sz w:val="26"/>
          <w:szCs w:val="26"/>
          <w:lang w:val="en-GB"/>
        </w:rPr>
        <w:t>formularised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52"/>
        <w:gridCol w:w="4505"/>
      </w:tblGrid>
      <w:tr w:rsidR="00324D00" w14:paraId="23BA8864" w14:textId="77777777" w:rsidTr="0062361F">
        <w:tc>
          <w:tcPr>
            <w:tcW w:w="4253" w:type="dxa"/>
            <w:vAlign w:val="center"/>
          </w:tcPr>
          <w:p w14:paraId="52161875" w14:textId="42E3AEEE" w:rsidR="00324D00" w:rsidRDefault="00324D00" w:rsidP="00CB2185">
            <w:pPr>
              <w:spacing w:line="360" w:lineRule="auto"/>
              <w:jc w:val="right"/>
              <w:rPr>
                <w:rFonts w:ascii="Garamond" w:hAnsi="Garamond" w:cs="Arial Hebrew Scholar"/>
                <w:sz w:val="26"/>
                <w:szCs w:val="26"/>
                <w:lang w:val="en-GB"/>
              </w:rPr>
            </w:pPr>
            <w:r>
              <w:rPr>
                <w:rFonts w:ascii="Garamond" w:hAnsi="Garamond" w:cs="Arial Hebrew Scholar"/>
                <w:sz w:val="26"/>
                <w:szCs w:val="26"/>
                <w:lang w:val="en-GB"/>
              </w:rPr>
              <w:t>Forecast equation</w:t>
            </w:r>
          </w:p>
        </w:tc>
        <w:tc>
          <w:tcPr>
            <w:tcW w:w="252" w:type="dxa"/>
            <w:vAlign w:val="center"/>
          </w:tcPr>
          <w:p w14:paraId="1EDDBA99" w14:textId="77777777" w:rsidR="00324D00" w:rsidRDefault="00324D00" w:rsidP="00CB2185">
            <w:pPr>
              <w:spacing w:line="360" w:lineRule="auto"/>
              <w:jc w:val="center"/>
              <w:rPr>
                <w:rFonts w:ascii="Garamond" w:hAnsi="Garamond" w:cs="Arial Hebrew Scholar"/>
                <w:sz w:val="26"/>
                <w:szCs w:val="26"/>
                <w:lang w:val="en-GB"/>
              </w:rPr>
            </w:pPr>
          </w:p>
        </w:tc>
        <w:tc>
          <w:tcPr>
            <w:tcW w:w="4505" w:type="dxa"/>
            <w:vAlign w:val="center"/>
          </w:tcPr>
          <w:p w14:paraId="34B520DD" w14:textId="3F6849A3" w:rsidR="00324D00" w:rsidRPr="00324D00" w:rsidRDefault="002C5D45" w:rsidP="00CB2185">
            <w:pPr>
              <w:spacing w:line="360" w:lineRule="auto"/>
              <w:jc w:val="center"/>
              <w:rPr>
                <w:rFonts w:ascii="Garamond" w:hAnsi="Garamond" w:cs="Arial Hebrew Scholar"/>
                <w:sz w:val="26"/>
                <w:szCs w:val="26"/>
                <w:lang w:val="en-GB"/>
              </w:rPr>
            </w:pPr>
            <m:oMathPara>
              <m:oMathParaPr>
                <m:jc m:val="left"/>
              </m:oMathParaPr>
              <m:oMath>
                <m:sSub>
                  <m:sSubPr>
                    <m:ctrlPr>
                      <w:rPr>
                        <w:rFonts w:ascii="Cambria Math" w:hAnsi="Cambria Math" w:cs="Arial Hebrew Scholar"/>
                        <w:i/>
                        <w:sz w:val="26"/>
                        <w:szCs w:val="26"/>
                        <w:lang w:val="en-GB"/>
                      </w:rPr>
                    </m:ctrlPr>
                  </m:sSubPr>
                  <m:e>
                    <m:acc>
                      <m:accPr>
                        <m:ctrlPr>
                          <w:rPr>
                            <w:rFonts w:ascii="Cambria Math" w:hAnsi="Cambria Math" w:cs="Arial Hebrew Scholar"/>
                            <w:i/>
                            <w:sz w:val="26"/>
                            <w:szCs w:val="26"/>
                            <w:lang w:val="en-GB"/>
                          </w:rPr>
                        </m:ctrlPr>
                      </m:accPr>
                      <m:e>
                        <m:r>
                          <w:rPr>
                            <w:rFonts w:ascii="Cambria Math" w:hAnsi="Cambria Math" w:cs="Arial Hebrew Scholar"/>
                            <w:sz w:val="26"/>
                            <w:szCs w:val="26"/>
                            <w:lang w:val="en-GB"/>
                          </w:rPr>
                          <m:t>y</m:t>
                        </m:r>
                      </m:e>
                    </m:acc>
                  </m:e>
                  <m:sub>
                    <m:r>
                      <w:rPr>
                        <w:rFonts w:ascii="Cambria Math" w:hAnsi="Cambria Math" w:cs="Arial Hebrew Scholar"/>
                        <w:sz w:val="26"/>
                        <w:szCs w:val="26"/>
                        <w:lang w:val="en-GB"/>
                      </w:rPr>
                      <m:t>t+h|h</m:t>
                    </m:r>
                  </m:sub>
                </m:sSub>
                <m:r>
                  <w:rPr>
                    <w:rFonts w:ascii="Cambria Math" w:hAnsi="Cambria Math" w:cs="Arial Hebrew Scholar"/>
                    <w:sz w:val="26"/>
                    <w:szCs w:val="26"/>
                    <w:lang w:val="en-GB"/>
                  </w:rPr>
                  <m:t>=</m:t>
                </m:r>
                <m:sSub>
                  <m:sSubPr>
                    <m:ctrlPr>
                      <w:rPr>
                        <w:rFonts w:ascii="Cambria Math" w:hAnsi="Cambria Math" w:cs="Arial Hebrew Scholar"/>
                        <w:i/>
                        <w:sz w:val="26"/>
                        <w:szCs w:val="26"/>
                        <w:lang w:val="en-GB"/>
                      </w:rPr>
                    </m:ctrlPr>
                  </m:sSubPr>
                  <m:e>
                    <m:r>
                      <m:rPr>
                        <m:scr m:val="script"/>
                      </m:rPr>
                      <w:rPr>
                        <w:rFonts w:ascii="Cambria Math" w:hAnsi="Cambria Math" w:cs="Arial Hebrew Scholar"/>
                        <w:sz w:val="26"/>
                        <w:szCs w:val="26"/>
                        <w:lang w:val="en-GB"/>
                      </w:rPr>
                      <m:t>l</m:t>
                    </m:r>
                  </m:e>
                  <m:sub>
                    <m:r>
                      <w:rPr>
                        <w:rFonts w:ascii="Cambria Math" w:hAnsi="Cambria Math" w:cs="Arial Hebrew Scholar"/>
                        <w:sz w:val="26"/>
                        <w:szCs w:val="26"/>
                        <w:lang w:val="en-GB"/>
                      </w:rPr>
                      <m:t>t</m:t>
                    </m:r>
                  </m:sub>
                </m:sSub>
              </m:oMath>
            </m:oMathPara>
          </w:p>
        </w:tc>
      </w:tr>
      <w:tr w:rsidR="00324D00" w14:paraId="7D7169A4" w14:textId="77777777" w:rsidTr="0062361F">
        <w:tc>
          <w:tcPr>
            <w:tcW w:w="4253" w:type="dxa"/>
            <w:vAlign w:val="center"/>
          </w:tcPr>
          <w:p w14:paraId="460F3075" w14:textId="770A9641" w:rsidR="00324D00" w:rsidRDefault="0000457E" w:rsidP="00CB2185">
            <w:pPr>
              <w:spacing w:line="360" w:lineRule="auto"/>
              <w:jc w:val="right"/>
              <w:rPr>
                <w:rFonts w:ascii="Garamond" w:hAnsi="Garamond" w:cs="Arial Hebrew Scholar"/>
                <w:sz w:val="26"/>
                <w:szCs w:val="26"/>
                <w:lang w:val="en-GB"/>
              </w:rPr>
            </w:pPr>
            <w:r>
              <w:rPr>
                <w:rFonts w:ascii="Garamond" w:hAnsi="Garamond" w:cs="Arial Hebrew Scholar"/>
                <w:sz w:val="26"/>
                <w:szCs w:val="26"/>
                <w:lang w:val="en-GB"/>
              </w:rPr>
              <w:t>Level</w:t>
            </w:r>
            <w:r w:rsidR="00324D00">
              <w:rPr>
                <w:rFonts w:ascii="Garamond" w:hAnsi="Garamond" w:cs="Arial Hebrew Scholar"/>
                <w:sz w:val="26"/>
                <w:szCs w:val="26"/>
                <w:lang w:val="en-GB"/>
              </w:rPr>
              <w:t xml:space="preserve"> equation</w:t>
            </w:r>
          </w:p>
        </w:tc>
        <w:tc>
          <w:tcPr>
            <w:tcW w:w="252" w:type="dxa"/>
            <w:vAlign w:val="center"/>
          </w:tcPr>
          <w:p w14:paraId="78F0DB83" w14:textId="77777777" w:rsidR="00324D00" w:rsidRDefault="00324D00" w:rsidP="00CB2185">
            <w:pPr>
              <w:spacing w:line="360" w:lineRule="auto"/>
              <w:jc w:val="center"/>
              <w:rPr>
                <w:rFonts w:ascii="Garamond" w:hAnsi="Garamond" w:cs="Arial Hebrew Scholar"/>
                <w:sz w:val="26"/>
                <w:szCs w:val="26"/>
                <w:lang w:val="en-GB"/>
              </w:rPr>
            </w:pPr>
          </w:p>
        </w:tc>
        <w:tc>
          <w:tcPr>
            <w:tcW w:w="4505" w:type="dxa"/>
            <w:vAlign w:val="center"/>
          </w:tcPr>
          <w:p w14:paraId="4FC2C0F5" w14:textId="2D0020A3" w:rsidR="00324D00" w:rsidRPr="00324D00" w:rsidRDefault="002C5D45" w:rsidP="00CB2185">
            <w:pPr>
              <w:spacing w:line="360" w:lineRule="auto"/>
              <w:jc w:val="center"/>
              <w:rPr>
                <w:rFonts w:ascii="Garamond" w:hAnsi="Garamond" w:cs="Arial Hebrew Scholar"/>
                <w:sz w:val="26"/>
                <w:szCs w:val="26"/>
                <w:lang w:val="en-GB"/>
              </w:rPr>
            </w:pPr>
            <m:oMathPara>
              <m:oMathParaPr>
                <m:jc m:val="left"/>
              </m:oMathParaPr>
              <m:oMath>
                <m:sSub>
                  <m:sSubPr>
                    <m:ctrlPr>
                      <w:rPr>
                        <w:rFonts w:ascii="Cambria Math" w:hAnsi="Cambria Math" w:cs="Arial Hebrew Scholar"/>
                        <w:i/>
                        <w:sz w:val="26"/>
                        <w:szCs w:val="26"/>
                        <w:lang w:val="en-GB"/>
                      </w:rPr>
                    </m:ctrlPr>
                  </m:sSubPr>
                  <m:e>
                    <m:r>
                      <m:rPr>
                        <m:scr m:val="script"/>
                      </m:rPr>
                      <w:rPr>
                        <w:rFonts w:ascii="Cambria Math" w:hAnsi="Cambria Math" w:cs="Arial Hebrew Scholar"/>
                        <w:sz w:val="26"/>
                        <w:szCs w:val="26"/>
                        <w:lang w:val="en-GB"/>
                      </w:rPr>
                      <m:t>l</m:t>
                    </m:r>
                  </m:e>
                  <m:sub>
                    <m:r>
                      <w:rPr>
                        <w:rFonts w:ascii="Cambria Math" w:hAnsi="Cambria Math" w:cs="Arial Hebrew Scholar"/>
                        <w:sz w:val="26"/>
                        <w:szCs w:val="26"/>
                        <w:lang w:val="en-GB"/>
                      </w:rPr>
                      <m:t>t</m:t>
                    </m:r>
                  </m:sub>
                </m:sSub>
                <m:r>
                  <w:rPr>
                    <w:rFonts w:ascii="Cambria Math" w:hAnsi="Cambria Math" w:cs="Arial Hebrew Scholar"/>
                    <w:sz w:val="26"/>
                    <w:szCs w:val="26"/>
                    <w:lang w:val="en-GB"/>
                  </w:rPr>
                  <m:t>=α</m:t>
                </m:r>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y</m:t>
                    </m:r>
                  </m:e>
                  <m:sub>
                    <m:r>
                      <w:rPr>
                        <w:rFonts w:ascii="Cambria Math" w:hAnsi="Cambria Math" w:cs="Arial Hebrew Scholar"/>
                        <w:sz w:val="26"/>
                        <w:szCs w:val="26"/>
                        <w:lang w:val="en-GB"/>
                      </w:rPr>
                      <m:t>t</m:t>
                    </m:r>
                  </m:sub>
                </m:sSub>
                <m:r>
                  <w:rPr>
                    <w:rFonts w:ascii="Cambria Math" w:hAnsi="Cambria Math" w:cs="Arial Hebrew Scholar"/>
                    <w:sz w:val="26"/>
                    <w:szCs w:val="26"/>
                    <w:lang w:val="en-GB"/>
                  </w:rPr>
                  <m:t>+</m:t>
                </m:r>
                <m:d>
                  <m:dPr>
                    <m:ctrlPr>
                      <w:rPr>
                        <w:rFonts w:ascii="Cambria Math" w:hAnsi="Cambria Math" w:cs="Arial Hebrew Scholar"/>
                        <w:i/>
                        <w:sz w:val="26"/>
                        <w:szCs w:val="26"/>
                        <w:lang w:val="en-GB"/>
                      </w:rPr>
                    </m:ctrlPr>
                  </m:dPr>
                  <m:e>
                    <m:r>
                      <w:rPr>
                        <w:rFonts w:ascii="Cambria Math" w:hAnsi="Cambria Math" w:cs="Arial Hebrew Scholar"/>
                        <w:sz w:val="26"/>
                        <w:szCs w:val="26"/>
                        <w:lang w:val="en-GB"/>
                      </w:rPr>
                      <m:t>1-α</m:t>
                    </m:r>
                  </m:e>
                </m:d>
                <m:sSub>
                  <m:sSubPr>
                    <m:ctrlPr>
                      <w:rPr>
                        <w:rFonts w:ascii="Cambria Math" w:hAnsi="Cambria Math" w:cs="Arial Hebrew Scholar"/>
                        <w:i/>
                        <w:sz w:val="26"/>
                        <w:szCs w:val="26"/>
                        <w:lang w:val="en-GB"/>
                      </w:rPr>
                    </m:ctrlPr>
                  </m:sSubPr>
                  <m:e>
                    <m:r>
                      <m:rPr>
                        <m:scr m:val="script"/>
                      </m:rPr>
                      <w:rPr>
                        <w:rFonts w:ascii="Cambria Math" w:hAnsi="Cambria Math" w:cs="Arial Hebrew Scholar"/>
                        <w:sz w:val="26"/>
                        <w:szCs w:val="26"/>
                        <w:lang w:val="en-GB"/>
                      </w:rPr>
                      <m:t>l</m:t>
                    </m:r>
                  </m:e>
                  <m:sub>
                    <m:r>
                      <w:rPr>
                        <w:rFonts w:ascii="Cambria Math" w:hAnsi="Cambria Math" w:cs="Arial Hebrew Scholar"/>
                        <w:sz w:val="26"/>
                        <w:szCs w:val="26"/>
                        <w:lang w:val="en-GB"/>
                      </w:rPr>
                      <m:t>t-1</m:t>
                    </m:r>
                  </m:sub>
                </m:sSub>
              </m:oMath>
            </m:oMathPara>
          </w:p>
        </w:tc>
      </w:tr>
    </w:tbl>
    <w:p w14:paraId="1C28461B" w14:textId="49901AC8" w:rsidR="0062361F" w:rsidRDefault="00871398" w:rsidP="00FE288E">
      <w:pPr>
        <w:spacing w:before="160" w:after="160" w:line="360" w:lineRule="auto"/>
        <w:ind w:firstLine="720"/>
        <w:jc w:val="both"/>
        <w:rPr>
          <w:rFonts w:ascii="Garamond" w:hAnsi="Garamond" w:cs="Arial Hebrew Scholar"/>
          <w:sz w:val="26"/>
          <w:szCs w:val="26"/>
          <w:lang w:val="en-GB"/>
        </w:rPr>
      </w:pPr>
      <w:r>
        <w:rPr>
          <w:rFonts w:ascii="Garamond" w:hAnsi="Garamond" w:cs="Arial Hebrew Scholar"/>
          <w:sz w:val="26"/>
          <w:szCs w:val="26"/>
          <w:lang w:val="en-GB"/>
        </w:rPr>
        <w:t>Where</w:t>
      </w:r>
      <w:r w:rsidR="0043157A">
        <w:rPr>
          <w:rFonts w:ascii="Garamond" w:hAnsi="Garamond" w:cs="Arial Hebrew Scholar"/>
          <w:sz w:val="26"/>
          <w:szCs w:val="26"/>
          <w:lang w:val="en-GB"/>
        </w:rPr>
        <w:t xml:space="preserve"> </w:t>
      </w:r>
      <m:oMath>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y</m:t>
            </m:r>
          </m:e>
          <m:sub>
            <m:r>
              <w:rPr>
                <w:rFonts w:ascii="Cambria Math" w:hAnsi="Cambria Math" w:cs="Arial Hebrew Scholar"/>
                <w:sz w:val="26"/>
                <w:szCs w:val="26"/>
                <w:lang w:val="en-GB"/>
              </w:rPr>
              <m:t>t</m:t>
            </m:r>
          </m:sub>
        </m:sSub>
      </m:oMath>
      <w:r w:rsidR="0043157A">
        <w:rPr>
          <w:rFonts w:ascii="Garamond" w:hAnsi="Garamond" w:cs="Arial Hebrew Scholar"/>
          <w:sz w:val="26"/>
          <w:szCs w:val="26"/>
          <w:lang w:val="en-GB"/>
        </w:rPr>
        <w:t xml:space="preserve"> is the current observation at time </w:t>
      </w:r>
      <m:oMath>
        <m:r>
          <w:rPr>
            <w:rFonts w:ascii="Cambria Math" w:hAnsi="Cambria Math" w:cs="Arial Hebrew Scholar"/>
            <w:sz w:val="26"/>
            <w:szCs w:val="26"/>
            <w:lang w:val="en-GB"/>
          </w:rPr>
          <m:t>t</m:t>
        </m:r>
      </m:oMath>
      <w:r w:rsidR="0043157A">
        <w:rPr>
          <w:rFonts w:ascii="Garamond" w:hAnsi="Garamond" w:cs="Arial Hebrew Scholar"/>
          <w:sz w:val="26"/>
          <w:szCs w:val="26"/>
          <w:lang w:val="en-GB"/>
        </w:rPr>
        <w:t xml:space="preserve">; </w:t>
      </w:r>
      <m:oMath>
        <m:sSub>
          <m:sSubPr>
            <m:ctrlPr>
              <w:rPr>
                <w:rFonts w:ascii="Cambria Math" w:hAnsi="Cambria Math" w:cs="Arial Hebrew Scholar"/>
                <w:i/>
                <w:sz w:val="26"/>
                <w:szCs w:val="26"/>
                <w:lang w:val="en-GB"/>
              </w:rPr>
            </m:ctrlPr>
          </m:sSubPr>
          <m:e>
            <m:acc>
              <m:accPr>
                <m:ctrlPr>
                  <w:rPr>
                    <w:rFonts w:ascii="Cambria Math" w:hAnsi="Cambria Math" w:cs="Arial Hebrew Scholar"/>
                    <w:i/>
                    <w:sz w:val="26"/>
                    <w:szCs w:val="26"/>
                    <w:lang w:val="en-GB"/>
                  </w:rPr>
                </m:ctrlPr>
              </m:accPr>
              <m:e>
                <m:r>
                  <w:rPr>
                    <w:rFonts w:ascii="Cambria Math" w:hAnsi="Cambria Math" w:cs="Arial Hebrew Scholar"/>
                    <w:sz w:val="26"/>
                    <w:szCs w:val="26"/>
                    <w:lang w:val="en-GB"/>
                  </w:rPr>
                  <m:t>y</m:t>
                </m:r>
              </m:e>
            </m:acc>
          </m:e>
          <m:sub>
            <m:r>
              <w:rPr>
                <w:rFonts w:ascii="Cambria Math" w:hAnsi="Cambria Math" w:cs="Arial Hebrew Scholar"/>
                <w:sz w:val="26"/>
                <w:szCs w:val="26"/>
                <w:lang w:val="en-GB"/>
              </w:rPr>
              <m:t>t+h|h</m:t>
            </m:r>
          </m:sub>
        </m:sSub>
      </m:oMath>
      <w:r>
        <w:rPr>
          <w:rFonts w:ascii="Garamond" w:hAnsi="Garamond" w:cs="Arial Hebrew Scholar"/>
          <w:sz w:val="26"/>
          <w:szCs w:val="26"/>
          <w:lang w:val="en-GB"/>
        </w:rPr>
        <w:t xml:space="preserve"> is the forecast </w:t>
      </w:r>
      <m:oMath>
        <m:r>
          <w:rPr>
            <w:rFonts w:ascii="Cambria Math" w:hAnsi="Cambria Math" w:cs="Arial Hebrew Scholar"/>
            <w:sz w:val="26"/>
            <w:szCs w:val="26"/>
            <w:lang w:val="en-GB"/>
          </w:rPr>
          <m:t>h</m:t>
        </m:r>
      </m:oMath>
      <w:r>
        <w:rPr>
          <w:rFonts w:ascii="Garamond" w:hAnsi="Garamond" w:cs="Arial Hebrew Scholar"/>
          <w:sz w:val="26"/>
          <w:szCs w:val="26"/>
          <w:lang w:val="en-GB"/>
        </w:rPr>
        <w:t xml:space="preserve"> steps ahead given data up to time </w:t>
      </w:r>
      <m:oMath>
        <m:r>
          <w:rPr>
            <w:rFonts w:ascii="Cambria Math" w:hAnsi="Cambria Math" w:cs="Arial Hebrew Scholar"/>
            <w:sz w:val="26"/>
            <w:szCs w:val="26"/>
            <w:lang w:val="en-GB"/>
          </w:rPr>
          <m:t>t</m:t>
        </m:r>
      </m:oMath>
      <w:r w:rsidR="0043157A">
        <w:rPr>
          <w:rFonts w:ascii="Garamond" w:hAnsi="Garamond" w:cs="Arial Hebrew Scholar"/>
          <w:sz w:val="26"/>
          <w:szCs w:val="26"/>
          <w:lang w:val="en-GB"/>
        </w:rPr>
        <w:t xml:space="preserve">; </w:t>
      </w:r>
      <m:oMath>
        <m:sSub>
          <m:sSubPr>
            <m:ctrlPr>
              <w:rPr>
                <w:rFonts w:ascii="Cambria Math" w:hAnsi="Cambria Math" w:cs="Arial Hebrew Scholar"/>
                <w:i/>
                <w:sz w:val="26"/>
                <w:szCs w:val="26"/>
                <w:lang w:val="en-GB"/>
              </w:rPr>
            </m:ctrlPr>
          </m:sSubPr>
          <m:e>
            <m:r>
              <m:rPr>
                <m:scr m:val="script"/>
              </m:rPr>
              <w:rPr>
                <w:rFonts w:ascii="Cambria Math" w:hAnsi="Cambria Math" w:cs="Arial Hebrew Scholar"/>
                <w:sz w:val="26"/>
                <w:szCs w:val="26"/>
                <w:lang w:val="en-GB"/>
              </w:rPr>
              <m:t>l</m:t>
            </m:r>
          </m:e>
          <m:sub>
            <m:r>
              <w:rPr>
                <w:rFonts w:ascii="Cambria Math" w:hAnsi="Cambria Math" w:cs="Arial Hebrew Scholar"/>
                <w:sz w:val="26"/>
                <w:szCs w:val="26"/>
                <w:lang w:val="en-GB"/>
              </w:rPr>
              <m:t>t</m:t>
            </m:r>
          </m:sub>
        </m:sSub>
      </m:oMath>
      <w:r w:rsidR="0043157A">
        <w:rPr>
          <w:rFonts w:ascii="Garamond" w:hAnsi="Garamond" w:cs="Arial Hebrew Scholar"/>
          <w:sz w:val="26"/>
          <w:szCs w:val="26"/>
          <w:lang w:val="en-GB"/>
        </w:rPr>
        <w:t xml:space="preserve"> is the level (or the smoothed value) of the time series at time </w:t>
      </w:r>
      <m:oMath>
        <m:r>
          <w:rPr>
            <w:rFonts w:ascii="Cambria Math" w:hAnsi="Cambria Math" w:cs="Arial Hebrew Scholar"/>
            <w:sz w:val="26"/>
            <w:szCs w:val="26"/>
            <w:lang w:val="en-GB"/>
          </w:rPr>
          <m:t>t</m:t>
        </m:r>
      </m:oMath>
      <w:r w:rsidR="0043157A">
        <w:rPr>
          <w:rFonts w:ascii="Garamond" w:hAnsi="Garamond" w:cs="Arial Hebrew Scholar"/>
          <w:sz w:val="26"/>
          <w:szCs w:val="26"/>
          <w:lang w:val="en-GB"/>
        </w:rPr>
        <w:t xml:space="preserve">;  </w:t>
      </w:r>
      <m:oMath>
        <m:r>
          <w:rPr>
            <w:rFonts w:ascii="Cambria Math" w:hAnsi="Cambria Math" w:cs="Arial Hebrew Scholar"/>
            <w:sz w:val="26"/>
            <w:szCs w:val="26"/>
            <w:lang w:val="en-GB"/>
          </w:rPr>
          <w:lastRenderedPageBreak/>
          <m:t>0≤α≤1</m:t>
        </m:r>
      </m:oMath>
      <w:r w:rsidR="0043157A">
        <w:rPr>
          <w:rFonts w:ascii="Garamond" w:hAnsi="Garamond" w:cs="Arial Hebrew Scholar"/>
          <w:sz w:val="26"/>
          <w:szCs w:val="26"/>
          <w:lang w:val="en-GB"/>
        </w:rPr>
        <w:t xml:space="preserve"> is how much weight is placed on the most recent observation or how quickly the weight decays away. </w:t>
      </w:r>
    </w:p>
    <w:p w14:paraId="2670DF5A" w14:textId="233F6AD6" w:rsidR="00BA5924" w:rsidRDefault="0062361F" w:rsidP="00FE288E">
      <w:pPr>
        <w:spacing w:after="160" w:line="360" w:lineRule="auto"/>
        <w:ind w:firstLine="720"/>
        <w:jc w:val="both"/>
        <w:rPr>
          <w:rFonts w:ascii="Garamond" w:hAnsi="Garamond" w:cs="Arial Hebrew Scholar"/>
          <w:sz w:val="26"/>
          <w:szCs w:val="26"/>
          <w:lang w:val="en-GB"/>
        </w:rPr>
      </w:pPr>
      <w:r>
        <w:rPr>
          <w:rFonts w:ascii="Garamond" w:hAnsi="Garamond" w:cs="Arial Hebrew Scholar"/>
          <w:sz w:val="26"/>
          <w:szCs w:val="26"/>
          <w:lang w:val="en-GB"/>
        </w:rPr>
        <w:t xml:space="preserve">Large </w:t>
      </w:r>
      <m:oMath>
        <m:r>
          <w:rPr>
            <w:rFonts w:ascii="Cambria Math" w:hAnsi="Cambria Math" w:cs="Arial Hebrew Scholar"/>
            <w:sz w:val="26"/>
            <w:szCs w:val="26"/>
            <w:lang w:val="en-GB"/>
          </w:rPr>
          <m:t>α</m:t>
        </m:r>
      </m:oMath>
      <w:r>
        <w:rPr>
          <w:rFonts w:ascii="Garamond" w:hAnsi="Garamond" w:cs="Arial Hebrew Scholar"/>
          <w:sz w:val="26"/>
          <w:szCs w:val="26"/>
          <w:lang w:val="en-GB"/>
        </w:rPr>
        <w:t xml:space="preserve"> means more weight is placed on the most recent observation and the weights decay away very quickly; and vice versa. </w:t>
      </w:r>
      <w:r w:rsidR="00F14A60">
        <w:rPr>
          <w:rFonts w:ascii="Garamond" w:hAnsi="Garamond" w:cs="Arial Hebrew Scholar"/>
          <w:sz w:val="26"/>
          <w:szCs w:val="26"/>
          <w:lang w:val="en-GB"/>
        </w:rPr>
        <w:t xml:space="preserve">The optimal weight </w:t>
      </w:r>
      <m:oMath>
        <m:r>
          <w:rPr>
            <w:rFonts w:ascii="Cambria Math" w:hAnsi="Cambria Math" w:cs="Arial Hebrew Scholar"/>
            <w:sz w:val="26"/>
            <w:szCs w:val="26"/>
            <w:lang w:val="en-GB"/>
          </w:rPr>
          <m:t>α</m:t>
        </m:r>
      </m:oMath>
      <w:r w:rsidR="00F14A60">
        <w:rPr>
          <w:rFonts w:ascii="Garamond" w:hAnsi="Garamond" w:cs="Arial Hebrew Scholar"/>
          <w:sz w:val="26"/>
          <w:szCs w:val="26"/>
          <w:lang w:val="en-GB"/>
        </w:rPr>
        <w:t xml:space="preserve"> </w:t>
      </w:r>
      <w:r w:rsidR="003E74CA">
        <w:rPr>
          <w:rFonts w:ascii="Garamond" w:hAnsi="Garamond" w:cs="Arial Hebrew Scholar"/>
          <w:sz w:val="26"/>
          <w:szCs w:val="26"/>
          <w:lang w:val="en-GB"/>
        </w:rPr>
        <w:t xml:space="preserve">and the initial level component </w:t>
      </w:r>
      <m:oMath>
        <m:sSub>
          <m:sSubPr>
            <m:ctrlPr>
              <w:rPr>
                <w:rFonts w:ascii="Cambria Math" w:hAnsi="Cambria Math" w:cs="Arial Hebrew Scholar"/>
                <w:i/>
                <w:sz w:val="26"/>
                <w:szCs w:val="26"/>
                <w:lang w:val="en-GB"/>
              </w:rPr>
            </m:ctrlPr>
          </m:sSubPr>
          <m:e>
            <m:r>
              <m:rPr>
                <m:scr m:val="script"/>
              </m:rPr>
              <w:rPr>
                <w:rFonts w:ascii="Cambria Math" w:hAnsi="Cambria Math" w:cs="Arial Hebrew Scholar"/>
                <w:sz w:val="26"/>
                <w:szCs w:val="26"/>
                <w:lang w:val="en-GB"/>
              </w:rPr>
              <m:t>l</m:t>
            </m:r>
          </m:e>
          <m:sub>
            <m:r>
              <w:rPr>
                <w:rFonts w:ascii="Cambria Math" w:hAnsi="Cambria Math" w:cs="Arial Hebrew Scholar"/>
                <w:sz w:val="26"/>
                <w:szCs w:val="26"/>
                <w:lang w:val="en-GB"/>
              </w:rPr>
              <m:t>0</m:t>
            </m:r>
          </m:sub>
        </m:sSub>
      </m:oMath>
      <w:r w:rsidR="003E74CA">
        <w:rPr>
          <w:rFonts w:ascii="Garamond" w:hAnsi="Garamond" w:cs="Arial Hebrew Scholar"/>
          <w:sz w:val="26"/>
          <w:szCs w:val="26"/>
          <w:lang w:val="en-GB"/>
        </w:rPr>
        <w:t xml:space="preserve"> are</w:t>
      </w:r>
      <w:r w:rsidR="00F14A60">
        <w:rPr>
          <w:rFonts w:ascii="Garamond" w:hAnsi="Garamond" w:cs="Arial Hebrew Scholar"/>
          <w:sz w:val="26"/>
          <w:szCs w:val="26"/>
          <w:lang w:val="en-GB"/>
        </w:rPr>
        <w:t xml:space="preserve"> chosen by minimising the sum of squared errors </w:t>
      </w:r>
      <m:oMath>
        <m:r>
          <w:rPr>
            <w:rFonts w:ascii="Cambria Math" w:hAnsi="Cambria Math" w:cs="Arial Hebrew Scholar"/>
            <w:sz w:val="26"/>
            <w:szCs w:val="26"/>
            <w:lang w:val="en-GB"/>
          </w:rPr>
          <m:t xml:space="preserve">SSE= </m:t>
        </m:r>
        <m:nary>
          <m:naryPr>
            <m:chr m:val="∑"/>
            <m:limLoc m:val="undOvr"/>
            <m:ctrlPr>
              <w:rPr>
                <w:rFonts w:ascii="Cambria Math" w:hAnsi="Cambria Math" w:cs="Arial Hebrew Scholar"/>
                <w:i/>
                <w:sz w:val="26"/>
                <w:szCs w:val="26"/>
                <w:lang w:val="en-GB"/>
              </w:rPr>
            </m:ctrlPr>
          </m:naryPr>
          <m:sub>
            <m:r>
              <w:rPr>
                <w:rFonts w:ascii="Cambria Math" w:hAnsi="Cambria Math" w:cs="Arial Hebrew Scholar"/>
                <w:sz w:val="26"/>
                <w:szCs w:val="26"/>
                <w:lang w:val="en-GB"/>
              </w:rPr>
              <m:t>t=1</m:t>
            </m:r>
          </m:sub>
          <m:sup>
            <m:r>
              <w:rPr>
                <w:rFonts w:ascii="Cambria Math" w:hAnsi="Cambria Math" w:cs="Arial Hebrew Scholar"/>
                <w:sz w:val="26"/>
                <w:szCs w:val="26"/>
                <w:lang w:val="en-GB"/>
              </w:rPr>
              <m:t>T</m:t>
            </m:r>
          </m:sup>
          <m:e>
            <m:sSup>
              <m:sSupPr>
                <m:ctrlPr>
                  <w:rPr>
                    <w:rFonts w:ascii="Cambria Math" w:hAnsi="Cambria Math" w:cs="Arial Hebrew Scholar"/>
                    <w:i/>
                    <w:sz w:val="26"/>
                    <w:szCs w:val="26"/>
                    <w:lang w:val="en-GB"/>
                  </w:rPr>
                </m:ctrlPr>
              </m:sSupPr>
              <m:e>
                <m:d>
                  <m:dPr>
                    <m:ctrlPr>
                      <w:rPr>
                        <w:rFonts w:ascii="Cambria Math" w:hAnsi="Cambria Math" w:cs="Arial Hebrew Scholar"/>
                        <w:i/>
                        <w:sz w:val="26"/>
                        <w:szCs w:val="26"/>
                        <w:lang w:val="en-GB"/>
                      </w:rPr>
                    </m:ctrlPr>
                  </m:dPr>
                  <m:e>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y</m:t>
                        </m:r>
                      </m:e>
                      <m:sub>
                        <m:r>
                          <w:rPr>
                            <w:rFonts w:ascii="Cambria Math" w:hAnsi="Cambria Math" w:cs="Arial Hebrew Scholar"/>
                            <w:sz w:val="26"/>
                            <w:szCs w:val="26"/>
                            <w:lang w:val="en-GB"/>
                          </w:rPr>
                          <m:t>t</m:t>
                        </m:r>
                      </m:sub>
                    </m:sSub>
                    <m:r>
                      <w:rPr>
                        <w:rFonts w:ascii="Cambria Math" w:hAnsi="Cambria Math" w:cs="Arial Hebrew Scholar"/>
                        <w:sz w:val="26"/>
                        <w:szCs w:val="26"/>
                        <w:lang w:val="en-GB"/>
                      </w:rPr>
                      <m:t>-</m:t>
                    </m:r>
                    <m:sSub>
                      <m:sSubPr>
                        <m:ctrlPr>
                          <w:rPr>
                            <w:rFonts w:ascii="Cambria Math" w:hAnsi="Cambria Math" w:cs="Arial Hebrew Scholar"/>
                            <w:i/>
                            <w:sz w:val="26"/>
                            <w:szCs w:val="26"/>
                            <w:lang w:val="en-GB"/>
                          </w:rPr>
                        </m:ctrlPr>
                      </m:sSubPr>
                      <m:e>
                        <m:acc>
                          <m:accPr>
                            <m:ctrlPr>
                              <w:rPr>
                                <w:rFonts w:ascii="Cambria Math" w:hAnsi="Cambria Math" w:cs="Arial Hebrew Scholar"/>
                                <w:i/>
                                <w:sz w:val="26"/>
                                <w:szCs w:val="26"/>
                                <w:lang w:val="en-GB"/>
                              </w:rPr>
                            </m:ctrlPr>
                          </m:accPr>
                          <m:e>
                            <m:r>
                              <w:rPr>
                                <w:rFonts w:ascii="Cambria Math" w:hAnsi="Cambria Math" w:cs="Arial Hebrew Scholar"/>
                                <w:sz w:val="26"/>
                                <w:szCs w:val="26"/>
                                <w:lang w:val="en-GB"/>
                              </w:rPr>
                              <m:t>y</m:t>
                            </m:r>
                          </m:e>
                        </m:acc>
                      </m:e>
                      <m:sub>
                        <m:r>
                          <w:rPr>
                            <w:rFonts w:ascii="Cambria Math" w:hAnsi="Cambria Math" w:cs="Arial Hebrew Scholar"/>
                            <w:sz w:val="26"/>
                            <w:szCs w:val="26"/>
                            <w:lang w:val="en-GB"/>
                          </w:rPr>
                          <m:t>t+h|h</m:t>
                        </m:r>
                      </m:sub>
                    </m:sSub>
                  </m:e>
                </m:d>
              </m:e>
              <m:sup>
                <m:r>
                  <w:rPr>
                    <w:rFonts w:ascii="Cambria Math" w:hAnsi="Cambria Math" w:cs="Arial Hebrew Scholar"/>
                    <w:sz w:val="26"/>
                    <w:szCs w:val="26"/>
                    <w:lang w:val="en-GB"/>
                  </w:rPr>
                  <m:t>2</m:t>
                </m:r>
              </m:sup>
            </m:sSup>
          </m:e>
        </m:nary>
        <m:r>
          <w:rPr>
            <w:rFonts w:ascii="Cambria Math" w:hAnsi="Cambria Math" w:cs="Arial Hebrew Scholar"/>
            <w:sz w:val="26"/>
            <w:szCs w:val="26"/>
            <w:lang w:val="en-GB"/>
          </w:rPr>
          <m:t>=</m:t>
        </m:r>
        <m:nary>
          <m:naryPr>
            <m:chr m:val="∑"/>
            <m:limLoc m:val="undOvr"/>
            <m:ctrlPr>
              <w:rPr>
                <w:rFonts w:ascii="Cambria Math" w:hAnsi="Cambria Math" w:cs="Arial Hebrew Scholar"/>
                <w:i/>
                <w:sz w:val="26"/>
                <w:szCs w:val="26"/>
                <w:lang w:val="en-GB"/>
              </w:rPr>
            </m:ctrlPr>
          </m:naryPr>
          <m:sub>
            <m:r>
              <w:rPr>
                <w:rFonts w:ascii="Cambria Math" w:hAnsi="Cambria Math" w:cs="Arial Hebrew Scholar"/>
                <w:sz w:val="26"/>
                <w:szCs w:val="26"/>
                <w:lang w:val="en-GB"/>
              </w:rPr>
              <m:t>t=1</m:t>
            </m:r>
          </m:sub>
          <m:sup>
            <m:r>
              <w:rPr>
                <w:rFonts w:ascii="Cambria Math" w:hAnsi="Cambria Math" w:cs="Arial Hebrew Scholar"/>
                <w:sz w:val="26"/>
                <w:szCs w:val="26"/>
                <w:lang w:val="en-GB"/>
              </w:rPr>
              <m:t>T</m:t>
            </m:r>
          </m:sup>
          <m:e>
            <m:sSubSup>
              <m:sSubSupPr>
                <m:ctrlPr>
                  <w:rPr>
                    <w:rFonts w:ascii="Cambria Math" w:hAnsi="Cambria Math" w:cs="Arial Hebrew Scholar"/>
                    <w:i/>
                    <w:sz w:val="26"/>
                    <w:szCs w:val="26"/>
                    <w:lang w:val="en-GB"/>
                  </w:rPr>
                </m:ctrlPr>
              </m:sSubSupPr>
              <m:e>
                <m:r>
                  <w:rPr>
                    <w:rFonts w:ascii="Cambria Math" w:hAnsi="Cambria Math" w:cs="Arial Hebrew Scholar"/>
                    <w:sz w:val="26"/>
                    <w:szCs w:val="26"/>
                    <w:lang w:val="en-GB"/>
                  </w:rPr>
                  <m:t>e</m:t>
                </m:r>
              </m:e>
              <m:sub>
                <m:r>
                  <w:rPr>
                    <w:rFonts w:ascii="Cambria Math" w:hAnsi="Cambria Math" w:cs="Arial Hebrew Scholar"/>
                    <w:sz w:val="26"/>
                    <w:szCs w:val="26"/>
                    <w:lang w:val="en-GB"/>
                  </w:rPr>
                  <m:t>t</m:t>
                </m:r>
              </m:sub>
              <m:sup>
                <m:r>
                  <w:rPr>
                    <w:rFonts w:ascii="Cambria Math" w:hAnsi="Cambria Math" w:cs="Arial Hebrew Scholar"/>
                    <w:sz w:val="26"/>
                    <w:szCs w:val="26"/>
                    <w:lang w:val="en-GB"/>
                  </w:rPr>
                  <m:t>2</m:t>
                </m:r>
              </m:sup>
            </m:sSubSup>
          </m:e>
        </m:nary>
      </m:oMath>
      <w:r w:rsidR="002C2AFE">
        <w:rPr>
          <w:rFonts w:ascii="Garamond" w:hAnsi="Garamond" w:cs="Arial Hebrew Scholar"/>
          <w:sz w:val="26"/>
          <w:szCs w:val="26"/>
          <w:lang w:val="en-GB"/>
        </w:rPr>
        <w:t>.</w:t>
      </w:r>
    </w:p>
    <w:p w14:paraId="1027B30E" w14:textId="1D9A14B5" w:rsidR="002C2AFE" w:rsidRPr="00EF42B2" w:rsidRDefault="002C2AFE" w:rsidP="00EF42B2">
      <w:pPr>
        <w:pStyle w:val="Heading3"/>
        <w:spacing w:before="0" w:after="160" w:line="360" w:lineRule="auto"/>
        <w:jc w:val="both"/>
        <w:rPr>
          <w:rFonts w:ascii="Garamond" w:hAnsi="Garamond"/>
          <w:b/>
          <w:bCs/>
          <w:color w:val="000000" w:themeColor="text1"/>
          <w:sz w:val="26"/>
          <w:szCs w:val="26"/>
          <w:lang w:val="en-GB"/>
        </w:rPr>
      </w:pPr>
      <w:bookmarkStart w:id="5" w:name="_Toc42715078"/>
      <w:r w:rsidRPr="00EF42B2">
        <w:rPr>
          <w:rFonts w:ascii="Garamond" w:hAnsi="Garamond"/>
          <w:b/>
          <w:bCs/>
          <w:color w:val="000000" w:themeColor="text1"/>
          <w:sz w:val="26"/>
          <w:szCs w:val="26"/>
          <w:lang w:val="en-GB"/>
        </w:rPr>
        <w:t>2.2.</w:t>
      </w:r>
      <w:r w:rsidR="002A7BA0" w:rsidRPr="00EF42B2">
        <w:rPr>
          <w:rFonts w:ascii="Garamond" w:hAnsi="Garamond"/>
          <w:b/>
          <w:bCs/>
          <w:color w:val="000000" w:themeColor="text1"/>
          <w:sz w:val="26"/>
          <w:szCs w:val="26"/>
          <w:lang w:val="en-GB"/>
        </w:rPr>
        <w:t>2</w:t>
      </w:r>
      <w:r w:rsidRPr="00EF42B2">
        <w:rPr>
          <w:rFonts w:ascii="Garamond" w:hAnsi="Garamond"/>
          <w:b/>
          <w:bCs/>
          <w:color w:val="000000" w:themeColor="text1"/>
          <w:sz w:val="26"/>
          <w:szCs w:val="26"/>
          <w:lang w:val="en-GB"/>
        </w:rPr>
        <w:t>. Holt’s Linear Method</w:t>
      </w:r>
      <w:bookmarkEnd w:id="5"/>
      <w:r w:rsidRPr="00EF42B2">
        <w:rPr>
          <w:rFonts w:ascii="Garamond" w:hAnsi="Garamond"/>
          <w:b/>
          <w:bCs/>
          <w:color w:val="000000" w:themeColor="text1"/>
          <w:sz w:val="26"/>
          <w:szCs w:val="26"/>
          <w:lang w:val="en-GB"/>
        </w:rPr>
        <w:t xml:space="preserve"> </w:t>
      </w:r>
    </w:p>
    <w:p w14:paraId="70ECC4EA" w14:textId="597BFCEA" w:rsidR="00324D00" w:rsidRDefault="00CB2185" w:rsidP="00CB2185">
      <w:pPr>
        <w:spacing w:after="160" w:line="360" w:lineRule="auto"/>
        <w:jc w:val="both"/>
        <w:rPr>
          <w:rFonts w:ascii="Garamond" w:hAnsi="Garamond" w:cs="Arial Hebrew Scholar"/>
          <w:sz w:val="26"/>
          <w:szCs w:val="26"/>
          <w:lang w:val="en-GB"/>
        </w:rPr>
      </w:pPr>
      <w:r>
        <w:rPr>
          <w:rFonts w:ascii="Garamond" w:hAnsi="Garamond" w:cs="Arial Hebrew Scholar"/>
          <w:sz w:val="26"/>
          <w:szCs w:val="26"/>
          <w:lang w:val="en-GB"/>
        </w:rPr>
        <w:tab/>
      </w:r>
      <w:r w:rsidR="00880215">
        <w:rPr>
          <w:rFonts w:ascii="Garamond" w:hAnsi="Garamond" w:cs="Arial Hebrew Scholar"/>
          <w:sz w:val="26"/>
          <w:szCs w:val="26"/>
          <w:lang w:val="en-GB"/>
        </w:rPr>
        <w:t xml:space="preserve">Holt’s linear method is </w:t>
      </w:r>
      <w:r w:rsidR="00593E1F">
        <w:rPr>
          <w:rFonts w:ascii="Garamond" w:hAnsi="Garamond" w:cs="Arial Hebrew Scholar"/>
          <w:sz w:val="26"/>
          <w:szCs w:val="26"/>
          <w:lang w:val="en-GB"/>
        </w:rPr>
        <w:t>similar to simple</w:t>
      </w:r>
      <w:r w:rsidR="00880215">
        <w:rPr>
          <w:rFonts w:ascii="Garamond" w:hAnsi="Garamond" w:cs="Arial Hebrew Scholar"/>
          <w:sz w:val="26"/>
          <w:szCs w:val="26"/>
          <w:lang w:val="en-GB"/>
        </w:rPr>
        <w:t xml:space="preserve"> exponential smoothing </w:t>
      </w:r>
      <w:r w:rsidR="00593E1F">
        <w:rPr>
          <w:rFonts w:ascii="Garamond" w:hAnsi="Garamond" w:cs="Arial Hebrew Scholar"/>
          <w:sz w:val="26"/>
          <w:szCs w:val="26"/>
          <w:lang w:val="en-GB"/>
        </w:rPr>
        <w:t xml:space="preserve">but </w:t>
      </w:r>
      <w:r w:rsidR="00880215">
        <w:rPr>
          <w:rFonts w:ascii="Garamond" w:hAnsi="Garamond" w:cs="Arial Hebrew Scholar"/>
          <w:sz w:val="26"/>
          <w:szCs w:val="26"/>
          <w:lang w:val="en-GB"/>
        </w:rPr>
        <w:t>with trend</w:t>
      </w:r>
      <w:r w:rsidR="00593E1F">
        <w:rPr>
          <w:rFonts w:ascii="Garamond" w:hAnsi="Garamond" w:cs="Arial Hebrew Scholar"/>
          <w:sz w:val="26"/>
          <w:szCs w:val="26"/>
          <w:lang w:val="en-GB"/>
        </w:rPr>
        <w:t xml:space="preserve"> component</w:t>
      </w:r>
      <w:r w:rsidR="00880215">
        <w:rPr>
          <w:rFonts w:ascii="Garamond" w:hAnsi="Garamond" w:cs="Arial Hebrew Scholar"/>
          <w:sz w:val="26"/>
          <w:szCs w:val="26"/>
          <w:lang w:val="en-GB"/>
        </w:rPr>
        <w:t xml:space="preserve">. </w:t>
      </w:r>
      <w:r w:rsidR="00593E1F">
        <w:rPr>
          <w:rFonts w:ascii="Garamond" w:hAnsi="Garamond" w:cs="Arial Hebrew Scholar"/>
          <w:sz w:val="26"/>
          <w:szCs w:val="26"/>
          <w:lang w:val="en-GB"/>
        </w:rPr>
        <w:t xml:space="preserve">This method is formularised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52"/>
        <w:gridCol w:w="4505"/>
      </w:tblGrid>
      <w:tr w:rsidR="00CB2185" w14:paraId="003049E1" w14:textId="77777777" w:rsidTr="0062361F">
        <w:tc>
          <w:tcPr>
            <w:tcW w:w="4253" w:type="dxa"/>
            <w:vAlign w:val="center"/>
          </w:tcPr>
          <w:p w14:paraId="0BB665DC" w14:textId="77777777" w:rsidR="00CB2185" w:rsidRDefault="00CB2185" w:rsidP="0027498D">
            <w:pPr>
              <w:spacing w:line="360" w:lineRule="auto"/>
              <w:jc w:val="right"/>
              <w:rPr>
                <w:rFonts w:ascii="Garamond" w:hAnsi="Garamond" w:cs="Arial Hebrew Scholar"/>
                <w:sz w:val="26"/>
                <w:szCs w:val="26"/>
                <w:lang w:val="en-GB"/>
              </w:rPr>
            </w:pPr>
            <w:r>
              <w:rPr>
                <w:rFonts w:ascii="Garamond" w:hAnsi="Garamond" w:cs="Arial Hebrew Scholar"/>
                <w:sz w:val="26"/>
                <w:szCs w:val="26"/>
                <w:lang w:val="en-GB"/>
              </w:rPr>
              <w:t>Forecast equation</w:t>
            </w:r>
          </w:p>
        </w:tc>
        <w:tc>
          <w:tcPr>
            <w:tcW w:w="252" w:type="dxa"/>
            <w:vAlign w:val="center"/>
          </w:tcPr>
          <w:p w14:paraId="6F6E71C0" w14:textId="77777777" w:rsidR="00CB2185" w:rsidRDefault="00CB2185" w:rsidP="0027498D">
            <w:pPr>
              <w:spacing w:line="360" w:lineRule="auto"/>
              <w:jc w:val="center"/>
              <w:rPr>
                <w:rFonts w:ascii="Garamond" w:hAnsi="Garamond" w:cs="Arial Hebrew Scholar"/>
                <w:sz w:val="26"/>
                <w:szCs w:val="26"/>
                <w:lang w:val="en-GB"/>
              </w:rPr>
            </w:pPr>
          </w:p>
        </w:tc>
        <w:tc>
          <w:tcPr>
            <w:tcW w:w="4505" w:type="dxa"/>
            <w:vAlign w:val="center"/>
          </w:tcPr>
          <w:p w14:paraId="7B0EC1DE" w14:textId="56DB1775" w:rsidR="00CB2185" w:rsidRPr="00324D00" w:rsidRDefault="002C5D45" w:rsidP="0027498D">
            <w:pPr>
              <w:spacing w:line="360" w:lineRule="auto"/>
              <w:jc w:val="center"/>
              <w:rPr>
                <w:rFonts w:ascii="Garamond" w:hAnsi="Garamond" w:cs="Arial Hebrew Scholar"/>
                <w:sz w:val="26"/>
                <w:szCs w:val="26"/>
                <w:lang w:val="en-GB"/>
              </w:rPr>
            </w:pPr>
            <m:oMathPara>
              <m:oMathParaPr>
                <m:jc m:val="left"/>
              </m:oMathParaPr>
              <m:oMath>
                <m:sSub>
                  <m:sSubPr>
                    <m:ctrlPr>
                      <w:rPr>
                        <w:rFonts w:ascii="Cambria Math" w:hAnsi="Cambria Math" w:cs="Arial Hebrew Scholar"/>
                        <w:i/>
                        <w:sz w:val="26"/>
                        <w:szCs w:val="26"/>
                        <w:lang w:val="en-GB"/>
                      </w:rPr>
                    </m:ctrlPr>
                  </m:sSubPr>
                  <m:e>
                    <m:acc>
                      <m:accPr>
                        <m:ctrlPr>
                          <w:rPr>
                            <w:rFonts w:ascii="Cambria Math" w:hAnsi="Cambria Math" w:cs="Arial Hebrew Scholar"/>
                            <w:i/>
                            <w:sz w:val="26"/>
                            <w:szCs w:val="26"/>
                            <w:lang w:val="en-GB"/>
                          </w:rPr>
                        </m:ctrlPr>
                      </m:accPr>
                      <m:e>
                        <m:r>
                          <w:rPr>
                            <w:rFonts w:ascii="Cambria Math" w:hAnsi="Cambria Math" w:cs="Arial Hebrew Scholar"/>
                            <w:sz w:val="26"/>
                            <w:szCs w:val="26"/>
                            <w:lang w:val="en-GB"/>
                          </w:rPr>
                          <m:t>y</m:t>
                        </m:r>
                      </m:e>
                    </m:acc>
                  </m:e>
                  <m:sub>
                    <m:r>
                      <w:rPr>
                        <w:rFonts w:ascii="Cambria Math" w:hAnsi="Cambria Math" w:cs="Arial Hebrew Scholar"/>
                        <w:sz w:val="26"/>
                        <w:szCs w:val="26"/>
                        <w:lang w:val="en-GB"/>
                      </w:rPr>
                      <m:t>t+h|h</m:t>
                    </m:r>
                  </m:sub>
                </m:sSub>
                <m:r>
                  <w:rPr>
                    <w:rFonts w:ascii="Cambria Math" w:hAnsi="Cambria Math" w:cs="Arial Hebrew Scholar"/>
                    <w:sz w:val="26"/>
                    <w:szCs w:val="26"/>
                    <w:lang w:val="en-GB"/>
                  </w:rPr>
                  <m:t>=</m:t>
                </m:r>
                <m:sSub>
                  <m:sSubPr>
                    <m:ctrlPr>
                      <w:rPr>
                        <w:rFonts w:ascii="Cambria Math" w:hAnsi="Cambria Math" w:cs="Arial Hebrew Scholar"/>
                        <w:i/>
                        <w:sz w:val="26"/>
                        <w:szCs w:val="26"/>
                        <w:lang w:val="en-GB"/>
                      </w:rPr>
                    </m:ctrlPr>
                  </m:sSubPr>
                  <m:e>
                    <m:r>
                      <m:rPr>
                        <m:scr m:val="script"/>
                      </m:rPr>
                      <w:rPr>
                        <w:rFonts w:ascii="Cambria Math" w:hAnsi="Cambria Math" w:cs="Arial Hebrew Scholar"/>
                        <w:sz w:val="26"/>
                        <w:szCs w:val="26"/>
                        <w:lang w:val="en-GB"/>
                      </w:rPr>
                      <m:t>l</m:t>
                    </m:r>
                  </m:e>
                  <m:sub>
                    <m:r>
                      <w:rPr>
                        <w:rFonts w:ascii="Cambria Math" w:hAnsi="Cambria Math" w:cs="Arial Hebrew Scholar"/>
                        <w:sz w:val="26"/>
                        <w:szCs w:val="26"/>
                        <w:lang w:val="en-GB"/>
                      </w:rPr>
                      <m:t>t</m:t>
                    </m:r>
                  </m:sub>
                </m:sSub>
                <m:r>
                  <w:rPr>
                    <w:rFonts w:ascii="Cambria Math" w:hAnsi="Cambria Math" w:cs="Arial Hebrew Scholar"/>
                    <w:sz w:val="26"/>
                    <w:szCs w:val="26"/>
                    <w:lang w:val="en-GB"/>
                  </w:rPr>
                  <m:t>+h</m:t>
                </m:r>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b</m:t>
                    </m:r>
                  </m:e>
                  <m:sub>
                    <m:r>
                      <w:rPr>
                        <w:rFonts w:ascii="Cambria Math" w:hAnsi="Cambria Math" w:cs="Arial Hebrew Scholar"/>
                        <w:sz w:val="26"/>
                        <w:szCs w:val="26"/>
                        <w:lang w:val="en-GB"/>
                      </w:rPr>
                      <m:t>t</m:t>
                    </m:r>
                  </m:sub>
                </m:sSub>
              </m:oMath>
            </m:oMathPara>
          </w:p>
        </w:tc>
      </w:tr>
      <w:tr w:rsidR="00CB2185" w14:paraId="13D9E8F9" w14:textId="77777777" w:rsidTr="0062361F">
        <w:tc>
          <w:tcPr>
            <w:tcW w:w="4253" w:type="dxa"/>
            <w:vAlign w:val="center"/>
          </w:tcPr>
          <w:p w14:paraId="578EE353" w14:textId="61AFD1B7" w:rsidR="00CB2185" w:rsidRDefault="00CB2185" w:rsidP="0027498D">
            <w:pPr>
              <w:spacing w:line="360" w:lineRule="auto"/>
              <w:jc w:val="right"/>
              <w:rPr>
                <w:rFonts w:ascii="Garamond" w:hAnsi="Garamond" w:cs="Arial Hebrew Scholar"/>
                <w:sz w:val="26"/>
                <w:szCs w:val="26"/>
                <w:lang w:val="en-GB"/>
              </w:rPr>
            </w:pPr>
            <w:r>
              <w:rPr>
                <w:rFonts w:ascii="Garamond" w:hAnsi="Garamond" w:cs="Arial Hebrew Scholar"/>
                <w:sz w:val="26"/>
                <w:szCs w:val="26"/>
                <w:lang w:val="en-GB"/>
              </w:rPr>
              <w:t>Level equation</w:t>
            </w:r>
          </w:p>
        </w:tc>
        <w:tc>
          <w:tcPr>
            <w:tcW w:w="252" w:type="dxa"/>
            <w:vAlign w:val="center"/>
          </w:tcPr>
          <w:p w14:paraId="1FB3D5E6" w14:textId="77777777" w:rsidR="00CB2185" w:rsidRDefault="00CB2185" w:rsidP="0027498D">
            <w:pPr>
              <w:spacing w:line="360" w:lineRule="auto"/>
              <w:jc w:val="center"/>
              <w:rPr>
                <w:rFonts w:ascii="Garamond" w:hAnsi="Garamond" w:cs="Arial Hebrew Scholar"/>
                <w:sz w:val="26"/>
                <w:szCs w:val="26"/>
                <w:lang w:val="en-GB"/>
              </w:rPr>
            </w:pPr>
          </w:p>
        </w:tc>
        <w:tc>
          <w:tcPr>
            <w:tcW w:w="4505" w:type="dxa"/>
            <w:vAlign w:val="center"/>
          </w:tcPr>
          <w:p w14:paraId="5121AC40" w14:textId="70065B81" w:rsidR="00CB2185" w:rsidRPr="00324D00" w:rsidRDefault="002C5D45" w:rsidP="0027498D">
            <w:pPr>
              <w:spacing w:line="360" w:lineRule="auto"/>
              <w:jc w:val="center"/>
              <w:rPr>
                <w:rFonts w:ascii="Garamond" w:hAnsi="Garamond" w:cs="Arial Hebrew Scholar"/>
                <w:sz w:val="26"/>
                <w:szCs w:val="26"/>
                <w:lang w:val="en-GB"/>
              </w:rPr>
            </w:pPr>
            <m:oMathPara>
              <m:oMathParaPr>
                <m:jc m:val="left"/>
              </m:oMathParaPr>
              <m:oMath>
                <m:sSub>
                  <m:sSubPr>
                    <m:ctrlPr>
                      <w:rPr>
                        <w:rFonts w:ascii="Cambria Math" w:hAnsi="Cambria Math" w:cs="Arial Hebrew Scholar"/>
                        <w:i/>
                        <w:sz w:val="26"/>
                        <w:szCs w:val="26"/>
                        <w:lang w:val="en-GB"/>
                      </w:rPr>
                    </m:ctrlPr>
                  </m:sSubPr>
                  <m:e>
                    <m:r>
                      <m:rPr>
                        <m:scr m:val="script"/>
                      </m:rPr>
                      <w:rPr>
                        <w:rFonts w:ascii="Cambria Math" w:hAnsi="Cambria Math" w:cs="Arial Hebrew Scholar"/>
                        <w:sz w:val="26"/>
                        <w:szCs w:val="26"/>
                        <w:lang w:val="en-GB"/>
                      </w:rPr>
                      <m:t>l</m:t>
                    </m:r>
                  </m:e>
                  <m:sub>
                    <m:r>
                      <w:rPr>
                        <w:rFonts w:ascii="Cambria Math" w:hAnsi="Cambria Math" w:cs="Arial Hebrew Scholar"/>
                        <w:sz w:val="26"/>
                        <w:szCs w:val="26"/>
                        <w:lang w:val="en-GB"/>
                      </w:rPr>
                      <m:t>t</m:t>
                    </m:r>
                  </m:sub>
                </m:sSub>
                <m:r>
                  <w:rPr>
                    <w:rFonts w:ascii="Cambria Math" w:hAnsi="Cambria Math" w:cs="Arial Hebrew Scholar"/>
                    <w:sz w:val="26"/>
                    <w:szCs w:val="26"/>
                    <w:lang w:val="en-GB"/>
                  </w:rPr>
                  <m:t>=α</m:t>
                </m:r>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y</m:t>
                    </m:r>
                  </m:e>
                  <m:sub>
                    <m:r>
                      <w:rPr>
                        <w:rFonts w:ascii="Cambria Math" w:hAnsi="Cambria Math" w:cs="Arial Hebrew Scholar"/>
                        <w:sz w:val="26"/>
                        <w:szCs w:val="26"/>
                        <w:lang w:val="en-GB"/>
                      </w:rPr>
                      <m:t>t</m:t>
                    </m:r>
                  </m:sub>
                </m:sSub>
                <m:r>
                  <w:rPr>
                    <w:rFonts w:ascii="Cambria Math" w:hAnsi="Cambria Math" w:cs="Arial Hebrew Scholar"/>
                    <w:sz w:val="26"/>
                    <w:szCs w:val="26"/>
                    <w:lang w:val="en-GB"/>
                  </w:rPr>
                  <m:t>+</m:t>
                </m:r>
                <m:d>
                  <m:dPr>
                    <m:ctrlPr>
                      <w:rPr>
                        <w:rFonts w:ascii="Cambria Math" w:hAnsi="Cambria Math" w:cs="Arial Hebrew Scholar"/>
                        <w:i/>
                        <w:sz w:val="26"/>
                        <w:szCs w:val="26"/>
                        <w:lang w:val="en-GB"/>
                      </w:rPr>
                    </m:ctrlPr>
                  </m:dPr>
                  <m:e>
                    <m:r>
                      <w:rPr>
                        <w:rFonts w:ascii="Cambria Math" w:hAnsi="Cambria Math" w:cs="Arial Hebrew Scholar"/>
                        <w:sz w:val="26"/>
                        <w:szCs w:val="26"/>
                        <w:lang w:val="en-GB"/>
                      </w:rPr>
                      <m:t>1-α</m:t>
                    </m:r>
                  </m:e>
                </m:d>
                <m:d>
                  <m:dPr>
                    <m:ctrlPr>
                      <w:rPr>
                        <w:rFonts w:ascii="Cambria Math" w:hAnsi="Cambria Math" w:cs="Arial Hebrew Scholar"/>
                        <w:i/>
                        <w:sz w:val="26"/>
                        <w:szCs w:val="26"/>
                        <w:lang w:val="en-GB"/>
                      </w:rPr>
                    </m:ctrlPr>
                  </m:dPr>
                  <m:e>
                    <m:sSub>
                      <m:sSubPr>
                        <m:ctrlPr>
                          <w:rPr>
                            <w:rFonts w:ascii="Cambria Math" w:hAnsi="Cambria Math" w:cs="Arial Hebrew Scholar"/>
                            <w:i/>
                            <w:sz w:val="26"/>
                            <w:szCs w:val="26"/>
                            <w:lang w:val="en-GB"/>
                          </w:rPr>
                        </m:ctrlPr>
                      </m:sSubPr>
                      <m:e>
                        <m:r>
                          <m:rPr>
                            <m:scr m:val="script"/>
                          </m:rPr>
                          <w:rPr>
                            <w:rFonts w:ascii="Cambria Math" w:hAnsi="Cambria Math" w:cs="Arial Hebrew Scholar"/>
                            <w:sz w:val="26"/>
                            <w:szCs w:val="26"/>
                            <w:lang w:val="en-GB"/>
                          </w:rPr>
                          <m:t>l</m:t>
                        </m:r>
                      </m:e>
                      <m:sub>
                        <m:r>
                          <w:rPr>
                            <w:rFonts w:ascii="Cambria Math" w:hAnsi="Cambria Math" w:cs="Arial Hebrew Scholar"/>
                            <w:sz w:val="26"/>
                            <w:szCs w:val="26"/>
                            <w:lang w:val="en-GB"/>
                          </w:rPr>
                          <m:t>t-1</m:t>
                        </m:r>
                      </m:sub>
                    </m:sSub>
                    <m:r>
                      <w:rPr>
                        <w:rFonts w:ascii="Cambria Math" w:hAnsi="Cambria Math" w:cs="Arial Hebrew Scholar"/>
                        <w:sz w:val="26"/>
                        <w:szCs w:val="26"/>
                        <w:lang w:val="en-GB"/>
                      </w:rPr>
                      <m:t>+</m:t>
                    </m:r>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b</m:t>
                        </m:r>
                      </m:e>
                      <m:sub>
                        <m:r>
                          <w:rPr>
                            <w:rFonts w:ascii="Cambria Math" w:hAnsi="Cambria Math" w:cs="Arial Hebrew Scholar"/>
                            <w:sz w:val="26"/>
                            <w:szCs w:val="26"/>
                            <w:lang w:val="en-GB"/>
                          </w:rPr>
                          <m:t>t-1</m:t>
                        </m:r>
                      </m:sub>
                    </m:sSub>
                  </m:e>
                </m:d>
              </m:oMath>
            </m:oMathPara>
          </w:p>
        </w:tc>
      </w:tr>
      <w:tr w:rsidR="00CB2185" w14:paraId="4F3993CB" w14:textId="77777777" w:rsidTr="0062361F">
        <w:tc>
          <w:tcPr>
            <w:tcW w:w="4253" w:type="dxa"/>
            <w:vAlign w:val="center"/>
          </w:tcPr>
          <w:p w14:paraId="7544D0DD" w14:textId="11E24489" w:rsidR="00CB2185" w:rsidRDefault="00CB2185" w:rsidP="0027498D">
            <w:pPr>
              <w:spacing w:line="360" w:lineRule="auto"/>
              <w:jc w:val="right"/>
              <w:rPr>
                <w:rFonts w:ascii="Garamond" w:hAnsi="Garamond" w:cs="Arial Hebrew Scholar"/>
                <w:sz w:val="26"/>
                <w:szCs w:val="26"/>
                <w:lang w:val="en-GB"/>
              </w:rPr>
            </w:pPr>
            <w:r>
              <w:rPr>
                <w:rFonts w:ascii="Garamond" w:hAnsi="Garamond" w:cs="Arial Hebrew Scholar"/>
                <w:sz w:val="26"/>
                <w:szCs w:val="26"/>
                <w:lang w:val="en-GB"/>
              </w:rPr>
              <w:t>Trend equation</w:t>
            </w:r>
          </w:p>
        </w:tc>
        <w:tc>
          <w:tcPr>
            <w:tcW w:w="252" w:type="dxa"/>
            <w:vAlign w:val="center"/>
          </w:tcPr>
          <w:p w14:paraId="6C0DA678" w14:textId="77777777" w:rsidR="00CB2185" w:rsidRDefault="00CB2185" w:rsidP="0027498D">
            <w:pPr>
              <w:spacing w:line="360" w:lineRule="auto"/>
              <w:jc w:val="center"/>
              <w:rPr>
                <w:rFonts w:ascii="Garamond" w:hAnsi="Garamond" w:cs="Arial Hebrew Scholar"/>
                <w:sz w:val="26"/>
                <w:szCs w:val="26"/>
                <w:lang w:val="en-GB"/>
              </w:rPr>
            </w:pPr>
          </w:p>
        </w:tc>
        <w:tc>
          <w:tcPr>
            <w:tcW w:w="4505" w:type="dxa"/>
            <w:vAlign w:val="center"/>
          </w:tcPr>
          <w:p w14:paraId="62B830EB" w14:textId="39E891F8" w:rsidR="00CB2185" w:rsidRPr="00A94007" w:rsidRDefault="002C5D45" w:rsidP="00A94007">
            <w:pPr>
              <w:spacing w:line="360" w:lineRule="auto"/>
              <w:rPr>
                <w:rFonts w:ascii="Garamond" w:hAnsi="Garamond" w:cs="Arial Hebrew Scholar"/>
                <w:sz w:val="26"/>
                <w:szCs w:val="26"/>
                <w:lang w:val="en-GB"/>
              </w:rPr>
            </w:pPr>
            <m:oMathPara>
              <m:oMathParaPr>
                <m:jc m:val="left"/>
              </m:oMathParaPr>
              <m:oMath>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b</m:t>
                    </m:r>
                  </m:e>
                  <m:sub>
                    <m:r>
                      <w:rPr>
                        <w:rFonts w:ascii="Cambria Math" w:hAnsi="Cambria Math" w:cs="Arial Hebrew Scholar"/>
                        <w:sz w:val="26"/>
                        <w:szCs w:val="26"/>
                        <w:lang w:val="en-GB"/>
                      </w:rPr>
                      <m:t>t</m:t>
                    </m:r>
                  </m:sub>
                </m:sSub>
                <m:r>
                  <w:rPr>
                    <w:rFonts w:ascii="Cambria Math" w:hAnsi="Cambria Math" w:cs="Arial Hebrew Scholar"/>
                    <w:sz w:val="26"/>
                    <w:szCs w:val="26"/>
                    <w:lang w:val="en-GB"/>
                  </w:rPr>
                  <m:t>=β</m:t>
                </m:r>
                <m:d>
                  <m:dPr>
                    <m:ctrlPr>
                      <w:rPr>
                        <w:rFonts w:ascii="Cambria Math" w:hAnsi="Cambria Math" w:cs="Arial Hebrew Scholar"/>
                        <w:i/>
                        <w:sz w:val="26"/>
                        <w:szCs w:val="26"/>
                        <w:lang w:val="en-GB"/>
                      </w:rPr>
                    </m:ctrlPr>
                  </m:dPr>
                  <m:e>
                    <m:sSub>
                      <m:sSubPr>
                        <m:ctrlPr>
                          <w:rPr>
                            <w:rFonts w:ascii="Cambria Math" w:hAnsi="Cambria Math" w:cs="Arial Hebrew Scholar"/>
                            <w:i/>
                            <w:sz w:val="26"/>
                            <w:szCs w:val="26"/>
                            <w:lang w:val="en-GB"/>
                          </w:rPr>
                        </m:ctrlPr>
                      </m:sSubPr>
                      <m:e>
                        <m:sSub>
                          <m:sSubPr>
                            <m:ctrlPr>
                              <w:rPr>
                                <w:rFonts w:ascii="Cambria Math" w:hAnsi="Cambria Math" w:cs="Arial Hebrew Scholar"/>
                                <w:i/>
                                <w:sz w:val="26"/>
                                <w:szCs w:val="26"/>
                                <w:lang w:val="en-GB"/>
                              </w:rPr>
                            </m:ctrlPr>
                          </m:sSubPr>
                          <m:e>
                            <m:r>
                              <m:rPr>
                                <m:scr m:val="script"/>
                              </m:rPr>
                              <w:rPr>
                                <w:rFonts w:ascii="Cambria Math" w:hAnsi="Cambria Math" w:cs="Arial Hebrew Scholar"/>
                                <w:sz w:val="26"/>
                                <w:szCs w:val="26"/>
                                <w:lang w:val="en-GB"/>
                              </w:rPr>
                              <m:t>l</m:t>
                            </m:r>
                          </m:e>
                          <m:sub>
                            <m:r>
                              <w:rPr>
                                <w:rFonts w:ascii="Cambria Math" w:hAnsi="Cambria Math" w:cs="Arial Hebrew Scholar"/>
                                <w:sz w:val="26"/>
                                <w:szCs w:val="26"/>
                                <w:lang w:val="en-GB"/>
                              </w:rPr>
                              <m:t>t</m:t>
                            </m:r>
                          </m:sub>
                        </m:sSub>
                        <m:r>
                          <m:rPr>
                            <m:scr m:val="script"/>
                          </m:rPr>
                          <w:rPr>
                            <w:rFonts w:ascii="Cambria Math" w:hAnsi="Cambria Math" w:cs="Arial Hebrew Scholar"/>
                            <w:sz w:val="26"/>
                            <w:szCs w:val="26"/>
                            <w:lang w:val="en-GB"/>
                          </w:rPr>
                          <m:t>-l</m:t>
                        </m:r>
                      </m:e>
                      <m:sub>
                        <m:r>
                          <w:rPr>
                            <w:rFonts w:ascii="Cambria Math" w:hAnsi="Cambria Math" w:cs="Arial Hebrew Scholar"/>
                            <w:sz w:val="26"/>
                            <w:szCs w:val="26"/>
                            <w:lang w:val="en-GB"/>
                          </w:rPr>
                          <m:t>t-1</m:t>
                        </m:r>
                      </m:sub>
                    </m:sSub>
                  </m:e>
                </m:d>
                <m:r>
                  <w:rPr>
                    <w:rFonts w:ascii="Cambria Math" w:hAnsi="Cambria Math" w:cs="Arial Hebrew Scholar"/>
                    <w:sz w:val="26"/>
                    <w:szCs w:val="26"/>
                    <w:lang w:val="en-GB"/>
                  </w:rPr>
                  <m:t>+</m:t>
                </m:r>
                <m:d>
                  <m:dPr>
                    <m:ctrlPr>
                      <w:rPr>
                        <w:rFonts w:ascii="Cambria Math" w:hAnsi="Cambria Math" w:cs="Arial Hebrew Scholar"/>
                        <w:i/>
                        <w:sz w:val="26"/>
                        <w:szCs w:val="26"/>
                        <w:lang w:val="en-GB"/>
                      </w:rPr>
                    </m:ctrlPr>
                  </m:dPr>
                  <m:e>
                    <m:r>
                      <w:rPr>
                        <w:rFonts w:ascii="Cambria Math" w:hAnsi="Cambria Math" w:cs="Arial Hebrew Scholar"/>
                        <w:sz w:val="26"/>
                        <w:szCs w:val="26"/>
                        <w:lang w:val="en-GB"/>
                      </w:rPr>
                      <m:t>1-β</m:t>
                    </m:r>
                  </m:e>
                </m:d>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b</m:t>
                    </m:r>
                  </m:e>
                  <m:sub>
                    <m:r>
                      <w:rPr>
                        <w:rFonts w:ascii="Cambria Math" w:hAnsi="Cambria Math" w:cs="Arial Hebrew Scholar"/>
                        <w:sz w:val="26"/>
                        <w:szCs w:val="26"/>
                        <w:lang w:val="en-GB"/>
                      </w:rPr>
                      <m:t>t-1</m:t>
                    </m:r>
                  </m:sub>
                </m:sSub>
              </m:oMath>
            </m:oMathPara>
          </w:p>
        </w:tc>
      </w:tr>
    </w:tbl>
    <w:p w14:paraId="686103BA" w14:textId="4F950721" w:rsidR="00593E1F" w:rsidRDefault="0000457E" w:rsidP="00FE288E">
      <w:pPr>
        <w:spacing w:before="160" w:after="160" w:line="360" w:lineRule="auto"/>
        <w:ind w:firstLine="720"/>
        <w:jc w:val="both"/>
        <w:rPr>
          <w:rFonts w:ascii="Garamond" w:hAnsi="Garamond" w:cs="Arial Hebrew Scholar"/>
          <w:sz w:val="26"/>
          <w:szCs w:val="26"/>
          <w:lang w:val="en-GB"/>
        </w:rPr>
      </w:pPr>
      <w:r>
        <w:rPr>
          <w:rFonts w:ascii="Garamond" w:hAnsi="Garamond" w:cs="Arial Hebrew Scholar"/>
          <w:sz w:val="26"/>
          <w:szCs w:val="26"/>
          <w:lang w:val="en-GB"/>
        </w:rPr>
        <w:t xml:space="preserve">The Forecast equation is now the linear function of the forecast horizon giving the trended forecasts with slope </w:t>
      </w:r>
      <m:oMath>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b</m:t>
            </m:r>
          </m:e>
          <m:sub>
            <m:r>
              <w:rPr>
                <w:rFonts w:ascii="Cambria Math" w:hAnsi="Cambria Math" w:cs="Arial Hebrew Scholar"/>
                <w:sz w:val="26"/>
                <w:szCs w:val="26"/>
                <w:lang w:val="en-GB"/>
              </w:rPr>
              <m:t>t</m:t>
            </m:r>
          </m:sub>
        </m:sSub>
      </m:oMath>
      <w:r>
        <w:rPr>
          <w:rFonts w:ascii="Garamond" w:hAnsi="Garamond" w:cs="Arial Hebrew Scholar"/>
          <w:sz w:val="26"/>
          <w:szCs w:val="26"/>
          <w:lang w:val="en-GB"/>
        </w:rPr>
        <w:t xml:space="preserve">. The Level equation is similar to simple exponential smoothing which, however, is adjusted to allow time series being trended. </w:t>
      </w:r>
      <w:r w:rsidR="00FE288E">
        <w:rPr>
          <w:rFonts w:ascii="Garamond" w:hAnsi="Garamond" w:cs="Arial Hebrew Scholar"/>
          <w:sz w:val="26"/>
          <w:szCs w:val="26"/>
          <w:lang w:val="en-GB"/>
        </w:rPr>
        <w:t>The Trend equation describes how the slope changes over time. This phenomenon of changing slope is called “L</w:t>
      </w:r>
      <w:r w:rsidR="00593E1F">
        <w:rPr>
          <w:rFonts w:ascii="Garamond" w:hAnsi="Garamond" w:cs="Arial Hebrew Scholar"/>
          <w:sz w:val="26"/>
          <w:szCs w:val="26"/>
          <w:lang w:val="en-GB"/>
        </w:rPr>
        <w:t>ocal linear trend</w:t>
      </w:r>
      <w:r w:rsidR="00FE288E">
        <w:rPr>
          <w:rFonts w:ascii="Garamond" w:hAnsi="Garamond" w:cs="Arial Hebrew Scholar"/>
          <w:sz w:val="26"/>
          <w:szCs w:val="26"/>
          <w:lang w:val="en-GB"/>
        </w:rPr>
        <w:t xml:space="preserve">”. </w:t>
      </w:r>
      <w:r w:rsidR="00593E1F">
        <w:rPr>
          <w:rFonts w:ascii="Garamond" w:hAnsi="Garamond" w:cs="Arial Hebrew Scholar"/>
          <w:sz w:val="26"/>
          <w:szCs w:val="26"/>
          <w:lang w:val="en-GB"/>
        </w:rPr>
        <w:t xml:space="preserve">Value </w:t>
      </w:r>
      <m:oMath>
        <m:r>
          <w:rPr>
            <w:rFonts w:ascii="Cambria Math" w:hAnsi="Cambria Math" w:cs="Arial Hebrew Scholar"/>
            <w:sz w:val="26"/>
            <w:szCs w:val="26"/>
            <w:lang w:val="en-GB"/>
          </w:rPr>
          <m:t>0≤β≤1</m:t>
        </m:r>
      </m:oMath>
      <w:r w:rsidR="00593E1F">
        <w:rPr>
          <w:rFonts w:ascii="Garamond" w:hAnsi="Garamond" w:cs="Arial Hebrew Scholar"/>
          <w:sz w:val="26"/>
          <w:szCs w:val="26"/>
          <w:lang w:val="en-GB"/>
        </w:rPr>
        <w:t xml:space="preserve"> controls how quickly the slope can change. Large </w:t>
      </w:r>
      <m:oMath>
        <m:r>
          <w:rPr>
            <w:rFonts w:ascii="Cambria Math" w:hAnsi="Cambria Math" w:cs="Arial Hebrew Scholar"/>
            <w:sz w:val="26"/>
            <w:szCs w:val="26"/>
            <w:lang w:val="en-GB"/>
          </w:rPr>
          <m:t>β</m:t>
        </m:r>
      </m:oMath>
      <w:r w:rsidR="00593E1F">
        <w:rPr>
          <w:rFonts w:ascii="Garamond" w:hAnsi="Garamond" w:cs="Arial Hebrew Scholar"/>
          <w:sz w:val="26"/>
          <w:szCs w:val="26"/>
          <w:lang w:val="en-GB"/>
        </w:rPr>
        <w:t xml:space="preserve"> means the slope changes rapidly</w:t>
      </w:r>
      <w:r>
        <w:rPr>
          <w:rFonts w:ascii="Garamond" w:hAnsi="Garamond" w:cs="Arial Hebrew Scholar"/>
          <w:sz w:val="26"/>
          <w:szCs w:val="26"/>
          <w:lang w:val="en-GB"/>
        </w:rPr>
        <w:t>, a</w:t>
      </w:r>
      <w:r w:rsidR="00593E1F">
        <w:rPr>
          <w:rFonts w:ascii="Garamond" w:hAnsi="Garamond" w:cs="Arial Hebrew Scholar"/>
          <w:sz w:val="26"/>
          <w:szCs w:val="26"/>
          <w:lang w:val="en-GB"/>
        </w:rPr>
        <w:t xml:space="preserve">llowing </w:t>
      </w:r>
      <w:r>
        <w:rPr>
          <w:rFonts w:ascii="Garamond" w:hAnsi="Garamond" w:cs="Arial Hebrew Scholar"/>
          <w:sz w:val="26"/>
          <w:szCs w:val="26"/>
          <w:lang w:val="en-GB"/>
        </w:rPr>
        <w:t xml:space="preserve">for highly nonlinear trend; and vice versa. Choosing </w:t>
      </w:r>
      <m:oMath>
        <m:r>
          <w:rPr>
            <w:rFonts w:ascii="Cambria Math" w:hAnsi="Cambria Math" w:cs="Arial Hebrew Scholar"/>
            <w:sz w:val="26"/>
            <w:szCs w:val="26"/>
            <w:lang w:val="en-GB"/>
          </w:rPr>
          <m:t>α,β,</m:t>
        </m:r>
        <m:sSub>
          <m:sSubPr>
            <m:ctrlPr>
              <w:rPr>
                <w:rFonts w:ascii="Cambria Math" w:hAnsi="Cambria Math" w:cs="Arial Hebrew Scholar"/>
                <w:i/>
                <w:sz w:val="26"/>
                <w:szCs w:val="26"/>
                <w:lang w:val="en-GB"/>
              </w:rPr>
            </m:ctrlPr>
          </m:sSubPr>
          <m:e>
            <m:r>
              <m:rPr>
                <m:scr m:val="script"/>
              </m:rPr>
              <w:rPr>
                <w:rFonts w:ascii="Cambria Math" w:hAnsi="Cambria Math" w:cs="Arial Hebrew Scholar"/>
                <w:sz w:val="26"/>
                <w:szCs w:val="26"/>
                <w:lang w:val="en-GB"/>
              </w:rPr>
              <m:t>l</m:t>
            </m:r>
          </m:e>
          <m:sub>
            <m:r>
              <w:rPr>
                <w:rFonts w:ascii="Cambria Math" w:hAnsi="Cambria Math" w:cs="Arial Hebrew Scholar"/>
                <w:sz w:val="26"/>
                <w:szCs w:val="26"/>
                <w:lang w:val="en-GB"/>
              </w:rPr>
              <m:t>0</m:t>
            </m:r>
          </m:sub>
        </m:sSub>
        <m:r>
          <w:rPr>
            <w:rFonts w:ascii="Cambria Math" w:hAnsi="Cambria Math" w:cs="Arial Hebrew Scholar"/>
            <w:sz w:val="26"/>
            <w:szCs w:val="26"/>
            <w:lang w:val="en-GB"/>
          </w:rPr>
          <m:t>,</m:t>
        </m:r>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b</m:t>
            </m:r>
          </m:e>
          <m:sub>
            <m:r>
              <w:rPr>
                <w:rFonts w:ascii="Cambria Math" w:hAnsi="Cambria Math" w:cs="Arial Hebrew Scholar"/>
                <w:sz w:val="26"/>
                <w:szCs w:val="26"/>
                <w:lang w:val="en-GB"/>
              </w:rPr>
              <m:t>0</m:t>
            </m:r>
          </m:sub>
        </m:sSub>
      </m:oMath>
      <w:r>
        <w:rPr>
          <w:rFonts w:ascii="Garamond" w:hAnsi="Garamond" w:cs="Arial Hebrew Scholar"/>
          <w:sz w:val="26"/>
          <w:szCs w:val="26"/>
          <w:lang w:val="en-GB"/>
        </w:rPr>
        <w:t xml:space="preserve"> to minimise </w:t>
      </w:r>
      <m:oMath>
        <m:r>
          <w:rPr>
            <w:rFonts w:ascii="Cambria Math" w:hAnsi="Cambria Math" w:cs="Arial Hebrew Scholar"/>
            <w:sz w:val="26"/>
            <w:szCs w:val="26"/>
            <w:lang w:val="en-GB"/>
          </w:rPr>
          <m:t>SSE</m:t>
        </m:r>
      </m:oMath>
      <w:r>
        <w:rPr>
          <w:rFonts w:ascii="Garamond" w:hAnsi="Garamond" w:cs="Arial Hebrew Scholar"/>
          <w:sz w:val="26"/>
          <w:szCs w:val="26"/>
          <w:lang w:val="en-GB"/>
        </w:rPr>
        <w:t>.</w:t>
      </w:r>
    </w:p>
    <w:p w14:paraId="04879BD0" w14:textId="3B19350D" w:rsidR="00FE288E" w:rsidRPr="00EF42B2" w:rsidRDefault="00FE288E" w:rsidP="00EF42B2">
      <w:pPr>
        <w:pStyle w:val="Heading3"/>
        <w:spacing w:before="0" w:after="160" w:line="360" w:lineRule="auto"/>
        <w:jc w:val="both"/>
        <w:rPr>
          <w:rFonts w:ascii="Garamond" w:hAnsi="Garamond"/>
          <w:b/>
          <w:bCs/>
          <w:color w:val="000000" w:themeColor="text1"/>
          <w:sz w:val="26"/>
          <w:szCs w:val="26"/>
          <w:lang w:val="en-GB"/>
        </w:rPr>
      </w:pPr>
      <w:bookmarkStart w:id="6" w:name="_Toc42715079"/>
      <w:r w:rsidRPr="00EF42B2">
        <w:rPr>
          <w:rFonts w:ascii="Garamond" w:hAnsi="Garamond"/>
          <w:b/>
          <w:bCs/>
          <w:color w:val="000000" w:themeColor="text1"/>
          <w:sz w:val="26"/>
          <w:szCs w:val="26"/>
          <w:lang w:val="en-GB"/>
        </w:rPr>
        <w:t>2.2.3. Additive Damped Trend Method</w:t>
      </w:r>
      <w:bookmarkEnd w:id="6"/>
      <w:r w:rsidRPr="00EF42B2">
        <w:rPr>
          <w:rFonts w:ascii="Garamond" w:hAnsi="Garamond"/>
          <w:b/>
          <w:bCs/>
          <w:color w:val="000000" w:themeColor="text1"/>
          <w:sz w:val="26"/>
          <w:szCs w:val="26"/>
          <w:lang w:val="en-GB"/>
        </w:rPr>
        <w:t xml:space="preserve"> </w:t>
      </w:r>
    </w:p>
    <w:p w14:paraId="0DEF4829" w14:textId="31CF310F" w:rsidR="0027498D" w:rsidRDefault="0027498D" w:rsidP="00EF3503">
      <w:pPr>
        <w:spacing w:after="160" w:line="360" w:lineRule="auto"/>
        <w:jc w:val="both"/>
        <w:rPr>
          <w:rFonts w:ascii="Garamond" w:hAnsi="Garamond" w:cs="Arial Hebrew Scholar"/>
          <w:sz w:val="26"/>
          <w:szCs w:val="26"/>
          <w:lang w:val="en-GB"/>
        </w:rPr>
      </w:pPr>
      <w:r>
        <w:rPr>
          <w:rFonts w:ascii="Garamond" w:hAnsi="Garamond" w:cs="Arial Hebrew Scholar"/>
          <w:sz w:val="26"/>
          <w:szCs w:val="26"/>
          <w:lang w:val="en-GB"/>
        </w:rPr>
        <w:tab/>
      </w:r>
      <w:r w:rsidR="00E45F9C">
        <w:rPr>
          <w:rFonts w:ascii="Garamond" w:hAnsi="Garamond" w:cs="Arial Hebrew Scholar"/>
          <w:sz w:val="26"/>
          <w:szCs w:val="26"/>
          <w:lang w:val="en-GB"/>
        </w:rPr>
        <w:t>Unlike the Holt’s Linear Method allowing the trend to continue indefinitely into the future, t</w:t>
      </w:r>
      <w:r>
        <w:rPr>
          <w:rFonts w:ascii="Garamond" w:hAnsi="Garamond" w:cs="Arial Hebrew Scholar"/>
          <w:sz w:val="26"/>
          <w:szCs w:val="26"/>
          <w:lang w:val="en-GB"/>
        </w:rPr>
        <w:t>he Additive Damped Trend Method</w:t>
      </w:r>
      <w:r w:rsidR="002A73DD">
        <w:rPr>
          <w:rFonts w:ascii="Garamond" w:hAnsi="Garamond" w:cs="Arial Hebrew Scholar"/>
          <w:sz w:val="26"/>
          <w:szCs w:val="26"/>
          <w:lang w:val="en-GB"/>
        </w:rPr>
        <w:t>, which</w:t>
      </w:r>
      <w:r>
        <w:rPr>
          <w:rFonts w:ascii="Garamond" w:hAnsi="Garamond" w:cs="Arial Hebrew Scholar"/>
          <w:sz w:val="26"/>
          <w:szCs w:val="26"/>
          <w:lang w:val="en-GB"/>
        </w:rPr>
        <w:t xml:space="preserve"> </w:t>
      </w:r>
      <w:r w:rsidR="000268AE">
        <w:rPr>
          <w:rFonts w:ascii="Garamond" w:hAnsi="Garamond" w:cs="Arial Hebrew Scholar"/>
          <w:sz w:val="26"/>
          <w:szCs w:val="26"/>
          <w:lang w:val="en-GB"/>
        </w:rPr>
        <w:t xml:space="preserve">is </w:t>
      </w:r>
      <w:r w:rsidR="009A35D7">
        <w:rPr>
          <w:rFonts w:ascii="Garamond" w:hAnsi="Garamond" w:cs="Arial Hebrew Scholar"/>
          <w:sz w:val="26"/>
          <w:szCs w:val="26"/>
          <w:lang w:val="en-GB"/>
        </w:rPr>
        <w:t xml:space="preserve">the </w:t>
      </w:r>
      <w:r w:rsidR="000268AE">
        <w:rPr>
          <w:rFonts w:ascii="Garamond" w:hAnsi="Garamond" w:cs="Arial Hebrew Scholar"/>
          <w:sz w:val="26"/>
          <w:szCs w:val="26"/>
          <w:lang w:val="en-GB"/>
        </w:rPr>
        <w:t>modified</w:t>
      </w:r>
      <w:r>
        <w:rPr>
          <w:rFonts w:ascii="Garamond" w:hAnsi="Garamond" w:cs="Arial Hebrew Scholar"/>
          <w:sz w:val="26"/>
          <w:szCs w:val="26"/>
          <w:lang w:val="en-GB"/>
        </w:rPr>
        <w:t xml:space="preserve"> </w:t>
      </w:r>
      <w:r w:rsidR="002A73DD">
        <w:rPr>
          <w:rFonts w:ascii="Garamond" w:hAnsi="Garamond" w:cs="Arial Hebrew Scholar"/>
          <w:sz w:val="26"/>
          <w:szCs w:val="26"/>
          <w:lang w:val="en-GB"/>
        </w:rPr>
        <w:t xml:space="preserve">Holt’s Linear Method, allows trend to dampen over time so that trend will level off </w:t>
      </w:r>
      <w:r w:rsidR="00E45F9C">
        <w:rPr>
          <w:rFonts w:ascii="Garamond" w:hAnsi="Garamond" w:cs="Arial Hebrew Scholar"/>
          <w:sz w:val="26"/>
          <w:szCs w:val="26"/>
          <w:lang w:val="en-GB"/>
        </w:rPr>
        <w:t>to</w:t>
      </w:r>
      <w:r w:rsidR="002A73DD">
        <w:rPr>
          <w:rFonts w:ascii="Garamond" w:hAnsi="Garamond" w:cs="Arial Hebrew Scholar"/>
          <w:sz w:val="26"/>
          <w:szCs w:val="26"/>
          <w:lang w:val="en-GB"/>
        </w:rPr>
        <w:t xml:space="preserve"> a constant value</w:t>
      </w:r>
      <w:r w:rsidR="00E45F9C">
        <w:rPr>
          <w:rFonts w:ascii="Garamond" w:hAnsi="Garamond" w:cs="Arial Hebrew Scholar"/>
          <w:sz w:val="26"/>
          <w:szCs w:val="26"/>
          <w:lang w:val="en-GB"/>
        </w:rPr>
        <w:t xml:space="preserve">. </w:t>
      </w:r>
      <w:r w:rsidR="00E14FDE">
        <w:rPr>
          <w:rFonts w:ascii="Garamond" w:hAnsi="Garamond" w:cs="Arial Hebrew Scholar"/>
          <w:sz w:val="26"/>
          <w:szCs w:val="26"/>
          <w:lang w:val="en-GB"/>
        </w:rPr>
        <w:t xml:space="preserve">The modification is the introduction of parameter </w:t>
      </w:r>
      <m:oMath>
        <m:r>
          <w:rPr>
            <w:rFonts w:ascii="Cambria Math" w:hAnsi="Cambria Math" w:cs="Arial Hebrew Scholar"/>
            <w:sz w:val="26"/>
            <w:szCs w:val="26"/>
            <w:lang w:val="en-GB"/>
          </w:rPr>
          <m:t>ϕ</m:t>
        </m:r>
      </m:oMath>
      <w:r w:rsidR="00E14FDE">
        <w:rPr>
          <w:rFonts w:ascii="Garamond" w:hAnsi="Garamond" w:cs="Arial Hebrew Scholar"/>
          <w:sz w:val="26"/>
          <w:szCs w:val="26"/>
          <w:lang w:val="en-GB"/>
        </w:rPr>
        <w:t xml:space="preserve"> controlling the damping</w:t>
      </w:r>
      <w:r w:rsidR="00565594">
        <w:rPr>
          <w:rFonts w:ascii="Garamond" w:hAnsi="Garamond" w:cs="Arial Hebrew Scholar"/>
          <w:sz w:val="26"/>
          <w:szCs w:val="26"/>
          <w:lang w:val="en-GB"/>
        </w:rPr>
        <w:t xml:space="preserve">. </w:t>
      </w:r>
      <w:r w:rsidR="00D320B8">
        <w:rPr>
          <w:rFonts w:ascii="Garamond" w:hAnsi="Garamond" w:cs="Arial Hebrew Scholar"/>
          <w:sz w:val="26"/>
          <w:szCs w:val="26"/>
          <w:lang w:val="en-GB"/>
        </w:rPr>
        <w:t xml:space="preserve">It turns out the short-run forecasts are trended, and long-run forecasts are constant.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52"/>
        <w:gridCol w:w="4505"/>
      </w:tblGrid>
      <w:tr w:rsidR="00EF3503" w14:paraId="136BD027" w14:textId="77777777" w:rsidTr="0027498D">
        <w:tc>
          <w:tcPr>
            <w:tcW w:w="4253" w:type="dxa"/>
            <w:vAlign w:val="center"/>
          </w:tcPr>
          <w:p w14:paraId="2D82A4A7" w14:textId="77777777" w:rsidR="00EF3503" w:rsidRDefault="00EF3503" w:rsidP="0027498D">
            <w:pPr>
              <w:spacing w:line="360" w:lineRule="auto"/>
              <w:jc w:val="right"/>
              <w:rPr>
                <w:rFonts w:ascii="Garamond" w:hAnsi="Garamond" w:cs="Arial Hebrew Scholar"/>
                <w:sz w:val="26"/>
                <w:szCs w:val="26"/>
                <w:lang w:val="en-GB"/>
              </w:rPr>
            </w:pPr>
            <w:r>
              <w:rPr>
                <w:rFonts w:ascii="Garamond" w:hAnsi="Garamond" w:cs="Arial Hebrew Scholar"/>
                <w:sz w:val="26"/>
                <w:szCs w:val="26"/>
                <w:lang w:val="en-GB"/>
              </w:rPr>
              <w:t>Forecast equation</w:t>
            </w:r>
          </w:p>
        </w:tc>
        <w:tc>
          <w:tcPr>
            <w:tcW w:w="252" w:type="dxa"/>
            <w:vAlign w:val="center"/>
          </w:tcPr>
          <w:p w14:paraId="07F35C62" w14:textId="77777777" w:rsidR="00EF3503" w:rsidRDefault="00EF3503" w:rsidP="0027498D">
            <w:pPr>
              <w:spacing w:line="360" w:lineRule="auto"/>
              <w:jc w:val="center"/>
              <w:rPr>
                <w:rFonts w:ascii="Garamond" w:hAnsi="Garamond" w:cs="Arial Hebrew Scholar"/>
                <w:sz w:val="26"/>
                <w:szCs w:val="26"/>
                <w:lang w:val="en-GB"/>
              </w:rPr>
            </w:pPr>
          </w:p>
        </w:tc>
        <w:tc>
          <w:tcPr>
            <w:tcW w:w="4505" w:type="dxa"/>
            <w:vAlign w:val="center"/>
          </w:tcPr>
          <w:p w14:paraId="1E2BDA8B" w14:textId="56973E72" w:rsidR="00EF3503" w:rsidRPr="00324D00" w:rsidRDefault="002C5D45" w:rsidP="0027498D">
            <w:pPr>
              <w:spacing w:line="360" w:lineRule="auto"/>
              <w:jc w:val="center"/>
              <w:rPr>
                <w:rFonts w:ascii="Garamond" w:hAnsi="Garamond" w:cs="Arial Hebrew Scholar"/>
                <w:sz w:val="26"/>
                <w:szCs w:val="26"/>
                <w:lang w:val="en-GB"/>
              </w:rPr>
            </w:pPr>
            <m:oMathPara>
              <m:oMathParaPr>
                <m:jc m:val="left"/>
              </m:oMathParaPr>
              <m:oMath>
                <m:sSub>
                  <m:sSubPr>
                    <m:ctrlPr>
                      <w:rPr>
                        <w:rFonts w:ascii="Cambria Math" w:hAnsi="Cambria Math" w:cs="Arial Hebrew Scholar"/>
                        <w:i/>
                        <w:sz w:val="26"/>
                        <w:szCs w:val="26"/>
                        <w:lang w:val="en-GB"/>
                      </w:rPr>
                    </m:ctrlPr>
                  </m:sSubPr>
                  <m:e>
                    <m:acc>
                      <m:accPr>
                        <m:ctrlPr>
                          <w:rPr>
                            <w:rFonts w:ascii="Cambria Math" w:hAnsi="Cambria Math" w:cs="Arial Hebrew Scholar"/>
                            <w:i/>
                            <w:sz w:val="26"/>
                            <w:szCs w:val="26"/>
                            <w:lang w:val="en-GB"/>
                          </w:rPr>
                        </m:ctrlPr>
                      </m:accPr>
                      <m:e>
                        <m:r>
                          <w:rPr>
                            <w:rFonts w:ascii="Cambria Math" w:hAnsi="Cambria Math" w:cs="Arial Hebrew Scholar"/>
                            <w:sz w:val="26"/>
                            <w:szCs w:val="26"/>
                            <w:lang w:val="en-GB"/>
                          </w:rPr>
                          <m:t>y</m:t>
                        </m:r>
                      </m:e>
                    </m:acc>
                  </m:e>
                  <m:sub>
                    <m:r>
                      <w:rPr>
                        <w:rFonts w:ascii="Cambria Math" w:hAnsi="Cambria Math" w:cs="Arial Hebrew Scholar"/>
                        <w:sz w:val="26"/>
                        <w:szCs w:val="26"/>
                        <w:lang w:val="en-GB"/>
                      </w:rPr>
                      <m:t>t+h|h</m:t>
                    </m:r>
                  </m:sub>
                </m:sSub>
                <m:r>
                  <w:rPr>
                    <w:rFonts w:ascii="Cambria Math" w:hAnsi="Cambria Math" w:cs="Arial Hebrew Scholar"/>
                    <w:sz w:val="26"/>
                    <w:szCs w:val="26"/>
                    <w:lang w:val="en-GB"/>
                  </w:rPr>
                  <m:t>=</m:t>
                </m:r>
                <m:sSub>
                  <m:sSubPr>
                    <m:ctrlPr>
                      <w:rPr>
                        <w:rFonts w:ascii="Cambria Math" w:hAnsi="Cambria Math" w:cs="Arial Hebrew Scholar"/>
                        <w:i/>
                        <w:sz w:val="26"/>
                        <w:szCs w:val="26"/>
                        <w:lang w:val="en-GB"/>
                      </w:rPr>
                    </m:ctrlPr>
                  </m:sSubPr>
                  <m:e>
                    <m:r>
                      <m:rPr>
                        <m:scr m:val="script"/>
                      </m:rPr>
                      <w:rPr>
                        <w:rFonts w:ascii="Cambria Math" w:hAnsi="Cambria Math" w:cs="Arial Hebrew Scholar"/>
                        <w:sz w:val="26"/>
                        <w:szCs w:val="26"/>
                        <w:lang w:val="en-GB"/>
                      </w:rPr>
                      <m:t>l</m:t>
                    </m:r>
                  </m:e>
                  <m:sub>
                    <m:r>
                      <w:rPr>
                        <w:rFonts w:ascii="Cambria Math" w:hAnsi="Cambria Math" w:cs="Arial Hebrew Scholar"/>
                        <w:sz w:val="26"/>
                        <w:szCs w:val="26"/>
                        <w:lang w:val="en-GB"/>
                      </w:rPr>
                      <m:t>t</m:t>
                    </m:r>
                  </m:sub>
                </m:sSub>
                <m:r>
                  <w:rPr>
                    <w:rFonts w:ascii="Cambria Math" w:hAnsi="Cambria Math" w:cs="Arial Hebrew Scholar"/>
                    <w:sz w:val="26"/>
                    <w:szCs w:val="26"/>
                    <w:lang w:val="en-GB"/>
                  </w:rPr>
                  <m:t>+</m:t>
                </m:r>
                <m:d>
                  <m:dPr>
                    <m:ctrlPr>
                      <w:rPr>
                        <w:rFonts w:ascii="Cambria Math" w:hAnsi="Cambria Math" w:cs="Arial Hebrew Scholar"/>
                        <w:i/>
                        <w:sz w:val="26"/>
                        <w:szCs w:val="26"/>
                        <w:lang w:val="en-GB"/>
                      </w:rPr>
                    </m:ctrlPr>
                  </m:dPr>
                  <m:e>
                    <m:r>
                      <w:rPr>
                        <w:rFonts w:ascii="Cambria Math" w:hAnsi="Cambria Math" w:cs="Arial Hebrew Scholar"/>
                        <w:sz w:val="26"/>
                        <w:szCs w:val="26"/>
                        <w:lang w:val="en-GB"/>
                      </w:rPr>
                      <m:t>ϕ+</m:t>
                    </m:r>
                    <m:sSup>
                      <m:sSupPr>
                        <m:ctrlPr>
                          <w:rPr>
                            <w:rFonts w:ascii="Cambria Math" w:hAnsi="Cambria Math" w:cs="Arial Hebrew Scholar"/>
                            <w:i/>
                            <w:sz w:val="26"/>
                            <w:szCs w:val="26"/>
                            <w:lang w:val="en-GB"/>
                          </w:rPr>
                        </m:ctrlPr>
                      </m:sSupPr>
                      <m:e>
                        <m:r>
                          <w:rPr>
                            <w:rFonts w:ascii="Cambria Math" w:hAnsi="Cambria Math" w:cs="Arial Hebrew Scholar"/>
                            <w:sz w:val="26"/>
                            <w:szCs w:val="26"/>
                            <w:lang w:val="en-GB"/>
                          </w:rPr>
                          <m:t>ϕ</m:t>
                        </m:r>
                      </m:e>
                      <m:sup>
                        <m:r>
                          <w:rPr>
                            <w:rFonts w:ascii="Cambria Math" w:hAnsi="Cambria Math" w:cs="Arial Hebrew Scholar"/>
                            <w:sz w:val="26"/>
                            <w:szCs w:val="26"/>
                            <w:lang w:val="en-GB"/>
                          </w:rPr>
                          <m:t>2</m:t>
                        </m:r>
                      </m:sup>
                    </m:sSup>
                    <m:r>
                      <w:rPr>
                        <w:rFonts w:ascii="Cambria Math" w:hAnsi="Cambria Math" w:cs="Arial Hebrew Scholar"/>
                        <w:sz w:val="26"/>
                        <w:szCs w:val="26"/>
                        <w:lang w:val="en-GB"/>
                      </w:rPr>
                      <m:t>+…+</m:t>
                    </m:r>
                    <m:sSup>
                      <m:sSupPr>
                        <m:ctrlPr>
                          <w:rPr>
                            <w:rFonts w:ascii="Cambria Math" w:hAnsi="Cambria Math" w:cs="Arial Hebrew Scholar"/>
                            <w:i/>
                            <w:sz w:val="26"/>
                            <w:szCs w:val="26"/>
                            <w:lang w:val="en-GB"/>
                          </w:rPr>
                        </m:ctrlPr>
                      </m:sSupPr>
                      <m:e>
                        <m:r>
                          <w:rPr>
                            <w:rFonts w:ascii="Cambria Math" w:hAnsi="Cambria Math" w:cs="Arial Hebrew Scholar"/>
                            <w:sz w:val="26"/>
                            <w:szCs w:val="26"/>
                            <w:lang w:val="en-GB"/>
                          </w:rPr>
                          <m:t>ϕ</m:t>
                        </m:r>
                      </m:e>
                      <m:sup>
                        <m:r>
                          <w:rPr>
                            <w:rFonts w:ascii="Cambria Math" w:hAnsi="Cambria Math" w:cs="Arial Hebrew Scholar"/>
                            <w:sz w:val="26"/>
                            <w:szCs w:val="26"/>
                            <w:lang w:val="en-GB"/>
                          </w:rPr>
                          <m:t>h</m:t>
                        </m:r>
                      </m:sup>
                    </m:sSup>
                  </m:e>
                </m:d>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b</m:t>
                    </m:r>
                  </m:e>
                  <m:sub>
                    <m:r>
                      <w:rPr>
                        <w:rFonts w:ascii="Cambria Math" w:hAnsi="Cambria Math" w:cs="Arial Hebrew Scholar"/>
                        <w:sz w:val="26"/>
                        <w:szCs w:val="26"/>
                        <w:lang w:val="en-GB"/>
                      </w:rPr>
                      <m:t>t</m:t>
                    </m:r>
                  </m:sub>
                </m:sSub>
              </m:oMath>
            </m:oMathPara>
          </w:p>
        </w:tc>
      </w:tr>
      <w:tr w:rsidR="00EF3503" w14:paraId="10B35735" w14:textId="77777777" w:rsidTr="0027498D">
        <w:tc>
          <w:tcPr>
            <w:tcW w:w="4253" w:type="dxa"/>
            <w:vAlign w:val="center"/>
          </w:tcPr>
          <w:p w14:paraId="2A1D30DA" w14:textId="77777777" w:rsidR="00EF3503" w:rsidRDefault="00EF3503" w:rsidP="0027498D">
            <w:pPr>
              <w:spacing w:line="360" w:lineRule="auto"/>
              <w:jc w:val="right"/>
              <w:rPr>
                <w:rFonts w:ascii="Garamond" w:hAnsi="Garamond" w:cs="Arial Hebrew Scholar"/>
                <w:sz w:val="26"/>
                <w:szCs w:val="26"/>
                <w:lang w:val="en-GB"/>
              </w:rPr>
            </w:pPr>
            <w:r>
              <w:rPr>
                <w:rFonts w:ascii="Garamond" w:hAnsi="Garamond" w:cs="Arial Hebrew Scholar"/>
                <w:sz w:val="26"/>
                <w:szCs w:val="26"/>
                <w:lang w:val="en-GB"/>
              </w:rPr>
              <w:t>Level equation</w:t>
            </w:r>
          </w:p>
        </w:tc>
        <w:tc>
          <w:tcPr>
            <w:tcW w:w="252" w:type="dxa"/>
            <w:vAlign w:val="center"/>
          </w:tcPr>
          <w:p w14:paraId="3CE7D604" w14:textId="77777777" w:rsidR="00EF3503" w:rsidRDefault="00EF3503" w:rsidP="0027498D">
            <w:pPr>
              <w:spacing w:line="360" w:lineRule="auto"/>
              <w:jc w:val="center"/>
              <w:rPr>
                <w:rFonts w:ascii="Garamond" w:hAnsi="Garamond" w:cs="Arial Hebrew Scholar"/>
                <w:sz w:val="26"/>
                <w:szCs w:val="26"/>
                <w:lang w:val="en-GB"/>
              </w:rPr>
            </w:pPr>
          </w:p>
        </w:tc>
        <w:tc>
          <w:tcPr>
            <w:tcW w:w="4505" w:type="dxa"/>
            <w:vAlign w:val="center"/>
          </w:tcPr>
          <w:p w14:paraId="250A217C" w14:textId="361A5E79" w:rsidR="00EF3503" w:rsidRPr="00324D00" w:rsidRDefault="002C5D45" w:rsidP="0027498D">
            <w:pPr>
              <w:spacing w:line="360" w:lineRule="auto"/>
              <w:jc w:val="center"/>
              <w:rPr>
                <w:rFonts w:ascii="Garamond" w:hAnsi="Garamond" w:cs="Arial Hebrew Scholar"/>
                <w:sz w:val="26"/>
                <w:szCs w:val="26"/>
                <w:lang w:val="en-GB"/>
              </w:rPr>
            </w:pPr>
            <m:oMathPara>
              <m:oMathParaPr>
                <m:jc m:val="left"/>
              </m:oMathParaPr>
              <m:oMath>
                <m:sSub>
                  <m:sSubPr>
                    <m:ctrlPr>
                      <w:rPr>
                        <w:rFonts w:ascii="Cambria Math" w:hAnsi="Cambria Math" w:cs="Arial Hebrew Scholar"/>
                        <w:i/>
                        <w:sz w:val="26"/>
                        <w:szCs w:val="26"/>
                        <w:lang w:val="en-GB"/>
                      </w:rPr>
                    </m:ctrlPr>
                  </m:sSubPr>
                  <m:e>
                    <m:r>
                      <m:rPr>
                        <m:scr m:val="script"/>
                      </m:rPr>
                      <w:rPr>
                        <w:rFonts w:ascii="Cambria Math" w:hAnsi="Cambria Math" w:cs="Arial Hebrew Scholar"/>
                        <w:sz w:val="26"/>
                        <w:szCs w:val="26"/>
                        <w:lang w:val="en-GB"/>
                      </w:rPr>
                      <m:t>l</m:t>
                    </m:r>
                  </m:e>
                  <m:sub>
                    <m:r>
                      <w:rPr>
                        <w:rFonts w:ascii="Cambria Math" w:hAnsi="Cambria Math" w:cs="Arial Hebrew Scholar"/>
                        <w:sz w:val="26"/>
                        <w:szCs w:val="26"/>
                        <w:lang w:val="en-GB"/>
                      </w:rPr>
                      <m:t>t</m:t>
                    </m:r>
                  </m:sub>
                </m:sSub>
                <m:r>
                  <w:rPr>
                    <w:rFonts w:ascii="Cambria Math" w:hAnsi="Cambria Math" w:cs="Arial Hebrew Scholar"/>
                    <w:sz w:val="26"/>
                    <w:szCs w:val="26"/>
                    <w:lang w:val="en-GB"/>
                  </w:rPr>
                  <m:t>=α</m:t>
                </m:r>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y</m:t>
                    </m:r>
                  </m:e>
                  <m:sub>
                    <m:r>
                      <w:rPr>
                        <w:rFonts w:ascii="Cambria Math" w:hAnsi="Cambria Math" w:cs="Arial Hebrew Scholar"/>
                        <w:sz w:val="26"/>
                        <w:szCs w:val="26"/>
                        <w:lang w:val="en-GB"/>
                      </w:rPr>
                      <m:t>t</m:t>
                    </m:r>
                  </m:sub>
                </m:sSub>
                <m:r>
                  <w:rPr>
                    <w:rFonts w:ascii="Cambria Math" w:hAnsi="Cambria Math" w:cs="Arial Hebrew Scholar"/>
                    <w:sz w:val="26"/>
                    <w:szCs w:val="26"/>
                    <w:lang w:val="en-GB"/>
                  </w:rPr>
                  <m:t>+</m:t>
                </m:r>
                <m:d>
                  <m:dPr>
                    <m:ctrlPr>
                      <w:rPr>
                        <w:rFonts w:ascii="Cambria Math" w:hAnsi="Cambria Math" w:cs="Arial Hebrew Scholar"/>
                        <w:i/>
                        <w:sz w:val="26"/>
                        <w:szCs w:val="26"/>
                        <w:lang w:val="en-GB"/>
                      </w:rPr>
                    </m:ctrlPr>
                  </m:dPr>
                  <m:e>
                    <m:r>
                      <w:rPr>
                        <w:rFonts w:ascii="Cambria Math" w:hAnsi="Cambria Math" w:cs="Arial Hebrew Scholar"/>
                        <w:sz w:val="26"/>
                        <w:szCs w:val="26"/>
                        <w:lang w:val="en-GB"/>
                      </w:rPr>
                      <m:t>1-α</m:t>
                    </m:r>
                  </m:e>
                </m:d>
                <m:d>
                  <m:dPr>
                    <m:ctrlPr>
                      <w:rPr>
                        <w:rFonts w:ascii="Cambria Math" w:hAnsi="Cambria Math" w:cs="Arial Hebrew Scholar"/>
                        <w:i/>
                        <w:sz w:val="26"/>
                        <w:szCs w:val="26"/>
                        <w:lang w:val="en-GB"/>
                      </w:rPr>
                    </m:ctrlPr>
                  </m:dPr>
                  <m:e>
                    <m:sSub>
                      <m:sSubPr>
                        <m:ctrlPr>
                          <w:rPr>
                            <w:rFonts w:ascii="Cambria Math" w:hAnsi="Cambria Math" w:cs="Arial Hebrew Scholar"/>
                            <w:i/>
                            <w:sz w:val="26"/>
                            <w:szCs w:val="26"/>
                            <w:lang w:val="en-GB"/>
                          </w:rPr>
                        </m:ctrlPr>
                      </m:sSubPr>
                      <m:e>
                        <m:r>
                          <m:rPr>
                            <m:scr m:val="script"/>
                          </m:rPr>
                          <w:rPr>
                            <w:rFonts w:ascii="Cambria Math" w:hAnsi="Cambria Math" w:cs="Arial Hebrew Scholar"/>
                            <w:sz w:val="26"/>
                            <w:szCs w:val="26"/>
                            <w:lang w:val="en-GB"/>
                          </w:rPr>
                          <m:t>l</m:t>
                        </m:r>
                      </m:e>
                      <m:sub>
                        <m:r>
                          <w:rPr>
                            <w:rFonts w:ascii="Cambria Math" w:hAnsi="Cambria Math" w:cs="Arial Hebrew Scholar"/>
                            <w:sz w:val="26"/>
                            <w:szCs w:val="26"/>
                            <w:lang w:val="en-GB"/>
                          </w:rPr>
                          <m:t>t-1</m:t>
                        </m:r>
                      </m:sub>
                    </m:sSub>
                    <m:r>
                      <w:rPr>
                        <w:rFonts w:ascii="Cambria Math" w:hAnsi="Cambria Math" w:cs="Arial Hebrew Scholar"/>
                        <w:sz w:val="26"/>
                        <w:szCs w:val="26"/>
                        <w:lang w:val="en-GB"/>
                      </w:rPr>
                      <m:t>+</m:t>
                    </m:r>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ϕb</m:t>
                        </m:r>
                      </m:e>
                      <m:sub>
                        <m:r>
                          <w:rPr>
                            <w:rFonts w:ascii="Cambria Math" w:hAnsi="Cambria Math" w:cs="Arial Hebrew Scholar"/>
                            <w:sz w:val="26"/>
                            <w:szCs w:val="26"/>
                            <w:lang w:val="en-GB"/>
                          </w:rPr>
                          <m:t>t-1</m:t>
                        </m:r>
                      </m:sub>
                    </m:sSub>
                  </m:e>
                </m:d>
              </m:oMath>
            </m:oMathPara>
          </w:p>
        </w:tc>
      </w:tr>
      <w:tr w:rsidR="00EF3503" w14:paraId="03AF862F" w14:textId="77777777" w:rsidTr="0027498D">
        <w:tc>
          <w:tcPr>
            <w:tcW w:w="4253" w:type="dxa"/>
            <w:vAlign w:val="center"/>
          </w:tcPr>
          <w:p w14:paraId="4B2558D5" w14:textId="77777777" w:rsidR="00EF3503" w:rsidRDefault="00EF3503" w:rsidP="0027498D">
            <w:pPr>
              <w:spacing w:line="360" w:lineRule="auto"/>
              <w:jc w:val="right"/>
              <w:rPr>
                <w:rFonts w:ascii="Garamond" w:hAnsi="Garamond" w:cs="Arial Hebrew Scholar"/>
                <w:sz w:val="26"/>
                <w:szCs w:val="26"/>
                <w:lang w:val="en-GB"/>
              </w:rPr>
            </w:pPr>
            <w:r>
              <w:rPr>
                <w:rFonts w:ascii="Garamond" w:hAnsi="Garamond" w:cs="Arial Hebrew Scholar"/>
                <w:sz w:val="26"/>
                <w:szCs w:val="26"/>
                <w:lang w:val="en-GB"/>
              </w:rPr>
              <w:lastRenderedPageBreak/>
              <w:t>Trend equation</w:t>
            </w:r>
          </w:p>
        </w:tc>
        <w:tc>
          <w:tcPr>
            <w:tcW w:w="252" w:type="dxa"/>
            <w:vAlign w:val="center"/>
          </w:tcPr>
          <w:p w14:paraId="72CDAF47" w14:textId="77777777" w:rsidR="00EF3503" w:rsidRDefault="00EF3503" w:rsidP="0027498D">
            <w:pPr>
              <w:spacing w:line="360" w:lineRule="auto"/>
              <w:jc w:val="center"/>
              <w:rPr>
                <w:rFonts w:ascii="Garamond" w:hAnsi="Garamond" w:cs="Arial Hebrew Scholar"/>
                <w:sz w:val="26"/>
                <w:szCs w:val="26"/>
                <w:lang w:val="en-GB"/>
              </w:rPr>
            </w:pPr>
          </w:p>
        </w:tc>
        <w:tc>
          <w:tcPr>
            <w:tcW w:w="4505" w:type="dxa"/>
            <w:vAlign w:val="center"/>
          </w:tcPr>
          <w:p w14:paraId="57CA3712" w14:textId="2CA721B9" w:rsidR="00EF3503" w:rsidRPr="00A94007" w:rsidRDefault="002C5D45" w:rsidP="0027498D">
            <w:pPr>
              <w:spacing w:line="360" w:lineRule="auto"/>
              <w:rPr>
                <w:rFonts w:ascii="Garamond" w:hAnsi="Garamond" w:cs="Arial Hebrew Scholar"/>
                <w:sz w:val="26"/>
                <w:szCs w:val="26"/>
                <w:lang w:val="en-GB"/>
              </w:rPr>
            </w:pPr>
            <m:oMathPara>
              <m:oMathParaPr>
                <m:jc m:val="left"/>
              </m:oMathParaPr>
              <m:oMath>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b</m:t>
                    </m:r>
                  </m:e>
                  <m:sub>
                    <m:r>
                      <w:rPr>
                        <w:rFonts w:ascii="Cambria Math" w:hAnsi="Cambria Math" w:cs="Arial Hebrew Scholar"/>
                        <w:sz w:val="26"/>
                        <w:szCs w:val="26"/>
                        <w:lang w:val="en-GB"/>
                      </w:rPr>
                      <m:t>t</m:t>
                    </m:r>
                  </m:sub>
                </m:sSub>
                <m:r>
                  <w:rPr>
                    <w:rFonts w:ascii="Cambria Math" w:hAnsi="Cambria Math" w:cs="Arial Hebrew Scholar"/>
                    <w:sz w:val="26"/>
                    <w:szCs w:val="26"/>
                    <w:lang w:val="en-GB"/>
                  </w:rPr>
                  <m:t>=β</m:t>
                </m:r>
                <m:d>
                  <m:dPr>
                    <m:ctrlPr>
                      <w:rPr>
                        <w:rFonts w:ascii="Cambria Math" w:hAnsi="Cambria Math" w:cs="Arial Hebrew Scholar"/>
                        <w:i/>
                        <w:sz w:val="26"/>
                        <w:szCs w:val="26"/>
                        <w:lang w:val="en-GB"/>
                      </w:rPr>
                    </m:ctrlPr>
                  </m:dPr>
                  <m:e>
                    <m:sSub>
                      <m:sSubPr>
                        <m:ctrlPr>
                          <w:rPr>
                            <w:rFonts w:ascii="Cambria Math" w:hAnsi="Cambria Math" w:cs="Arial Hebrew Scholar"/>
                            <w:i/>
                            <w:sz w:val="26"/>
                            <w:szCs w:val="26"/>
                            <w:lang w:val="en-GB"/>
                          </w:rPr>
                        </m:ctrlPr>
                      </m:sSubPr>
                      <m:e>
                        <m:sSub>
                          <m:sSubPr>
                            <m:ctrlPr>
                              <w:rPr>
                                <w:rFonts w:ascii="Cambria Math" w:hAnsi="Cambria Math" w:cs="Arial Hebrew Scholar"/>
                                <w:i/>
                                <w:sz w:val="26"/>
                                <w:szCs w:val="26"/>
                                <w:lang w:val="en-GB"/>
                              </w:rPr>
                            </m:ctrlPr>
                          </m:sSubPr>
                          <m:e>
                            <m:r>
                              <m:rPr>
                                <m:scr m:val="script"/>
                              </m:rPr>
                              <w:rPr>
                                <w:rFonts w:ascii="Cambria Math" w:hAnsi="Cambria Math" w:cs="Arial Hebrew Scholar"/>
                                <w:sz w:val="26"/>
                                <w:szCs w:val="26"/>
                                <w:lang w:val="en-GB"/>
                              </w:rPr>
                              <m:t>l</m:t>
                            </m:r>
                          </m:e>
                          <m:sub>
                            <m:r>
                              <w:rPr>
                                <w:rFonts w:ascii="Cambria Math" w:hAnsi="Cambria Math" w:cs="Arial Hebrew Scholar"/>
                                <w:sz w:val="26"/>
                                <w:szCs w:val="26"/>
                                <w:lang w:val="en-GB"/>
                              </w:rPr>
                              <m:t>t</m:t>
                            </m:r>
                          </m:sub>
                        </m:sSub>
                        <m:r>
                          <m:rPr>
                            <m:scr m:val="script"/>
                          </m:rPr>
                          <w:rPr>
                            <w:rFonts w:ascii="Cambria Math" w:hAnsi="Cambria Math" w:cs="Arial Hebrew Scholar"/>
                            <w:sz w:val="26"/>
                            <w:szCs w:val="26"/>
                            <w:lang w:val="en-GB"/>
                          </w:rPr>
                          <m:t>-l</m:t>
                        </m:r>
                      </m:e>
                      <m:sub>
                        <m:r>
                          <w:rPr>
                            <w:rFonts w:ascii="Cambria Math" w:hAnsi="Cambria Math" w:cs="Arial Hebrew Scholar"/>
                            <w:sz w:val="26"/>
                            <w:szCs w:val="26"/>
                            <w:lang w:val="en-GB"/>
                          </w:rPr>
                          <m:t>t-1</m:t>
                        </m:r>
                      </m:sub>
                    </m:sSub>
                  </m:e>
                </m:d>
                <m:r>
                  <w:rPr>
                    <w:rFonts w:ascii="Cambria Math" w:hAnsi="Cambria Math" w:cs="Arial Hebrew Scholar"/>
                    <w:sz w:val="26"/>
                    <w:szCs w:val="26"/>
                    <w:lang w:val="en-GB"/>
                  </w:rPr>
                  <m:t>+</m:t>
                </m:r>
                <m:d>
                  <m:dPr>
                    <m:ctrlPr>
                      <w:rPr>
                        <w:rFonts w:ascii="Cambria Math" w:hAnsi="Cambria Math" w:cs="Arial Hebrew Scholar"/>
                        <w:i/>
                        <w:sz w:val="26"/>
                        <w:szCs w:val="26"/>
                        <w:lang w:val="en-GB"/>
                      </w:rPr>
                    </m:ctrlPr>
                  </m:dPr>
                  <m:e>
                    <m:r>
                      <w:rPr>
                        <w:rFonts w:ascii="Cambria Math" w:hAnsi="Cambria Math" w:cs="Arial Hebrew Scholar"/>
                        <w:sz w:val="26"/>
                        <w:szCs w:val="26"/>
                        <w:lang w:val="en-GB"/>
                      </w:rPr>
                      <m:t>1-β</m:t>
                    </m:r>
                  </m:e>
                </m:d>
                <m:r>
                  <w:rPr>
                    <w:rFonts w:ascii="Cambria Math" w:hAnsi="Cambria Math" w:cs="Arial Hebrew Scholar"/>
                    <w:sz w:val="26"/>
                    <w:szCs w:val="26"/>
                    <w:lang w:val="en-GB"/>
                  </w:rPr>
                  <m:t>ϕ</m:t>
                </m:r>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b</m:t>
                    </m:r>
                  </m:e>
                  <m:sub>
                    <m:r>
                      <w:rPr>
                        <w:rFonts w:ascii="Cambria Math" w:hAnsi="Cambria Math" w:cs="Arial Hebrew Scholar"/>
                        <w:sz w:val="26"/>
                        <w:szCs w:val="26"/>
                        <w:lang w:val="en-GB"/>
                      </w:rPr>
                      <m:t>t-1</m:t>
                    </m:r>
                  </m:sub>
                </m:sSub>
              </m:oMath>
            </m:oMathPara>
          </w:p>
        </w:tc>
      </w:tr>
    </w:tbl>
    <w:p w14:paraId="77DA0C19" w14:textId="3D44EE11" w:rsidR="00EF480F" w:rsidRDefault="00565594" w:rsidP="006E23F3">
      <w:pPr>
        <w:spacing w:before="160" w:after="160" w:line="360" w:lineRule="auto"/>
        <w:ind w:firstLine="720"/>
        <w:jc w:val="both"/>
        <w:rPr>
          <w:rFonts w:ascii="Garamond" w:hAnsi="Garamond" w:cs="Arial Hebrew Scholar"/>
          <w:sz w:val="26"/>
          <w:szCs w:val="26"/>
          <w:lang w:val="en-GB"/>
        </w:rPr>
      </w:pPr>
      <w:r>
        <w:rPr>
          <w:rFonts w:ascii="Garamond" w:hAnsi="Garamond" w:cs="Arial Hebrew Scholar"/>
          <w:sz w:val="26"/>
          <w:szCs w:val="26"/>
          <w:lang w:val="en-GB"/>
        </w:rPr>
        <w:t xml:space="preserve">Where </w:t>
      </w:r>
      <m:oMath>
        <m:r>
          <w:rPr>
            <w:rFonts w:ascii="Cambria Math" w:hAnsi="Cambria Math" w:cs="Arial Hebrew Scholar"/>
            <w:sz w:val="26"/>
            <w:szCs w:val="26"/>
            <w:lang w:val="en-GB"/>
          </w:rPr>
          <m:t>0≤ϕ≤1</m:t>
        </m:r>
      </m:oMath>
      <w:r w:rsidR="00D320B8">
        <w:rPr>
          <w:rFonts w:ascii="Garamond" w:hAnsi="Garamond" w:cs="Arial Hebrew Scholar"/>
          <w:sz w:val="26"/>
          <w:szCs w:val="26"/>
          <w:lang w:val="en-GB"/>
        </w:rPr>
        <w:t xml:space="preserve">. The larger the value of </w:t>
      </w:r>
      <m:oMath>
        <m:r>
          <w:rPr>
            <w:rFonts w:ascii="Cambria Math" w:hAnsi="Cambria Math" w:cs="Arial Hebrew Scholar"/>
            <w:sz w:val="26"/>
            <w:szCs w:val="26"/>
            <w:lang w:val="en-GB"/>
          </w:rPr>
          <m:t>ϕ</m:t>
        </m:r>
      </m:oMath>
      <w:r w:rsidR="00D320B8">
        <w:rPr>
          <w:rFonts w:ascii="Garamond" w:hAnsi="Garamond" w:cs="Arial Hebrew Scholar"/>
          <w:sz w:val="26"/>
          <w:szCs w:val="26"/>
          <w:lang w:val="en-GB"/>
        </w:rPr>
        <w:t xml:space="preserve">, the less damping there is. With </w:t>
      </w:r>
      <m:oMath>
        <m:r>
          <w:rPr>
            <w:rFonts w:ascii="Cambria Math" w:hAnsi="Cambria Math" w:cs="Arial Hebrew Scholar"/>
            <w:sz w:val="26"/>
            <w:szCs w:val="26"/>
            <w:lang w:val="en-GB"/>
          </w:rPr>
          <m:t>ϕ=1</m:t>
        </m:r>
      </m:oMath>
      <w:r w:rsidR="00D320B8">
        <w:rPr>
          <w:rFonts w:ascii="Garamond" w:hAnsi="Garamond" w:cs="Arial Hebrew Scholar"/>
          <w:sz w:val="26"/>
          <w:szCs w:val="26"/>
          <w:lang w:val="en-GB"/>
        </w:rPr>
        <w:t xml:space="preserve">, the method is equivalent to Holt’s Linear Method. </w:t>
      </w:r>
      <w:r w:rsidR="00A52F99">
        <w:rPr>
          <w:rFonts w:ascii="Garamond" w:hAnsi="Garamond" w:cs="Arial Hebrew Scholar"/>
          <w:sz w:val="26"/>
          <w:szCs w:val="26"/>
          <w:lang w:val="en-GB"/>
        </w:rPr>
        <w:t xml:space="preserve">Choosing </w:t>
      </w:r>
      <m:oMath>
        <m:r>
          <w:rPr>
            <w:rFonts w:ascii="Cambria Math" w:hAnsi="Cambria Math" w:cs="Arial Hebrew Scholar"/>
            <w:sz w:val="26"/>
            <w:szCs w:val="26"/>
            <w:lang w:val="en-GB"/>
          </w:rPr>
          <m:t>α,β,ϕ,</m:t>
        </m:r>
        <m:sSub>
          <m:sSubPr>
            <m:ctrlPr>
              <w:rPr>
                <w:rFonts w:ascii="Cambria Math" w:hAnsi="Cambria Math" w:cs="Arial Hebrew Scholar"/>
                <w:i/>
                <w:sz w:val="26"/>
                <w:szCs w:val="26"/>
                <w:lang w:val="en-GB"/>
              </w:rPr>
            </m:ctrlPr>
          </m:sSubPr>
          <m:e>
            <m:r>
              <m:rPr>
                <m:scr m:val="script"/>
              </m:rPr>
              <w:rPr>
                <w:rFonts w:ascii="Cambria Math" w:hAnsi="Cambria Math" w:cs="Arial Hebrew Scholar"/>
                <w:sz w:val="26"/>
                <w:szCs w:val="26"/>
                <w:lang w:val="en-GB"/>
              </w:rPr>
              <m:t>l</m:t>
            </m:r>
          </m:e>
          <m:sub>
            <m:r>
              <w:rPr>
                <w:rFonts w:ascii="Cambria Math" w:hAnsi="Cambria Math" w:cs="Arial Hebrew Scholar"/>
                <w:sz w:val="26"/>
                <w:szCs w:val="26"/>
                <w:lang w:val="en-GB"/>
              </w:rPr>
              <m:t>0</m:t>
            </m:r>
          </m:sub>
        </m:sSub>
        <m:r>
          <w:rPr>
            <w:rFonts w:ascii="Cambria Math" w:hAnsi="Cambria Math" w:cs="Arial Hebrew Scholar"/>
            <w:sz w:val="26"/>
            <w:szCs w:val="26"/>
            <w:lang w:val="en-GB"/>
          </w:rPr>
          <m:t>,</m:t>
        </m:r>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b</m:t>
            </m:r>
          </m:e>
          <m:sub>
            <m:r>
              <w:rPr>
                <w:rFonts w:ascii="Cambria Math" w:hAnsi="Cambria Math" w:cs="Arial Hebrew Scholar"/>
                <w:sz w:val="26"/>
                <w:szCs w:val="26"/>
                <w:lang w:val="en-GB"/>
              </w:rPr>
              <m:t>0</m:t>
            </m:r>
          </m:sub>
        </m:sSub>
      </m:oMath>
      <w:r w:rsidR="00A52F99">
        <w:rPr>
          <w:rFonts w:ascii="Garamond" w:hAnsi="Garamond" w:cs="Arial Hebrew Scholar"/>
          <w:sz w:val="26"/>
          <w:szCs w:val="26"/>
          <w:lang w:val="en-GB"/>
        </w:rPr>
        <w:t xml:space="preserve"> to minimise </w:t>
      </w:r>
      <m:oMath>
        <m:r>
          <w:rPr>
            <w:rFonts w:ascii="Cambria Math" w:hAnsi="Cambria Math" w:cs="Arial Hebrew Scholar"/>
            <w:sz w:val="26"/>
            <w:szCs w:val="26"/>
            <w:lang w:val="en-GB"/>
          </w:rPr>
          <m:t>SSE</m:t>
        </m:r>
      </m:oMath>
    </w:p>
    <w:p w14:paraId="5D678C93" w14:textId="15AEADE1" w:rsidR="00F7563F" w:rsidRPr="00471B6D" w:rsidRDefault="00F7563F" w:rsidP="00471B6D">
      <w:pPr>
        <w:pStyle w:val="Heading1"/>
        <w:spacing w:before="0" w:after="160" w:line="360" w:lineRule="auto"/>
        <w:rPr>
          <w:rFonts w:ascii="Garamond" w:hAnsi="Garamond"/>
          <w:b/>
          <w:bCs/>
          <w:color w:val="000000" w:themeColor="text1"/>
          <w:sz w:val="44"/>
          <w:szCs w:val="44"/>
          <w:lang w:val="en-GB"/>
        </w:rPr>
      </w:pPr>
      <w:bookmarkStart w:id="7" w:name="_Toc42715080"/>
      <w:r w:rsidRPr="00471B6D">
        <w:rPr>
          <w:rFonts w:ascii="Garamond" w:hAnsi="Garamond"/>
          <w:b/>
          <w:bCs/>
          <w:color w:val="000000" w:themeColor="text1"/>
          <w:sz w:val="44"/>
          <w:szCs w:val="44"/>
          <w:lang w:val="en-GB"/>
        </w:rPr>
        <w:t>3. Methodology</w:t>
      </w:r>
      <w:bookmarkEnd w:id="7"/>
    </w:p>
    <w:p w14:paraId="3166FA7F" w14:textId="22A5DED6" w:rsidR="00745E51" w:rsidRDefault="00745E51" w:rsidP="00064649">
      <w:pPr>
        <w:spacing w:after="160" w:line="360" w:lineRule="auto"/>
        <w:ind w:firstLine="720"/>
        <w:jc w:val="both"/>
        <w:rPr>
          <w:rFonts w:ascii="Garamond" w:hAnsi="Garamond" w:cs="Arial Hebrew Scholar"/>
          <w:sz w:val="26"/>
          <w:szCs w:val="26"/>
          <w:lang w:val="en-GB"/>
        </w:rPr>
      </w:pPr>
      <w:r>
        <w:rPr>
          <w:rFonts w:ascii="Garamond" w:hAnsi="Garamond" w:cs="Arial Hebrew Scholar"/>
          <w:sz w:val="26"/>
          <w:szCs w:val="26"/>
          <w:lang w:val="en-GB"/>
        </w:rPr>
        <w:t xml:space="preserve">This section includes </w:t>
      </w:r>
      <w:r w:rsidR="006C1C7C">
        <w:rPr>
          <w:rFonts w:ascii="Garamond" w:hAnsi="Garamond" w:cs="Arial Hebrew Scholar"/>
          <w:sz w:val="26"/>
          <w:szCs w:val="26"/>
          <w:lang w:val="en-GB"/>
        </w:rPr>
        <w:t>data gathering (A.3.1), data pre-processing (A.3.2) &amp; the suggested protocol of forecasting the time series (A.3.3)</w:t>
      </w:r>
      <w:r w:rsidR="00B346F3">
        <w:rPr>
          <w:rFonts w:ascii="Garamond" w:hAnsi="Garamond" w:cs="Arial Hebrew Scholar"/>
          <w:sz w:val="26"/>
          <w:szCs w:val="26"/>
          <w:lang w:val="en-GB"/>
        </w:rPr>
        <w:t>.</w:t>
      </w:r>
    </w:p>
    <w:p w14:paraId="76255B89" w14:textId="29ABB3C7" w:rsidR="00745E51" w:rsidRPr="00EF42B2" w:rsidRDefault="00745E51" w:rsidP="00EF42B2">
      <w:pPr>
        <w:pStyle w:val="Heading2"/>
        <w:spacing w:before="0" w:after="160" w:line="360" w:lineRule="auto"/>
        <w:jc w:val="both"/>
        <w:rPr>
          <w:rFonts w:ascii="Garamond" w:hAnsi="Garamond"/>
          <w:b/>
          <w:bCs/>
          <w:color w:val="000000" w:themeColor="text1"/>
          <w:sz w:val="32"/>
          <w:szCs w:val="32"/>
          <w:lang w:val="en-GB"/>
        </w:rPr>
      </w:pPr>
      <w:bookmarkStart w:id="8" w:name="_Toc42715081"/>
      <w:r w:rsidRPr="00EF42B2">
        <w:rPr>
          <w:rFonts w:ascii="Garamond" w:hAnsi="Garamond"/>
          <w:b/>
          <w:bCs/>
          <w:color w:val="000000" w:themeColor="text1"/>
          <w:sz w:val="32"/>
          <w:szCs w:val="32"/>
          <w:lang w:val="en-GB"/>
        </w:rPr>
        <w:t>3.1. Data gathering</w:t>
      </w:r>
      <w:bookmarkEnd w:id="8"/>
      <w:r w:rsidRPr="00EF42B2">
        <w:rPr>
          <w:rFonts w:ascii="Garamond" w:hAnsi="Garamond"/>
          <w:b/>
          <w:bCs/>
          <w:color w:val="000000" w:themeColor="text1"/>
          <w:sz w:val="32"/>
          <w:szCs w:val="32"/>
          <w:lang w:val="en-GB"/>
        </w:rPr>
        <w:t xml:space="preserve"> </w:t>
      </w:r>
    </w:p>
    <w:p w14:paraId="7C8B36F8" w14:textId="7FBA8400" w:rsidR="001435DC" w:rsidRDefault="001435DC" w:rsidP="00064649">
      <w:pPr>
        <w:spacing w:after="160" w:line="360" w:lineRule="auto"/>
        <w:ind w:firstLine="720"/>
        <w:jc w:val="both"/>
        <w:rPr>
          <w:rFonts w:ascii="Garamond" w:hAnsi="Garamond" w:cs="Arial Hebrew Scholar"/>
          <w:sz w:val="26"/>
          <w:szCs w:val="26"/>
          <w:lang w:val="en-GB"/>
        </w:rPr>
      </w:pPr>
      <w:r>
        <w:rPr>
          <w:rFonts w:ascii="Garamond" w:hAnsi="Garamond" w:cs="Arial Hebrew Scholar"/>
          <w:sz w:val="26"/>
          <w:szCs w:val="26"/>
          <w:lang w:val="en-GB"/>
        </w:rPr>
        <w:t xml:space="preserve">With the given files “Assignment Data.csv” &amp; “Assignment Data Details.txt”, </w:t>
      </w:r>
      <w:r w:rsidR="00064649">
        <w:rPr>
          <w:rFonts w:ascii="Garamond" w:hAnsi="Garamond" w:cs="Arial Hebrew Scholar"/>
          <w:sz w:val="26"/>
          <w:szCs w:val="26"/>
          <w:lang w:val="en-GB"/>
        </w:rPr>
        <w:t xml:space="preserve">Figure 1 shows how </w:t>
      </w:r>
      <w:r>
        <w:rPr>
          <w:rFonts w:ascii="Garamond" w:hAnsi="Garamond" w:cs="Arial Hebrew Scholar"/>
          <w:sz w:val="26"/>
          <w:szCs w:val="26"/>
          <w:lang w:val="en-GB"/>
        </w:rPr>
        <w:t xml:space="preserve">the </w:t>
      </w:r>
      <w:proofErr w:type="spellStart"/>
      <w:r w:rsidR="00CE4A84">
        <w:rPr>
          <w:rFonts w:ascii="Garamond" w:hAnsi="Garamond" w:cs="Arial Hebrew Scholar"/>
          <w:sz w:val="26"/>
          <w:szCs w:val="26"/>
          <w:lang w:val="en-GB"/>
        </w:rPr>
        <w:t>dataframe</w:t>
      </w:r>
      <w:proofErr w:type="spellEnd"/>
      <w:r w:rsidR="00CE4A84">
        <w:rPr>
          <w:rFonts w:ascii="Garamond" w:hAnsi="Garamond" w:cs="Arial Hebrew Scholar"/>
          <w:sz w:val="26"/>
          <w:szCs w:val="26"/>
          <w:lang w:val="en-GB"/>
        </w:rPr>
        <w:t xml:space="preserve"> is loaded</w:t>
      </w:r>
      <w:r w:rsidR="00064649">
        <w:rPr>
          <w:rFonts w:ascii="Garamond" w:hAnsi="Garamond" w:cs="Arial Hebrew Scholar"/>
          <w:sz w:val="26"/>
          <w:szCs w:val="26"/>
          <w:lang w:val="en-GB"/>
        </w:rPr>
        <w:t>. There are 73 variables with 2534 observations. The variables/columns, which however are not in the right formats, are pre-processed in the following step</w:t>
      </w:r>
      <w:r w:rsidR="00473E32">
        <w:rPr>
          <w:rStyle w:val="FootnoteReference"/>
          <w:rFonts w:ascii="Garamond" w:hAnsi="Garamond" w:cs="Arial Hebrew Scholar"/>
          <w:sz w:val="26"/>
          <w:szCs w:val="26"/>
          <w:lang w:val="en-GB"/>
        </w:rPr>
        <w:footnoteReference w:id="1"/>
      </w:r>
      <w:r w:rsidR="00473E32">
        <w:rPr>
          <w:rFonts w:ascii="Garamond" w:hAnsi="Garamond" w:cs="Arial Hebrew Scholar"/>
          <w:sz w:val="26"/>
          <w:szCs w:val="26"/>
          <w:lang w:val="en-GB"/>
        </w:rPr>
        <w:t>.</w:t>
      </w:r>
    </w:p>
    <w:p w14:paraId="4FFE852C" w14:textId="7BB2F07D" w:rsidR="00CE4A84" w:rsidRDefault="00CE4A84" w:rsidP="00064649">
      <w:pPr>
        <w:spacing w:after="160" w:line="276" w:lineRule="auto"/>
        <w:jc w:val="both"/>
        <w:rPr>
          <w:rFonts w:ascii="Garamond" w:hAnsi="Garamond" w:cs="Arial Hebrew Scholar"/>
          <w:sz w:val="26"/>
          <w:szCs w:val="26"/>
          <w:lang w:val="en-GB"/>
        </w:rPr>
      </w:pPr>
      <w:r>
        <w:rPr>
          <w:rFonts w:ascii="Garamond" w:hAnsi="Garamond" w:cs="Arial Hebrew Scholar"/>
          <w:noProof/>
          <w:sz w:val="26"/>
          <w:szCs w:val="26"/>
          <w:lang w:val="en-GB"/>
        </w:rPr>
        <w:drawing>
          <wp:inline distT="0" distB="0" distL="0" distR="0" wp14:anchorId="4585B046" wp14:editId="1A13AB8D">
            <wp:extent cx="5727700" cy="20110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25 at 2.56.34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2011045"/>
                    </a:xfrm>
                    <a:prstGeom prst="rect">
                      <a:avLst/>
                    </a:prstGeom>
                  </pic:spPr>
                </pic:pic>
              </a:graphicData>
            </a:graphic>
          </wp:inline>
        </w:drawing>
      </w:r>
    </w:p>
    <w:p w14:paraId="0878F9EA" w14:textId="7174DEE5" w:rsidR="007225E4" w:rsidRDefault="00064649" w:rsidP="00064649">
      <w:pPr>
        <w:spacing w:after="160" w:line="360" w:lineRule="auto"/>
        <w:jc w:val="center"/>
        <w:rPr>
          <w:rFonts w:ascii="Garamond" w:hAnsi="Garamond" w:cs="Arial Hebrew Scholar"/>
          <w:sz w:val="26"/>
          <w:szCs w:val="26"/>
          <w:lang w:val="en-GB"/>
        </w:rPr>
      </w:pPr>
      <w:r>
        <w:rPr>
          <w:rFonts w:ascii="Garamond" w:hAnsi="Garamond" w:cs="Arial Hebrew Scholar"/>
          <w:sz w:val="26"/>
          <w:szCs w:val="26"/>
          <w:lang w:val="en-GB"/>
        </w:rPr>
        <w:t xml:space="preserve">Figure 1. Loaded </w:t>
      </w:r>
      <w:proofErr w:type="spellStart"/>
      <w:r>
        <w:rPr>
          <w:rFonts w:ascii="Garamond" w:hAnsi="Garamond" w:cs="Arial Hebrew Scholar"/>
          <w:sz w:val="26"/>
          <w:szCs w:val="26"/>
          <w:lang w:val="en-GB"/>
        </w:rPr>
        <w:t>Dataframe</w:t>
      </w:r>
      <w:proofErr w:type="spellEnd"/>
      <w:r>
        <w:rPr>
          <w:rFonts w:ascii="Garamond" w:hAnsi="Garamond" w:cs="Arial Hebrew Scholar"/>
          <w:sz w:val="26"/>
          <w:szCs w:val="26"/>
          <w:lang w:val="en-GB"/>
        </w:rPr>
        <w:t xml:space="preserve"> (more columns not being shown)</w:t>
      </w:r>
    </w:p>
    <w:p w14:paraId="227B36DB" w14:textId="223791E3" w:rsidR="00D15EE8" w:rsidRPr="0002669F" w:rsidRDefault="00D15EE8" w:rsidP="0002669F">
      <w:pPr>
        <w:pStyle w:val="Heading2"/>
        <w:spacing w:before="0" w:after="160" w:line="360" w:lineRule="auto"/>
        <w:jc w:val="both"/>
        <w:rPr>
          <w:rFonts w:ascii="Garamond" w:hAnsi="Garamond"/>
          <w:b/>
          <w:bCs/>
          <w:color w:val="000000" w:themeColor="text1"/>
          <w:sz w:val="32"/>
          <w:szCs w:val="32"/>
          <w:lang w:val="en-GB"/>
        </w:rPr>
      </w:pPr>
      <w:bookmarkStart w:id="9" w:name="_Toc42715082"/>
      <w:r w:rsidRPr="0002669F">
        <w:rPr>
          <w:rFonts w:ascii="Garamond" w:hAnsi="Garamond"/>
          <w:b/>
          <w:bCs/>
          <w:color w:val="000000" w:themeColor="text1"/>
          <w:sz w:val="32"/>
          <w:szCs w:val="32"/>
          <w:lang w:val="en-GB"/>
        </w:rPr>
        <w:t xml:space="preserve">3.2. </w:t>
      </w:r>
      <w:r w:rsidR="0004576A" w:rsidRPr="0002669F">
        <w:rPr>
          <w:rFonts w:ascii="Garamond" w:hAnsi="Garamond"/>
          <w:b/>
          <w:bCs/>
          <w:color w:val="000000" w:themeColor="text1"/>
          <w:sz w:val="32"/>
          <w:szCs w:val="32"/>
          <w:lang w:val="en-GB"/>
        </w:rPr>
        <w:t>Data Pre-processing</w:t>
      </w:r>
      <w:bookmarkEnd w:id="9"/>
    </w:p>
    <w:p w14:paraId="5D8AF031" w14:textId="175D6B9B" w:rsidR="0097759D" w:rsidRDefault="00E546C4" w:rsidP="005F29C4">
      <w:pPr>
        <w:spacing w:after="160" w:line="360" w:lineRule="auto"/>
        <w:jc w:val="both"/>
        <w:rPr>
          <w:rFonts w:ascii="Garamond" w:hAnsi="Garamond" w:cs="Arial Hebrew Scholar"/>
          <w:sz w:val="26"/>
          <w:szCs w:val="26"/>
          <w:lang w:val="en-GB"/>
        </w:rPr>
      </w:pPr>
      <w:r>
        <w:rPr>
          <w:rFonts w:ascii="Garamond" w:hAnsi="Garamond" w:cs="Arial Hebrew Scholar"/>
          <w:sz w:val="26"/>
          <w:szCs w:val="26"/>
          <w:lang w:val="en-GB"/>
        </w:rPr>
        <w:tab/>
        <w:t>All of “?” are replaced by missing values NA. All of columns except for Date are converted into numeric columns</w:t>
      </w:r>
      <w:r w:rsidR="00504D9A">
        <w:rPr>
          <w:rStyle w:val="FootnoteReference"/>
          <w:rFonts w:ascii="Garamond" w:hAnsi="Garamond" w:cs="Arial Hebrew Scholar"/>
          <w:sz w:val="26"/>
          <w:szCs w:val="26"/>
          <w:lang w:val="en-GB"/>
        </w:rPr>
        <w:footnoteReference w:id="2"/>
      </w:r>
      <w:r w:rsidR="00504D9A">
        <w:rPr>
          <w:rFonts w:ascii="Garamond" w:hAnsi="Garamond" w:cs="Arial Hebrew Scholar"/>
          <w:sz w:val="26"/>
          <w:szCs w:val="26"/>
          <w:lang w:val="en-GB"/>
        </w:rPr>
        <w:t>.</w:t>
      </w:r>
    </w:p>
    <w:p w14:paraId="76FAB1F3" w14:textId="77777777" w:rsidR="00CB2799" w:rsidRDefault="00FF0A99" w:rsidP="0097759D">
      <w:pPr>
        <w:spacing w:after="160" w:line="360" w:lineRule="auto"/>
        <w:ind w:firstLine="720"/>
        <w:jc w:val="both"/>
        <w:rPr>
          <w:rFonts w:ascii="Garamond" w:hAnsi="Garamond" w:cs="Arial Hebrew Scholar"/>
          <w:sz w:val="26"/>
          <w:szCs w:val="26"/>
          <w:lang w:val="en-GB"/>
        </w:rPr>
      </w:pPr>
      <w:r>
        <w:rPr>
          <w:rFonts w:ascii="Garamond" w:hAnsi="Garamond" w:cs="Arial Hebrew Scholar"/>
          <w:sz w:val="26"/>
          <w:szCs w:val="26"/>
          <w:lang w:val="en-GB"/>
        </w:rPr>
        <w:t>Then</w:t>
      </w:r>
      <w:r w:rsidR="00064649">
        <w:rPr>
          <w:rFonts w:ascii="Garamond" w:hAnsi="Garamond" w:cs="Arial Hebrew Scholar"/>
          <w:sz w:val="26"/>
          <w:szCs w:val="26"/>
          <w:lang w:val="en-GB"/>
        </w:rPr>
        <w:t>, the correlation relationships between variables is examined</w:t>
      </w:r>
      <w:r w:rsidR="002212EA">
        <w:rPr>
          <w:rFonts w:ascii="Garamond" w:hAnsi="Garamond" w:cs="Arial Hebrew Scholar"/>
          <w:sz w:val="26"/>
          <w:szCs w:val="26"/>
          <w:lang w:val="en-GB"/>
        </w:rPr>
        <w:t>. Figure 2</w:t>
      </w:r>
      <w:r w:rsidR="0016412B">
        <w:rPr>
          <w:rFonts w:ascii="Garamond" w:hAnsi="Garamond" w:cs="Arial Hebrew Scholar"/>
          <w:sz w:val="26"/>
          <w:szCs w:val="26"/>
          <w:lang w:val="en-GB"/>
        </w:rPr>
        <w:t>, which</w:t>
      </w:r>
      <w:r w:rsidR="002212EA">
        <w:rPr>
          <w:rFonts w:ascii="Garamond" w:hAnsi="Garamond" w:cs="Arial Hebrew Scholar"/>
          <w:sz w:val="26"/>
          <w:szCs w:val="26"/>
          <w:lang w:val="en-GB"/>
        </w:rPr>
        <w:t xml:space="preserve"> shows the linear correlation relationships between 72 numeric variables</w:t>
      </w:r>
      <w:r w:rsidR="0016412B">
        <w:rPr>
          <w:rFonts w:ascii="Garamond" w:hAnsi="Garamond" w:cs="Arial Hebrew Scholar"/>
          <w:sz w:val="26"/>
          <w:szCs w:val="26"/>
          <w:lang w:val="en-GB"/>
        </w:rPr>
        <w:t>, indicate</w:t>
      </w:r>
      <w:r w:rsidR="0097759D">
        <w:rPr>
          <w:rFonts w:ascii="Garamond" w:hAnsi="Garamond" w:cs="Arial Hebrew Scholar"/>
          <w:sz w:val="26"/>
          <w:szCs w:val="26"/>
          <w:lang w:val="en-GB"/>
        </w:rPr>
        <w:t xml:space="preserve"> most of </w:t>
      </w:r>
      <w:r w:rsidR="0097759D">
        <w:rPr>
          <w:rFonts w:ascii="Garamond" w:hAnsi="Garamond" w:cs="Arial Hebrew Scholar"/>
          <w:sz w:val="26"/>
          <w:szCs w:val="26"/>
          <w:lang w:val="en-GB"/>
        </w:rPr>
        <w:lastRenderedPageBreak/>
        <w:t>the</w:t>
      </w:r>
      <w:r w:rsidR="0016412B">
        <w:rPr>
          <w:rFonts w:ascii="Garamond" w:hAnsi="Garamond" w:cs="Arial Hebrew Scholar"/>
          <w:sz w:val="26"/>
          <w:szCs w:val="26"/>
          <w:lang w:val="en-GB"/>
        </w:rPr>
        <w:t xml:space="preserve"> </w:t>
      </w:r>
      <w:r w:rsidR="0097759D">
        <w:rPr>
          <w:rFonts w:ascii="Garamond" w:hAnsi="Garamond" w:cs="Arial Hebrew Scholar"/>
          <w:sz w:val="26"/>
          <w:szCs w:val="26"/>
          <w:lang w:val="en-GB"/>
        </w:rPr>
        <w:t>positively correlated variables in a systematic manner</w:t>
      </w:r>
      <w:r w:rsidR="002E2BC0">
        <w:rPr>
          <w:rFonts w:ascii="Garamond" w:hAnsi="Garamond" w:cs="Arial Hebrew Scholar"/>
          <w:sz w:val="26"/>
          <w:szCs w:val="26"/>
          <w:lang w:val="en-GB"/>
        </w:rPr>
        <w:t xml:space="preserve">, i.e. two big blue squares/clusters of variables. </w:t>
      </w:r>
      <w:r w:rsidR="009470CC">
        <w:rPr>
          <w:rFonts w:ascii="Garamond" w:hAnsi="Garamond" w:cs="Arial Hebrew Scholar"/>
          <w:sz w:val="26"/>
          <w:szCs w:val="26"/>
          <w:lang w:val="en-GB"/>
        </w:rPr>
        <w:t>The highly correlated relationships</w:t>
      </w:r>
      <w:r w:rsidR="002E2BC0">
        <w:rPr>
          <w:rFonts w:ascii="Garamond" w:hAnsi="Garamond" w:cs="Arial Hebrew Scholar"/>
          <w:sz w:val="26"/>
          <w:szCs w:val="26"/>
          <w:lang w:val="en-GB"/>
        </w:rPr>
        <w:t xml:space="preserve"> suggest dealing with missing values should be done </w:t>
      </w:r>
      <w:r w:rsidR="008B450C">
        <w:rPr>
          <w:rFonts w:ascii="Garamond" w:hAnsi="Garamond" w:cs="Arial Hebrew Scholar"/>
          <w:sz w:val="26"/>
          <w:szCs w:val="26"/>
          <w:lang w:val="en-GB"/>
        </w:rPr>
        <w:t>by wholly considering all of the variables rather than treating missing values for each of the variables individually</w:t>
      </w:r>
      <w:r w:rsidR="00504D9A">
        <w:rPr>
          <w:rStyle w:val="FootnoteReference"/>
          <w:rFonts w:ascii="Garamond" w:hAnsi="Garamond" w:cs="Arial Hebrew Scholar"/>
          <w:sz w:val="26"/>
          <w:szCs w:val="26"/>
          <w:lang w:val="en-GB"/>
        </w:rPr>
        <w:footnoteReference w:id="3"/>
      </w:r>
      <w:r w:rsidR="00504D9A">
        <w:rPr>
          <w:rFonts w:ascii="Garamond" w:hAnsi="Garamond" w:cs="Arial Hebrew Scholar"/>
          <w:sz w:val="26"/>
          <w:szCs w:val="26"/>
          <w:lang w:val="en-GB"/>
        </w:rPr>
        <w:t>.</w:t>
      </w:r>
    </w:p>
    <w:p w14:paraId="722D5357" w14:textId="4F644D01" w:rsidR="00ED6D7F" w:rsidRDefault="00693CB7" w:rsidP="0097759D">
      <w:pPr>
        <w:spacing w:after="160" w:line="360" w:lineRule="auto"/>
        <w:ind w:firstLine="720"/>
        <w:jc w:val="both"/>
        <w:rPr>
          <w:rFonts w:ascii="Garamond" w:hAnsi="Garamond" w:cs="Arial Hebrew Scholar"/>
          <w:sz w:val="26"/>
          <w:szCs w:val="26"/>
          <w:lang w:val="en-GB"/>
        </w:rPr>
      </w:pPr>
      <w:r>
        <w:rPr>
          <w:rFonts w:ascii="Garamond" w:hAnsi="Garamond" w:cs="Arial Hebrew Scholar"/>
          <w:sz w:val="26"/>
          <w:szCs w:val="26"/>
          <w:lang w:val="en-GB"/>
        </w:rPr>
        <w:t xml:space="preserve">All of the 72 numeric variables have missing values. The detailed number of missing values for each of the variables is reported in the Appendix </w:t>
      </w:r>
      <w:r w:rsidR="00E96802">
        <w:rPr>
          <w:rFonts w:ascii="Garamond" w:hAnsi="Garamond" w:cs="Arial Hebrew Scholar"/>
          <w:sz w:val="26"/>
          <w:szCs w:val="26"/>
          <w:lang w:val="en-GB"/>
        </w:rPr>
        <w:t>2</w:t>
      </w:r>
      <w:r>
        <w:rPr>
          <w:rFonts w:ascii="Garamond" w:hAnsi="Garamond" w:cs="Arial Hebrew Scholar"/>
          <w:sz w:val="26"/>
          <w:szCs w:val="26"/>
          <w:lang w:val="en-GB"/>
        </w:rPr>
        <w:t>. The variable</w:t>
      </w:r>
      <w:r w:rsidRPr="00693CB7">
        <w:rPr>
          <w:rFonts w:ascii="Garamond" w:hAnsi="Garamond" w:cs="Arial Hebrew Scholar"/>
          <w:sz w:val="26"/>
          <w:szCs w:val="26"/>
          <w:lang w:val="en-GB"/>
        </w:rPr>
        <w:t xml:space="preserve"> </w:t>
      </w:r>
      <w:r w:rsidRPr="00ED6D7F">
        <w:rPr>
          <w:rFonts w:ascii="Garamond" w:hAnsi="Garamond" w:cs="Arial Hebrew Scholar"/>
          <w:sz w:val="26"/>
          <w:szCs w:val="26"/>
          <w:lang w:val="en-GB"/>
        </w:rPr>
        <w:t>WSR0</w:t>
      </w:r>
      <w:r>
        <w:rPr>
          <w:rFonts w:ascii="Garamond" w:hAnsi="Garamond" w:cs="Arial Hebrew Scholar"/>
          <w:sz w:val="26"/>
          <w:szCs w:val="26"/>
          <w:lang w:val="en-GB"/>
        </w:rPr>
        <w:t xml:space="preserve"> has the most missing values with</w:t>
      </w:r>
      <w:r w:rsidRPr="00ED6D7F">
        <w:rPr>
          <w:rFonts w:ascii="Garamond" w:hAnsi="Garamond" w:cs="Arial Hebrew Scholar"/>
          <w:sz w:val="26"/>
          <w:szCs w:val="26"/>
          <w:lang w:val="en-GB"/>
        </w:rPr>
        <w:t xml:space="preserve"> 299</w:t>
      </w:r>
      <w:r>
        <w:rPr>
          <w:rFonts w:ascii="Garamond" w:hAnsi="Garamond" w:cs="Arial Hebrew Scholar"/>
          <w:sz w:val="26"/>
          <w:szCs w:val="26"/>
          <w:lang w:val="en-GB"/>
        </w:rPr>
        <w:t xml:space="preserve"> missing observations.</w:t>
      </w:r>
      <w:r w:rsidR="00D77160" w:rsidRPr="00D77160">
        <w:t xml:space="preserve"> </w:t>
      </w:r>
      <w:r w:rsidR="00D77160">
        <w:rPr>
          <w:rFonts w:ascii="Garamond" w:hAnsi="Garamond" w:cs="Arial Hebrew Scholar"/>
          <w:sz w:val="26"/>
          <w:szCs w:val="26"/>
          <w:lang w:val="en-GB"/>
        </w:rPr>
        <w:t>The variable</w:t>
      </w:r>
      <w:r w:rsidR="00D77160" w:rsidRPr="00D77160">
        <w:rPr>
          <w:rFonts w:ascii="Garamond" w:hAnsi="Garamond" w:cs="Arial Hebrew Scholar"/>
          <w:sz w:val="26"/>
          <w:szCs w:val="26"/>
          <w:lang w:val="en-GB"/>
        </w:rPr>
        <w:t xml:space="preserve"> </w:t>
      </w:r>
      <w:proofErr w:type="spellStart"/>
      <w:r w:rsidR="00D77160" w:rsidRPr="00D77160">
        <w:rPr>
          <w:rFonts w:ascii="Garamond" w:hAnsi="Garamond" w:cs="Arial Hebrew Scholar"/>
          <w:sz w:val="26"/>
          <w:szCs w:val="26"/>
          <w:lang w:val="en-GB"/>
        </w:rPr>
        <w:t>Precp</w:t>
      </w:r>
      <w:proofErr w:type="spellEnd"/>
      <w:r w:rsidR="00D77160">
        <w:rPr>
          <w:rFonts w:ascii="Garamond" w:hAnsi="Garamond" w:cs="Arial Hebrew Scholar"/>
          <w:sz w:val="26"/>
          <w:szCs w:val="26"/>
          <w:lang w:val="en-GB"/>
        </w:rPr>
        <w:t xml:space="preserve"> has the least missing values with </w:t>
      </w:r>
      <w:r w:rsidR="00D77160" w:rsidRPr="00D77160">
        <w:rPr>
          <w:rFonts w:ascii="Garamond" w:hAnsi="Garamond" w:cs="Arial Hebrew Scholar"/>
          <w:sz w:val="26"/>
          <w:szCs w:val="26"/>
          <w:lang w:val="en-GB"/>
        </w:rPr>
        <w:t>2</w:t>
      </w:r>
      <w:r>
        <w:rPr>
          <w:rFonts w:ascii="Garamond" w:hAnsi="Garamond" w:cs="Arial Hebrew Scholar"/>
          <w:sz w:val="26"/>
          <w:szCs w:val="26"/>
          <w:lang w:val="en-GB"/>
        </w:rPr>
        <w:t xml:space="preserve"> </w:t>
      </w:r>
      <w:r w:rsidR="00D77160">
        <w:rPr>
          <w:rFonts w:ascii="Garamond" w:hAnsi="Garamond" w:cs="Arial Hebrew Scholar"/>
          <w:sz w:val="26"/>
          <w:szCs w:val="26"/>
          <w:lang w:val="en-GB"/>
        </w:rPr>
        <w:t xml:space="preserve">missing observations. </w:t>
      </w:r>
      <w:r>
        <w:rPr>
          <w:rFonts w:ascii="Garamond" w:hAnsi="Garamond" w:cs="Arial Hebrew Scholar"/>
          <w:sz w:val="26"/>
          <w:szCs w:val="26"/>
          <w:lang w:val="en-GB"/>
        </w:rPr>
        <w:t xml:space="preserve">Figure 3 shows </w:t>
      </w:r>
      <w:r w:rsidR="00D77160">
        <w:rPr>
          <w:rFonts w:ascii="Garamond" w:hAnsi="Garamond" w:cs="Arial Hebrew Scholar"/>
          <w:sz w:val="26"/>
          <w:szCs w:val="26"/>
          <w:lang w:val="en-GB"/>
        </w:rPr>
        <w:t xml:space="preserve">the number of missing values for each of the variables and </w:t>
      </w:r>
      <w:r w:rsidR="003A5F78">
        <w:rPr>
          <w:rFonts w:ascii="Garamond" w:hAnsi="Garamond" w:cs="Arial Hebrew Scholar"/>
          <w:sz w:val="26"/>
          <w:szCs w:val="26"/>
          <w:lang w:val="en-GB"/>
        </w:rPr>
        <w:t xml:space="preserve">the combinations of missing values </w:t>
      </w:r>
      <w:r w:rsidR="00444635">
        <w:rPr>
          <w:rFonts w:ascii="Garamond" w:hAnsi="Garamond" w:cs="Arial Hebrew Scholar"/>
          <w:sz w:val="26"/>
          <w:szCs w:val="26"/>
          <w:lang w:val="en-GB"/>
        </w:rPr>
        <w:t>for each of the observations having missing values</w:t>
      </w:r>
      <w:r w:rsidR="00473E32">
        <w:rPr>
          <w:rStyle w:val="FootnoteReference"/>
          <w:rFonts w:ascii="Garamond" w:hAnsi="Garamond" w:cs="Arial Hebrew Scholar"/>
          <w:sz w:val="26"/>
          <w:szCs w:val="26"/>
          <w:lang w:val="en-GB"/>
        </w:rPr>
        <w:footnoteReference w:id="4"/>
      </w:r>
      <w:r w:rsidR="00473E32">
        <w:rPr>
          <w:rFonts w:ascii="Garamond" w:hAnsi="Garamond" w:cs="Arial Hebrew Scholar"/>
          <w:sz w:val="26"/>
          <w:szCs w:val="26"/>
          <w:lang w:val="en-GB"/>
        </w:rPr>
        <w:t>.</w:t>
      </w:r>
    </w:p>
    <w:p w14:paraId="6294B990" w14:textId="54338A0F" w:rsidR="00FF0A99" w:rsidRDefault="00FF0A99" w:rsidP="0016412B">
      <w:pPr>
        <w:spacing w:after="160" w:line="276" w:lineRule="auto"/>
        <w:jc w:val="center"/>
        <w:rPr>
          <w:rFonts w:ascii="Garamond" w:hAnsi="Garamond" w:cs="Arial Hebrew Scholar"/>
          <w:sz w:val="26"/>
          <w:szCs w:val="26"/>
          <w:lang w:val="en-GB"/>
        </w:rPr>
      </w:pPr>
      <w:r>
        <w:rPr>
          <w:rFonts w:ascii="Garamond" w:hAnsi="Garamond" w:cs="Arial Hebrew Scholar"/>
          <w:noProof/>
          <w:sz w:val="26"/>
          <w:szCs w:val="26"/>
          <w:lang w:val="en-GB"/>
        </w:rPr>
        <w:drawing>
          <wp:inline distT="0" distB="0" distL="0" distR="0" wp14:anchorId="17604EA5" wp14:editId="71378EFC">
            <wp:extent cx="3761137" cy="33604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5-25 at 3.10.09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09474" cy="3403607"/>
                    </a:xfrm>
                    <a:prstGeom prst="rect">
                      <a:avLst/>
                    </a:prstGeom>
                  </pic:spPr>
                </pic:pic>
              </a:graphicData>
            </a:graphic>
          </wp:inline>
        </w:drawing>
      </w:r>
    </w:p>
    <w:p w14:paraId="7676C2B4" w14:textId="37C6BFC3" w:rsidR="00693CB7" w:rsidRDefault="00064649" w:rsidP="00473E32">
      <w:pPr>
        <w:spacing w:after="160" w:line="360" w:lineRule="auto"/>
        <w:jc w:val="center"/>
        <w:rPr>
          <w:rFonts w:ascii="Garamond" w:hAnsi="Garamond" w:cs="Arial Hebrew Scholar"/>
          <w:sz w:val="26"/>
          <w:szCs w:val="26"/>
          <w:lang w:val="en-GB"/>
        </w:rPr>
      </w:pPr>
      <w:r>
        <w:rPr>
          <w:rFonts w:ascii="Garamond" w:hAnsi="Garamond" w:cs="Arial Hebrew Scholar"/>
          <w:sz w:val="26"/>
          <w:szCs w:val="26"/>
          <w:lang w:val="en-GB"/>
        </w:rPr>
        <w:t xml:space="preserve">Figure </w:t>
      </w:r>
      <w:r w:rsidR="002212EA">
        <w:rPr>
          <w:rFonts w:ascii="Garamond" w:hAnsi="Garamond" w:cs="Arial Hebrew Scholar"/>
          <w:sz w:val="26"/>
          <w:szCs w:val="26"/>
          <w:lang w:val="en-GB"/>
        </w:rPr>
        <w:t>2</w:t>
      </w:r>
      <w:r>
        <w:rPr>
          <w:rFonts w:ascii="Garamond" w:hAnsi="Garamond" w:cs="Arial Hebrew Scholar"/>
          <w:sz w:val="26"/>
          <w:szCs w:val="26"/>
          <w:lang w:val="en-GB"/>
        </w:rPr>
        <w:t>.</w:t>
      </w:r>
      <w:r w:rsidR="002212EA">
        <w:rPr>
          <w:rFonts w:ascii="Garamond" w:hAnsi="Garamond" w:cs="Arial Hebrew Scholar"/>
          <w:sz w:val="26"/>
          <w:szCs w:val="26"/>
          <w:lang w:val="en-GB"/>
        </w:rPr>
        <w:t xml:space="preserve"> Correlation Matrix between 72 numeric variables</w:t>
      </w:r>
      <w:r w:rsidR="00693CB7">
        <w:rPr>
          <w:rFonts w:ascii="Garamond" w:hAnsi="Garamond" w:cs="Arial Hebrew Scholar"/>
          <w:sz w:val="26"/>
          <w:szCs w:val="26"/>
          <w:lang w:val="en-GB"/>
        </w:rPr>
        <w:t xml:space="preserve"> </w:t>
      </w:r>
    </w:p>
    <w:p w14:paraId="79D9094A" w14:textId="4E0122F8" w:rsidR="00F95908" w:rsidRDefault="00693CB7" w:rsidP="00473E32">
      <w:pPr>
        <w:spacing w:after="160" w:line="276" w:lineRule="auto"/>
        <w:jc w:val="center"/>
        <w:rPr>
          <w:rFonts w:ascii="Garamond" w:hAnsi="Garamond" w:cs="Arial Hebrew Scholar"/>
          <w:sz w:val="26"/>
          <w:szCs w:val="26"/>
          <w:lang w:val="en-GB"/>
        </w:rPr>
      </w:pPr>
      <w:r>
        <w:rPr>
          <w:rFonts w:ascii="Garamond" w:hAnsi="Garamond" w:cs="Arial Hebrew Scholar"/>
          <w:noProof/>
          <w:sz w:val="26"/>
          <w:szCs w:val="26"/>
          <w:lang w:val="en-GB"/>
        </w:rPr>
        <w:lastRenderedPageBreak/>
        <w:drawing>
          <wp:inline distT="0" distB="0" distL="0" distR="0" wp14:anchorId="1CA76C8C" wp14:editId="3BBC4255">
            <wp:extent cx="4609608" cy="2409567"/>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25 at 3.38.06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80224" cy="2446480"/>
                    </a:xfrm>
                    <a:prstGeom prst="rect">
                      <a:avLst/>
                    </a:prstGeom>
                  </pic:spPr>
                </pic:pic>
              </a:graphicData>
            </a:graphic>
          </wp:inline>
        </w:drawing>
      </w:r>
    </w:p>
    <w:p w14:paraId="770AA1F1" w14:textId="48DB5C25" w:rsidR="00D77160" w:rsidRDefault="00D77160" w:rsidP="00D77160">
      <w:pPr>
        <w:spacing w:after="160" w:line="360" w:lineRule="auto"/>
        <w:jc w:val="center"/>
        <w:rPr>
          <w:rFonts w:ascii="Garamond" w:hAnsi="Garamond" w:cs="Arial Hebrew Scholar"/>
          <w:sz w:val="26"/>
          <w:szCs w:val="26"/>
          <w:lang w:val="en-GB"/>
        </w:rPr>
      </w:pPr>
      <w:r>
        <w:rPr>
          <w:rFonts w:ascii="Garamond" w:hAnsi="Garamond" w:cs="Arial Hebrew Scholar"/>
          <w:sz w:val="26"/>
          <w:szCs w:val="26"/>
          <w:lang w:val="en-GB"/>
        </w:rPr>
        <w:t>Figure 3. Missing values</w:t>
      </w:r>
    </w:p>
    <w:p w14:paraId="31F86D05" w14:textId="1842902C" w:rsidR="00D15EE8" w:rsidRDefault="00EF6A47" w:rsidP="00BF3B0A">
      <w:pPr>
        <w:spacing w:after="160" w:line="360" w:lineRule="auto"/>
        <w:ind w:firstLine="720"/>
        <w:jc w:val="both"/>
        <w:rPr>
          <w:rFonts w:ascii="Garamond" w:hAnsi="Garamond" w:cs="Arial Hebrew Scholar"/>
          <w:sz w:val="26"/>
          <w:szCs w:val="26"/>
          <w:lang w:val="en-GB"/>
        </w:rPr>
      </w:pPr>
      <w:r>
        <w:rPr>
          <w:rFonts w:ascii="Garamond" w:hAnsi="Garamond" w:cs="Arial Hebrew Scholar"/>
          <w:sz w:val="26"/>
          <w:szCs w:val="26"/>
          <w:lang w:val="en-GB"/>
        </w:rPr>
        <w:t xml:space="preserve">The missing values are then imputed by applying </w:t>
      </w:r>
      <w:r w:rsidR="00BF3B0A" w:rsidRPr="00BF3B0A">
        <w:rPr>
          <w:rFonts w:ascii="Garamond" w:hAnsi="Garamond" w:cs="Arial Hebrew Scholar"/>
          <w:sz w:val="26"/>
          <w:szCs w:val="26"/>
          <w:lang w:val="en-GB"/>
        </w:rPr>
        <w:t>Predictive Mean Matching (PMM) is a semi-parametric imputation approach</w:t>
      </w:r>
      <w:r>
        <w:rPr>
          <w:rFonts w:ascii="Garamond" w:hAnsi="Garamond" w:cs="Arial Hebrew Scholar"/>
          <w:sz w:val="26"/>
          <w:szCs w:val="26"/>
          <w:lang w:val="en-GB"/>
        </w:rPr>
        <w:t xml:space="preserve"> supported by the mice package in R</w:t>
      </w:r>
      <w:r w:rsidR="00BF3B0A" w:rsidRPr="00BF3B0A">
        <w:rPr>
          <w:rFonts w:ascii="Garamond" w:hAnsi="Garamond" w:cs="Arial Hebrew Scholar"/>
          <w:sz w:val="26"/>
          <w:szCs w:val="26"/>
          <w:lang w:val="en-GB"/>
        </w:rPr>
        <w:t xml:space="preserve">. </w:t>
      </w:r>
      <w:r>
        <w:rPr>
          <w:rFonts w:ascii="Garamond" w:hAnsi="Garamond" w:cs="Arial Hebrew Scholar"/>
          <w:sz w:val="26"/>
          <w:szCs w:val="26"/>
          <w:lang w:val="en-GB"/>
        </w:rPr>
        <w:t>PMM</w:t>
      </w:r>
      <w:r w:rsidR="00BF3B0A" w:rsidRPr="00BF3B0A">
        <w:rPr>
          <w:rFonts w:ascii="Garamond" w:hAnsi="Garamond" w:cs="Arial Hebrew Scholar"/>
          <w:sz w:val="26"/>
          <w:szCs w:val="26"/>
          <w:lang w:val="en-GB"/>
        </w:rPr>
        <w:t xml:space="preserve"> is similar to the regression method except that for each missing value, it fills in a value randomly from among </w:t>
      </w:r>
      <w:r w:rsidR="00BF3B0A">
        <w:rPr>
          <w:rFonts w:ascii="Garamond" w:hAnsi="Garamond" w:cs="Arial Hebrew Scholar"/>
          <w:sz w:val="26"/>
          <w:szCs w:val="26"/>
          <w:lang w:val="en-GB"/>
        </w:rPr>
        <w:t>the</w:t>
      </w:r>
      <w:r w:rsidR="00BF3B0A" w:rsidRPr="00BF3B0A">
        <w:rPr>
          <w:rFonts w:ascii="Garamond" w:hAnsi="Garamond" w:cs="Arial Hebrew Scholar"/>
          <w:sz w:val="26"/>
          <w:szCs w:val="26"/>
          <w:lang w:val="en-GB"/>
        </w:rPr>
        <w:t xml:space="preserve"> observed donor values from an observation whose regression-predicted values are closest to the regression-predicted value for the missing value from the simulated regression model</w:t>
      </w:r>
      <w:r w:rsidR="00D270A0">
        <w:rPr>
          <w:rStyle w:val="FootnoteReference"/>
          <w:rFonts w:ascii="Garamond" w:hAnsi="Garamond" w:cs="Arial Hebrew Scholar"/>
          <w:sz w:val="26"/>
          <w:szCs w:val="26"/>
          <w:lang w:val="en-GB"/>
        </w:rPr>
        <w:footnoteReference w:id="5"/>
      </w:r>
      <w:r w:rsidR="00D270A0">
        <w:rPr>
          <w:rFonts w:ascii="Garamond" w:hAnsi="Garamond" w:cs="Arial Hebrew Scholar"/>
          <w:sz w:val="26"/>
          <w:szCs w:val="26"/>
          <w:lang w:val="en-GB"/>
        </w:rPr>
        <w:t>.</w:t>
      </w:r>
      <w:r w:rsidR="00CB2799">
        <w:rPr>
          <w:rFonts w:ascii="Garamond" w:hAnsi="Garamond" w:cs="Arial Hebrew Scholar"/>
          <w:sz w:val="26"/>
          <w:szCs w:val="26"/>
          <w:lang w:val="en-GB"/>
        </w:rPr>
        <w:t xml:space="preserve"> Thus, the missing values are estimated from other variables’ values. Keep</w:t>
      </w:r>
      <w:r w:rsidR="007E56B0">
        <w:rPr>
          <w:rFonts w:ascii="Garamond" w:hAnsi="Garamond" w:cs="Arial Hebrew Scholar"/>
          <w:sz w:val="26"/>
          <w:szCs w:val="26"/>
          <w:lang w:val="en-GB"/>
        </w:rPr>
        <w:t>ing</w:t>
      </w:r>
      <w:r w:rsidR="00CB2799">
        <w:rPr>
          <w:rFonts w:ascii="Garamond" w:hAnsi="Garamond" w:cs="Arial Hebrew Scholar"/>
          <w:sz w:val="26"/>
          <w:szCs w:val="26"/>
          <w:lang w:val="en-GB"/>
        </w:rPr>
        <w:t xml:space="preserve"> other variables than the chosen ones is needed to</w:t>
      </w:r>
      <w:r w:rsidR="007E56B0">
        <w:rPr>
          <w:rFonts w:ascii="Garamond" w:hAnsi="Garamond" w:cs="Arial Hebrew Scholar"/>
          <w:sz w:val="26"/>
          <w:szCs w:val="26"/>
          <w:lang w:val="en-GB"/>
        </w:rPr>
        <w:t xml:space="preserve"> comprehensively</w:t>
      </w:r>
      <w:r w:rsidR="00CB2799">
        <w:rPr>
          <w:rFonts w:ascii="Garamond" w:hAnsi="Garamond" w:cs="Arial Hebrew Scholar"/>
          <w:sz w:val="26"/>
          <w:szCs w:val="26"/>
          <w:lang w:val="en-GB"/>
        </w:rPr>
        <w:t xml:space="preserve"> deal with the missing values</w:t>
      </w:r>
      <w:r w:rsidR="007E56B0">
        <w:rPr>
          <w:rFonts w:ascii="Garamond" w:hAnsi="Garamond" w:cs="Arial Hebrew Scholar"/>
          <w:sz w:val="26"/>
          <w:szCs w:val="26"/>
          <w:lang w:val="en-GB"/>
        </w:rPr>
        <w:t>.</w:t>
      </w:r>
    </w:p>
    <w:p w14:paraId="44604821" w14:textId="162511CD" w:rsidR="00946B7D" w:rsidRDefault="00783918" w:rsidP="000A5C03">
      <w:pPr>
        <w:spacing w:after="160" w:line="360" w:lineRule="auto"/>
        <w:jc w:val="both"/>
        <w:rPr>
          <w:rFonts w:ascii="Garamond" w:hAnsi="Garamond" w:cs="Arial Hebrew Scholar"/>
          <w:sz w:val="26"/>
          <w:szCs w:val="26"/>
          <w:lang w:val="en-GB"/>
        </w:rPr>
      </w:pPr>
      <w:r>
        <w:rPr>
          <w:rFonts w:ascii="Garamond" w:hAnsi="Garamond" w:cs="Arial Hebrew Scholar"/>
          <w:sz w:val="26"/>
          <w:szCs w:val="26"/>
          <w:lang w:val="en-GB"/>
        </w:rPr>
        <w:tab/>
      </w:r>
      <w:r w:rsidR="00E76F63">
        <w:rPr>
          <w:rFonts w:ascii="Garamond" w:hAnsi="Garamond" w:cs="Arial Hebrew Scholar"/>
          <w:sz w:val="26"/>
          <w:szCs w:val="26"/>
          <w:lang w:val="en-GB"/>
        </w:rPr>
        <w:t xml:space="preserve">Examining the Date column, the starting date is 1/1/1998, and the ending date is 31/12/2004. Using </w:t>
      </w:r>
      <w:r>
        <w:rPr>
          <w:rFonts w:ascii="Garamond" w:hAnsi="Garamond" w:cs="Arial Hebrew Scholar"/>
          <w:sz w:val="26"/>
          <w:szCs w:val="26"/>
          <w:lang w:val="en-GB"/>
        </w:rPr>
        <w:t>the column Date</w:t>
      </w:r>
      <w:r w:rsidR="00EF480F">
        <w:rPr>
          <w:rFonts w:ascii="Garamond" w:hAnsi="Garamond" w:cs="Arial Hebrew Scholar"/>
          <w:sz w:val="26"/>
          <w:szCs w:val="26"/>
          <w:lang w:val="en-GB"/>
        </w:rPr>
        <w:t xml:space="preserve"> as the index</w:t>
      </w:r>
      <w:r>
        <w:rPr>
          <w:rFonts w:ascii="Garamond" w:hAnsi="Garamond" w:cs="Arial Hebrew Scholar"/>
          <w:sz w:val="26"/>
          <w:szCs w:val="26"/>
          <w:lang w:val="en-GB"/>
        </w:rPr>
        <w:t xml:space="preserve">, the </w:t>
      </w:r>
      <w:proofErr w:type="spellStart"/>
      <w:r>
        <w:rPr>
          <w:rFonts w:ascii="Garamond" w:hAnsi="Garamond" w:cs="Arial Hebrew Scholar"/>
          <w:sz w:val="26"/>
          <w:szCs w:val="26"/>
          <w:lang w:val="en-GB"/>
        </w:rPr>
        <w:t>dataframe</w:t>
      </w:r>
      <w:proofErr w:type="spellEnd"/>
      <w:r>
        <w:rPr>
          <w:rFonts w:ascii="Garamond" w:hAnsi="Garamond" w:cs="Arial Hebrew Scholar"/>
          <w:sz w:val="26"/>
          <w:szCs w:val="26"/>
          <w:lang w:val="en-GB"/>
        </w:rPr>
        <w:t xml:space="preserve"> is turned into “</w:t>
      </w:r>
      <w:proofErr w:type="spellStart"/>
      <w:r>
        <w:rPr>
          <w:rFonts w:ascii="Garamond" w:hAnsi="Garamond" w:cs="Arial Hebrew Scholar"/>
          <w:sz w:val="26"/>
          <w:szCs w:val="26"/>
          <w:lang w:val="en-GB"/>
        </w:rPr>
        <w:t>xts</w:t>
      </w:r>
      <w:proofErr w:type="spellEnd"/>
      <w:r>
        <w:rPr>
          <w:rFonts w:ascii="Garamond" w:hAnsi="Garamond" w:cs="Arial Hebrew Scholar"/>
          <w:sz w:val="26"/>
          <w:szCs w:val="26"/>
          <w:lang w:val="en-GB"/>
        </w:rPr>
        <w:t>” object</w:t>
      </w:r>
      <w:r w:rsidR="006469A1">
        <w:rPr>
          <w:rStyle w:val="FootnoteReference"/>
          <w:rFonts w:ascii="Garamond" w:hAnsi="Garamond" w:cs="Arial Hebrew Scholar"/>
          <w:sz w:val="26"/>
          <w:szCs w:val="26"/>
          <w:lang w:val="en-GB"/>
        </w:rPr>
        <w:footnoteReference w:id="6"/>
      </w:r>
      <w:r w:rsidR="00EF480F">
        <w:rPr>
          <w:rFonts w:ascii="Garamond" w:hAnsi="Garamond" w:cs="Arial Hebrew Scholar"/>
          <w:sz w:val="26"/>
          <w:szCs w:val="26"/>
          <w:lang w:val="en-GB"/>
        </w:rPr>
        <w:t xml:space="preserve"> which </w:t>
      </w:r>
      <w:r w:rsidR="002033C6">
        <w:rPr>
          <w:rFonts w:ascii="Garamond" w:hAnsi="Garamond" w:cs="Arial Hebrew Scholar"/>
          <w:sz w:val="26"/>
          <w:szCs w:val="26"/>
          <w:lang w:val="en-GB"/>
        </w:rPr>
        <w:t xml:space="preserve">will </w:t>
      </w:r>
      <w:r w:rsidR="00EF480F">
        <w:rPr>
          <w:rFonts w:ascii="Garamond" w:hAnsi="Garamond" w:cs="Arial Hebrew Scholar"/>
          <w:sz w:val="26"/>
          <w:szCs w:val="26"/>
          <w:lang w:val="en-GB"/>
        </w:rPr>
        <w:t>be used for cross validations instead of the time series objects. Although</w:t>
      </w:r>
      <w:r w:rsidR="000A5C03">
        <w:rPr>
          <w:rFonts w:ascii="Garamond" w:hAnsi="Garamond" w:cs="Arial Hebrew Scholar"/>
          <w:sz w:val="26"/>
          <w:szCs w:val="26"/>
          <w:lang w:val="en-GB"/>
        </w:rPr>
        <w:t xml:space="preserve"> results of cross validations using “</w:t>
      </w:r>
      <w:proofErr w:type="spellStart"/>
      <w:r w:rsidR="000A5C03">
        <w:rPr>
          <w:rFonts w:ascii="Garamond" w:hAnsi="Garamond" w:cs="Arial Hebrew Scholar"/>
          <w:sz w:val="26"/>
          <w:szCs w:val="26"/>
          <w:lang w:val="en-GB"/>
        </w:rPr>
        <w:t>xts</w:t>
      </w:r>
      <w:proofErr w:type="spellEnd"/>
      <w:r w:rsidR="000A5C03">
        <w:rPr>
          <w:rFonts w:ascii="Garamond" w:hAnsi="Garamond" w:cs="Arial Hebrew Scholar"/>
          <w:sz w:val="26"/>
          <w:szCs w:val="26"/>
          <w:lang w:val="en-GB"/>
        </w:rPr>
        <w:t xml:space="preserve">” or time series objects are the same, the former promotes much faster results than the latter. </w:t>
      </w:r>
    </w:p>
    <w:p w14:paraId="7FCF86F7" w14:textId="3BB533D5" w:rsidR="00C40224" w:rsidRDefault="004536AF" w:rsidP="00C9090E">
      <w:pPr>
        <w:spacing w:after="160" w:line="360" w:lineRule="auto"/>
        <w:ind w:firstLine="720"/>
        <w:jc w:val="both"/>
        <w:rPr>
          <w:rFonts w:ascii="Garamond" w:hAnsi="Garamond" w:cs="Arial Hebrew Scholar"/>
          <w:sz w:val="26"/>
          <w:szCs w:val="26"/>
          <w:lang w:val="en-GB"/>
        </w:rPr>
      </w:pPr>
      <w:r>
        <w:rPr>
          <w:rFonts w:ascii="Garamond" w:hAnsi="Garamond" w:cs="Arial Hebrew Scholar"/>
          <w:sz w:val="26"/>
          <w:szCs w:val="26"/>
          <w:lang w:val="en-GB"/>
        </w:rPr>
        <w:t xml:space="preserve">Eleven variables of interest are WSR_PK, T_PK, T_AV, T85, RH85, T70, KI, TT, SLP &amp; SLP_. Those variables are now converted into time series by using function </w:t>
      </w:r>
      <w:proofErr w:type="spellStart"/>
      <w:proofErr w:type="gramStart"/>
      <w:r w:rsidRPr="008853AD">
        <w:rPr>
          <w:rFonts w:ascii="Garamond" w:hAnsi="Garamond" w:cs="Arial Hebrew Scholar"/>
          <w:b/>
          <w:bCs/>
          <w:color w:val="262626" w:themeColor="text1" w:themeTint="D9"/>
          <w:sz w:val="26"/>
          <w:szCs w:val="26"/>
          <w:highlight w:val="lightGray"/>
          <w:lang w:val="en-GB"/>
        </w:rPr>
        <w:t>ts</w:t>
      </w:r>
      <w:proofErr w:type="spellEnd"/>
      <w:r w:rsidRPr="008853AD">
        <w:rPr>
          <w:rFonts w:ascii="Garamond" w:hAnsi="Garamond" w:cs="Arial Hebrew Scholar"/>
          <w:b/>
          <w:bCs/>
          <w:color w:val="262626" w:themeColor="text1" w:themeTint="D9"/>
          <w:sz w:val="26"/>
          <w:szCs w:val="26"/>
          <w:highlight w:val="lightGray"/>
          <w:lang w:val="en-GB"/>
        </w:rPr>
        <w:t>(</w:t>
      </w:r>
      <w:proofErr w:type="spellStart"/>
      <w:proofErr w:type="gramEnd"/>
      <w:r w:rsidRPr="008853AD">
        <w:rPr>
          <w:rFonts w:ascii="Garamond" w:hAnsi="Garamond" w:cs="Arial Hebrew Scholar"/>
          <w:b/>
          <w:bCs/>
          <w:color w:val="262626" w:themeColor="text1" w:themeTint="D9"/>
          <w:sz w:val="26"/>
          <w:szCs w:val="26"/>
          <w:highlight w:val="lightGray"/>
          <w:lang w:val="en-GB"/>
        </w:rPr>
        <w:t>variable_name</w:t>
      </w:r>
      <w:proofErr w:type="spellEnd"/>
      <w:r w:rsidRPr="008853AD">
        <w:rPr>
          <w:rFonts w:ascii="Garamond" w:hAnsi="Garamond" w:cs="Arial Hebrew Scholar"/>
          <w:b/>
          <w:bCs/>
          <w:color w:val="262626" w:themeColor="text1" w:themeTint="D9"/>
          <w:sz w:val="26"/>
          <w:szCs w:val="26"/>
          <w:highlight w:val="lightGray"/>
          <w:lang w:val="en-GB"/>
        </w:rPr>
        <w:t>, start = c(1998,1,1), frequency = 365.25)</w:t>
      </w:r>
      <w:r w:rsidR="002033C6" w:rsidRPr="00ED4B3D">
        <w:rPr>
          <w:rFonts w:ascii="Garamond" w:hAnsi="Garamond" w:cs="Arial Hebrew Scholar"/>
          <w:sz w:val="26"/>
          <w:szCs w:val="26"/>
          <w:lang w:val="en-GB"/>
        </w:rPr>
        <w:t xml:space="preserve">. </w:t>
      </w:r>
      <w:r w:rsidR="00BF0181">
        <w:rPr>
          <w:rFonts w:ascii="Garamond" w:hAnsi="Garamond" w:cs="Arial Hebrew Scholar"/>
          <w:sz w:val="26"/>
          <w:szCs w:val="26"/>
          <w:lang w:val="en-GB"/>
        </w:rPr>
        <w:t>To simplify the names</w:t>
      </w:r>
      <w:r w:rsidR="00ED4B3D">
        <w:rPr>
          <w:rFonts w:ascii="Garamond" w:hAnsi="Garamond" w:cs="Arial Hebrew Scholar"/>
          <w:sz w:val="26"/>
          <w:szCs w:val="26"/>
          <w:lang w:val="en-GB"/>
        </w:rPr>
        <w:t>, the corresponding time series for those 11 variables</w:t>
      </w:r>
      <w:r w:rsidR="0088637F">
        <w:rPr>
          <w:rFonts w:ascii="Garamond" w:hAnsi="Garamond" w:cs="Arial Hebrew Scholar"/>
          <w:sz w:val="26"/>
          <w:szCs w:val="26"/>
          <w:lang w:val="en-GB"/>
        </w:rPr>
        <w:t xml:space="preserve"> above</w:t>
      </w:r>
      <w:r w:rsidR="00ED4B3D">
        <w:rPr>
          <w:rFonts w:ascii="Garamond" w:hAnsi="Garamond" w:cs="Arial Hebrew Scholar"/>
          <w:sz w:val="26"/>
          <w:szCs w:val="26"/>
          <w:lang w:val="en-GB"/>
        </w:rPr>
        <w:t xml:space="preserve"> are named as var1, var</w:t>
      </w:r>
      <w:r w:rsidR="000800CF">
        <w:rPr>
          <w:rFonts w:ascii="Garamond" w:hAnsi="Garamond" w:cs="Arial Hebrew Scholar"/>
          <w:sz w:val="26"/>
          <w:szCs w:val="26"/>
          <w:lang w:val="en-GB"/>
        </w:rPr>
        <w:t>2…</w:t>
      </w:r>
      <w:r w:rsidR="00ED4B3D">
        <w:rPr>
          <w:rFonts w:ascii="Garamond" w:hAnsi="Garamond" w:cs="Arial Hebrew Scholar"/>
          <w:sz w:val="26"/>
          <w:szCs w:val="26"/>
          <w:lang w:val="en-GB"/>
        </w:rPr>
        <w:t>, var11 respectively</w:t>
      </w:r>
      <w:r w:rsidR="006821B7">
        <w:rPr>
          <w:rStyle w:val="FootnoteReference"/>
          <w:rFonts w:ascii="Garamond" w:hAnsi="Garamond" w:cs="Arial Hebrew Scholar"/>
          <w:sz w:val="26"/>
          <w:szCs w:val="26"/>
          <w:lang w:val="en-GB"/>
        </w:rPr>
        <w:footnoteReference w:id="7"/>
      </w:r>
      <w:r w:rsidR="006821B7">
        <w:rPr>
          <w:rFonts w:ascii="Garamond" w:hAnsi="Garamond" w:cs="Arial Hebrew Scholar"/>
          <w:sz w:val="26"/>
          <w:szCs w:val="26"/>
          <w:lang w:val="en-GB"/>
        </w:rPr>
        <w:t>.</w:t>
      </w:r>
    </w:p>
    <w:p w14:paraId="39A716F8" w14:textId="6CF6EF60" w:rsidR="00EC63EA" w:rsidRPr="00342B22" w:rsidRDefault="00EC63EA" w:rsidP="00342B22">
      <w:pPr>
        <w:pStyle w:val="Heading2"/>
        <w:spacing w:before="0" w:after="160" w:line="360" w:lineRule="auto"/>
        <w:jc w:val="both"/>
        <w:rPr>
          <w:rFonts w:ascii="Garamond" w:hAnsi="Garamond"/>
          <w:b/>
          <w:bCs/>
          <w:color w:val="000000" w:themeColor="text1"/>
          <w:sz w:val="32"/>
          <w:szCs w:val="32"/>
          <w:lang w:val="en-GB"/>
        </w:rPr>
      </w:pPr>
      <w:bookmarkStart w:id="10" w:name="_Toc42715083"/>
      <w:r w:rsidRPr="00342B22">
        <w:rPr>
          <w:rFonts w:ascii="Garamond" w:hAnsi="Garamond"/>
          <w:b/>
          <w:bCs/>
          <w:color w:val="000000" w:themeColor="text1"/>
          <w:sz w:val="32"/>
          <w:szCs w:val="32"/>
          <w:lang w:val="en-GB"/>
        </w:rPr>
        <w:lastRenderedPageBreak/>
        <w:t xml:space="preserve">3.3. </w:t>
      </w:r>
      <w:r w:rsidR="00D6712B" w:rsidRPr="00342B22">
        <w:rPr>
          <w:rFonts w:ascii="Garamond" w:hAnsi="Garamond"/>
          <w:b/>
          <w:bCs/>
          <w:color w:val="000000" w:themeColor="text1"/>
          <w:sz w:val="32"/>
          <w:szCs w:val="32"/>
          <w:lang w:val="en-GB"/>
        </w:rPr>
        <w:t>Time Series Forecast Protocol</w:t>
      </w:r>
      <w:bookmarkEnd w:id="10"/>
      <w:r w:rsidR="00D6712B" w:rsidRPr="00342B22">
        <w:rPr>
          <w:rFonts w:ascii="Garamond" w:hAnsi="Garamond"/>
          <w:b/>
          <w:bCs/>
          <w:color w:val="000000" w:themeColor="text1"/>
          <w:sz w:val="32"/>
          <w:szCs w:val="32"/>
          <w:lang w:val="en-GB"/>
        </w:rPr>
        <w:t xml:space="preserve"> </w:t>
      </w:r>
    </w:p>
    <w:p w14:paraId="647613A8" w14:textId="33157BF2" w:rsidR="002511FB" w:rsidRDefault="00B33FC6" w:rsidP="00C97E5F">
      <w:pPr>
        <w:spacing w:after="160" w:line="360" w:lineRule="auto"/>
        <w:ind w:firstLine="360"/>
        <w:jc w:val="both"/>
        <w:rPr>
          <w:rFonts w:ascii="Garamond" w:hAnsi="Garamond" w:cs="Arial Hebrew Scholar"/>
          <w:sz w:val="26"/>
          <w:szCs w:val="26"/>
          <w:lang w:val="en-GB"/>
        </w:rPr>
      </w:pPr>
      <w:r>
        <w:rPr>
          <w:rFonts w:ascii="Garamond" w:hAnsi="Garamond" w:cs="Arial Hebrew Scholar"/>
          <w:sz w:val="26"/>
          <w:szCs w:val="26"/>
          <w:lang w:val="en-GB"/>
        </w:rPr>
        <w:t xml:space="preserve">The protocol of analysing and predicting the time series </w:t>
      </w:r>
      <w:r w:rsidR="00C97E5F" w:rsidRPr="00C97E5F">
        <w:rPr>
          <w:rFonts w:ascii="Garamond" w:hAnsi="Garamond" w:cs="Arial Hebrew Scholar"/>
          <w:b/>
          <w:bCs/>
          <w:sz w:val="26"/>
          <w:szCs w:val="26"/>
          <w:highlight w:val="lightGray"/>
          <w:lang w:val="en-US"/>
        </w:rPr>
        <w:t>var</w:t>
      </w:r>
      <w:r w:rsidR="00C97E5F">
        <w:rPr>
          <w:rFonts w:ascii="Garamond" w:hAnsi="Garamond" w:cs="Arial Hebrew Scholar"/>
          <w:sz w:val="26"/>
          <w:szCs w:val="26"/>
          <w:lang w:val="en-US"/>
        </w:rPr>
        <w:t xml:space="preserve"> having its name as </w:t>
      </w:r>
      <w:proofErr w:type="spellStart"/>
      <w:r w:rsidR="00C97E5F" w:rsidRPr="00C97E5F">
        <w:rPr>
          <w:rFonts w:ascii="Garamond" w:hAnsi="Garamond" w:cs="Arial Hebrew Scholar"/>
          <w:b/>
          <w:bCs/>
          <w:sz w:val="26"/>
          <w:szCs w:val="26"/>
          <w:highlight w:val="lightGray"/>
          <w:lang w:val="en-US"/>
        </w:rPr>
        <w:t>var_name</w:t>
      </w:r>
      <w:proofErr w:type="spellEnd"/>
      <w:r w:rsidR="00C97E5F">
        <w:rPr>
          <w:rFonts w:ascii="Garamond" w:hAnsi="Garamond" w:cs="Arial Hebrew Scholar"/>
          <w:sz w:val="26"/>
          <w:szCs w:val="26"/>
          <w:lang w:val="en-US"/>
        </w:rPr>
        <w:t xml:space="preserve"> </w:t>
      </w:r>
      <w:r>
        <w:rPr>
          <w:rFonts w:ascii="Garamond" w:hAnsi="Garamond" w:cs="Arial Hebrew Scholar"/>
          <w:sz w:val="26"/>
          <w:szCs w:val="26"/>
          <w:lang w:val="en-GB"/>
        </w:rPr>
        <w:t>is as follows</w:t>
      </w:r>
      <w:r w:rsidR="00C40224">
        <w:rPr>
          <w:rStyle w:val="FootnoteReference"/>
          <w:rFonts w:ascii="Garamond" w:hAnsi="Garamond" w:cs="Arial Hebrew Scholar"/>
          <w:sz w:val="26"/>
          <w:szCs w:val="26"/>
          <w:lang w:val="en-GB"/>
        </w:rPr>
        <w:footnoteReference w:id="8"/>
      </w:r>
      <w:r>
        <w:rPr>
          <w:rFonts w:ascii="Garamond" w:hAnsi="Garamond" w:cs="Arial Hebrew Scholar"/>
          <w:sz w:val="26"/>
          <w:szCs w:val="26"/>
          <w:lang w:val="en-GB"/>
        </w:rPr>
        <w:t xml:space="preserve">: </w:t>
      </w:r>
    </w:p>
    <w:p w14:paraId="52A9039E" w14:textId="50D61253" w:rsidR="009E1920" w:rsidRDefault="00C967D3" w:rsidP="000800CF">
      <w:pPr>
        <w:pStyle w:val="ListParagraph"/>
        <w:numPr>
          <w:ilvl w:val="0"/>
          <w:numId w:val="24"/>
        </w:numPr>
        <w:spacing w:after="160" w:line="360" w:lineRule="auto"/>
        <w:jc w:val="both"/>
        <w:rPr>
          <w:rFonts w:ascii="Garamond" w:hAnsi="Garamond" w:cs="Arial Hebrew Scholar"/>
          <w:sz w:val="26"/>
          <w:szCs w:val="26"/>
          <w:lang w:val="en-GB"/>
        </w:rPr>
      </w:pPr>
      <w:r>
        <w:rPr>
          <w:rFonts w:ascii="Garamond" w:hAnsi="Garamond" w:cs="Arial Hebrew Scholar"/>
          <w:sz w:val="26"/>
          <w:szCs w:val="26"/>
          <w:lang w:val="en-GB"/>
        </w:rPr>
        <w:t>Plotting &amp; s</w:t>
      </w:r>
      <w:r w:rsidR="009E1920">
        <w:rPr>
          <w:rFonts w:ascii="Garamond" w:hAnsi="Garamond" w:cs="Arial Hebrew Scholar"/>
          <w:sz w:val="26"/>
          <w:szCs w:val="26"/>
          <w:lang w:val="en-GB"/>
        </w:rPr>
        <w:t>ummarising descriptive statistics of the time series</w:t>
      </w:r>
      <w:r w:rsidR="005B0DFA">
        <w:rPr>
          <w:rFonts w:ascii="Garamond" w:hAnsi="Garamond" w:cs="Arial Hebrew Scholar"/>
          <w:sz w:val="26"/>
          <w:szCs w:val="26"/>
          <w:lang w:val="en-GB"/>
        </w:rPr>
        <w:t xml:space="preserve">. </w:t>
      </w:r>
    </w:p>
    <w:p w14:paraId="3F89DB2F" w14:textId="34F2E660" w:rsidR="00C97E5F" w:rsidRDefault="00C97E5F" w:rsidP="00C97E5F">
      <w:pPr>
        <w:pStyle w:val="ListParagraph"/>
        <w:spacing w:after="160" w:line="360" w:lineRule="auto"/>
        <w:jc w:val="both"/>
        <w:rPr>
          <w:rFonts w:ascii="Garamond" w:hAnsi="Garamond" w:cs="Arial Hebrew Scholar"/>
          <w:sz w:val="26"/>
          <w:szCs w:val="26"/>
          <w:lang w:val="en-GB"/>
        </w:rPr>
      </w:pPr>
      <w:r>
        <w:rPr>
          <w:rFonts w:ascii="Garamond" w:hAnsi="Garamond" w:cs="Arial Hebrew Scholar"/>
          <w:noProof/>
          <w:sz w:val="26"/>
          <w:szCs w:val="26"/>
          <w:lang w:val="en-GB"/>
        </w:rPr>
        <w:drawing>
          <wp:inline distT="0" distB="0" distL="0" distR="0" wp14:anchorId="657CC2D8" wp14:editId="3A992A1D">
            <wp:extent cx="4156972" cy="196327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27 at 5.24.21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06368" cy="1986599"/>
                    </a:xfrm>
                    <a:prstGeom prst="rect">
                      <a:avLst/>
                    </a:prstGeom>
                  </pic:spPr>
                </pic:pic>
              </a:graphicData>
            </a:graphic>
          </wp:inline>
        </w:drawing>
      </w:r>
    </w:p>
    <w:p w14:paraId="05766417" w14:textId="6521E4C3" w:rsidR="00B64699" w:rsidRPr="00710119" w:rsidRDefault="00B64699" w:rsidP="00E24F16">
      <w:pPr>
        <w:pStyle w:val="ListParagraph"/>
        <w:numPr>
          <w:ilvl w:val="0"/>
          <w:numId w:val="24"/>
        </w:numPr>
        <w:spacing w:after="160" w:line="360" w:lineRule="auto"/>
        <w:jc w:val="both"/>
        <w:rPr>
          <w:rFonts w:ascii="Garamond" w:hAnsi="Garamond" w:cs="Arial Hebrew Scholar"/>
          <w:sz w:val="26"/>
          <w:szCs w:val="26"/>
        </w:rPr>
      </w:pPr>
      <w:r w:rsidRPr="00710119">
        <w:rPr>
          <w:rFonts w:ascii="Garamond" w:hAnsi="Garamond" w:cs="Arial Hebrew Scholar"/>
          <w:sz w:val="26"/>
          <w:szCs w:val="26"/>
          <w:lang w:val="en-GB"/>
        </w:rPr>
        <w:t>Firstly, checking whether the time series is additive model or multiplicative one by examining its autocorrelation of the random elements for both models</w:t>
      </w:r>
      <w:r w:rsidR="00710119" w:rsidRPr="00710119">
        <w:rPr>
          <w:rFonts w:ascii="Garamond" w:hAnsi="Garamond" w:cs="Arial Hebrew Scholar"/>
          <w:sz w:val="26"/>
          <w:szCs w:val="26"/>
          <w:lang w:val="en-GB"/>
        </w:rPr>
        <w:t>. The sum</w:t>
      </w:r>
      <w:r w:rsidRPr="00710119">
        <w:rPr>
          <w:rFonts w:ascii="Garamond" w:hAnsi="Garamond" w:cs="Arial Hebrew Scholar"/>
          <w:sz w:val="26"/>
          <w:szCs w:val="26"/>
          <w:lang w:val="en-GB"/>
        </w:rPr>
        <w:t xml:space="preserve"> of squared coeffi</w:t>
      </w:r>
      <w:r w:rsidR="00710119" w:rsidRPr="00710119">
        <w:rPr>
          <w:rFonts w:ascii="Garamond" w:hAnsi="Garamond" w:cs="Arial Hebrew Scholar"/>
          <w:sz w:val="26"/>
          <w:szCs w:val="26"/>
          <w:lang w:val="en-GB"/>
        </w:rPr>
        <w:t>cients</w:t>
      </w:r>
      <w:r w:rsidR="00710119">
        <w:rPr>
          <w:rFonts w:ascii="Garamond" w:hAnsi="Garamond" w:cs="Arial Hebrew Scholar"/>
          <w:sz w:val="26"/>
          <w:szCs w:val="26"/>
          <w:lang w:val="en-GB"/>
        </w:rPr>
        <w:t xml:space="preserve"> is used </w:t>
      </w:r>
      <w:r w:rsidR="00710119" w:rsidRPr="00710119">
        <w:rPr>
          <w:rFonts w:ascii="Garamond" w:hAnsi="Garamond" w:cs="Arial Hebrew Scholar"/>
          <w:sz w:val="26"/>
          <w:szCs w:val="26"/>
          <w:lang w:val="en-GB"/>
        </w:rPr>
        <w:t>to choose the correct model</w:t>
      </w:r>
      <w:r w:rsidR="00710119">
        <w:rPr>
          <w:rFonts w:ascii="Garamond" w:hAnsi="Garamond" w:cs="Arial Hebrew Scholar"/>
          <w:sz w:val="26"/>
          <w:szCs w:val="26"/>
          <w:lang w:val="en-GB"/>
        </w:rPr>
        <w:t xml:space="preserve"> which</w:t>
      </w:r>
      <w:r w:rsidR="00710119" w:rsidRPr="00710119">
        <w:rPr>
          <w:rFonts w:ascii="Garamond" w:hAnsi="Garamond" w:cs="Arial Hebrew Scholar"/>
          <w:sz w:val="26"/>
          <w:szCs w:val="26"/>
          <w:lang w:val="en-GB"/>
        </w:rPr>
        <w:t xml:space="preserve"> ha</w:t>
      </w:r>
      <w:r w:rsidR="00710119">
        <w:rPr>
          <w:rFonts w:ascii="Garamond" w:hAnsi="Garamond" w:cs="Arial Hebrew Scholar"/>
          <w:sz w:val="26"/>
          <w:szCs w:val="26"/>
          <w:lang w:val="en-GB"/>
        </w:rPr>
        <w:t>s</w:t>
      </w:r>
      <w:r w:rsidR="00710119" w:rsidRPr="00710119">
        <w:rPr>
          <w:rFonts w:ascii="Garamond" w:hAnsi="Garamond" w:cs="Arial Hebrew Scholar"/>
          <w:sz w:val="26"/>
          <w:szCs w:val="26"/>
          <w:lang w:val="en-GB"/>
        </w:rPr>
        <w:t xml:space="preserve"> the smaller sum of squared coefficients. </w:t>
      </w:r>
      <w:r w:rsidR="00710119">
        <w:rPr>
          <w:rFonts w:ascii="Garamond" w:hAnsi="Garamond" w:cs="Arial Hebrew Scholar"/>
          <w:sz w:val="26"/>
          <w:szCs w:val="26"/>
          <w:lang w:val="en-GB"/>
        </w:rPr>
        <w:t xml:space="preserve">This is because the correct model </w:t>
      </w:r>
      <w:r w:rsidR="00447829">
        <w:rPr>
          <w:rFonts w:ascii="Garamond" w:hAnsi="Garamond" w:cs="Arial Hebrew Scholar"/>
          <w:sz w:val="26"/>
          <w:szCs w:val="26"/>
          <w:lang w:val="en-GB"/>
        </w:rPr>
        <w:t>should be</w:t>
      </w:r>
      <w:r w:rsidR="00710119">
        <w:rPr>
          <w:rFonts w:ascii="Garamond" w:hAnsi="Garamond" w:cs="Arial Hebrew Scholar"/>
          <w:sz w:val="26"/>
          <w:szCs w:val="26"/>
          <w:lang w:val="en-GB"/>
        </w:rPr>
        <w:t xml:space="preserve"> able to identify the trend and seasonality well so the remaining random is supposed</w:t>
      </w:r>
      <w:r w:rsidR="00447829">
        <w:rPr>
          <w:rFonts w:ascii="Garamond" w:hAnsi="Garamond" w:cs="Arial Hebrew Scholar"/>
          <w:sz w:val="26"/>
          <w:szCs w:val="26"/>
          <w:lang w:val="en-GB"/>
        </w:rPr>
        <w:t xml:space="preserve"> not be correlated. </w:t>
      </w:r>
      <w:r w:rsidR="00FF0143">
        <w:rPr>
          <w:rFonts w:ascii="Garamond" w:hAnsi="Garamond" w:cs="Arial Hebrew Scholar"/>
          <w:sz w:val="26"/>
          <w:szCs w:val="26"/>
          <w:lang w:val="en-GB"/>
        </w:rPr>
        <w:t xml:space="preserve">Secondly, after that, the time series is decomposed with the right model so that trend, seasonality or even cycle could be detected. </w:t>
      </w:r>
    </w:p>
    <w:p w14:paraId="6AD66F5D" w14:textId="7319BFDE" w:rsidR="00B64699" w:rsidRPr="00D5610C" w:rsidRDefault="00B64699" w:rsidP="00B64699">
      <w:pPr>
        <w:pStyle w:val="ListParagraph"/>
        <w:spacing w:after="160" w:line="360" w:lineRule="auto"/>
        <w:jc w:val="both"/>
        <w:rPr>
          <w:rFonts w:ascii="Garamond" w:hAnsi="Garamond" w:cs="Arial Hebrew Scholar"/>
          <w:sz w:val="26"/>
          <w:szCs w:val="26"/>
        </w:rPr>
      </w:pPr>
      <w:r>
        <w:rPr>
          <w:rFonts w:ascii="Garamond" w:hAnsi="Garamond" w:cs="Arial Hebrew Scholar"/>
          <w:noProof/>
          <w:sz w:val="26"/>
          <w:szCs w:val="26"/>
        </w:rPr>
        <w:drawing>
          <wp:inline distT="0" distB="0" distL="0" distR="0" wp14:anchorId="3DE2AC46" wp14:editId="46ADD6F2">
            <wp:extent cx="5424170" cy="140535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27 at 5.28.49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63734" cy="1415604"/>
                    </a:xfrm>
                    <a:prstGeom prst="rect">
                      <a:avLst/>
                    </a:prstGeom>
                  </pic:spPr>
                </pic:pic>
              </a:graphicData>
            </a:graphic>
          </wp:inline>
        </w:drawing>
      </w:r>
    </w:p>
    <w:p w14:paraId="481BEEB7" w14:textId="77777777" w:rsidR="00F52815" w:rsidRDefault="00F52815" w:rsidP="00F52815">
      <w:pPr>
        <w:pStyle w:val="ListParagraph"/>
        <w:spacing w:after="160" w:line="360" w:lineRule="auto"/>
        <w:jc w:val="both"/>
        <w:rPr>
          <w:rFonts w:ascii="Garamond" w:hAnsi="Garamond" w:cs="Arial Hebrew Scholar"/>
          <w:sz w:val="26"/>
          <w:szCs w:val="26"/>
          <w:lang w:val="en-GB"/>
        </w:rPr>
      </w:pPr>
    </w:p>
    <w:p w14:paraId="17366407" w14:textId="1503A69F" w:rsidR="00F01401" w:rsidRDefault="00A912AB" w:rsidP="00F01401">
      <w:pPr>
        <w:pStyle w:val="ListParagraph"/>
        <w:numPr>
          <w:ilvl w:val="0"/>
          <w:numId w:val="24"/>
        </w:numPr>
        <w:spacing w:after="160" w:line="360" w:lineRule="auto"/>
        <w:jc w:val="both"/>
        <w:rPr>
          <w:rFonts w:ascii="Garamond" w:hAnsi="Garamond" w:cs="Arial Hebrew Scholar"/>
          <w:sz w:val="26"/>
          <w:szCs w:val="26"/>
          <w:lang w:val="en-GB"/>
        </w:rPr>
      </w:pPr>
      <w:r>
        <w:rPr>
          <w:rFonts w:ascii="Garamond" w:hAnsi="Garamond" w:cs="Arial Hebrew Scholar"/>
          <w:sz w:val="26"/>
          <w:szCs w:val="26"/>
          <w:lang w:val="en-GB"/>
        </w:rPr>
        <w:t>Examining autocorrelation of the time series by plotting auto-correlation function (ACF) plot</w:t>
      </w:r>
      <w:r w:rsidR="00D5610C">
        <w:rPr>
          <w:rFonts w:ascii="Garamond" w:hAnsi="Garamond" w:cs="Arial Hebrew Scholar"/>
          <w:sz w:val="26"/>
          <w:szCs w:val="26"/>
          <w:lang w:val="en-GB"/>
        </w:rPr>
        <w:t>.</w:t>
      </w:r>
    </w:p>
    <w:p w14:paraId="433639EC" w14:textId="79F12421" w:rsidR="00FF0143" w:rsidRPr="00D5610C" w:rsidRDefault="00FF0143" w:rsidP="00FF0143">
      <w:pPr>
        <w:pStyle w:val="ListParagraph"/>
        <w:spacing w:after="160" w:line="360" w:lineRule="auto"/>
        <w:jc w:val="both"/>
        <w:rPr>
          <w:rFonts w:ascii="Garamond" w:hAnsi="Garamond" w:cs="Arial Hebrew Scholar"/>
          <w:sz w:val="26"/>
          <w:szCs w:val="26"/>
          <w:lang w:val="en-GB"/>
        </w:rPr>
      </w:pPr>
      <w:r>
        <w:rPr>
          <w:rFonts w:ascii="Garamond" w:hAnsi="Garamond" w:cs="Arial Hebrew Scholar"/>
          <w:noProof/>
          <w:sz w:val="26"/>
          <w:szCs w:val="26"/>
          <w:lang w:val="en-GB"/>
        </w:rPr>
        <w:drawing>
          <wp:inline distT="0" distB="0" distL="0" distR="0" wp14:anchorId="330402F8" wp14:editId="1D0BC2BC">
            <wp:extent cx="5727700" cy="25161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27 at 5.45.18 PM.png"/>
                    <pic:cNvPicPr/>
                  </pic:nvPicPr>
                  <pic:blipFill rotWithShape="1">
                    <a:blip r:embed="rId14" cstate="print">
                      <a:extLst>
                        <a:ext uri="{28A0092B-C50C-407E-A947-70E740481C1C}">
                          <a14:useLocalDpi xmlns:a14="http://schemas.microsoft.com/office/drawing/2010/main" val="0"/>
                        </a:ext>
                      </a:extLst>
                    </a:blip>
                    <a:srcRect b="12336"/>
                    <a:stretch/>
                  </pic:blipFill>
                  <pic:spPr bwMode="auto">
                    <a:xfrm>
                      <a:off x="0" y="0"/>
                      <a:ext cx="5727700" cy="251613"/>
                    </a:xfrm>
                    <a:prstGeom prst="rect">
                      <a:avLst/>
                    </a:prstGeom>
                    <a:ln>
                      <a:noFill/>
                    </a:ln>
                    <a:extLst>
                      <a:ext uri="{53640926-AAD7-44D8-BBD7-CCE9431645EC}">
                        <a14:shadowObscured xmlns:a14="http://schemas.microsoft.com/office/drawing/2010/main"/>
                      </a:ext>
                    </a:extLst>
                  </pic:spPr>
                </pic:pic>
              </a:graphicData>
            </a:graphic>
          </wp:inline>
        </w:drawing>
      </w:r>
    </w:p>
    <w:p w14:paraId="74705898" w14:textId="020A3EFC" w:rsidR="00F52815" w:rsidRDefault="00F52815" w:rsidP="00F52815">
      <w:pPr>
        <w:pStyle w:val="ListParagraph"/>
        <w:spacing w:after="160" w:line="360" w:lineRule="auto"/>
        <w:jc w:val="both"/>
        <w:rPr>
          <w:rFonts w:ascii="Garamond" w:hAnsi="Garamond" w:cs="Arial Hebrew Scholar"/>
          <w:sz w:val="26"/>
          <w:szCs w:val="26"/>
          <w:lang w:val="en-GB"/>
        </w:rPr>
      </w:pPr>
    </w:p>
    <w:p w14:paraId="37402699" w14:textId="77777777" w:rsidR="00C40224" w:rsidRPr="00C40224" w:rsidRDefault="00C40224" w:rsidP="00C40224">
      <w:pPr>
        <w:spacing w:after="160" w:line="360" w:lineRule="auto"/>
        <w:jc w:val="both"/>
        <w:rPr>
          <w:rFonts w:ascii="Garamond" w:hAnsi="Garamond" w:cs="Arial Hebrew Scholar"/>
          <w:sz w:val="26"/>
          <w:szCs w:val="26"/>
          <w:lang w:val="en-GB"/>
        </w:rPr>
      </w:pPr>
    </w:p>
    <w:p w14:paraId="2912B110" w14:textId="40C8DA6D" w:rsidR="00AF6DCE" w:rsidRDefault="00AF6DCE" w:rsidP="00AF6DCE">
      <w:pPr>
        <w:pStyle w:val="ListParagraph"/>
        <w:numPr>
          <w:ilvl w:val="0"/>
          <w:numId w:val="24"/>
        </w:numPr>
        <w:spacing w:after="160" w:line="360" w:lineRule="auto"/>
        <w:jc w:val="both"/>
        <w:rPr>
          <w:rFonts w:ascii="Garamond" w:hAnsi="Garamond" w:cs="Arial Hebrew Scholar"/>
          <w:sz w:val="26"/>
          <w:szCs w:val="26"/>
          <w:lang w:val="en-GB"/>
        </w:rPr>
      </w:pPr>
      <w:r>
        <w:rPr>
          <w:rFonts w:ascii="Garamond" w:hAnsi="Garamond" w:cs="Arial Hebrew Scholar"/>
          <w:sz w:val="26"/>
          <w:szCs w:val="26"/>
          <w:lang w:val="en-GB"/>
        </w:rPr>
        <w:t xml:space="preserve">Fitting simple exponential smoothing: </w:t>
      </w:r>
    </w:p>
    <w:p w14:paraId="1D4F0D31" w14:textId="71E0E0F2" w:rsidR="00AF6DCE" w:rsidRDefault="00870A4B" w:rsidP="00AF6DCE">
      <w:pPr>
        <w:pStyle w:val="ListParagraph"/>
        <w:numPr>
          <w:ilvl w:val="1"/>
          <w:numId w:val="24"/>
        </w:numPr>
        <w:spacing w:after="160" w:line="360" w:lineRule="auto"/>
        <w:jc w:val="both"/>
        <w:rPr>
          <w:rFonts w:ascii="Garamond" w:hAnsi="Garamond" w:cs="Arial Hebrew Scholar"/>
          <w:sz w:val="26"/>
          <w:szCs w:val="26"/>
          <w:lang w:val="en-GB"/>
        </w:rPr>
      </w:pPr>
      <w:r>
        <w:rPr>
          <w:rFonts w:ascii="Garamond" w:hAnsi="Garamond" w:cs="Arial Hebrew Scholar"/>
          <w:sz w:val="26"/>
          <w:szCs w:val="26"/>
          <w:lang w:val="en-GB"/>
        </w:rPr>
        <w:t>Automatically g</w:t>
      </w:r>
      <w:r w:rsidR="00AF6DCE">
        <w:rPr>
          <w:rFonts w:ascii="Garamond" w:hAnsi="Garamond" w:cs="Arial Hebrew Scholar"/>
          <w:sz w:val="26"/>
          <w:szCs w:val="26"/>
          <w:lang w:val="en-GB"/>
        </w:rPr>
        <w:t xml:space="preserve">etting </w:t>
      </w:r>
      <w:r w:rsidR="007313EE">
        <w:rPr>
          <w:rFonts w:ascii="Garamond" w:hAnsi="Garamond" w:cs="Arial Hebrew Scholar"/>
          <w:sz w:val="26"/>
          <w:szCs w:val="26"/>
          <w:lang w:val="en-GB"/>
        </w:rPr>
        <w:t xml:space="preserve">optimal parameters including </w:t>
      </w:r>
      <w:r w:rsidR="00AF6DCE">
        <w:rPr>
          <w:rFonts w:ascii="Garamond" w:hAnsi="Garamond" w:cs="Arial Hebrew Scholar"/>
          <w:sz w:val="26"/>
          <w:szCs w:val="26"/>
          <w:lang w:val="en-GB"/>
        </w:rPr>
        <w:t xml:space="preserve">smoothing </w:t>
      </w:r>
      <m:oMath>
        <m:r>
          <w:rPr>
            <w:rFonts w:ascii="Cambria Math" w:hAnsi="Cambria Math" w:cs="Arial Hebrew Scholar"/>
            <w:sz w:val="26"/>
            <w:szCs w:val="26"/>
            <w:lang w:val="en-GB"/>
          </w:rPr>
          <m:t>α</m:t>
        </m:r>
      </m:oMath>
      <w:r w:rsidR="00AF6DCE">
        <w:rPr>
          <w:rFonts w:ascii="Garamond" w:hAnsi="Garamond" w:cs="Arial Hebrew Scholar"/>
          <w:sz w:val="26"/>
          <w:szCs w:val="26"/>
          <w:lang w:val="en-GB"/>
        </w:rPr>
        <w:t xml:space="preserve"> and initial state </w:t>
      </w:r>
      <m:oMath>
        <m:sSub>
          <m:sSubPr>
            <m:ctrlPr>
              <w:rPr>
                <w:rFonts w:ascii="Cambria Math" w:hAnsi="Cambria Math" w:cs="Arial Hebrew Scholar"/>
                <w:i/>
                <w:sz w:val="26"/>
                <w:szCs w:val="26"/>
                <w:lang w:val="en-GB"/>
              </w:rPr>
            </m:ctrlPr>
          </m:sSubPr>
          <m:e>
            <m:r>
              <m:rPr>
                <m:scr m:val="script"/>
              </m:rPr>
              <w:rPr>
                <w:rFonts w:ascii="Cambria Math" w:hAnsi="Cambria Math" w:cs="Arial Hebrew Scholar"/>
                <w:sz w:val="26"/>
                <w:szCs w:val="26"/>
                <w:lang w:val="en-GB"/>
              </w:rPr>
              <m:t>l</m:t>
            </m:r>
          </m:e>
          <m:sub>
            <m:r>
              <w:rPr>
                <w:rFonts w:ascii="Cambria Math" w:hAnsi="Cambria Math" w:cs="Arial Hebrew Scholar"/>
                <w:sz w:val="26"/>
                <w:szCs w:val="26"/>
                <w:lang w:val="en-GB"/>
              </w:rPr>
              <m:t>0</m:t>
            </m:r>
          </m:sub>
        </m:sSub>
      </m:oMath>
      <w:r w:rsidR="007313EE">
        <w:rPr>
          <w:rFonts w:ascii="Garamond" w:hAnsi="Garamond" w:cs="Arial Hebrew Scholar"/>
          <w:sz w:val="26"/>
          <w:szCs w:val="26"/>
          <w:lang w:val="en-GB"/>
        </w:rPr>
        <w:t xml:space="preserve"> by using the function </w:t>
      </w:r>
      <w:proofErr w:type="spellStart"/>
      <w:proofErr w:type="gramStart"/>
      <w:r w:rsidR="007313EE" w:rsidRPr="007313EE">
        <w:rPr>
          <w:rFonts w:ascii="Garamond" w:hAnsi="Garamond" w:cs="Arial Hebrew Scholar"/>
          <w:b/>
          <w:bCs/>
          <w:sz w:val="26"/>
          <w:szCs w:val="26"/>
          <w:highlight w:val="lightGray"/>
          <w:lang w:val="en-GB"/>
        </w:rPr>
        <w:t>ses</w:t>
      </w:r>
      <w:proofErr w:type="spellEnd"/>
      <w:r w:rsidR="007313EE" w:rsidRPr="007313EE">
        <w:rPr>
          <w:rFonts w:ascii="Garamond" w:hAnsi="Garamond" w:cs="Arial Hebrew Scholar"/>
          <w:b/>
          <w:bCs/>
          <w:sz w:val="26"/>
          <w:szCs w:val="26"/>
          <w:highlight w:val="lightGray"/>
          <w:lang w:val="en-GB"/>
        </w:rPr>
        <w:t>( )</w:t>
      </w:r>
      <w:proofErr w:type="gramEnd"/>
      <w:r w:rsidR="007313EE">
        <w:rPr>
          <w:rFonts w:ascii="Garamond" w:hAnsi="Garamond" w:cs="Arial Hebrew Scholar"/>
          <w:sz w:val="26"/>
          <w:szCs w:val="26"/>
          <w:lang w:val="en-GB"/>
        </w:rPr>
        <w:t>.</w:t>
      </w:r>
    </w:p>
    <w:p w14:paraId="0594FCE8" w14:textId="68FBC0EC" w:rsidR="00AF6DCE" w:rsidRDefault="00AF6DCE" w:rsidP="00AF6DCE">
      <w:pPr>
        <w:pStyle w:val="ListParagraph"/>
        <w:numPr>
          <w:ilvl w:val="1"/>
          <w:numId w:val="24"/>
        </w:numPr>
        <w:spacing w:after="160" w:line="360" w:lineRule="auto"/>
        <w:jc w:val="both"/>
        <w:rPr>
          <w:rFonts w:ascii="Garamond" w:hAnsi="Garamond" w:cs="Arial Hebrew Scholar"/>
          <w:sz w:val="26"/>
          <w:szCs w:val="26"/>
          <w:lang w:val="en-GB"/>
        </w:rPr>
      </w:pPr>
      <w:r>
        <w:rPr>
          <w:rFonts w:ascii="Garamond" w:hAnsi="Garamond" w:cs="Arial Hebrew Scholar"/>
          <w:sz w:val="26"/>
          <w:szCs w:val="26"/>
          <w:lang w:val="en-GB"/>
        </w:rPr>
        <w:t>Plotting one-year prediction and fitted values</w:t>
      </w:r>
    </w:p>
    <w:p w14:paraId="72566FCF" w14:textId="666C0FB5" w:rsidR="00AF6DCE" w:rsidRDefault="00AF6DCE" w:rsidP="00AF6DCE">
      <w:pPr>
        <w:pStyle w:val="ListParagraph"/>
        <w:numPr>
          <w:ilvl w:val="1"/>
          <w:numId w:val="24"/>
        </w:numPr>
        <w:spacing w:after="160" w:line="360" w:lineRule="auto"/>
        <w:jc w:val="both"/>
        <w:rPr>
          <w:rFonts w:ascii="Garamond" w:hAnsi="Garamond" w:cs="Arial Hebrew Scholar"/>
          <w:sz w:val="26"/>
          <w:szCs w:val="26"/>
          <w:lang w:val="en-GB"/>
        </w:rPr>
      </w:pPr>
      <w:r>
        <w:rPr>
          <w:rFonts w:ascii="Garamond" w:hAnsi="Garamond" w:cs="Arial Hebrew Scholar"/>
          <w:sz w:val="26"/>
          <w:szCs w:val="26"/>
          <w:lang w:val="en-GB"/>
        </w:rPr>
        <w:t>Checking</w:t>
      </w:r>
      <w:r w:rsidR="00692D25">
        <w:rPr>
          <w:rFonts w:ascii="Garamond" w:hAnsi="Garamond" w:cs="Arial Hebrew Scholar"/>
          <w:sz w:val="26"/>
          <w:szCs w:val="26"/>
          <w:lang w:val="en-GB"/>
        </w:rPr>
        <w:t xml:space="preserve"> whether</w:t>
      </w:r>
      <w:r>
        <w:rPr>
          <w:rFonts w:ascii="Garamond" w:hAnsi="Garamond" w:cs="Arial Hebrew Scholar"/>
          <w:sz w:val="26"/>
          <w:szCs w:val="26"/>
          <w:lang w:val="en-GB"/>
        </w:rPr>
        <w:t xml:space="preserve"> residuals of prediction</w:t>
      </w:r>
      <w:r w:rsidR="00692D25">
        <w:rPr>
          <w:rFonts w:ascii="Garamond" w:hAnsi="Garamond" w:cs="Arial Hebrew Scholar"/>
          <w:sz w:val="26"/>
          <w:szCs w:val="26"/>
          <w:lang w:val="en-GB"/>
        </w:rPr>
        <w:t xml:space="preserve"> are white noise – </w:t>
      </w:r>
      <w:proofErr w:type="spellStart"/>
      <w:r w:rsidR="00692D25">
        <w:rPr>
          <w:rFonts w:ascii="Garamond" w:hAnsi="Garamond" w:cs="Arial Hebrew Scholar"/>
          <w:sz w:val="26"/>
          <w:szCs w:val="26"/>
          <w:lang w:val="en-GB"/>
        </w:rPr>
        <w:t>Ljung</w:t>
      </w:r>
      <w:proofErr w:type="spellEnd"/>
      <w:r w:rsidR="00692D25">
        <w:rPr>
          <w:rFonts w:ascii="Garamond" w:hAnsi="Garamond" w:cs="Arial Hebrew Scholar"/>
          <w:sz w:val="26"/>
          <w:szCs w:val="26"/>
          <w:lang w:val="en-GB"/>
        </w:rPr>
        <w:t>-Box test</w:t>
      </w:r>
      <w:r w:rsidR="00F52815">
        <w:rPr>
          <w:rFonts w:ascii="Garamond" w:hAnsi="Garamond" w:cs="Arial Hebrew Scholar"/>
          <w:sz w:val="26"/>
          <w:szCs w:val="26"/>
          <w:lang w:val="en-GB"/>
        </w:rPr>
        <w:t>.</w:t>
      </w:r>
    </w:p>
    <w:p w14:paraId="72790046" w14:textId="64B17A53" w:rsidR="00692D25" w:rsidRDefault="00AF6DCE" w:rsidP="00692D25">
      <w:pPr>
        <w:pStyle w:val="ListParagraph"/>
        <w:numPr>
          <w:ilvl w:val="1"/>
          <w:numId w:val="24"/>
        </w:numPr>
        <w:spacing w:after="160" w:line="360" w:lineRule="auto"/>
        <w:jc w:val="both"/>
        <w:rPr>
          <w:rFonts w:ascii="Garamond" w:hAnsi="Garamond" w:cs="Arial Hebrew Scholar"/>
          <w:sz w:val="26"/>
          <w:szCs w:val="26"/>
          <w:lang w:val="en-GB"/>
        </w:rPr>
      </w:pPr>
      <w:r>
        <w:rPr>
          <w:rFonts w:ascii="Garamond" w:hAnsi="Garamond" w:cs="Arial Hebrew Scholar"/>
          <w:sz w:val="26"/>
          <w:szCs w:val="26"/>
          <w:lang w:val="en-GB"/>
        </w:rPr>
        <w:t xml:space="preserve">Calculating </w:t>
      </w:r>
      <w:r w:rsidR="00DD29E1">
        <w:rPr>
          <w:rFonts w:ascii="Garamond" w:hAnsi="Garamond" w:cs="Arial Hebrew Scholar"/>
          <w:sz w:val="26"/>
          <w:szCs w:val="26"/>
          <w:lang w:val="en-GB"/>
        </w:rPr>
        <w:t>cross-validated mean squared error</w:t>
      </w:r>
    </w:p>
    <w:p w14:paraId="7BEBE0F5" w14:textId="63CD6D80" w:rsidR="004939B6" w:rsidRPr="00C40224" w:rsidRDefault="00692D25" w:rsidP="00C40224">
      <w:pPr>
        <w:spacing w:after="160" w:line="360" w:lineRule="auto"/>
        <w:ind w:left="720"/>
        <w:jc w:val="both"/>
        <w:rPr>
          <w:rFonts w:ascii="Garamond" w:hAnsi="Garamond" w:cs="Arial Hebrew Scholar"/>
          <w:sz w:val="26"/>
          <w:szCs w:val="26"/>
          <w:lang w:val="en-GB"/>
        </w:rPr>
      </w:pPr>
      <w:r>
        <w:rPr>
          <w:rFonts w:ascii="Garamond" w:hAnsi="Garamond" w:cs="Arial Hebrew Scholar"/>
          <w:noProof/>
          <w:sz w:val="26"/>
          <w:szCs w:val="26"/>
          <w:lang w:val="en-GB"/>
        </w:rPr>
        <w:drawing>
          <wp:inline distT="0" distB="0" distL="0" distR="0" wp14:anchorId="3D4B2419" wp14:editId="6F2CE210">
            <wp:extent cx="3978991" cy="1520575"/>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5-27 at 5.51.2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5808" cy="1542287"/>
                    </a:xfrm>
                    <a:prstGeom prst="rect">
                      <a:avLst/>
                    </a:prstGeom>
                  </pic:spPr>
                </pic:pic>
              </a:graphicData>
            </a:graphic>
          </wp:inline>
        </w:drawing>
      </w:r>
    </w:p>
    <w:p w14:paraId="77F14B56" w14:textId="6A12F89F" w:rsidR="00DD29E1" w:rsidRDefault="00DD29E1" w:rsidP="00DD29E1">
      <w:pPr>
        <w:pStyle w:val="ListParagraph"/>
        <w:numPr>
          <w:ilvl w:val="0"/>
          <w:numId w:val="24"/>
        </w:numPr>
        <w:spacing w:after="160" w:line="360" w:lineRule="auto"/>
        <w:jc w:val="both"/>
        <w:rPr>
          <w:rFonts w:ascii="Garamond" w:hAnsi="Garamond" w:cs="Arial Hebrew Scholar"/>
          <w:sz w:val="26"/>
          <w:szCs w:val="26"/>
          <w:lang w:val="en-GB"/>
        </w:rPr>
      </w:pPr>
      <w:r>
        <w:rPr>
          <w:rFonts w:ascii="Garamond" w:hAnsi="Garamond" w:cs="Arial Hebrew Scholar"/>
          <w:sz w:val="26"/>
          <w:szCs w:val="26"/>
          <w:lang w:val="en-GB"/>
        </w:rPr>
        <w:t xml:space="preserve">Fitting Holt’s Linear Method: </w:t>
      </w:r>
    </w:p>
    <w:p w14:paraId="7EE42B22" w14:textId="0B0FA736" w:rsidR="00DD29E1" w:rsidRDefault="00870A4B" w:rsidP="00DD29E1">
      <w:pPr>
        <w:pStyle w:val="ListParagraph"/>
        <w:numPr>
          <w:ilvl w:val="1"/>
          <w:numId w:val="24"/>
        </w:numPr>
        <w:spacing w:after="160" w:line="360" w:lineRule="auto"/>
        <w:jc w:val="both"/>
        <w:rPr>
          <w:rFonts w:ascii="Garamond" w:hAnsi="Garamond" w:cs="Arial Hebrew Scholar"/>
          <w:sz w:val="26"/>
          <w:szCs w:val="26"/>
          <w:lang w:val="en-GB"/>
        </w:rPr>
      </w:pPr>
      <w:r>
        <w:rPr>
          <w:rFonts w:ascii="Garamond" w:hAnsi="Garamond" w:cs="Arial Hebrew Scholar"/>
          <w:sz w:val="26"/>
          <w:szCs w:val="26"/>
          <w:lang w:val="en-GB"/>
        </w:rPr>
        <w:t>Automatically g</w:t>
      </w:r>
      <w:r w:rsidR="007313EE">
        <w:rPr>
          <w:rFonts w:ascii="Garamond" w:hAnsi="Garamond" w:cs="Arial Hebrew Scholar"/>
          <w:sz w:val="26"/>
          <w:szCs w:val="26"/>
          <w:lang w:val="en-GB"/>
        </w:rPr>
        <w:t xml:space="preserve">etting optimal parameters including smoothing </w:t>
      </w:r>
      <m:oMath>
        <m:r>
          <w:rPr>
            <w:rFonts w:ascii="Cambria Math" w:hAnsi="Cambria Math" w:cs="Arial Hebrew Scholar"/>
            <w:sz w:val="26"/>
            <w:szCs w:val="26"/>
            <w:lang w:val="en-GB"/>
          </w:rPr>
          <m:t>α, β</m:t>
        </m:r>
      </m:oMath>
      <w:r w:rsidR="00DD29E1">
        <w:rPr>
          <w:rFonts w:ascii="Garamond" w:hAnsi="Garamond" w:cs="Arial Hebrew Scholar"/>
          <w:sz w:val="26"/>
          <w:szCs w:val="26"/>
          <w:lang w:val="en-GB"/>
        </w:rPr>
        <w:t xml:space="preserve"> and initial state</w:t>
      </w:r>
      <w:r w:rsidR="007313EE">
        <w:rPr>
          <w:rFonts w:ascii="Garamond" w:hAnsi="Garamond" w:cs="Arial Hebrew Scholar"/>
          <w:sz w:val="26"/>
          <w:szCs w:val="26"/>
          <w:lang w:val="en-GB"/>
        </w:rPr>
        <w:t>s</w:t>
      </w:r>
      <w:r w:rsidR="00DD29E1">
        <w:rPr>
          <w:rFonts w:ascii="Garamond" w:hAnsi="Garamond" w:cs="Arial Hebrew Scholar"/>
          <w:sz w:val="26"/>
          <w:szCs w:val="26"/>
          <w:lang w:val="en-GB"/>
        </w:rPr>
        <w:t xml:space="preserve"> </w:t>
      </w:r>
      <m:oMath>
        <m:sSub>
          <m:sSubPr>
            <m:ctrlPr>
              <w:rPr>
                <w:rFonts w:ascii="Cambria Math" w:hAnsi="Cambria Math" w:cs="Arial Hebrew Scholar"/>
                <w:i/>
                <w:sz w:val="26"/>
                <w:szCs w:val="26"/>
                <w:lang w:val="en-GB"/>
              </w:rPr>
            </m:ctrlPr>
          </m:sSubPr>
          <m:e>
            <m:r>
              <m:rPr>
                <m:scr m:val="script"/>
              </m:rPr>
              <w:rPr>
                <w:rFonts w:ascii="Cambria Math" w:hAnsi="Cambria Math" w:cs="Arial Hebrew Scholar"/>
                <w:sz w:val="26"/>
                <w:szCs w:val="26"/>
                <w:lang w:val="en-GB"/>
              </w:rPr>
              <m:t>l</m:t>
            </m:r>
          </m:e>
          <m:sub>
            <m:r>
              <w:rPr>
                <w:rFonts w:ascii="Cambria Math" w:hAnsi="Cambria Math" w:cs="Arial Hebrew Scholar"/>
                <w:sz w:val="26"/>
                <w:szCs w:val="26"/>
                <w:lang w:val="en-GB"/>
              </w:rPr>
              <m:t>0</m:t>
            </m:r>
          </m:sub>
        </m:sSub>
        <m:r>
          <w:rPr>
            <w:rFonts w:ascii="Cambria Math" w:hAnsi="Cambria Math" w:cs="Arial Hebrew Scholar"/>
            <w:sz w:val="26"/>
            <w:szCs w:val="26"/>
            <w:lang w:val="en-GB"/>
          </w:rPr>
          <m:t xml:space="preserve">, </m:t>
        </m:r>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b</m:t>
            </m:r>
          </m:e>
          <m:sub>
            <m:r>
              <w:rPr>
                <w:rFonts w:ascii="Cambria Math" w:hAnsi="Cambria Math" w:cs="Arial Hebrew Scholar"/>
                <w:sz w:val="26"/>
                <w:szCs w:val="26"/>
                <w:lang w:val="en-GB"/>
              </w:rPr>
              <m:t>0</m:t>
            </m:r>
          </m:sub>
        </m:sSub>
      </m:oMath>
      <w:r w:rsidR="007313EE">
        <w:rPr>
          <w:rFonts w:ascii="Garamond" w:hAnsi="Garamond" w:cs="Arial Hebrew Scholar"/>
          <w:sz w:val="26"/>
          <w:szCs w:val="26"/>
          <w:lang w:val="en-GB"/>
        </w:rPr>
        <w:t xml:space="preserve"> by using the function </w:t>
      </w:r>
      <w:proofErr w:type="gramStart"/>
      <w:r w:rsidR="007313EE">
        <w:rPr>
          <w:rFonts w:ascii="Garamond" w:hAnsi="Garamond" w:cs="Arial Hebrew Scholar"/>
          <w:b/>
          <w:bCs/>
          <w:sz w:val="26"/>
          <w:szCs w:val="26"/>
          <w:highlight w:val="lightGray"/>
          <w:lang w:val="en-GB"/>
        </w:rPr>
        <w:t>holt</w:t>
      </w:r>
      <w:r w:rsidR="007313EE" w:rsidRPr="007313EE">
        <w:rPr>
          <w:rFonts w:ascii="Garamond" w:hAnsi="Garamond" w:cs="Arial Hebrew Scholar"/>
          <w:b/>
          <w:bCs/>
          <w:sz w:val="26"/>
          <w:szCs w:val="26"/>
          <w:highlight w:val="lightGray"/>
          <w:lang w:val="en-GB"/>
        </w:rPr>
        <w:t>( )</w:t>
      </w:r>
      <w:proofErr w:type="gramEnd"/>
      <w:r w:rsidR="007313EE">
        <w:rPr>
          <w:rFonts w:ascii="Garamond" w:hAnsi="Garamond" w:cs="Arial Hebrew Scholar"/>
          <w:sz w:val="26"/>
          <w:szCs w:val="26"/>
          <w:lang w:val="en-GB"/>
        </w:rPr>
        <w:t>.</w:t>
      </w:r>
    </w:p>
    <w:p w14:paraId="1257B22A" w14:textId="77777777" w:rsidR="00DD29E1" w:rsidRDefault="00DD29E1" w:rsidP="00DD29E1">
      <w:pPr>
        <w:pStyle w:val="ListParagraph"/>
        <w:numPr>
          <w:ilvl w:val="1"/>
          <w:numId w:val="24"/>
        </w:numPr>
        <w:spacing w:after="160" w:line="360" w:lineRule="auto"/>
        <w:jc w:val="both"/>
        <w:rPr>
          <w:rFonts w:ascii="Garamond" w:hAnsi="Garamond" w:cs="Arial Hebrew Scholar"/>
          <w:sz w:val="26"/>
          <w:szCs w:val="26"/>
          <w:lang w:val="en-GB"/>
        </w:rPr>
      </w:pPr>
      <w:r>
        <w:rPr>
          <w:rFonts w:ascii="Garamond" w:hAnsi="Garamond" w:cs="Arial Hebrew Scholar"/>
          <w:sz w:val="26"/>
          <w:szCs w:val="26"/>
          <w:lang w:val="en-GB"/>
        </w:rPr>
        <w:t>Plotting one-year prediction and fitted values</w:t>
      </w:r>
    </w:p>
    <w:p w14:paraId="495A9DA5" w14:textId="7A7BDADD" w:rsidR="00DD29E1" w:rsidRDefault="00384D65" w:rsidP="00DD29E1">
      <w:pPr>
        <w:pStyle w:val="ListParagraph"/>
        <w:numPr>
          <w:ilvl w:val="1"/>
          <w:numId w:val="24"/>
        </w:numPr>
        <w:spacing w:after="160" w:line="360" w:lineRule="auto"/>
        <w:jc w:val="both"/>
        <w:rPr>
          <w:rFonts w:ascii="Garamond" w:hAnsi="Garamond" w:cs="Arial Hebrew Scholar"/>
          <w:sz w:val="26"/>
          <w:szCs w:val="26"/>
          <w:lang w:val="en-GB"/>
        </w:rPr>
      </w:pPr>
      <w:r>
        <w:rPr>
          <w:rFonts w:ascii="Garamond" w:hAnsi="Garamond" w:cs="Arial Hebrew Scholar"/>
          <w:sz w:val="26"/>
          <w:szCs w:val="26"/>
          <w:lang w:val="en-GB"/>
        </w:rPr>
        <w:t xml:space="preserve">Checking whether residuals of prediction are white noise – </w:t>
      </w:r>
      <w:proofErr w:type="spellStart"/>
      <w:r>
        <w:rPr>
          <w:rFonts w:ascii="Garamond" w:hAnsi="Garamond" w:cs="Arial Hebrew Scholar"/>
          <w:sz w:val="26"/>
          <w:szCs w:val="26"/>
          <w:lang w:val="en-GB"/>
        </w:rPr>
        <w:t>Ljung</w:t>
      </w:r>
      <w:proofErr w:type="spellEnd"/>
      <w:r>
        <w:rPr>
          <w:rFonts w:ascii="Garamond" w:hAnsi="Garamond" w:cs="Arial Hebrew Scholar"/>
          <w:sz w:val="26"/>
          <w:szCs w:val="26"/>
          <w:lang w:val="en-GB"/>
        </w:rPr>
        <w:t>-Box test.</w:t>
      </w:r>
    </w:p>
    <w:p w14:paraId="345E991C" w14:textId="5AA38757" w:rsidR="00DD29E1" w:rsidRDefault="00DD29E1" w:rsidP="00DD29E1">
      <w:pPr>
        <w:pStyle w:val="ListParagraph"/>
        <w:numPr>
          <w:ilvl w:val="1"/>
          <w:numId w:val="24"/>
        </w:numPr>
        <w:spacing w:after="160" w:line="360" w:lineRule="auto"/>
        <w:jc w:val="both"/>
        <w:rPr>
          <w:rFonts w:ascii="Garamond" w:hAnsi="Garamond" w:cs="Arial Hebrew Scholar"/>
          <w:sz w:val="26"/>
          <w:szCs w:val="26"/>
          <w:lang w:val="en-GB"/>
        </w:rPr>
      </w:pPr>
      <w:r>
        <w:rPr>
          <w:rFonts w:ascii="Garamond" w:hAnsi="Garamond" w:cs="Arial Hebrew Scholar"/>
          <w:sz w:val="26"/>
          <w:szCs w:val="26"/>
          <w:lang w:val="en-GB"/>
        </w:rPr>
        <w:t xml:space="preserve">Calculating cross-validated mean squared error </w:t>
      </w:r>
    </w:p>
    <w:p w14:paraId="4E8C06B8" w14:textId="02E8F2F6" w:rsidR="00F52815" w:rsidRPr="00AF6DCE" w:rsidRDefault="00F52815" w:rsidP="00F52815">
      <w:pPr>
        <w:pStyle w:val="ListParagraph"/>
        <w:spacing w:after="160" w:line="360" w:lineRule="auto"/>
        <w:jc w:val="both"/>
        <w:rPr>
          <w:rFonts w:ascii="Garamond" w:hAnsi="Garamond" w:cs="Arial Hebrew Scholar"/>
          <w:sz w:val="26"/>
          <w:szCs w:val="26"/>
          <w:lang w:val="en-GB"/>
        </w:rPr>
      </w:pPr>
      <w:r>
        <w:rPr>
          <w:rFonts w:ascii="Garamond" w:hAnsi="Garamond" w:cs="Arial Hebrew Scholar"/>
          <w:noProof/>
          <w:sz w:val="26"/>
          <w:szCs w:val="26"/>
          <w:lang w:val="en-GB"/>
        </w:rPr>
        <w:drawing>
          <wp:inline distT="0" distB="0" distL="0" distR="0" wp14:anchorId="3DBD7599" wp14:editId="0CAA16DA">
            <wp:extent cx="3421294" cy="117772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5-27 at 5.55.48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64789" cy="1192702"/>
                    </a:xfrm>
                    <a:prstGeom prst="rect">
                      <a:avLst/>
                    </a:prstGeom>
                  </pic:spPr>
                </pic:pic>
              </a:graphicData>
            </a:graphic>
          </wp:inline>
        </w:drawing>
      </w:r>
    </w:p>
    <w:p w14:paraId="20F46A9C" w14:textId="77777777" w:rsidR="00384D65" w:rsidRDefault="00384D65" w:rsidP="00384D65">
      <w:pPr>
        <w:pStyle w:val="ListParagraph"/>
        <w:spacing w:after="160" w:line="360" w:lineRule="auto"/>
        <w:jc w:val="both"/>
        <w:rPr>
          <w:rFonts w:ascii="Garamond" w:hAnsi="Garamond" w:cs="Arial Hebrew Scholar"/>
          <w:sz w:val="26"/>
          <w:szCs w:val="26"/>
          <w:lang w:val="en-GB"/>
        </w:rPr>
      </w:pPr>
    </w:p>
    <w:p w14:paraId="1AE3EE58" w14:textId="3E717077" w:rsidR="00A24994" w:rsidRDefault="00A24994" w:rsidP="00A24994">
      <w:pPr>
        <w:pStyle w:val="ListParagraph"/>
        <w:numPr>
          <w:ilvl w:val="0"/>
          <w:numId w:val="24"/>
        </w:numPr>
        <w:spacing w:after="160" w:line="360" w:lineRule="auto"/>
        <w:jc w:val="both"/>
        <w:rPr>
          <w:rFonts w:ascii="Garamond" w:hAnsi="Garamond" w:cs="Arial Hebrew Scholar"/>
          <w:sz w:val="26"/>
          <w:szCs w:val="26"/>
          <w:lang w:val="en-GB"/>
        </w:rPr>
      </w:pPr>
      <w:r>
        <w:rPr>
          <w:rFonts w:ascii="Garamond" w:hAnsi="Garamond" w:cs="Arial Hebrew Scholar"/>
          <w:sz w:val="26"/>
          <w:szCs w:val="26"/>
          <w:lang w:val="en-GB"/>
        </w:rPr>
        <w:t xml:space="preserve">Fitting </w:t>
      </w:r>
      <w:r w:rsidR="00A52F99">
        <w:rPr>
          <w:rFonts w:ascii="Garamond" w:hAnsi="Garamond" w:cs="Arial Hebrew Scholar"/>
          <w:sz w:val="26"/>
          <w:szCs w:val="26"/>
          <w:lang w:val="en-GB"/>
        </w:rPr>
        <w:t>Additive Damped Trend</w:t>
      </w:r>
      <w:r>
        <w:rPr>
          <w:rFonts w:ascii="Garamond" w:hAnsi="Garamond" w:cs="Arial Hebrew Scholar"/>
          <w:sz w:val="26"/>
          <w:szCs w:val="26"/>
          <w:lang w:val="en-GB"/>
        </w:rPr>
        <w:t xml:space="preserve"> Method: </w:t>
      </w:r>
    </w:p>
    <w:p w14:paraId="353B78FE" w14:textId="2DB98309" w:rsidR="00A24994" w:rsidRPr="007313EE" w:rsidRDefault="00870A4B" w:rsidP="007313EE">
      <w:pPr>
        <w:pStyle w:val="ListParagraph"/>
        <w:numPr>
          <w:ilvl w:val="1"/>
          <w:numId w:val="24"/>
        </w:numPr>
        <w:spacing w:after="160" w:line="360" w:lineRule="auto"/>
        <w:jc w:val="both"/>
        <w:rPr>
          <w:rFonts w:ascii="Garamond" w:hAnsi="Garamond" w:cs="Arial Hebrew Scholar"/>
          <w:sz w:val="26"/>
          <w:szCs w:val="26"/>
          <w:lang w:val="en-GB"/>
        </w:rPr>
      </w:pPr>
      <w:r>
        <w:rPr>
          <w:rFonts w:ascii="Garamond" w:hAnsi="Garamond" w:cs="Arial Hebrew Scholar"/>
          <w:sz w:val="26"/>
          <w:szCs w:val="26"/>
          <w:lang w:val="en-GB"/>
        </w:rPr>
        <w:t>Automatically g</w:t>
      </w:r>
      <w:r w:rsidR="007313EE">
        <w:rPr>
          <w:rFonts w:ascii="Garamond" w:hAnsi="Garamond" w:cs="Arial Hebrew Scholar"/>
          <w:sz w:val="26"/>
          <w:szCs w:val="26"/>
          <w:lang w:val="en-GB"/>
        </w:rPr>
        <w:t xml:space="preserve">etting optimal parameters including smoothing </w:t>
      </w:r>
      <m:oMath>
        <m:r>
          <w:rPr>
            <w:rFonts w:ascii="Cambria Math" w:hAnsi="Cambria Math" w:cs="Arial Hebrew Scholar"/>
            <w:sz w:val="26"/>
            <w:szCs w:val="26"/>
            <w:lang w:val="en-GB"/>
          </w:rPr>
          <m:t>α, β, ϕ</m:t>
        </m:r>
      </m:oMath>
      <w:r w:rsidR="00A24994">
        <w:rPr>
          <w:rFonts w:ascii="Garamond" w:hAnsi="Garamond" w:cs="Arial Hebrew Scholar"/>
          <w:sz w:val="26"/>
          <w:szCs w:val="26"/>
          <w:lang w:val="en-GB"/>
        </w:rPr>
        <w:t xml:space="preserve"> and initial state</w:t>
      </w:r>
      <w:r w:rsidR="007313EE">
        <w:rPr>
          <w:rFonts w:ascii="Garamond" w:hAnsi="Garamond" w:cs="Arial Hebrew Scholar"/>
          <w:sz w:val="26"/>
          <w:szCs w:val="26"/>
          <w:lang w:val="en-GB"/>
        </w:rPr>
        <w:t>s</w:t>
      </w:r>
      <w:r w:rsidR="00A24994">
        <w:rPr>
          <w:rFonts w:ascii="Garamond" w:hAnsi="Garamond" w:cs="Arial Hebrew Scholar"/>
          <w:sz w:val="26"/>
          <w:szCs w:val="26"/>
          <w:lang w:val="en-GB"/>
        </w:rPr>
        <w:t xml:space="preserve"> </w:t>
      </w:r>
      <m:oMath>
        <m:sSub>
          <m:sSubPr>
            <m:ctrlPr>
              <w:rPr>
                <w:rFonts w:ascii="Cambria Math" w:hAnsi="Cambria Math" w:cs="Arial Hebrew Scholar"/>
                <w:i/>
                <w:sz w:val="26"/>
                <w:szCs w:val="26"/>
                <w:lang w:val="en-GB"/>
              </w:rPr>
            </m:ctrlPr>
          </m:sSubPr>
          <m:e>
            <m:r>
              <m:rPr>
                <m:scr m:val="script"/>
              </m:rPr>
              <w:rPr>
                <w:rFonts w:ascii="Cambria Math" w:hAnsi="Cambria Math" w:cs="Arial Hebrew Scholar"/>
                <w:sz w:val="26"/>
                <w:szCs w:val="26"/>
                <w:lang w:val="en-GB"/>
              </w:rPr>
              <m:t>l</m:t>
            </m:r>
          </m:e>
          <m:sub>
            <m:r>
              <w:rPr>
                <w:rFonts w:ascii="Cambria Math" w:hAnsi="Cambria Math" w:cs="Arial Hebrew Scholar"/>
                <w:sz w:val="26"/>
                <w:szCs w:val="26"/>
                <w:lang w:val="en-GB"/>
              </w:rPr>
              <m:t>0</m:t>
            </m:r>
          </m:sub>
        </m:sSub>
        <m:r>
          <w:rPr>
            <w:rFonts w:ascii="Cambria Math" w:hAnsi="Cambria Math" w:cs="Arial Hebrew Scholar"/>
            <w:sz w:val="26"/>
            <w:szCs w:val="26"/>
            <w:lang w:val="en-GB"/>
          </w:rPr>
          <m:t xml:space="preserve">, </m:t>
        </m:r>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b</m:t>
            </m:r>
          </m:e>
          <m:sub>
            <m:r>
              <w:rPr>
                <w:rFonts w:ascii="Cambria Math" w:hAnsi="Cambria Math" w:cs="Arial Hebrew Scholar"/>
                <w:sz w:val="26"/>
                <w:szCs w:val="26"/>
                <w:lang w:val="en-GB"/>
              </w:rPr>
              <m:t>0</m:t>
            </m:r>
          </m:sub>
        </m:sSub>
      </m:oMath>
      <w:r w:rsidR="007313EE">
        <w:rPr>
          <w:rFonts w:ascii="Garamond" w:hAnsi="Garamond" w:cs="Arial Hebrew Scholar"/>
          <w:sz w:val="26"/>
          <w:szCs w:val="26"/>
          <w:lang w:val="en-GB"/>
        </w:rPr>
        <w:t xml:space="preserve"> by using the function </w:t>
      </w:r>
      <w:proofErr w:type="gramStart"/>
      <w:r w:rsidR="007313EE">
        <w:rPr>
          <w:rFonts w:ascii="Garamond" w:hAnsi="Garamond" w:cs="Arial Hebrew Scholar"/>
          <w:b/>
          <w:bCs/>
          <w:sz w:val="26"/>
          <w:szCs w:val="26"/>
          <w:highlight w:val="lightGray"/>
          <w:lang w:val="en-GB"/>
        </w:rPr>
        <w:t>holt</w:t>
      </w:r>
      <w:r w:rsidR="007313EE" w:rsidRPr="007313EE">
        <w:rPr>
          <w:rFonts w:ascii="Garamond" w:hAnsi="Garamond" w:cs="Arial Hebrew Scholar"/>
          <w:b/>
          <w:bCs/>
          <w:sz w:val="26"/>
          <w:szCs w:val="26"/>
          <w:highlight w:val="lightGray"/>
          <w:lang w:val="en-GB"/>
        </w:rPr>
        <w:t>(</w:t>
      </w:r>
      <w:r w:rsidR="007313EE">
        <w:rPr>
          <w:rFonts w:ascii="Garamond" w:hAnsi="Garamond" w:cs="Arial Hebrew Scholar"/>
          <w:b/>
          <w:bCs/>
          <w:sz w:val="26"/>
          <w:szCs w:val="26"/>
          <w:highlight w:val="lightGray"/>
          <w:lang w:val="en-GB"/>
        </w:rPr>
        <w:t xml:space="preserve"> </w:t>
      </w:r>
      <w:r w:rsidR="007313EE" w:rsidRPr="007313EE">
        <w:rPr>
          <w:rFonts w:ascii="Garamond" w:hAnsi="Garamond" w:cs="Arial Hebrew Scholar"/>
          <w:b/>
          <w:bCs/>
          <w:sz w:val="26"/>
          <w:szCs w:val="26"/>
          <w:highlight w:val="lightGray"/>
          <w:lang w:val="en-GB"/>
        </w:rPr>
        <w:t xml:space="preserve"> </w:t>
      </w:r>
      <w:proofErr w:type="gramEnd"/>
      <w:r w:rsidR="007313EE">
        <w:rPr>
          <w:rFonts w:ascii="Garamond" w:hAnsi="Garamond" w:cs="Arial Hebrew Scholar"/>
          <w:b/>
          <w:bCs/>
          <w:sz w:val="26"/>
          <w:szCs w:val="26"/>
          <w:highlight w:val="lightGray"/>
          <w:lang w:val="en-GB"/>
        </w:rPr>
        <w:t>, damped = T</w:t>
      </w:r>
      <w:r w:rsidR="007313EE" w:rsidRPr="007313EE">
        <w:rPr>
          <w:rFonts w:ascii="Garamond" w:hAnsi="Garamond" w:cs="Arial Hebrew Scholar"/>
          <w:b/>
          <w:bCs/>
          <w:sz w:val="26"/>
          <w:szCs w:val="26"/>
          <w:highlight w:val="lightGray"/>
          <w:lang w:val="en-GB"/>
        </w:rPr>
        <w:t>)</w:t>
      </w:r>
      <w:r w:rsidR="007313EE">
        <w:rPr>
          <w:rFonts w:ascii="Garamond" w:hAnsi="Garamond" w:cs="Arial Hebrew Scholar"/>
          <w:sz w:val="26"/>
          <w:szCs w:val="26"/>
          <w:lang w:val="en-GB"/>
        </w:rPr>
        <w:t>.</w:t>
      </w:r>
    </w:p>
    <w:p w14:paraId="459D65A4" w14:textId="45E5687F" w:rsidR="00A24994" w:rsidRDefault="00A24994" w:rsidP="00A24994">
      <w:pPr>
        <w:pStyle w:val="ListParagraph"/>
        <w:numPr>
          <w:ilvl w:val="1"/>
          <w:numId w:val="24"/>
        </w:numPr>
        <w:spacing w:after="160" w:line="360" w:lineRule="auto"/>
        <w:jc w:val="both"/>
        <w:rPr>
          <w:rFonts w:ascii="Garamond" w:hAnsi="Garamond" w:cs="Arial Hebrew Scholar"/>
          <w:sz w:val="26"/>
          <w:szCs w:val="26"/>
          <w:lang w:val="en-GB"/>
        </w:rPr>
      </w:pPr>
      <w:r>
        <w:rPr>
          <w:rFonts w:ascii="Garamond" w:hAnsi="Garamond" w:cs="Arial Hebrew Scholar"/>
          <w:sz w:val="26"/>
          <w:szCs w:val="26"/>
          <w:lang w:val="en-GB"/>
        </w:rPr>
        <w:t>Plotting one-year prediction and fitted values</w:t>
      </w:r>
      <w:r w:rsidR="004939B6">
        <w:rPr>
          <w:rFonts w:ascii="Garamond" w:hAnsi="Garamond" w:cs="Arial Hebrew Scholar"/>
          <w:sz w:val="26"/>
          <w:szCs w:val="26"/>
          <w:lang w:val="en-GB"/>
        </w:rPr>
        <w:t>.</w:t>
      </w:r>
    </w:p>
    <w:p w14:paraId="21F38829" w14:textId="28CC6C3F" w:rsidR="004939B6" w:rsidRDefault="004939B6" w:rsidP="00A24994">
      <w:pPr>
        <w:pStyle w:val="ListParagraph"/>
        <w:numPr>
          <w:ilvl w:val="1"/>
          <w:numId w:val="24"/>
        </w:numPr>
        <w:spacing w:after="160" w:line="360" w:lineRule="auto"/>
        <w:jc w:val="both"/>
        <w:rPr>
          <w:rFonts w:ascii="Garamond" w:hAnsi="Garamond" w:cs="Arial Hebrew Scholar"/>
          <w:sz w:val="26"/>
          <w:szCs w:val="26"/>
          <w:lang w:val="en-GB"/>
        </w:rPr>
      </w:pPr>
      <w:r>
        <w:rPr>
          <w:rFonts w:ascii="Garamond" w:hAnsi="Garamond" w:cs="Arial Hebrew Scholar"/>
          <w:sz w:val="26"/>
          <w:szCs w:val="26"/>
          <w:lang w:val="en-GB"/>
        </w:rPr>
        <w:t xml:space="preserve">Checking whether residuals of prediction are white noise – </w:t>
      </w:r>
      <w:proofErr w:type="spellStart"/>
      <w:r>
        <w:rPr>
          <w:rFonts w:ascii="Garamond" w:hAnsi="Garamond" w:cs="Arial Hebrew Scholar"/>
          <w:sz w:val="26"/>
          <w:szCs w:val="26"/>
          <w:lang w:val="en-GB"/>
        </w:rPr>
        <w:t>Ljung</w:t>
      </w:r>
      <w:proofErr w:type="spellEnd"/>
      <w:r>
        <w:rPr>
          <w:rFonts w:ascii="Garamond" w:hAnsi="Garamond" w:cs="Arial Hebrew Scholar"/>
          <w:sz w:val="26"/>
          <w:szCs w:val="26"/>
          <w:lang w:val="en-GB"/>
        </w:rPr>
        <w:t>-Box test.</w:t>
      </w:r>
    </w:p>
    <w:p w14:paraId="3BACF031" w14:textId="4DCDFF07" w:rsidR="00A24994" w:rsidRDefault="00A24994" w:rsidP="00A24994">
      <w:pPr>
        <w:pStyle w:val="ListParagraph"/>
        <w:numPr>
          <w:ilvl w:val="1"/>
          <w:numId w:val="24"/>
        </w:numPr>
        <w:spacing w:after="160" w:line="360" w:lineRule="auto"/>
        <w:jc w:val="both"/>
        <w:rPr>
          <w:rFonts w:ascii="Garamond" w:hAnsi="Garamond" w:cs="Arial Hebrew Scholar"/>
          <w:sz w:val="26"/>
          <w:szCs w:val="26"/>
          <w:lang w:val="en-GB"/>
        </w:rPr>
      </w:pPr>
      <w:r>
        <w:rPr>
          <w:rFonts w:ascii="Garamond" w:hAnsi="Garamond" w:cs="Arial Hebrew Scholar"/>
          <w:sz w:val="26"/>
          <w:szCs w:val="26"/>
          <w:lang w:val="en-GB"/>
        </w:rPr>
        <w:t>Calculating cross-validated mean squared error</w:t>
      </w:r>
      <w:r w:rsidR="004939B6">
        <w:rPr>
          <w:rFonts w:ascii="Garamond" w:hAnsi="Garamond" w:cs="Arial Hebrew Scholar"/>
          <w:sz w:val="26"/>
          <w:szCs w:val="26"/>
          <w:lang w:val="en-GB"/>
        </w:rPr>
        <w:t>.</w:t>
      </w:r>
    </w:p>
    <w:p w14:paraId="31538B57" w14:textId="13175118" w:rsidR="004939B6" w:rsidRDefault="004939B6" w:rsidP="00C40224">
      <w:pPr>
        <w:spacing w:after="160" w:line="360" w:lineRule="auto"/>
        <w:ind w:left="720"/>
        <w:jc w:val="both"/>
        <w:rPr>
          <w:rFonts w:ascii="Garamond" w:hAnsi="Garamond" w:cs="Arial Hebrew Scholar"/>
          <w:sz w:val="26"/>
          <w:szCs w:val="26"/>
          <w:lang w:val="en-GB"/>
        </w:rPr>
      </w:pPr>
      <w:r>
        <w:rPr>
          <w:rFonts w:ascii="Garamond" w:hAnsi="Garamond" w:cs="Arial Hebrew Scholar"/>
          <w:noProof/>
          <w:sz w:val="26"/>
          <w:szCs w:val="26"/>
          <w:lang w:val="en-GB"/>
        </w:rPr>
        <w:lastRenderedPageBreak/>
        <w:drawing>
          <wp:inline distT="0" distB="0" distL="0" distR="0" wp14:anchorId="4C4DDC41" wp14:editId="52173C24">
            <wp:extent cx="3678148" cy="1218030"/>
            <wp:effectExtent l="0" t="0" r="508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5-27 at 5.59.37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56429" cy="1243953"/>
                    </a:xfrm>
                    <a:prstGeom prst="rect">
                      <a:avLst/>
                    </a:prstGeom>
                  </pic:spPr>
                </pic:pic>
              </a:graphicData>
            </a:graphic>
          </wp:inline>
        </w:drawing>
      </w:r>
    </w:p>
    <w:p w14:paraId="008ECA0F" w14:textId="77777777" w:rsidR="00C40224" w:rsidRPr="004939B6" w:rsidRDefault="00C40224" w:rsidP="00C40224">
      <w:pPr>
        <w:spacing w:after="160" w:line="360" w:lineRule="auto"/>
        <w:ind w:left="720"/>
        <w:jc w:val="both"/>
        <w:rPr>
          <w:rFonts w:ascii="Garamond" w:hAnsi="Garamond" w:cs="Arial Hebrew Scholar"/>
          <w:sz w:val="26"/>
          <w:szCs w:val="26"/>
          <w:lang w:val="en-GB"/>
        </w:rPr>
      </w:pPr>
    </w:p>
    <w:p w14:paraId="6F342421" w14:textId="67AC0E38" w:rsidR="00AF49DD" w:rsidRDefault="00AF49DD" w:rsidP="00AF49DD">
      <w:pPr>
        <w:pStyle w:val="ListParagraph"/>
        <w:numPr>
          <w:ilvl w:val="0"/>
          <w:numId w:val="24"/>
        </w:numPr>
        <w:spacing w:after="160" w:line="360" w:lineRule="auto"/>
        <w:jc w:val="both"/>
        <w:rPr>
          <w:rFonts w:ascii="Garamond" w:hAnsi="Garamond" w:cs="Arial Hebrew Scholar"/>
          <w:sz w:val="26"/>
          <w:szCs w:val="26"/>
          <w:lang w:val="en-GB"/>
        </w:rPr>
      </w:pPr>
      <w:r>
        <w:rPr>
          <w:rFonts w:ascii="Garamond" w:hAnsi="Garamond" w:cs="Arial Hebrew Scholar"/>
          <w:sz w:val="26"/>
          <w:szCs w:val="26"/>
          <w:lang w:val="en-GB"/>
        </w:rPr>
        <w:t xml:space="preserve">Fitting ARIMA model: </w:t>
      </w:r>
    </w:p>
    <w:p w14:paraId="3E5AEFF0" w14:textId="3B2BE802" w:rsidR="00AF49DD" w:rsidRPr="007313EE" w:rsidRDefault="007313EE" w:rsidP="007313EE">
      <w:pPr>
        <w:pStyle w:val="ListParagraph"/>
        <w:numPr>
          <w:ilvl w:val="1"/>
          <w:numId w:val="24"/>
        </w:numPr>
        <w:spacing w:after="160" w:line="360" w:lineRule="auto"/>
        <w:jc w:val="both"/>
        <w:rPr>
          <w:rFonts w:ascii="Garamond" w:hAnsi="Garamond" w:cs="Arial Hebrew Scholar"/>
          <w:sz w:val="26"/>
          <w:szCs w:val="26"/>
          <w:lang w:val="en-GB"/>
        </w:rPr>
      </w:pPr>
      <w:r>
        <w:rPr>
          <w:rFonts w:ascii="Garamond" w:hAnsi="Garamond" w:cs="Arial Hebrew Scholar"/>
          <w:sz w:val="26"/>
          <w:szCs w:val="26"/>
          <w:lang w:val="en-GB"/>
        </w:rPr>
        <w:t xml:space="preserve">Automatically finding </w:t>
      </w:r>
      <w:r w:rsidR="00482860">
        <w:rPr>
          <w:rFonts w:ascii="Garamond" w:hAnsi="Garamond" w:cs="Arial Hebrew Scholar"/>
          <w:sz w:val="26"/>
          <w:szCs w:val="26"/>
          <w:lang w:val="en-GB"/>
        </w:rPr>
        <w:t xml:space="preserve">constant, AR factors, MA factors &amp; </w:t>
      </w:r>
      <w:r>
        <w:rPr>
          <w:rFonts w:ascii="Garamond" w:hAnsi="Garamond" w:cs="Arial Hebrew Scholar"/>
          <w:sz w:val="26"/>
          <w:szCs w:val="26"/>
          <w:lang w:val="en-GB"/>
        </w:rPr>
        <w:t>I, i.e. differencing,</w:t>
      </w:r>
      <w:r w:rsidR="00B56185">
        <w:rPr>
          <w:rFonts w:ascii="Garamond" w:hAnsi="Garamond" w:cs="Arial Hebrew Scholar"/>
          <w:sz w:val="26"/>
          <w:szCs w:val="26"/>
          <w:lang w:val="en-GB"/>
        </w:rPr>
        <w:t xml:space="preserve"> factors</w:t>
      </w:r>
      <w:r>
        <w:rPr>
          <w:rFonts w:ascii="Garamond" w:hAnsi="Garamond" w:cs="Arial Hebrew Scholar"/>
          <w:sz w:val="26"/>
          <w:szCs w:val="26"/>
          <w:lang w:val="en-GB"/>
        </w:rPr>
        <w:t xml:space="preserve"> by using the function </w:t>
      </w:r>
      <w:proofErr w:type="spellStart"/>
      <w:proofErr w:type="gramStart"/>
      <w:r>
        <w:rPr>
          <w:rFonts w:ascii="Garamond" w:hAnsi="Garamond" w:cs="Arial Hebrew Scholar"/>
          <w:b/>
          <w:bCs/>
          <w:sz w:val="26"/>
          <w:szCs w:val="26"/>
          <w:highlight w:val="lightGray"/>
          <w:lang w:val="en-GB"/>
        </w:rPr>
        <w:t>auto.arima</w:t>
      </w:r>
      <w:proofErr w:type="spellEnd"/>
      <w:proofErr w:type="gramEnd"/>
      <w:r w:rsidRPr="007313EE">
        <w:rPr>
          <w:rFonts w:ascii="Garamond" w:hAnsi="Garamond" w:cs="Arial Hebrew Scholar"/>
          <w:b/>
          <w:bCs/>
          <w:sz w:val="26"/>
          <w:szCs w:val="26"/>
          <w:highlight w:val="lightGray"/>
          <w:lang w:val="en-GB"/>
        </w:rPr>
        <w:t>(</w:t>
      </w:r>
      <w:r>
        <w:rPr>
          <w:rFonts w:ascii="Garamond" w:hAnsi="Garamond" w:cs="Arial Hebrew Scholar"/>
          <w:b/>
          <w:bCs/>
          <w:sz w:val="26"/>
          <w:szCs w:val="26"/>
          <w:highlight w:val="lightGray"/>
          <w:lang w:val="en-GB"/>
        </w:rPr>
        <w:t xml:space="preserve"> </w:t>
      </w:r>
      <w:r w:rsidRPr="007313EE">
        <w:rPr>
          <w:rFonts w:ascii="Garamond" w:hAnsi="Garamond" w:cs="Arial Hebrew Scholar"/>
          <w:b/>
          <w:bCs/>
          <w:sz w:val="26"/>
          <w:szCs w:val="26"/>
          <w:highlight w:val="lightGray"/>
          <w:lang w:val="en-GB"/>
        </w:rPr>
        <w:t xml:space="preserve"> )</w:t>
      </w:r>
      <w:r>
        <w:rPr>
          <w:rFonts w:ascii="Garamond" w:hAnsi="Garamond" w:cs="Arial Hebrew Scholar"/>
          <w:sz w:val="26"/>
          <w:szCs w:val="26"/>
          <w:lang w:val="en-GB"/>
        </w:rPr>
        <w:t>.</w:t>
      </w:r>
    </w:p>
    <w:p w14:paraId="41B39E08" w14:textId="77777777" w:rsidR="00AF49DD" w:rsidRDefault="00AF49DD" w:rsidP="00AF49DD">
      <w:pPr>
        <w:pStyle w:val="ListParagraph"/>
        <w:numPr>
          <w:ilvl w:val="1"/>
          <w:numId w:val="24"/>
        </w:numPr>
        <w:spacing w:after="160" w:line="360" w:lineRule="auto"/>
        <w:jc w:val="both"/>
        <w:rPr>
          <w:rFonts w:ascii="Garamond" w:hAnsi="Garamond" w:cs="Arial Hebrew Scholar"/>
          <w:sz w:val="26"/>
          <w:szCs w:val="26"/>
          <w:lang w:val="en-GB"/>
        </w:rPr>
      </w:pPr>
      <w:r>
        <w:rPr>
          <w:rFonts w:ascii="Garamond" w:hAnsi="Garamond" w:cs="Arial Hebrew Scholar"/>
          <w:sz w:val="26"/>
          <w:szCs w:val="26"/>
          <w:lang w:val="en-GB"/>
        </w:rPr>
        <w:t>Plotting one-year prediction and fitted values</w:t>
      </w:r>
    </w:p>
    <w:p w14:paraId="79DE8FA4" w14:textId="3BB221E8" w:rsidR="004939B6" w:rsidRDefault="004939B6" w:rsidP="00AF49DD">
      <w:pPr>
        <w:pStyle w:val="ListParagraph"/>
        <w:numPr>
          <w:ilvl w:val="1"/>
          <w:numId w:val="24"/>
        </w:numPr>
        <w:spacing w:after="160" w:line="360" w:lineRule="auto"/>
        <w:jc w:val="both"/>
        <w:rPr>
          <w:rFonts w:ascii="Garamond" w:hAnsi="Garamond" w:cs="Arial Hebrew Scholar"/>
          <w:sz w:val="26"/>
          <w:szCs w:val="26"/>
          <w:lang w:val="en-GB"/>
        </w:rPr>
      </w:pPr>
      <w:r>
        <w:rPr>
          <w:rFonts w:ascii="Garamond" w:hAnsi="Garamond" w:cs="Arial Hebrew Scholar"/>
          <w:sz w:val="26"/>
          <w:szCs w:val="26"/>
          <w:lang w:val="en-GB"/>
        </w:rPr>
        <w:t xml:space="preserve">Checking whether residuals of prediction are white noise – </w:t>
      </w:r>
      <w:proofErr w:type="spellStart"/>
      <w:r>
        <w:rPr>
          <w:rFonts w:ascii="Garamond" w:hAnsi="Garamond" w:cs="Arial Hebrew Scholar"/>
          <w:sz w:val="26"/>
          <w:szCs w:val="26"/>
          <w:lang w:val="en-GB"/>
        </w:rPr>
        <w:t>Ljung</w:t>
      </w:r>
      <w:proofErr w:type="spellEnd"/>
      <w:r>
        <w:rPr>
          <w:rFonts w:ascii="Garamond" w:hAnsi="Garamond" w:cs="Arial Hebrew Scholar"/>
          <w:sz w:val="26"/>
          <w:szCs w:val="26"/>
          <w:lang w:val="en-GB"/>
        </w:rPr>
        <w:t>-Box test.</w:t>
      </w:r>
    </w:p>
    <w:p w14:paraId="1A316A1F" w14:textId="27E96306" w:rsidR="00AF49DD" w:rsidRDefault="00AF49DD" w:rsidP="00AF49DD">
      <w:pPr>
        <w:pStyle w:val="ListParagraph"/>
        <w:numPr>
          <w:ilvl w:val="1"/>
          <w:numId w:val="24"/>
        </w:numPr>
        <w:spacing w:after="160" w:line="360" w:lineRule="auto"/>
        <w:jc w:val="both"/>
        <w:rPr>
          <w:rFonts w:ascii="Garamond" w:hAnsi="Garamond" w:cs="Arial Hebrew Scholar"/>
          <w:sz w:val="26"/>
          <w:szCs w:val="26"/>
          <w:lang w:val="en-GB"/>
        </w:rPr>
      </w:pPr>
      <w:r>
        <w:rPr>
          <w:rFonts w:ascii="Garamond" w:hAnsi="Garamond" w:cs="Arial Hebrew Scholar"/>
          <w:sz w:val="26"/>
          <w:szCs w:val="26"/>
          <w:lang w:val="en-GB"/>
        </w:rPr>
        <w:t>Calculating cross-validated mean squared error</w:t>
      </w:r>
    </w:p>
    <w:p w14:paraId="3F889441" w14:textId="02A5409B" w:rsidR="004939B6" w:rsidRPr="004939B6" w:rsidRDefault="004939B6" w:rsidP="004939B6">
      <w:pPr>
        <w:spacing w:after="160" w:line="360" w:lineRule="auto"/>
        <w:ind w:left="360"/>
        <w:jc w:val="both"/>
        <w:rPr>
          <w:rFonts w:ascii="Garamond" w:hAnsi="Garamond" w:cs="Arial Hebrew Scholar"/>
          <w:sz w:val="26"/>
          <w:szCs w:val="26"/>
          <w:lang w:val="en-GB"/>
        </w:rPr>
      </w:pPr>
      <w:r>
        <w:rPr>
          <w:rFonts w:ascii="Garamond" w:hAnsi="Garamond" w:cs="Arial Hebrew Scholar"/>
          <w:noProof/>
          <w:sz w:val="26"/>
          <w:szCs w:val="26"/>
          <w:lang w:val="en-GB"/>
        </w:rPr>
        <w:drawing>
          <wp:inline distT="0" distB="0" distL="0" distR="0" wp14:anchorId="18AC2445" wp14:editId="5E90D712">
            <wp:extent cx="5727700" cy="1753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5-27 at 6.10.57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1753870"/>
                    </a:xfrm>
                    <a:prstGeom prst="rect">
                      <a:avLst/>
                    </a:prstGeom>
                  </pic:spPr>
                </pic:pic>
              </a:graphicData>
            </a:graphic>
          </wp:inline>
        </w:drawing>
      </w:r>
    </w:p>
    <w:p w14:paraId="57186755" w14:textId="0BCD4410" w:rsidR="007313EE" w:rsidRPr="00745E51" w:rsidRDefault="00B33FC6" w:rsidP="007313EE">
      <w:pPr>
        <w:pStyle w:val="ListParagraph"/>
        <w:numPr>
          <w:ilvl w:val="0"/>
          <w:numId w:val="24"/>
        </w:numPr>
        <w:spacing w:after="160" w:line="360" w:lineRule="auto"/>
        <w:jc w:val="both"/>
        <w:rPr>
          <w:rFonts w:ascii="Garamond" w:hAnsi="Garamond" w:cs="Arial Hebrew Scholar"/>
          <w:sz w:val="26"/>
          <w:szCs w:val="26"/>
          <w:lang w:val="en-GB"/>
        </w:rPr>
      </w:pPr>
      <w:r>
        <w:rPr>
          <w:rFonts w:ascii="Garamond" w:hAnsi="Garamond" w:cs="Arial Hebrew Scholar"/>
          <w:sz w:val="26"/>
          <w:szCs w:val="26"/>
          <w:lang w:val="en-GB"/>
        </w:rPr>
        <w:t>Choosing the best model</w:t>
      </w:r>
      <w:r w:rsidR="007313EE">
        <w:rPr>
          <w:rFonts w:ascii="Garamond" w:hAnsi="Garamond" w:cs="Arial Hebrew Scholar"/>
          <w:sz w:val="26"/>
          <w:szCs w:val="26"/>
          <w:lang w:val="en-GB"/>
        </w:rPr>
        <w:t xml:space="preserve"> having the smallest cross-validated mean squared errors. </w:t>
      </w:r>
    </w:p>
    <w:p w14:paraId="26E13297" w14:textId="0C9BFD58" w:rsidR="000800CF" w:rsidRDefault="00B33FC6" w:rsidP="001D2F06">
      <w:pPr>
        <w:spacing w:after="160" w:line="360" w:lineRule="auto"/>
        <w:ind w:firstLine="720"/>
        <w:jc w:val="both"/>
        <w:rPr>
          <w:rFonts w:ascii="Garamond" w:hAnsi="Garamond" w:cs="Arial Hebrew Scholar"/>
          <w:sz w:val="26"/>
          <w:szCs w:val="26"/>
          <w:lang w:val="en-GB"/>
        </w:rPr>
      </w:pPr>
      <w:r>
        <w:rPr>
          <w:rFonts w:ascii="Garamond" w:hAnsi="Garamond" w:cs="Arial Hebrew Scholar"/>
          <w:sz w:val="26"/>
          <w:szCs w:val="26"/>
          <w:lang w:val="en-GB"/>
        </w:rPr>
        <w:t xml:space="preserve">This process is repeated for the 11 chosen variables. The results </w:t>
      </w:r>
      <w:r w:rsidR="007378C4">
        <w:rPr>
          <w:rFonts w:ascii="Garamond" w:hAnsi="Garamond" w:cs="Arial Hebrew Scholar"/>
          <w:sz w:val="26"/>
          <w:szCs w:val="26"/>
          <w:lang w:val="en-GB"/>
        </w:rPr>
        <w:t xml:space="preserve">are documented in the following section. </w:t>
      </w:r>
    </w:p>
    <w:p w14:paraId="5752D3B6" w14:textId="3C7F85AB" w:rsidR="001D2F06" w:rsidRDefault="001D2F06" w:rsidP="001D2F06">
      <w:pPr>
        <w:spacing w:after="160" w:line="360" w:lineRule="auto"/>
        <w:jc w:val="both"/>
        <w:rPr>
          <w:rFonts w:ascii="Garamond" w:hAnsi="Garamond" w:cs="Arial Hebrew Scholar"/>
          <w:sz w:val="26"/>
          <w:szCs w:val="26"/>
          <w:lang w:val="en-GB"/>
        </w:rPr>
      </w:pPr>
    </w:p>
    <w:p w14:paraId="0337C4AC" w14:textId="0D809BE8" w:rsidR="009D6B2C" w:rsidRDefault="009D6B2C" w:rsidP="001D2F06">
      <w:pPr>
        <w:spacing w:after="160" w:line="360" w:lineRule="auto"/>
        <w:jc w:val="both"/>
        <w:rPr>
          <w:rFonts w:ascii="Garamond" w:hAnsi="Garamond" w:cs="Arial Hebrew Scholar"/>
          <w:sz w:val="26"/>
          <w:szCs w:val="26"/>
          <w:lang w:val="en-GB"/>
        </w:rPr>
      </w:pPr>
    </w:p>
    <w:p w14:paraId="19E9C736" w14:textId="388C2860" w:rsidR="009D6B2C" w:rsidRDefault="009D6B2C" w:rsidP="001D2F06">
      <w:pPr>
        <w:spacing w:after="160" w:line="360" w:lineRule="auto"/>
        <w:jc w:val="both"/>
        <w:rPr>
          <w:rFonts w:ascii="Garamond" w:hAnsi="Garamond" w:cs="Arial Hebrew Scholar"/>
          <w:sz w:val="26"/>
          <w:szCs w:val="26"/>
          <w:lang w:val="en-GB"/>
        </w:rPr>
      </w:pPr>
    </w:p>
    <w:p w14:paraId="73F5C8D5" w14:textId="37268B0A" w:rsidR="009D6B2C" w:rsidRDefault="009D6B2C" w:rsidP="001D2F06">
      <w:pPr>
        <w:spacing w:after="160" w:line="360" w:lineRule="auto"/>
        <w:jc w:val="both"/>
        <w:rPr>
          <w:rFonts w:ascii="Garamond" w:hAnsi="Garamond" w:cs="Arial Hebrew Scholar"/>
          <w:sz w:val="26"/>
          <w:szCs w:val="26"/>
          <w:lang w:val="en-GB"/>
        </w:rPr>
      </w:pPr>
    </w:p>
    <w:p w14:paraId="5CB0DB9E" w14:textId="77777777" w:rsidR="009D6B2C" w:rsidRPr="008248C6" w:rsidRDefault="009D6B2C" w:rsidP="001D2F06">
      <w:pPr>
        <w:spacing w:after="160" w:line="360" w:lineRule="auto"/>
        <w:jc w:val="both"/>
        <w:rPr>
          <w:rFonts w:ascii="Garamond" w:hAnsi="Garamond" w:cs="Arial Hebrew Scholar"/>
          <w:sz w:val="26"/>
          <w:szCs w:val="26"/>
          <w:lang w:val="en-GB"/>
        </w:rPr>
      </w:pPr>
    </w:p>
    <w:p w14:paraId="04DE2CDB" w14:textId="4A664234" w:rsidR="002F4E4B" w:rsidRPr="00471B6D" w:rsidRDefault="002F4E4B" w:rsidP="00471B6D">
      <w:pPr>
        <w:pStyle w:val="Heading1"/>
        <w:spacing w:before="0" w:after="160" w:line="360" w:lineRule="auto"/>
        <w:rPr>
          <w:rFonts w:ascii="Garamond" w:hAnsi="Garamond"/>
          <w:b/>
          <w:bCs/>
          <w:color w:val="000000" w:themeColor="text1"/>
          <w:sz w:val="44"/>
          <w:szCs w:val="44"/>
          <w:lang w:val="en-GB"/>
        </w:rPr>
      </w:pPr>
      <w:bookmarkStart w:id="11" w:name="_Toc42715084"/>
      <w:r w:rsidRPr="00471B6D">
        <w:rPr>
          <w:rFonts w:ascii="Garamond" w:hAnsi="Garamond"/>
          <w:b/>
          <w:bCs/>
          <w:color w:val="000000" w:themeColor="text1"/>
          <w:sz w:val="44"/>
          <w:szCs w:val="44"/>
          <w:lang w:val="en-GB"/>
        </w:rPr>
        <w:lastRenderedPageBreak/>
        <w:t>4. Results</w:t>
      </w:r>
      <w:r w:rsidR="00240CCE" w:rsidRPr="00471B6D">
        <w:rPr>
          <w:rFonts w:ascii="Garamond" w:hAnsi="Garamond"/>
          <w:b/>
          <w:bCs/>
          <w:color w:val="000000" w:themeColor="text1"/>
          <w:sz w:val="44"/>
          <w:szCs w:val="44"/>
          <w:lang w:val="en-GB"/>
        </w:rPr>
        <w:t xml:space="preserve"> &amp; Evaluations</w:t>
      </w:r>
      <w:bookmarkEnd w:id="11"/>
      <w:r w:rsidR="00240CCE" w:rsidRPr="00471B6D">
        <w:rPr>
          <w:rFonts w:ascii="Garamond" w:hAnsi="Garamond"/>
          <w:b/>
          <w:bCs/>
          <w:color w:val="000000" w:themeColor="text1"/>
          <w:sz w:val="44"/>
          <w:szCs w:val="44"/>
          <w:lang w:val="en-GB"/>
        </w:rPr>
        <w:t xml:space="preserve"> </w:t>
      </w:r>
    </w:p>
    <w:p w14:paraId="34BCD7DF" w14:textId="075969A8" w:rsidR="0025309E" w:rsidRDefault="009D6B2C" w:rsidP="001F1A9C">
      <w:pPr>
        <w:spacing w:after="160" w:line="360" w:lineRule="auto"/>
        <w:jc w:val="both"/>
        <w:rPr>
          <w:rFonts w:ascii="Garamond" w:hAnsi="Garamond" w:cs="Arial Hebrew Scholar"/>
          <w:sz w:val="26"/>
          <w:szCs w:val="26"/>
          <w:lang w:val="en-GB"/>
        </w:rPr>
      </w:pPr>
      <w:r>
        <w:rPr>
          <w:rFonts w:ascii="Garamond" w:hAnsi="Garamond" w:cs="Arial Hebrew Scholar"/>
          <w:sz w:val="26"/>
          <w:szCs w:val="26"/>
          <w:lang w:val="en-GB"/>
        </w:rPr>
        <w:tab/>
      </w:r>
      <w:r w:rsidR="00D47157">
        <w:rPr>
          <w:rFonts w:ascii="Garamond" w:hAnsi="Garamond" w:cs="Arial Hebrew Scholar"/>
          <w:sz w:val="26"/>
          <w:szCs w:val="26"/>
          <w:lang w:val="en-GB"/>
        </w:rPr>
        <w:t>Based on the protocol in section A.3.3, t</w:t>
      </w:r>
      <w:r>
        <w:rPr>
          <w:rFonts w:ascii="Garamond" w:hAnsi="Garamond" w:cs="Arial Hebrew Scholar"/>
          <w:sz w:val="26"/>
          <w:szCs w:val="26"/>
          <w:lang w:val="en-GB"/>
        </w:rPr>
        <w:t xml:space="preserve">his section includes a demonstration of analysing and predicting the time series WSR_PK (var1) (A.4.1) and the summary of the </w:t>
      </w:r>
      <w:r w:rsidR="00094F54">
        <w:rPr>
          <w:rFonts w:ascii="Garamond" w:hAnsi="Garamond" w:cs="Arial Hebrew Scholar"/>
          <w:sz w:val="26"/>
          <w:szCs w:val="26"/>
          <w:lang w:val="en-GB"/>
        </w:rPr>
        <w:t>analysis and</w:t>
      </w:r>
      <w:r>
        <w:rPr>
          <w:rFonts w:ascii="Garamond" w:hAnsi="Garamond" w:cs="Arial Hebrew Scholar"/>
          <w:sz w:val="26"/>
          <w:szCs w:val="26"/>
          <w:lang w:val="en-GB"/>
        </w:rPr>
        <w:t xml:space="preserve"> forecast for all of the 11 investigated time series (A.4.2). </w:t>
      </w:r>
      <w:r w:rsidR="00094F54">
        <w:rPr>
          <w:rFonts w:ascii="Garamond" w:hAnsi="Garamond" w:cs="Arial Hebrew Scholar"/>
          <w:sz w:val="26"/>
          <w:szCs w:val="26"/>
          <w:lang w:val="en-GB"/>
        </w:rPr>
        <w:t xml:space="preserve">This would reduce the repetitions of </w:t>
      </w:r>
      <w:r w:rsidR="0025309E">
        <w:rPr>
          <w:rFonts w:ascii="Garamond" w:hAnsi="Garamond" w:cs="Arial Hebrew Scholar"/>
          <w:sz w:val="26"/>
          <w:szCs w:val="26"/>
          <w:lang w:val="en-GB"/>
        </w:rPr>
        <w:t xml:space="preserve">individually </w:t>
      </w:r>
      <w:r w:rsidR="00094F54">
        <w:rPr>
          <w:rFonts w:ascii="Garamond" w:hAnsi="Garamond" w:cs="Arial Hebrew Scholar"/>
          <w:sz w:val="26"/>
          <w:szCs w:val="26"/>
          <w:lang w:val="en-GB"/>
        </w:rPr>
        <w:t xml:space="preserve">presenting results of </w:t>
      </w:r>
      <w:r w:rsidR="0025309E">
        <w:rPr>
          <w:rFonts w:ascii="Garamond" w:hAnsi="Garamond" w:cs="Arial Hebrew Scholar"/>
          <w:sz w:val="26"/>
          <w:szCs w:val="26"/>
          <w:lang w:val="en-GB"/>
        </w:rPr>
        <w:t>the</w:t>
      </w:r>
      <w:r w:rsidR="00094F54">
        <w:rPr>
          <w:rFonts w:ascii="Garamond" w:hAnsi="Garamond" w:cs="Arial Hebrew Scholar"/>
          <w:sz w:val="26"/>
          <w:szCs w:val="26"/>
          <w:lang w:val="en-GB"/>
        </w:rPr>
        <w:t xml:space="preserve"> </w:t>
      </w:r>
      <w:r w:rsidR="0025309E">
        <w:rPr>
          <w:rFonts w:ascii="Garamond" w:hAnsi="Garamond" w:cs="Arial Hebrew Scholar"/>
          <w:sz w:val="26"/>
          <w:szCs w:val="26"/>
          <w:lang w:val="en-GB"/>
        </w:rPr>
        <w:t>11 time series objects,</w:t>
      </w:r>
      <w:r w:rsidR="00094F54">
        <w:rPr>
          <w:rFonts w:ascii="Garamond" w:hAnsi="Garamond" w:cs="Arial Hebrew Scholar"/>
          <w:sz w:val="26"/>
          <w:szCs w:val="26"/>
          <w:lang w:val="en-GB"/>
        </w:rPr>
        <w:t xml:space="preserve"> but</w:t>
      </w:r>
      <w:r w:rsidR="0025309E">
        <w:rPr>
          <w:rFonts w:ascii="Garamond" w:hAnsi="Garamond" w:cs="Arial Hebrew Scholar"/>
          <w:sz w:val="26"/>
          <w:szCs w:val="26"/>
          <w:lang w:val="en-GB"/>
        </w:rPr>
        <w:t xml:space="preserve"> rather synthesising the key information in the summary section. </w:t>
      </w:r>
    </w:p>
    <w:p w14:paraId="1CD90DE9" w14:textId="7EB3E27A" w:rsidR="002C345A" w:rsidRPr="00EF42B2" w:rsidRDefault="002C345A" w:rsidP="00EF42B2">
      <w:pPr>
        <w:pStyle w:val="Heading2"/>
        <w:spacing w:before="0" w:after="160" w:line="360" w:lineRule="auto"/>
        <w:jc w:val="both"/>
        <w:rPr>
          <w:rFonts w:ascii="Garamond" w:hAnsi="Garamond"/>
          <w:b/>
          <w:bCs/>
          <w:color w:val="000000" w:themeColor="text1"/>
          <w:sz w:val="32"/>
          <w:szCs w:val="32"/>
          <w:lang w:val="en-GB"/>
        </w:rPr>
      </w:pPr>
      <w:bookmarkStart w:id="12" w:name="_Toc42715085"/>
      <w:r w:rsidRPr="00EF42B2">
        <w:rPr>
          <w:rFonts w:ascii="Garamond" w:hAnsi="Garamond"/>
          <w:b/>
          <w:bCs/>
          <w:color w:val="000000" w:themeColor="text1"/>
          <w:sz w:val="32"/>
          <w:szCs w:val="32"/>
          <w:lang w:val="en-GB"/>
        </w:rPr>
        <w:t>4.1. WSR_PK (var1)</w:t>
      </w:r>
      <w:bookmarkEnd w:id="12"/>
    </w:p>
    <w:p w14:paraId="4DF77145" w14:textId="7D1F8F99" w:rsidR="002C345A" w:rsidRPr="00342B22" w:rsidRDefault="002C345A" w:rsidP="00342B22">
      <w:pPr>
        <w:pStyle w:val="Heading3"/>
        <w:spacing w:before="0" w:after="160" w:line="360" w:lineRule="auto"/>
        <w:jc w:val="both"/>
        <w:rPr>
          <w:rFonts w:ascii="Garamond" w:hAnsi="Garamond"/>
          <w:b/>
          <w:bCs/>
          <w:color w:val="000000" w:themeColor="text1"/>
          <w:sz w:val="26"/>
          <w:szCs w:val="26"/>
          <w:lang w:val="en-GB"/>
        </w:rPr>
      </w:pPr>
      <w:bookmarkStart w:id="13" w:name="_Toc42715086"/>
      <w:r w:rsidRPr="00342B22">
        <w:rPr>
          <w:rFonts w:ascii="Garamond" w:hAnsi="Garamond"/>
          <w:b/>
          <w:bCs/>
          <w:color w:val="000000" w:themeColor="text1"/>
          <w:sz w:val="26"/>
          <w:szCs w:val="26"/>
          <w:lang w:val="en-GB"/>
        </w:rPr>
        <w:t>4.1.1. Descriptive Statistics Summary</w:t>
      </w:r>
      <w:bookmarkEnd w:id="13"/>
      <w:r w:rsidRPr="00342B22">
        <w:rPr>
          <w:rFonts w:ascii="Garamond" w:hAnsi="Garamond"/>
          <w:b/>
          <w:bCs/>
          <w:color w:val="000000" w:themeColor="text1"/>
          <w:sz w:val="26"/>
          <w:szCs w:val="26"/>
          <w:lang w:val="en-GB"/>
        </w:rPr>
        <w:t xml:space="preserve">  </w:t>
      </w:r>
    </w:p>
    <w:p w14:paraId="5D32D3F4" w14:textId="3598529F" w:rsidR="009A31D5" w:rsidRDefault="0025309E" w:rsidP="002C345A">
      <w:pPr>
        <w:spacing w:after="160" w:line="360" w:lineRule="auto"/>
        <w:jc w:val="both"/>
        <w:rPr>
          <w:rFonts w:ascii="Garamond" w:hAnsi="Garamond" w:cs="Arial Hebrew Scholar"/>
          <w:sz w:val="26"/>
          <w:szCs w:val="26"/>
          <w:lang w:val="en-GB"/>
        </w:rPr>
      </w:pPr>
      <w:r>
        <w:rPr>
          <w:rFonts w:ascii="Garamond" w:hAnsi="Garamond" w:cs="Arial Hebrew Scholar"/>
          <w:sz w:val="26"/>
          <w:szCs w:val="26"/>
          <w:lang w:val="en-GB"/>
        </w:rPr>
        <w:tab/>
        <w:t xml:space="preserve">Figure 4 and Table 2 provides a summary of descriptive statistics for WSR_PK. The variable has </w:t>
      </w:r>
      <w:r w:rsidR="00EC0787">
        <w:rPr>
          <w:rFonts w:ascii="Garamond" w:hAnsi="Garamond" w:cs="Arial Hebrew Scholar"/>
          <w:sz w:val="26"/>
          <w:szCs w:val="26"/>
          <w:lang w:val="en-GB"/>
        </w:rPr>
        <w:t xml:space="preserve">a unimodal distribution which is positively skewed. The time series plot indicates a large volatility together with </w:t>
      </w:r>
      <w:r w:rsidR="005F629E">
        <w:rPr>
          <w:rFonts w:ascii="Garamond" w:hAnsi="Garamond" w:cs="Arial Hebrew Scholar"/>
          <w:sz w:val="26"/>
          <w:szCs w:val="26"/>
          <w:lang w:val="en-GB"/>
        </w:rPr>
        <w:t xml:space="preserve">a large amount of noise presenting in the time series. There is </w:t>
      </w:r>
      <w:r w:rsidR="00B6139F">
        <w:rPr>
          <w:rFonts w:ascii="Garamond" w:hAnsi="Garamond" w:cs="Arial Hebrew Scholar"/>
          <w:sz w:val="26"/>
          <w:szCs w:val="26"/>
          <w:lang w:val="en-GB"/>
        </w:rPr>
        <w:t xml:space="preserve">a </w:t>
      </w:r>
      <w:r w:rsidR="00EC0787">
        <w:rPr>
          <w:rFonts w:ascii="Garamond" w:hAnsi="Garamond" w:cs="Arial Hebrew Scholar"/>
          <w:sz w:val="26"/>
          <w:szCs w:val="26"/>
          <w:lang w:val="en-GB"/>
        </w:rPr>
        <w:t xml:space="preserve">faint </w:t>
      </w:r>
      <w:r w:rsidR="0046199C">
        <w:rPr>
          <w:rFonts w:ascii="Garamond" w:hAnsi="Garamond" w:cs="Arial Hebrew Scholar"/>
          <w:sz w:val="26"/>
          <w:szCs w:val="26"/>
          <w:lang w:val="en-GB"/>
        </w:rPr>
        <w:t>annual seasonality</w:t>
      </w:r>
      <w:r w:rsidR="00EC0787">
        <w:rPr>
          <w:rFonts w:ascii="Garamond" w:hAnsi="Garamond" w:cs="Arial Hebrew Scholar"/>
          <w:sz w:val="26"/>
          <w:szCs w:val="26"/>
          <w:lang w:val="en-GB"/>
        </w:rPr>
        <w:t>.</w:t>
      </w:r>
      <w:r w:rsidR="00B6139F">
        <w:rPr>
          <w:rFonts w:ascii="Garamond" w:hAnsi="Garamond" w:cs="Arial Hebrew Scholar"/>
          <w:sz w:val="26"/>
          <w:szCs w:val="26"/>
          <w:lang w:val="en-GB"/>
        </w:rPr>
        <w:t xml:space="preserve"> No trend can be explicitly recognised although the fitted regression line might indicate a general downward trend. </w:t>
      </w:r>
      <w:r w:rsidR="001A44D7">
        <w:rPr>
          <w:rFonts w:ascii="Garamond" w:hAnsi="Garamond" w:cs="Arial Hebrew Scholar"/>
          <w:sz w:val="26"/>
          <w:szCs w:val="26"/>
          <w:lang w:val="en-GB"/>
        </w:rPr>
        <w:t xml:space="preserve">No clear cycle could be detected. </w:t>
      </w:r>
    </w:p>
    <w:p w14:paraId="1F6CAA73" w14:textId="0729A26E" w:rsidR="00E24F16" w:rsidRPr="00342B22" w:rsidRDefault="00E24F16" w:rsidP="00342B22">
      <w:pPr>
        <w:pStyle w:val="Heading3"/>
        <w:spacing w:before="0" w:after="160" w:line="360" w:lineRule="auto"/>
        <w:jc w:val="both"/>
        <w:rPr>
          <w:rFonts w:ascii="Garamond" w:hAnsi="Garamond"/>
          <w:b/>
          <w:bCs/>
          <w:color w:val="000000" w:themeColor="text1"/>
          <w:sz w:val="26"/>
          <w:szCs w:val="26"/>
          <w:lang w:val="en-GB"/>
        </w:rPr>
      </w:pPr>
      <w:bookmarkStart w:id="14" w:name="_Toc42715087"/>
      <w:r w:rsidRPr="00342B22">
        <w:rPr>
          <w:rFonts w:ascii="Garamond" w:hAnsi="Garamond"/>
          <w:b/>
          <w:bCs/>
          <w:color w:val="000000" w:themeColor="text1"/>
          <w:sz w:val="26"/>
          <w:szCs w:val="26"/>
          <w:lang w:val="en-GB"/>
        </w:rPr>
        <w:t>4.1.2. Decomposing Time Series</w:t>
      </w:r>
      <w:bookmarkEnd w:id="14"/>
      <w:r w:rsidRPr="00342B22">
        <w:rPr>
          <w:rFonts w:ascii="Garamond" w:hAnsi="Garamond"/>
          <w:b/>
          <w:bCs/>
          <w:color w:val="000000" w:themeColor="text1"/>
          <w:sz w:val="26"/>
          <w:szCs w:val="26"/>
          <w:lang w:val="en-GB"/>
        </w:rPr>
        <w:t xml:space="preserve">  </w:t>
      </w:r>
    </w:p>
    <w:p w14:paraId="23241233" w14:textId="651ACA8B" w:rsidR="00E24F16" w:rsidRDefault="00E24F16" w:rsidP="00E24F16">
      <w:pPr>
        <w:spacing w:after="160" w:line="360" w:lineRule="auto"/>
        <w:jc w:val="both"/>
        <w:rPr>
          <w:rFonts w:ascii="Garamond" w:hAnsi="Garamond" w:cs="Arial Hebrew Scholar"/>
          <w:sz w:val="26"/>
          <w:szCs w:val="26"/>
          <w:lang w:val="en-GB"/>
        </w:rPr>
      </w:pPr>
      <w:r>
        <w:rPr>
          <w:rFonts w:ascii="Garamond" w:hAnsi="Garamond" w:cs="Arial Hebrew Scholar"/>
          <w:sz w:val="26"/>
          <w:szCs w:val="26"/>
          <w:lang w:val="en-GB"/>
        </w:rPr>
        <w:tab/>
        <w:t xml:space="preserve">After examining the autocorrelation of the random, the time series WSR_PK is the additive model. Additively decomposing the time series, Figure 5 shows that the overall trend is decreasing, the seasonality is annual, the variance of the random is however </w:t>
      </w:r>
      <w:r w:rsidRPr="00FC2A7E">
        <w:rPr>
          <w:rFonts w:ascii="Garamond" w:hAnsi="Garamond" w:cs="Arial Hebrew Scholar"/>
          <w:sz w:val="26"/>
          <w:szCs w:val="26"/>
          <w:lang w:val="en-GB"/>
        </w:rPr>
        <w:t>heteroscedastic</w:t>
      </w:r>
      <w:r>
        <w:rPr>
          <w:rFonts w:ascii="Garamond" w:hAnsi="Garamond" w:cs="Arial Hebrew Scholar"/>
          <w:sz w:val="26"/>
          <w:szCs w:val="26"/>
          <w:lang w:val="en-GB"/>
        </w:rPr>
        <w:t xml:space="preserve">. In fact, decomposing could not comprehensively explain the time series without compromising the random term. Decomposing might be suitable for briefly recognising overall trend or seasonality only. </w:t>
      </w:r>
    </w:p>
    <w:p w14:paraId="39DAF962" w14:textId="0D40A3FC" w:rsidR="00E24F16" w:rsidRPr="002A5037" w:rsidRDefault="00E24F16" w:rsidP="002A5037">
      <w:pPr>
        <w:pStyle w:val="Heading3"/>
        <w:spacing w:before="0" w:after="160" w:line="360" w:lineRule="auto"/>
        <w:jc w:val="both"/>
        <w:rPr>
          <w:rFonts w:ascii="Garamond" w:hAnsi="Garamond"/>
          <w:b/>
          <w:bCs/>
          <w:color w:val="000000" w:themeColor="text1"/>
          <w:sz w:val="26"/>
          <w:szCs w:val="26"/>
          <w:lang w:val="en-GB"/>
        </w:rPr>
      </w:pPr>
      <w:bookmarkStart w:id="15" w:name="_Toc42715088"/>
      <w:r w:rsidRPr="002A5037">
        <w:rPr>
          <w:rFonts w:ascii="Garamond" w:hAnsi="Garamond"/>
          <w:b/>
          <w:bCs/>
          <w:color w:val="000000" w:themeColor="text1"/>
          <w:sz w:val="26"/>
          <w:szCs w:val="26"/>
          <w:lang w:val="en-GB"/>
        </w:rPr>
        <w:t>4.1.3. Autocorrelation</w:t>
      </w:r>
      <w:bookmarkEnd w:id="15"/>
      <w:r w:rsidRPr="002A5037">
        <w:rPr>
          <w:rFonts w:ascii="Garamond" w:hAnsi="Garamond"/>
          <w:b/>
          <w:bCs/>
          <w:color w:val="000000" w:themeColor="text1"/>
          <w:sz w:val="26"/>
          <w:szCs w:val="26"/>
          <w:lang w:val="en-GB"/>
        </w:rPr>
        <w:t xml:space="preserve">  </w:t>
      </w:r>
    </w:p>
    <w:p w14:paraId="209DE9B0" w14:textId="77777777" w:rsidR="00E24F16" w:rsidRDefault="00E24F16" w:rsidP="00E24F16">
      <w:pPr>
        <w:spacing w:after="160" w:line="360" w:lineRule="auto"/>
        <w:jc w:val="both"/>
        <w:rPr>
          <w:rFonts w:ascii="Garamond" w:hAnsi="Garamond" w:cs="Arial Hebrew Scholar"/>
          <w:sz w:val="26"/>
          <w:szCs w:val="26"/>
          <w:lang w:val="en-GB"/>
        </w:rPr>
      </w:pPr>
      <w:r>
        <w:rPr>
          <w:rFonts w:ascii="Garamond" w:hAnsi="Garamond" w:cs="Arial Hebrew Scholar"/>
          <w:sz w:val="26"/>
          <w:szCs w:val="26"/>
          <w:lang w:val="en-GB"/>
        </w:rPr>
        <w:tab/>
        <w:t xml:space="preserve">Figure 6 indicates a damped sine wave having 1-year frequency for the autocorrelation. It might suggest the time series might repeat annually as its seasonality pattern. Furthermore, there might be a “long-lasting effect” presenting in the time series since the pattern continues to repeat in several years after the first observation being recorded. </w:t>
      </w:r>
    </w:p>
    <w:p w14:paraId="2FA671E8" w14:textId="77777777" w:rsidR="00E24F16" w:rsidRDefault="00E24F16" w:rsidP="002C345A">
      <w:pPr>
        <w:spacing w:after="160" w:line="360" w:lineRule="auto"/>
        <w:jc w:val="both"/>
        <w:rPr>
          <w:rFonts w:ascii="Garamond" w:hAnsi="Garamond" w:cs="Arial Hebrew Scholar"/>
          <w:sz w:val="26"/>
          <w:szCs w:val="26"/>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6"/>
        <w:gridCol w:w="5944"/>
      </w:tblGrid>
      <w:tr w:rsidR="00BD006B" w14:paraId="2918D7AB" w14:textId="77777777" w:rsidTr="0025309E">
        <w:tc>
          <w:tcPr>
            <w:tcW w:w="3076" w:type="dxa"/>
          </w:tcPr>
          <w:p w14:paraId="4DE6D603" w14:textId="30C245F7" w:rsidR="00D904BB" w:rsidRDefault="00BD006B" w:rsidP="005250F8">
            <w:pPr>
              <w:jc w:val="both"/>
              <w:rPr>
                <w:rFonts w:ascii="Garamond" w:hAnsi="Garamond" w:cs="Arial Hebrew Scholar"/>
                <w:sz w:val="26"/>
                <w:szCs w:val="26"/>
                <w:lang w:val="en-GB"/>
              </w:rPr>
            </w:pPr>
            <w:r>
              <w:rPr>
                <w:rFonts w:ascii="Garamond" w:hAnsi="Garamond" w:cs="Arial Hebrew Scholar"/>
                <w:noProof/>
                <w:sz w:val="26"/>
                <w:szCs w:val="26"/>
                <w:lang w:val="en-GB"/>
              </w:rPr>
              <w:drawing>
                <wp:inline distT="0" distB="0" distL="0" distR="0" wp14:anchorId="2802D53F" wp14:editId="05DA303D">
                  <wp:extent cx="1908856" cy="285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plot13.jpeg"/>
                          <pic:cNvPicPr/>
                        </pic:nvPicPr>
                        <pic:blipFill>
                          <a:blip r:embed="rId19">
                            <a:extLst>
                              <a:ext uri="{28A0092B-C50C-407E-A947-70E740481C1C}">
                                <a14:useLocalDpi xmlns:a14="http://schemas.microsoft.com/office/drawing/2010/main" val="0"/>
                              </a:ext>
                            </a:extLst>
                          </a:blip>
                          <a:stretch>
                            <a:fillRect/>
                          </a:stretch>
                        </pic:blipFill>
                        <pic:spPr>
                          <a:xfrm>
                            <a:off x="0" y="0"/>
                            <a:ext cx="1908856" cy="2857500"/>
                          </a:xfrm>
                          <a:prstGeom prst="rect">
                            <a:avLst/>
                          </a:prstGeom>
                        </pic:spPr>
                      </pic:pic>
                    </a:graphicData>
                  </a:graphic>
                </wp:inline>
              </w:drawing>
            </w:r>
          </w:p>
        </w:tc>
        <w:tc>
          <w:tcPr>
            <w:tcW w:w="5944" w:type="dxa"/>
          </w:tcPr>
          <w:p w14:paraId="2BAD0EAD" w14:textId="0FBCA2C3" w:rsidR="00D904BB" w:rsidRDefault="00BD006B" w:rsidP="005250F8">
            <w:pPr>
              <w:jc w:val="both"/>
              <w:rPr>
                <w:rFonts w:ascii="Garamond" w:hAnsi="Garamond" w:cs="Arial Hebrew Scholar"/>
                <w:sz w:val="26"/>
                <w:szCs w:val="26"/>
                <w:lang w:val="en-GB"/>
              </w:rPr>
            </w:pPr>
            <w:r>
              <w:rPr>
                <w:rFonts w:ascii="Garamond" w:hAnsi="Garamond" w:cs="Arial Hebrew Scholar"/>
                <w:noProof/>
                <w:sz w:val="26"/>
                <w:szCs w:val="26"/>
                <w:lang w:val="en-GB"/>
              </w:rPr>
              <w:drawing>
                <wp:inline distT="0" distB="0" distL="0" distR="0" wp14:anchorId="52BCC903" wp14:editId="1E794983">
                  <wp:extent cx="3817713" cy="2857500"/>
                  <wp:effectExtent l="0" t="0" r="508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plot14.jpeg"/>
                          <pic:cNvPicPr/>
                        </pic:nvPicPr>
                        <pic:blipFill>
                          <a:blip r:embed="rId20">
                            <a:extLst>
                              <a:ext uri="{28A0092B-C50C-407E-A947-70E740481C1C}">
                                <a14:useLocalDpi xmlns:a14="http://schemas.microsoft.com/office/drawing/2010/main" val="0"/>
                              </a:ext>
                            </a:extLst>
                          </a:blip>
                          <a:stretch>
                            <a:fillRect/>
                          </a:stretch>
                        </pic:blipFill>
                        <pic:spPr>
                          <a:xfrm>
                            <a:off x="0" y="0"/>
                            <a:ext cx="3817713" cy="2857500"/>
                          </a:xfrm>
                          <a:prstGeom prst="rect">
                            <a:avLst/>
                          </a:prstGeom>
                        </pic:spPr>
                      </pic:pic>
                    </a:graphicData>
                  </a:graphic>
                </wp:inline>
              </w:drawing>
            </w:r>
          </w:p>
        </w:tc>
      </w:tr>
    </w:tbl>
    <w:p w14:paraId="336E7A1F" w14:textId="00BF6800" w:rsidR="00E24F16" w:rsidRDefault="0025309E" w:rsidP="00E24F16">
      <w:pPr>
        <w:spacing w:after="160" w:line="360" w:lineRule="auto"/>
        <w:jc w:val="center"/>
        <w:rPr>
          <w:rFonts w:ascii="Garamond" w:hAnsi="Garamond" w:cs="Arial Hebrew Scholar"/>
          <w:sz w:val="26"/>
          <w:szCs w:val="26"/>
          <w:lang w:val="en-GB"/>
        </w:rPr>
      </w:pPr>
      <w:r>
        <w:rPr>
          <w:rFonts w:ascii="Garamond" w:hAnsi="Garamond" w:cs="Arial Hebrew Scholar"/>
          <w:sz w:val="26"/>
          <w:szCs w:val="26"/>
          <w:lang w:val="en-GB"/>
        </w:rPr>
        <w:t>Figure 4. Histogram and Time series plot – WSR_PK</w:t>
      </w:r>
    </w:p>
    <w:p w14:paraId="4A058391" w14:textId="77777777" w:rsidR="00E24F16" w:rsidRDefault="00E24F16" w:rsidP="00E24F16">
      <w:pPr>
        <w:spacing w:after="160" w:line="360" w:lineRule="auto"/>
        <w:rPr>
          <w:rFonts w:ascii="Garamond" w:hAnsi="Garamond" w:cs="Arial Hebrew Scholar"/>
          <w:sz w:val="26"/>
          <w:szCs w:val="26"/>
          <w:lang w:val="en-GB"/>
        </w:rPr>
      </w:pPr>
    </w:p>
    <w:tbl>
      <w:tblPr>
        <w:tblStyle w:val="TableGrid"/>
        <w:tblW w:w="0" w:type="auto"/>
        <w:tblLook w:val="04A0" w:firstRow="1" w:lastRow="0" w:firstColumn="1" w:lastColumn="0" w:noHBand="0" w:noVBand="1"/>
      </w:tblPr>
      <w:tblGrid>
        <w:gridCol w:w="2252"/>
        <w:gridCol w:w="2252"/>
        <w:gridCol w:w="2253"/>
        <w:gridCol w:w="2253"/>
      </w:tblGrid>
      <w:tr w:rsidR="00D4103E" w:rsidRPr="00CA6B69" w14:paraId="7E376B32" w14:textId="77777777" w:rsidTr="00D47157">
        <w:trPr>
          <w:trHeight w:val="510"/>
        </w:trPr>
        <w:tc>
          <w:tcPr>
            <w:tcW w:w="2252" w:type="dxa"/>
            <w:tcBorders>
              <w:top w:val="single" w:sz="4" w:space="0" w:color="auto"/>
              <w:left w:val="nil"/>
              <w:bottom w:val="nil"/>
              <w:right w:val="nil"/>
            </w:tcBorders>
            <w:vAlign w:val="center"/>
          </w:tcPr>
          <w:p w14:paraId="4DF63B9F" w14:textId="274C24CE" w:rsidR="00D4103E" w:rsidRPr="00953BFF" w:rsidRDefault="00D4103E" w:rsidP="00F41A6E">
            <w:pPr>
              <w:jc w:val="center"/>
              <w:rPr>
                <w:rFonts w:ascii="Garamond" w:hAnsi="Garamond" w:cs="Arial Hebrew Scholar"/>
                <w:b/>
                <w:bCs/>
                <w:sz w:val="22"/>
                <w:szCs w:val="22"/>
                <w:lang w:val="en-GB"/>
              </w:rPr>
            </w:pPr>
            <w:r w:rsidRPr="00953BFF">
              <w:rPr>
                <w:rFonts w:ascii="Garamond" w:hAnsi="Garamond" w:cs="Arial Hebrew Scholar"/>
                <w:b/>
                <w:bCs/>
                <w:sz w:val="22"/>
                <w:szCs w:val="22"/>
                <w:lang w:val="en-GB"/>
              </w:rPr>
              <w:t>Period</w:t>
            </w:r>
          </w:p>
        </w:tc>
        <w:tc>
          <w:tcPr>
            <w:tcW w:w="2252" w:type="dxa"/>
            <w:tcBorders>
              <w:top w:val="single" w:sz="4" w:space="0" w:color="auto"/>
              <w:left w:val="nil"/>
              <w:bottom w:val="nil"/>
              <w:right w:val="nil"/>
            </w:tcBorders>
            <w:vAlign w:val="center"/>
          </w:tcPr>
          <w:p w14:paraId="7A5A28A9" w14:textId="2F8DAA95" w:rsidR="00D4103E" w:rsidRPr="00CA6B69" w:rsidRDefault="00D4103E" w:rsidP="00F41A6E">
            <w:pPr>
              <w:jc w:val="center"/>
              <w:rPr>
                <w:rFonts w:ascii="Garamond" w:hAnsi="Garamond" w:cs="Arial Hebrew Scholar"/>
                <w:sz w:val="22"/>
                <w:szCs w:val="22"/>
                <w:lang w:val="en-GB"/>
              </w:rPr>
            </w:pPr>
            <w:r w:rsidRPr="00953BFF">
              <w:rPr>
                <w:rFonts w:ascii="Garamond" w:hAnsi="Garamond" w:cs="Arial Hebrew Scholar"/>
                <w:b/>
                <w:bCs/>
                <w:sz w:val="22"/>
                <w:szCs w:val="22"/>
                <w:lang w:val="en-GB"/>
              </w:rPr>
              <w:t>No. observations / Missing</w:t>
            </w:r>
            <w:r w:rsidRPr="00CA6B69">
              <w:rPr>
                <w:rFonts w:ascii="Garamond" w:hAnsi="Garamond" w:cs="Arial Hebrew Scholar"/>
                <w:sz w:val="22"/>
                <w:szCs w:val="22"/>
                <w:lang w:val="en-GB"/>
              </w:rPr>
              <w:t xml:space="preserve"> (counts)</w:t>
            </w:r>
          </w:p>
        </w:tc>
        <w:tc>
          <w:tcPr>
            <w:tcW w:w="2253" w:type="dxa"/>
            <w:tcBorders>
              <w:top w:val="single" w:sz="4" w:space="0" w:color="auto"/>
              <w:left w:val="nil"/>
              <w:bottom w:val="nil"/>
              <w:right w:val="nil"/>
            </w:tcBorders>
            <w:vAlign w:val="center"/>
          </w:tcPr>
          <w:p w14:paraId="1C1A973F" w14:textId="77777777" w:rsidR="00CA6B69" w:rsidRPr="00953BFF" w:rsidRDefault="00D4103E" w:rsidP="00F41A6E">
            <w:pPr>
              <w:jc w:val="center"/>
              <w:rPr>
                <w:rFonts w:ascii="Garamond" w:hAnsi="Garamond" w:cs="Arial Hebrew Scholar"/>
                <w:b/>
                <w:bCs/>
                <w:sz w:val="22"/>
                <w:szCs w:val="22"/>
                <w:lang w:val="en-GB"/>
              </w:rPr>
            </w:pPr>
            <w:r w:rsidRPr="00953BFF">
              <w:rPr>
                <w:rFonts w:ascii="Garamond" w:hAnsi="Garamond" w:cs="Arial Hebrew Scholar"/>
                <w:b/>
                <w:bCs/>
                <w:sz w:val="22"/>
                <w:szCs w:val="22"/>
                <w:lang w:val="en-GB"/>
              </w:rPr>
              <w:t xml:space="preserve">Skewness </w:t>
            </w:r>
          </w:p>
          <w:p w14:paraId="6FD6DCCB" w14:textId="32AFC4B8" w:rsidR="00D4103E" w:rsidRPr="00CA6B69" w:rsidRDefault="00400EC9" w:rsidP="00F41A6E">
            <w:pPr>
              <w:jc w:val="center"/>
              <w:rPr>
                <w:rFonts w:ascii="Garamond" w:hAnsi="Garamond" w:cs="Arial Hebrew Scholar"/>
                <w:sz w:val="22"/>
                <w:szCs w:val="22"/>
                <w:lang w:val="en-GB"/>
              </w:rPr>
            </w:pPr>
            <w:r w:rsidRPr="00CA6B69">
              <w:rPr>
                <w:rFonts w:ascii="Garamond" w:hAnsi="Garamond" w:cs="Arial Hebrew Scholar"/>
                <w:sz w:val="22"/>
                <w:szCs w:val="22"/>
                <w:lang w:val="en-GB"/>
              </w:rPr>
              <w:t>(no unit)</w:t>
            </w:r>
          </w:p>
        </w:tc>
        <w:tc>
          <w:tcPr>
            <w:tcW w:w="2253" w:type="dxa"/>
            <w:tcBorders>
              <w:top w:val="single" w:sz="4" w:space="0" w:color="auto"/>
              <w:left w:val="nil"/>
              <w:bottom w:val="nil"/>
              <w:right w:val="nil"/>
            </w:tcBorders>
            <w:vAlign w:val="center"/>
          </w:tcPr>
          <w:p w14:paraId="20E14C43" w14:textId="7C46F41B" w:rsidR="00D4103E" w:rsidRPr="00CA6B69" w:rsidRDefault="00D4103E" w:rsidP="00F41A6E">
            <w:pPr>
              <w:jc w:val="center"/>
              <w:rPr>
                <w:rFonts w:ascii="Garamond" w:hAnsi="Garamond" w:cs="Arial Hebrew Scholar"/>
                <w:sz w:val="22"/>
                <w:szCs w:val="22"/>
                <w:lang w:val="en-GB"/>
              </w:rPr>
            </w:pPr>
            <w:r w:rsidRPr="00953BFF">
              <w:rPr>
                <w:rFonts w:ascii="Garamond" w:hAnsi="Garamond" w:cs="Arial Hebrew Scholar"/>
                <w:b/>
                <w:bCs/>
                <w:sz w:val="22"/>
                <w:szCs w:val="22"/>
                <w:lang w:val="en-GB"/>
              </w:rPr>
              <w:t>Amount of Variability</w:t>
            </w:r>
            <w:r w:rsidRPr="00CA6B69">
              <w:rPr>
                <w:rFonts w:ascii="Garamond" w:hAnsi="Garamond" w:cs="Arial Hebrew Scholar"/>
                <w:sz w:val="22"/>
                <w:szCs w:val="22"/>
                <w:lang w:val="en-GB"/>
              </w:rPr>
              <w:t xml:space="preserve"> </w:t>
            </w:r>
            <w:r w:rsidR="00400EC9" w:rsidRPr="00CA6B69">
              <w:rPr>
                <w:rFonts w:ascii="Garamond" w:hAnsi="Garamond" w:cs="Arial Hebrew Scholar"/>
                <w:sz w:val="22"/>
                <w:szCs w:val="22"/>
                <w:lang w:val="en-GB"/>
              </w:rPr>
              <w:t>(no unit)</w:t>
            </w:r>
          </w:p>
        </w:tc>
      </w:tr>
      <w:tr w:rsidR="00D4103E" w:rsidRPr="00CA6B69" w14:paraId="1CE2DA32" w14:textId="77777777" w:rsidTr="00D47157">
        <w:trPr>
          <w:trHeight w:val="510"/>
        </w:trPr>
        <w:tc>
          <w:tcPr>
            <w:tcW w:w="2252" w:type="dxa"/>
            <w:tcBorders>
              <w:top w:val="nil"/>
              <w:left w:val="nil"/>
              <w:bottom w:val="single" w:sz="4" w:space="0" w:color="auto"/>
              <w:right w:val="nil"/>
            </w:tcBorders>
            <w:vAlign w:val="center"/>
          </w:tcPr>
          <w:p w14:paraId="2F185A98" w14:textId="50A70676" w:rsidR="00D4103E" w:rsidRPr="00CA6B69" w:rsidRDefault="00CA6B69" w:rsidP="00F41A6E">
            <w:pPr>
              <w:jc w:val="center"/>
              <w:rPr>
                <w:rFonts w:ascii="Garamond" w:hAnsi="Garamond" w:cs="Arial Hebrew Scholar"/>
                <w:sz w:val="22"/>
                <w:szCs w:val="22"/>
                <w:lang w:val="en-GB"/>
              </w:rPr>
            </w:pPr>
            <w:r w:rsidRPr="00CA6B69">
              <w:rPr>
                <w:rFonts w:ascii="Garamond" w:hAnsi="Garamond" w:cs="Arial Hebrew Scholar"/>
                <w:sz w:val="22"/>
                <w:szCs w:val="22"/>
                <w:lang w:val="en-GB"/>
              </w:rPr>
              <w:t>1/1/98 – 31/12/04</w:t>
            </w:r>
          </w:p>
        </w:tc>
        <w:tc>
          <w:tcPr>
            <w:tcW w:w="2252" w:type="dxa"/>
            <w:tcBorders>
              <w:top w:val="nil"/>
              <w:left w:val="nil"/>
              <w:bottom w:val="single" w:sz="4" w:space="0" w:color="auto"/>
              <w:right w:val="nil"/>
            </w:tcBorders>
            <w:vAlign w:val="center"/>
          </w:tcPr>
          <w:p w14:paraId="545855C1" w14:textId="07CB2AFB" w:rsidR="00D4103E" w:rsidRPr="00CA6B69" w:rsidRDefault="00CA6B69" w:rsidP="00F41A6E">
            <w:pPr>
              <w:jc w:val="center"/>
              <w:rPr>
                <w:rFonts w:ascii="Garamond" w:hAnsi="Garamond" w:cs="Arial Hebrew Scholar"/>
                <w:sz w:val="22"/>
                <w:szCs w:val="22"/>
                <w:lang w:val="en-GB"/>
              </w:rPr>
            </w:pPr>
            <w:r>
              <w:rPr>
                <w:rFonts w:ascii="Garamond" w:hAnsi="Garamond" w:cs="Arial Hebrew Scholar"/>
                <w:sz w:val="22"/>
                <w:szCs w:val="22"/>
                <w:lang w:val="en-GB"/>
              </w:rPr>
              <w:t>2534 / 0</w:t>
            </w:r>
          </w:p>
        </w:tc>
        <w:tc>
          <w:tcPr>
            <w:tcW w:w="2253" w:type="dxa"/>
            <w:tcBorders>
              <w:top w:val="nil"/>
              <w:left w:val="nil"/>
              <w:bottom w:val="single" w:sz="4" w:space="0" w:color="auto"/>
              <w:right w:val="nil"/>
            </w:tcBorders>
            <w:vAlign w:val="center"/>
          </w:tcPr>
          <w:p w14:paraId="5BDEB377" w14:textId="1DDEF2CC" w:rsidR="00D4103E" w:rsidRPr="00CA6B69" w:rsidRDefault="00CA6B69" w:rsidP="00F41A6E">
            <w:pPr>
              <w:jc w:val="center"/>
              <w:rPr>
                <w:rFonts w:ascii="Garamond" w:hAnsi="Garamond" w:cs="Arial Hebrew Scholar"/>
                <w:sz w:val="22"/>
                <w:szCs w:val="22"/>
                <w:lang w:val="en-GB"/>
              </w:rPr>
            </w:pPr>
            <w:r w:rsidRPr="00CA6B69">
              <w:rPr>
                <w:rFonts w:ascii="Garamond" w:hAnsi="Garamond" w:cs="Arial Hebrew Scholar"/>
                <w:sz w:val="22"/>
                <w:szCs w:val="22"/>
                <w:lang w:val="en-GB"/>
              </w:rPr>
              <w:t>0.52</w:t>
            </w:r>
          </w:p>
        </w:tc>
        <w:tc>
          <w:tcPr>
            <w:tcW w:w="2253" w:type="dxa"/>
            <w:tcBorders>
              <w:top w:val="nil"/>
              <w:left w:val="nil"/>
              <w:bottom w:val="single" w:sz="4" w:space="0" w:color="auto"/>
              <w:right w:val="nil"/>
            </w:tcBorders>
            <w:vAlign w:val="center"/>
          </w:tcPr>
          <w:p w14:paraId="0997BAB8" w14:textId="0F124FC1" w:rsidR="00D4103E" w:rsidRPr="00CA6B69" w:rsidRDefault="00953BFF" w:rsidP="00F41A6E">
            <w:pPr>
              <w:jc w:val="center"/>
              <w:rPr>
                <w:rFonts w:ascii="Garamond" w:hAnsi="Garamond" w:cs="Arial Hebrew Scholar"/>
                <w:sz w:val="22"/>
                <w:szCs w:val="22"/>
                <w:lang w:val="en-GB"/>
              </w:rPr>
            </w:pPr>
            <w:r w:rsidRPr="00953BFF">
              <w:rPr>
                <w:rFonts w:ascii="Garamond" w:hAnsi="Garamond" w:cs="Arial Hebrew Scholar"/>
                <w:sz w:val="22"/>
                <w:szCs w:val="22"/>
                <w:lang w:val="en-GB"/>
              </w:rPr>
              <w:t>0.37</w:t>
            </w:r>
          </w:p>
        </w:tc>
      </w:tr>
      <w:tr w:rsidR="00D4103E" w:rsidRPr="00CA6B69" w14:paraId="1DF2F995" w14:textId="77777777" w:rsidTr="00D47157">
        <w:trPr>
          <w:trHeight w:val="510"/>
        </w:trPr>
        <w:tc>
          <w:tcPr>
            <w:tcW w:w="2252" w:type="dxa"/>
            <w:tcBorders>
              <w:top w:val="single" w:sz="4" w:space="0" w:color="auto"/>
              <w:left w:val="nil"/>
              <w:bottom w:val="nil"/>
              <w:right w:val="nil"/>
            </w:tcBorders>
            <w:vAlign w:val="center"/>
          </w:tcPr>
          <w:p w14:paraId="798E759D" w14:textId="2F2CBFCA" w:rsidR="00F41A6E" w:rsidRPr="00953BFF" w:rsidRDefault="00D4103E" w:rsidP="00F41A6E">
            <w:pPr>
              <w:jc w:val="center"/>
              <w:rPr>
                <w:rFonts w:ascii="Garamond" w:hAnsi="Garamond" w:cs="Arial Hebrew Scholar"/>
                <w:b/>
                <w:bCs/>
                <w:sz w:val="22"/>
                <w:szCs w:val="22"/>
                <w:lang w:val="en-GB"/>
              </w:rPr>
            </w:pPr>
            <w:r w:rsidRPr="00953BFF">
              <w:rPr>
                <w:rFonts w:ascii="Garamond" w:hAnsi="Garamond" w:cs="Arial Hebrew Scholar"/>
                <w:b/>
                <w:bCs/>
                <w:sz w:val="22"/>
                <w:szCs w:val="22"/>
                <w:lang w:val="en-GB"/>
              </w:rPr>
              <w:t>Min</w:t>
            </w:r>
          </w:p>
          <w:p w14:paraId="45D9703A" w14:textId="7F5BA323" w:rsidR="00D4103E" w:rsidRPr="00CA6B69" w:rsidRDefault="00F41A6E" w:rsidP="00F41A6E">
            <w:pPr>
              <w:jc w:val="center"/>
              <w:rPr>
                <w:rFonts w:ascii="Garamond" w:hAnsi="Garamond" w:cs="Arial Hebrew Scholar"/>
                <w:sz w:val="22"/>
                <w:szCs w:val="22"/>
                <w:lang w:val="en-GB"/>
              </w:rPr>
            </w:pPr>
            <w:r w:rsidRPr="00CA6B69">
              <w:rPr>
                <w:rFonts w:ascii="Garamond" w:hAnsi="Garamond" w:cs="Arial Hebrew Scholar"/>
                <w:sz w:val="22"/>
                <w:szCs w:val="22"/>
                <w:lang w:val="en-GB"/>
              </w:rPr>
              <w:t>(variable’s unit)</w:t>
            </w:r>
          </w:p>
        </w:tc>
        <w:tc>
          <w:tcPr>
            <w:tcW w:w="2252" w:type="dxa"/>
            <w:tcBorders>
              <w:top w:val="single" w:sz="4" w:space="0" w:color="auto"/>
              <w:left w:val="nil"/>
              <w:bottom w:val="nil"/>
              <w:right w:val="nil"/>
            </w:tcBorders>
            <w:vAlign w:val="center"/>
          </w:tcPr>
          <w:p w14:paraId="17DE2A25" w14:textId="62C670C3" w:rsidR="00D4103E" w:rsidRPr="00953BFF" w:rsidRDefault="00D4103E" w:rsidP="00F41A6E">
            <w:pPr>
              <w:jc w:val="center"/>
              <w:rPr>
                <w:rFonts w:ascii="Garamond" w:hAnsi="Garamond" w:cs="Arial Hebrew Scholar"/>
                <w:b/>
                <w:bCs/>
                <w:sz w:val="22"/>
                <w:szCs w:val="22"/>
                <w:lang w:val="en-GB"/>
              </w:rPr>
            </w:pPr>
            <w:r w:rsidRPr="00953BFF">
              <w:rPr>
                <w:rFonts w:ascii="Garamond" w:hAnsi="Garamond" w:cs="Arial Hebrew Scholar"/>
                <w:b/>
                <w:bCs/>
                <w:sz w:val="22"/>
                <w:szCs w:val="22"/>
                <w:lang w:val="en-GB"/>
              </w:rPr>
              <w:t>Mean</w:t>
            </w:r>
          </w:p>
          <w:p w14:paraId="41B34686" w14:textId="0F62D0FD" w:rsidR="00F41A6E" w:rsidRPr="00CA6B69" w:rsidRDefault="00F41A6E" w:rsidP="00F41A6E">
            <w:pPr>
              <w:jc w:val="center"/>
              <w:rPr>
                <w:rFonts w:ascii="Garamond" w:hAnsi="Garamond" w:cs="Arial Hebrew Scholar"/>
                <w:sz w:val="22"/>
                <w:szCs w:val="22"/>
                <w:lang w:val="en-GB"/>
              </w:rPr>
            </w:pPr>
            <w:r w:rsidRPr="00CA6B69">
              <w:rPr>
                <w:rFonts w:ascii="Garamond" w:hAnsi="Garamond" w:cs="Arial Hebrew Scholar"/>
                <w:sz w:val="22"/>
                <w:szCs w:val="22"/>
                <w:lang w:val="en-GB"/>
              </w:rPr>
              <w:t>(variable’s unit)</w:t>
            </w:r>
          </w:p>
        </w:tc>
        <w:tc>
          <w:tcPr>
            <w:tcW w:w="2253" w:type="dxa"/>
            <w:tcBorders>
              <w:top w:val="single" w:sz="4" w:space="0" w:color="auto"/>
              <w:left w:val="nil"/>
              <w:bottom w:val="nil"/>
              <w:right w:val="nil"/>
            </w:tcBorders>
            <w:vAlign w:val="center"/>
          </w:tcPr>
          <w:p w14:paraId="5AC029A6" w14:textId="77777777" w:rsidR="00D4103E" w:rsidRPr="00953BFF" w:rsidRDefault="00D4103E" w:rsidP="00F41A6E">
            <w:pPr>
              <w:jc w:val="center"/>
              <w:rPr>
                <w:rFonts w:ascii="Garamond" w:hAnsi="Garamond" w:cs="Arial Hebrew Scholar"/>
                <w:b/>
                <w:bCs/>
                <w:sz w:val="22"/>
                <w:szCs w:val="22"/>
                <w:lang w:val="en-GB"/>
              </w:rPr>
            </w:pPr>
            <w:r w:rsidRPr="00953BFF">
              <w:rPr>
                <w:rFonts w:ascii="Garamond" w:hAnsi="Garamond" w:cs="Arial Hebrew Scholar"/>
                <w:b/>
                <w:bCs/>
                <w:sz w:val="22"/>
                <w:szCs w:val="22"/>
                <w:lang w:val="en-GB"/>
              </w:rPr>
              <w:t>Max</w:t>
            </w:r>
          </w:p>
          <w:p w14:paraId="15A55A46" w14:textId="190AA8BD" w:rsidR="00F41A6E" w:rsidRPr="00CA6B69" w:rsidRDefault="00F41A6E" w:rsidP="00F41A6E">
            <w:pPr>
              <w:jc w:val="center"/>
              <w:rPr>
                <w:rFonts w:ascii="Garamond" w:hAnsi="Garamond" w:cs="Arial Hebrew Scholar"/>
                <w:sz w:val="22"/>
                <w:szCs w:val="22"/>
                <w:lang w:val="en-GB"/>
              </w:rPr>
            </w:pPr>
            <w:r w:rsidRPr="00CA6B69">
              <w:rPr>
                <w:rFonts w:ascii="Garamond" w:hAnsi="Garamond" w:cs="Arial Hebrew Scholar"/>
                <w:sz w:val="22"/>
                <w:szCs w:val="22"/>
                <w:lang w:val="en-GB"/>
              </w:rPr>
              <w:t>(variable’s unit)</w:t>
            </w:r>
          </w:p>
        </w:tc>
        <w:tc>
          <w:tcPr>
            <w:tcW w:w="2253" w:type="dxa"/>
            <w:tcBorders>
              <w:top w:val="single" w:sz="4" w:space="0" w:color="auto"/>
              <w:left w:val="nil"/>
              <w:bottom w:val="nil"/>
              <w:right w:val="nil"/>
            </w:tcBorders>
            <w:vAlign w:val="center"/>
          </w:tcPr>
          <w:p w14:paraId="6F79C3ED" w14:textId="77777777" w:rsidR="00D4103E" w:rsidRPr="00953BFF" w:rsidRDefault="00D4103E" w:rsidP="00F41A6E">
            <w:pPr>
              <w:jc w:val="center"/>
              <w:rPr>
                <w:rFonts w:ascii="Garamond" w:hAnsi="Garamond" w:cs="Arial Hebrew Scholar"/>
                <w:b/>
                <w:bCs/>
                <w:sz w:val="22"/>
                <w:szCs w:val="22"/>
                <w:lang w:val="en-GB"/>
              </w:rPr>
            </w:pPr>
            <w:r w:rsidRPr="00953BFF">
              <w:rPr>
                <w:rFonts w:ascii="Garamond" w:hAnsi="Garamond" w:cs="Arial Hebrew Scholar"/>
                <w:b/>
                <w:bCs/>
                <w:sz w:val="22"/>
                <w:szCs w:val="22"/>
                <w:lang w:val="en-GB"/>
              </w:rPr>
              <w:t>Standard Deviation</w:t>
            </w:r>
          </w:p>
          <w:p w14:paraId="0384EFDF" w14:textId="2D5E5947" w:rsidR="00F41A6E" w:rsidRPr="00CA6B69" w:rsidRDefault="00F41A6E" w:rsidP="00F41A6E">
            <w:pPr>
              <w:jc w:val="center"/>
              <w:rPr>
                <w:rFonts w:ascii="Garamond" w:hAnsi="Garamond" w:cs="Arial Hebrew Scholar"/>
                <w:sz w:val="22"/>
                <w:szCs w:val="22"/>
                <w:lang w:val="en-GB"/>
              </w:rPr>
            </w:pPr>
            <w:r w:rsidRPr="00CA6B69">
              <w:rPr>
                <w:rFonts w:ascii="Garamond" w:hAnsi="Garamond" w:cs="Arial Hebrew Scholar"/>
                <w:sz w:val="22"/>
                <w:szCs w:val="22"/>
                <w:lang w:val="en-GB"/>
              </w:rPr>
              <w:t>(variable’s unit)</w:t>
            </w:r>
          </w:p>
        </w:tc>
      </w:tr>
      <w:tr w:rsidR="00D4103E" w:rsidRPr="00CA6B69" w14:paraId="6BB78B9F" w14:textId="77777777" w:rsidTr="00D47157">
        <w:trPr>
          <w:trHeight w:val="510"/>
        </w:trPr>
        <w:tc>
          <w:tcPr>
            <w:tcW w:w="2252" w:type="dxa"/>
            <w:tcBorders>
              <w:top w:val="nil"/>
              <w:left w:val="nil"/>
              <w:bottom w:val="single" w:sz="4" w:space="0" w:color="auto"/>
              <w:right w:val="nil"/>
            </w:tcBorders>
            <w:vAlign w:val="center"/>
          </w:tcPr>
          <w:p w14:paraId="0D5D8C1E" w14:textId="30EA93A6" w:rsidR="00D4103E" w:rsidRPr="00CA6B69" w:rsidRDefault="00953BFF" w:rsidP="00F41A6E">
            <w:pPr>
              <w:jc w:val="center"/>
              <w:rPr>
                <w:rFonts w:ascii="Garamond" w:hAnsi="Garamond" w:cs="Arial Hebrew Scholar"/>
                <w:sz w:val="22"/>
                <w:szCs w:val="22"/>
                <w:lang w:val="en-GB"/>
              </w:rPr>
            </w:pPr>
            <w:r w:rsidRPr="00953BFF">
              <w:rPr>
                <w:rFonts w:ascii="Garamond" w:hAnsi="Garamond" w:cs="Arial Hebrew Scholar"/>
                <w:sz w:val="22"/>
                <w:szCs w:val="22"/>
                <w:lang w:val="en-GB"/>
              </w:rPr>
              <w:t>2.00</w:t>
            </w:r>
          </w:p>
        </w:tc>
        <w:tc>
          <w:tcPr>
            <w:tcW w:w="2252" w:type="dxa"/>
            <w:tcBorders>
              <w:top w:val="nil"/>
              <w:left w:val="nil"/>
              <w:bottom w:val="single" w:sz="4" w:space="0" w:color="auto"/>
              <w:right w:val="nil"/>
            </w:tcBorders>
            <w:vAlign w:val="center"/>
          </w:tcPr>
          <w:p w14:paraId="58D51D35" w14:textId="46AA21A4" w:rsidR="00D4103E" w:rsidRPr="00CA6B69" w:rsidRDefault="00953BFF" w:rsidP="00F41A6E">
            <w:pPr>
              <w:jc w:val="center"/>
              <w:rPr>
                <w:rFonts w:ascii="Garamond" w:hAnsi="Garamond" w:cs="Arial Hebrew Scholar"/>
                <w:sz w:val="22"/>
                <w:szCs w:val="22"/>
                <w:lang w:val="en-GB"/>
              </w:rPr>
            </w:pPr>
            <w:r w:rsidRPr="00953BFF">
              <w:rPr>
                <w:rFonts w:ascii="Garamond" w:hAnsi="Garamond" w:cs="Arial Hebrew Scholar"/>
                <w:sz w:val="22"/>
                <w:szCs w:val="22"/>
                <w:lang w:val="en-GB"/>
              </w:rPr>
              <w:t>31.67</w:t>
            </w:r>
          </w:p>
        </w:tc>
        <w:tc>
          <w:tcPr>
            <w:tcW w:w="2253" w:type="dxa"/>
            <w:tcBorders>
              <w:top w:val="nil"/>
              <w:left w:val="nil"/>
              <w:bottom w:val="single" w:sz="4" w:space="0" w:color="auto"/>
              <w:right w:val="nil"/>
            </w:tcBorders>
            <w:vAlign w:val="center"/>
          </w:tcPr>
          <w:p w14:paraId="02CE70F2" w14:textId="0B9C78DE" w:rsidR="00D4103E" w:rsidRPr="00CA6B69" w:rsidRDefault="00953BFF" w:rsidP="00F41A6E">
            <w:pPr>
              <w:jc w:val="center"/>
              <w:rPr>
                <w:rFonts w:ascii="Garamond" w:hAnsi="Garamond" w:cs="Arial Hebrew Scholar"/>
                <w:sz w:val="22"/>
                <w:szCs w:val="22"/>
                <w:lang w:val="en-GB"/>
              </w:rPr>
            </w:pPr>
            <w:r w:rsidRPr="00953BFF">
              <w:rPr>
                <w:rFonts w:ascii="Garamond" w:hAnsi="Garamond" w:cs="Arial Hebrew Scholar"/>
                <w:sz w:val="22"/>
                <w:szCs w:val="22"/>
                <w:lang w:val="en-GB"/>
              </w:rPr>
              <w:t>75.00</w:t>
            </w:r>
          </w:p>
        </w:tc>
        <w:tc>
          <w:tcPr>
            <w:tcW w:w="2253" w:type="dxa"/>
            <w:tcBorders>
              <w:top w:val="nil"/>
              <w:left w:val="nil"/>
              <w:bottom w:val="single" w:sz="4" w:space="0" w:color="auto"/>
              <w:right w:val="nil"/>
            </w:tcBorders>
            <w:vAlign w:val="center"/>
          </w:tcPr>
          <w:p w14:paraId="44CF9C9A" w14:textId="4938CAD0" w:rsidR="00D4103E" w:rsidRPr="00CA6B69" w:rsidRDefault="00953BFF" w:rsidP="00F41A6E">
            <w:pPr>
              <w:jc w:val="center"/>
              <w:rPr>
                <w:rFonts w:ascii="Garamond" w:hAnsi="Garamond" w:cs="Arial Hebrew Scholar"/>
                <w:sz w:val="22"/>
                <w:szCs w:val="22"/>
                <w:lang w:val="en-GB"/>
              </w:rPr>
            </w:pPr>
            <w:r w:rsidRPr="00953BFF">
              <w:rPr>
                <w:rFonts w:ascii="Garamond" w:hAnsi="Garamond" w:cs="Arial Hebrew Scholar"/>
                <w:sz w:val="22"/>
                <w:szCs w:val="22"/>
                <w:lang w:val="en-GB"/>
              </w:rPr>
              <w:t>11.74</w:t>
            </w:r>
          </w:p>
        </w:tc>
      </w:tr>
      <w:tr w:rsidR="00D4103E" w:rsidRPr="00CA6B69" w14:paraId="688C3AF1" w14:textId="77777777" w:rsidTr="00D47157">
        <w:trPr>
          <w:trHeight w:val="510"/>
        </w:trPr>
        <w:tc>
          <w:tcPr>
            <w:tcW w:w="2252" w:type="dxa"/>
            <w:tcBorders>
              <w:top w:val="single" w:sz="4" w:space="0" w:color="auto"/>
              <w:left w:val="nil"/>
              <w:bottom w:val="nil"/>
              <w:right w:val="nil"/>
            </w:tcBorders>
            <w:vAlign w:val="center"/>
          </w:tcPr>
          <w:p w14:paraId="1C57EA49" w14:textId="214FF8D1" w:rsidR="00D4103E" w:rsidRPr="00953BFF" w:rsidRDefault="00D4103E" w:rsidP="00F41A6E">
            <w:pPr>
              <w:jc w:val="center"/>
              <w:rPr>
                <w:rFonts w:ascii="Garamond" w:hAnsi="Garamond" w:cs="Arial Hebrew Scholar"/>
                <w:b/>
                <w:bCs/>
                <w:sz w:val="22"/>
                <w:szCs w:val="22"/>
                <w:lang w:val="en-GB"/>
              </w:rPr>
            </w:pPr>
            <w:r w:rsidRPr="00953BFF">
              <w:rPr>
                <w:rFonts w:ascii="Garamond" w:hAnsi="Garamond" w:cs="Arial Hebrew Scholar"/>
                <w:b/>
                <w:bCs/>
                <w:sz w:val="22"/>
                <w:szCs w:val="22"/>
                <w:lang w:val="en-GB"/>
              </w:rPr>
              <w:t>First Quartile Q1</w:t>
            </w:r>
          </w:p>
          <w:p w14:paraId="7B745522" w14:textId="73C3B6A0" w:rsidR="00F41A6E" w:rsidRPr="00CA6B69" w:rsidRDefault="00F41A6E" w:rsidP="00F41A6E">
            <w:pPr>
              <w:jc w:val="center"/>
              <w:rPr>
                <w:rFonts w:ascii="Garamond" w:hAnsi="Garamond" w:cs="Arial Hebrew Scholar"/>
                <w:sz w:val="22"/>
                <w:szCs w:val="22"/>
                <w:lang w:val="en-GB"/>
              </w:rPr>
            </w:pPr>
            <w:r w:rsidRPr="00CA6B69">
              <w:rPr>
                <w:rFonts w:ascii="Garamond" w:hAnsi="Garamond" w:cs="Arial Hebrew Scholar"/>
                <w:sz w:val="22"/>
                <w:szCs w:val="22"/>
                <w:lang w:val="en-GB"/>
              </w:rPr>
              <w:t>(variable’s unit)</w:t>
            </w:r>
          </w:p>
        </w:tc>
        <w:tc>
          <w:tcPr>
            <w:tcW w:w="2252" w:type="dxa"/>
            <w:tcBorders>
              <w:top w:val="single" w:sz="4" w:space="0" w:color="auto"/>
              <w:left w:val="nil"/>
              <w:bottom w:val="nil"/>
              <w:right w:val="nil"/>
            </w:tcBorders>
            <w:vAlign w:val="center"/>
          </w:tcPr>
          <w:p w14:paraId="1E471071" w14:textId="77777777" w:rsidR="00D4103E" w:rsidRPr="00953BFF" w:rsidRDefault="00D4103E" w:rsidP="00F41A6E">
            <w:pPr>
              <w:jc w:val="center"/>
              <w:rPr>
                <w:rFonts w:ascii="Garamond" w:hAnsi="Garamond" w:cs="Arial Hebrew Scholar"/>
                <w:b/>
                <w:bCs/>
                <w:sz w:val="22"/>
                <w:szCs w:val="22"/>
                <w:lang w:val="en-GB"/>
              </w:rPr>
            </w:pPr>
            <w:r w:rsidRPr="00953BFF">
              <w:rPr>
                <w:rFonts w:ascii="Garamond" w:hAnsi="Garamond" w:cs="Arial Hebrew Scholar"/>
                <w:b/>
                <w:bCs/>
                <w:sz w:val="22"/>
                <w:szCs w:val="22"/>
                <w:lang w:val="en-GB"/>
              </w:rPr>
              <w:t>Median Q2</w:t>
            </w:r>
          </w:p>
          <w:p w14:paraId="38F2FBA7" w14:textId="274E7141" w:rsidR="00F41A6E" w:rsidRPr="00CA6B69" w:rsidRDefault="00F41A6E" w:rsidP="00F41A6E">
            <w:pPr>
              <w:jc w:val="center"/>
              <w:rPr>
                <w:rFonts w:ascii="Garamond" w:hAnsi="Garamond" w:cs="Arial Hebrew Scholar"/>
                <w:sz w:val="22"/>
                <w:szCs w:val="22"/>
                <w:lang w:val="en-GB"/>
              </w:rPr>
            </w:pPr>
            <w:r w:rsidRPr="00CA6B69">
              <w:rPr>
                <w:rFonts w:ascii="Garamond" w:hAnsi="Garamond" w:cs="Arial Hebrew Scholar"/>
                <w:sz w:val="22"/>
                <w:szCs w:val="22"/>
                <w:lang w:val="en-GB"/>
              </w:rPr>
              <w:t>(variable’s unit)</w:t>
            </w:r>
          </w:p>
        </w:tc>
        <w:tc>
          <w:tcPr>
            <w:tcW w:w="2253" w:type="dxa"/>
            <w:tcBorders>
              <w:top w:val="single" w:sz="4" w:space="0" w:color="auto"/>
              <w:left w:val="nil"/>
              <w:bottom w:val="nil"/>
              <w:right w:val="nil"/>
            </w:tcBorders>
            <w:vAlign w:val="center"/>
          </w:tcPr>
          <w:p w14:paraId="1325D2A5" w14:textId="77777777" w:rsidR="00D4103E" w:rsidRPr="00953BFF" w:rsidRDefault="00D4103E" w:rsidP="00F41A6E">
            <w:pPr>
              <w:jc w:val="center"/>
              <w:rPr>
                <w:rFonts w:ascii="Garamond" w:hAnsi="Garamond" w:cs="Arial Hebrew Scholar"/>
                <w:b/>
                <w:bCs/>
                <w:sz w:val="22"/>
                <w:szCs w:val="22"/>
                <w:lang w:val="en-GB"/>
              </w:rPr>
            </w:pPr>
            <w:r w:rsidRPr="00953BFF">
              <w:rPr>
                <w:rFonts w:ascii="Garamond" w:hAnsi="Garamond" w:cs="Arial Hebrew Scholar"/>
                <w:b/>
                <w:bCs/>
                <w:sz w:val="22"/>
                <w:szCs w:val="22"/>
                <w:lang w:val="en-GB"/>
              </w:rPr>
              <w:t>Third Quartile Q3</w:t>
            </w:r>
          </w:p>
          <w:p w14:paraId="5CAD0AB6" w14:textId="2D0EAE94" w:rsidR="00F41A6E" w:rsidRPr="00CA6B69" w:rsidRDefault="00F41A6E" w:rsidP="00F41A6E">
            <w:pPr>
              <w:jc w:val="center"/>
              <w:rPr>
                <w:rFonts w:ascii="Garamond" w:hAnsi="Garamond" w:cs="Arial Hebrew Scholar"/>
                <w:sz w:val="22"/>
                <w:szCs w:val="22"/>
                <w:lang w:val="en-GB"/>
              </w:rPr>
            </w:pPr>
            <w:r w:rsidRPr="00CA6B69">
              <w:rPr>
                <w:rFonts w:ascii="Garamond" w:hAnsi="Garamond" w:cs="Arial Hebrew Scholar"/>
                <w:sz w:val="22"/>
                <w:szCs w:val="22"/>
                <w:lang w:val="en-GB"/>
              </w:rPr>
              <w:t>(variable’s unit)</w:t>
            </w:r>
          </w:p>
        </w:tc>
        <w:tc>
          <w:tcPr>
            <w:tcW w:w="2253" w:type="dxa"/>
            <w:tcBorders>
              <w:top w:val="single" w:sz="4" w:space="0" w:color="auto"/>
              <w:left w:val="nil"/>
              <w:bottom w:val="nil"/>
              <w:right w:val="nil"/>
            </w:tcBorders>
            <w:vAlign w:val="center"/>
          </w:tcPr>
          <w:p w14:paraId="67AF55DF" w14:textId="227E3FD4" w:rsidR="00CA6B69" w:rsidRPr="00953BFF" w:rsidRDefault="00D4103E" w:rsidP="00F41A6E">
            <w:pPr>
              <w:jc w:val="center"/>
              <w:rPr>
                <w:rFonts w:ascii="Garamond" w:hAnsi="Garamond" w:cs="Arial Hebrew Scholar"/>
                <w:b/>
                <w:bCs/>
                <w:sz w:val="22"/>
                <w:szCs w:val="22"/>
                <w:lang w:val="en-GB"/>
              </w:rPr>
            </w:pPr>
            <w:r w:rsidRPr="00953BFF">
              <w:rPr>
                <w:rFonts w:ascii="Garamond" w:hAnsi="Garamond" w:cs="Arial Hebrew Scholar"/>
                <w:b/>
                <w:bCs/>
                <w:sz w:val="22"/>
                <w:szCs w:val="22"/>
                <w:lang w:val="en-GB"/>
              </w:rPr>
              <w:t>Inter</w:t>
            </w:r>
            <w:r w:rsidR="00CA6B69" w:rsidRPr="00953BFF">
              <w:rPr>
                <w:rFonts w:ascii="Garamond" w:hAnsi="Garamond" w:cs="Arial Hebrew Scholar"/>
                <w:b/>
                <w:bCs/>
                <w:sz w:val="22"/>
                <w:szCs w:val="22"/>
                <w:lang w:val="en-GB"/>
              </w:rPr>
              <w:t>-</w:t>
            </w:r>
            <w:r w:rsidRPr="00953BFF">
              <w:rPr>
                <w:rFonts w:ascii="Garamond" w:hAnsi="Garamond" w:cs="Arial Hebrew Scholar"/>
                <w:b/>
                <w:bCs/>
                <w:sz w:val="22"/>
                <w:szCs w:val="22"/>
                <w:lang w:val="en-GB"/>
              </w:rPr>
              <w:t>Quartile Range</w:t>
            </w:r>
            <w:r w:rsidR="00CA6B69" w:rsidRPr="00953BFF">
              <w:rPr>
                <w:rFonts w:ascii="Garamond" w:hAnsi="Garamond" w:cs="Arial Hebrew Scholar"/>
                <w:b/>
                <w:bCs/>
                <w:sz w:val="22"/>
                <w:szCs w:val="22"/>
                <w:lang w:val="en-GB"/>
              </w:rPr>
              <w:t xml:space="preserve"> </w:t>
            </w:r>
          </w:p>
          <w:p w14:paraId="7580C82C" w14:textId="73A04CCD" w:rsidR="00D4103E" w:rsidRPr="00CA6B69" w:rsidRDefault="00CA6B69" w:rsidP="00F41A6E">
            <w:pPr>
              <w:jc w:val="center"/>
              <w:rPr>
                <w:rFonts w:ascii="Garamond" w:hAnsi="Garamond" w:cs="Arial Hebrew Scholar"/>
                <w:sz w:val="22"/>
                <w:szCs w:val="22"/>
                <w:lang w:val="en-GB"/>
              </w:rPr>
            </w:pPr>
            <w:r w:rsidRPr="00CA6B69">
              <w:rPr>
                <w:rFonts w:ascii="Garamond" w:hAnsi="Garamond" w:cs="Arial Hebrew Scholar"/>
                <w:sz w:val="22"/>
                <w:szCs w:val="22"/>
                <w:lang w:val="en-GB"/>
              </w:rPr>
              <w:t>(variable’s unit)</w:t>
            </w:r>
          </w:p>
        </w:tc>
      </w:tr>
      <w:tr w:rsidR="00D4103E" w:rsidRPr="00CA6B69" w14:paraId="31A12D5D" w14:textId="77777777" w:rsidTr="00D47157">
        <w:trPr>
          <w:trHeight w:val="510"/>
        </w:trPr>
        <w:tc>
          <w:tcPr>
            <w:tcW w:w="2252" w:type="dxa"/>
            <w:tcBorders>
              <w:top w:val="nil"/>
              <w:left w:val="nil"/>
              <w:bottom w:val="single" w:sz="4" w:space="0" w:color="auto"/>
              <w:right w:val="nil"/>
            </w:tcBorders>
            <w:vAlign w:val="center"/>
          </w:tcPr>
          <w:p w14:paraId="66BE0C3C" w14:textId="50707765" w:rsidR="00D4103E" w:rsidRPr="00CA6B69" w:rsidRDefault="00953BFF" w:rsidP="00F41A6E">
            <w:pPr>
              <w:jc w:val="center"/>
              <w:rPr>
                <w:rFonts w:ascii="Garamond" w:hAnsi="Garamond" w:cs="Arial Hebrew Scholar"/>
                <w:sz w:val="22"/>
                <w:szCs w:val="22"/>
                <w:lang w:val="en-GB"/>
              </w:rPr>
            </w:pPr>
            <w:r w:rsidRPr="00953BFF">
              <w:rPr>
                <w:rFonts w:ascii="Garamond" w:hAnsi="Garamond" w:cs="Arial Hebrew Scholar"/>
                <w:sz w:val="22"/>
                <w:szCs w:val="22"/>
                <w:lang w:val="en-GB"/>
              </w:rPr>
              <w:t>24.00</w:t>
            </w:r>
          </w:p>
        </w:tc>
        <w:tc>
          <w:tcPr>
            <w:tcW w:w="2252" w:type="dxa"/>
            <w:tcBorders>
              <w:top w:val="nil"/>
              <w:left w:val="nil"/>
              <w:bottom w:val="single" w:sz="4" w:space="0" w:color="auto"/>
              <w:right w:val="nil"/>
            </w:tcBorders>
            <w:vAlign w:val="center"/>
          </w:tcPr>
          <w:p w14:paraId="23E84E16" w14:textId="11074FD1" w:rsidR="00D4103E" w:rsidRPr="00CA6B69" w:rsidRDefault="00953BFF" w:rsidP="00F41A6E">
            <w:pPr>
              <w:jc w:val="center"/>
              <w:rPr>
                <w:rFonts w:ascii="Garamond" w:hAnsi="Garamond" w:cs="Arial Hebrew Scholar"/>
                <w:sz w:val="22"/>
                <w:szCs w:val="22"/>
                <w:lang w:val="en-GB"/>
              </w:rPr>
            </w:pPr>
            <w:r w:rsidRPr="00953BFF">
              <w:rPr>
                <w:rFonts w:ascii="Garamond" w:hAnsi="Garamond" w:cs="Arial Hebrew Scholar"/>
                <w:sz w:val="22"/>
                <w:szCs w:val="22"/>
                <w:lang w:val="en-GB"/>
              </w:rPr>
              <w:t>31.00</w:t>
            </w:r>
          </w:p>
        </w:tc>
        <w:tc>
          <w:tcPr>
            <w:tcW w:w="2253" w:type="dxa"/>
            <w:tcBorders>
              <w:top w:val="nil"/>
              <w:left w:val="nil"/>
              <w:bottom w:val="single" w:sz="4" w:space="0" w:color="auto"/>
              <w:right w:val="nil"/>
            </w:tcBorders>
            <w:vAlign w:val="center"/>
          </w:tcPr>
          <w:p w14:paraId="2208783D" w14:textId="1937097B" w:rsidR="00D4103E" w:rsidRPr="00CA6B69" w:rsidRDefault="00953BFF" w:rsidP="00F41A6E">
            <w:pPr>
              <w:jc w:val="center"/>
              <w:rPr>
                <w:rFonts w:ascii="Garamond" w:hAnsi="Garamond" w:cs="Arial Hebrew Scholar"/>
                <w:sz w:val="22"/>
                <w:szCs w:val="22"/>
                <w:lang w:val="en-GB"/>
              </w:rPr>
            </w:pPr>
            <w:r w:rsidRPr="00953BFF">
              <w:rPr>
                <w:rFonts w:ascii="Garamond" w:hAnsi="Garamond" w:cs="Arial Hebrew Scholar"/>
                <w:sz w:val="22"/>
                <w:szCs w:val="22"/>
                <w:lang w:val="en-GB"/>
              </w:rPr>
              <w:t>38.00</w:t>
            </w:r>
          </w:p>
        </w:tc>
        <w:tc>
          <w:tcPr>
            <w:tcW w:w="2253" w:type="dxa"/>
            <w:tcBorders>
              <w:top w:val="nil"/>
              <w:left w:val="nil"/>
              <w:bottom w:val="single" w:sz="4" w:space="0" w:color="auto"/>
              <w:right w:val="nil"/>
            </w:tcBorders>
            <w:vAlign w:val="center"/>
          </w:tcPr>
          <w:p w14:paraId="39F97242" w14:textId="3F00C7D9" w:rsidR="00D4103E" w:rsidRPr="00CA6B69" w:rsidRDefault="00953BFF" w:rsidP="00F41A6E">
            <w:pPr>
              <w:jc w:val="center"/>
              <w:rPr>
                <w:rFonts w:ascii="Garamond" w:hAnsi="Garamond" w:cs="Arial Hebrew Scholar"/>
                <w:sz w:val="22"/>
                <w:szCs w:val="22"/>
                <w:lang w:val="en-GB"/>
              </w:rPr>
            </w:pPr>
            <w:r w:rsidRPr="00953BFF">
              <w:rPr>
                <w:rFonts w:ascii="Garamond" w:hAnsi="Garamond" w:cs="Arial Hebrew Scholar"/>
                <w:sz w:val="22"/>
                <w:szCs w:val="22"/>
                <w:lang w:val="en-GB"/>
              </w:rPr>
              <w:t>14.00</w:t>
            </w:r>
          </w:p>
        </w:tc>
      </w:tr>
    </w:tbl>
    <w:p w14:paraId="6EDDBBC9" w14:textId="59F2CAD7" w:rsidR="0025309E" w:rsidRDefault="0025309E" w:rsidP="0025309E">
      <w:pPr>
        <w:spacing w:before="120" w:after="160" w:line="360" w:lineRule="auto"/>
        <w:jc w:val="center"/>
        <w:rPr>
          <w:rFonts w:ascii="Garamond" w:hAnsi="Garamond" w:cs="Arial Hebrew Scholar"/>
          <w:sz w:val="26"/>
          <w:szCs w:val="26"/>
          <w:lang w:val="en-GB"/>
        </w:rPr>
      </w:pPr>
      <w:r>
        <w:rPr>
          <w:rFonts w:ascii="Garamond" w:hAnsi="Garamond" w:cs="Arial Hebrew Scholar"/>
          <w:sz w:val="26"/>
          <w:szCs w:val="26"/>
          <w:lang w:val="en-GB"/>
        </w:rPr>
        <w:t>Table 2. Descriptive Statistics Summary – WSR_PK</w:t>
      </w:r>
    </w:p>
    <w:p w14:paraId="059DDF89" w14:textId="74379718" w:rsidR="000712BF" w:rsidRDefault="000712BF" w:rsidP="002C345A">
      <w:pPr>
        <w:spacing w:after="160" w:line="360" w:lineRule="auto"/>
        <w:jc w:val="both"/>
        <w:rPr>
          <w:rFonts w:ascii="Garamond" w:hAnsi="Garamond" w:cs="Arial Hebrew Scholar"/>
          <w:sz w:val="26"/>
          <w:szCs w:val="26"/>
          <w:lang w:val="en-GB"/>
        </w:rPr>
      </w:pPr>
    </w:p>
    <w:p w14:paraId="13AC586D" w14:textId="55C905DE" w:rsidR="00E24F16" w:rsidRDefault="00E24F16" w:rsidP="002C345A">
      <w:pPr>
        <w:spacing w:after="160" w:line="360" w:lineRule="auto"/>
        <w:jc w:val="both"/>
        <w:rPr>
          <w:rFonts w:ascii="Garamond" w:hAnsi="Garamond" w:cs="Arial Hebrew Scholar"/>
          <w:sz w:val="26"/>
          <w:szCs w:val="26"/>
          <w:lang w:val="en-GB"/>
        </w:rPr>
      </w:pPr>
    </w:p>
    <w:p w14:paraId="1BF2FF4D" w14:textId="5438E4CB" w:rsidR="00E24F16" w:rsidRDefault="00E24F16" w:rsidP="002C345A">
      <w:pPr>
        <w:spacing w:after="160" w:line="360" w:lineRule="auto"/>
        <w:jc w:val="both"/>
        <w:rPr>
          <w:rFonts w:ascii="Garamond" w:hAnsi="Garamond" w:cs="Arial Hebrew Scholar"/>
          <w:sz w:val="26"/>
          <w:szCs w:val="26"/>
          <w:lang w:val="en-GB"/>
        </w:rPr>
      </w:pPr>
    </w:p>
    <w:p w14:paraId="25AE25F3" w14:textId="24F2ABD4" w:rsidR="00E24F16" w:rsidRDefault="00E24F16" w:rsidP="002C345A">
      <w:pPr>
        <w:spacing w:after="160" w:line="360" w:lineRule="auto"/>
        <w:jc w:val="both"/>
        <w:rPr>
          <w:rFonts w:ascii="Garamond" w:hAnsi="Garamond" w:cs="Arial Hebrew Scholar"/>
          <w:sz w:val="26"/>
          <w:szCs w:val="26"/>
          <w:lang w:val="en-GB"/>
        </w:rPr>
      </w:pPr>
    </w:p>
    <w:p w14:paraId="0CB6A19C" w14:textId="55629CFC" w:rsidR="00E24F16" w:rsidRDefault="00E24F16" w:rsidP="002C345A">
      <w:pPr>
        <w:spacing w:after="160" w:line="360" w:lineRule="auto"/>
        <w:jc w:val="both"/>
        <w:rPr>
          <w:rFonts w:ascii="Garamond" w:hAnsi="Garamond" w:cs="Arial Hebrew Scholar"/>
          <w:sz w:val="26"/>
          <w:szCs w:val="26"/>
          <w:lang w:val="en-GB"/>
        </w:rPr>
      </w:pPr>
    </w:p>
    <w:p w14:paraId="432D5C0B" w14:textId="3E30EC6F" w:rsidR="00E24F16" w:rsidRDefault="00E24F16" w:rsidP="002C345A">
      <w:pPr>
        <w:spacing w:after="160" w:line="360" w:lineRule="auto"/>
        <w:jc w:val="both"/>
        <w:rPr>
          <w:rFonts w:ascii="Garamond" w:hAnsi="Garamond" w:cs="Arial Hebrew Scholar"/>
          <w:sz w:val="26"/>
          <w:szCs w:val="26"/>
          <w:lang w:val="en-GB"/>
        </w:rPr>
      </w:pPr>
    </w:p>
    <w:p w14:paraId="75EB4160" w14:textId="5D380505" w:rsidR="00E24F16" w:rsidRDefault="00E24F16" w:rsidP="002C345A">
      <w:pPr>
        <w:spacing w:after="160" w:line="360" w:lineRule="auto"/>
        <w:jc w:val="both"/>
        <w:rPr>
          <w:rFonts w:ascii="Garamond" w:hAnsi="Garamond" w:cs="Arial Hebrew Scholar"/>
          <w:sz w:val="26"/>
          <w:szCs w:val="26"/>
          <w:lang w:val="en-GB"/>
        </w:rPr>
      </w:pPr>
    </w:p>
    <w:p w14:paraId="4925887A" w14:textId="77777777" w:rsidR="00E24F16" w:rsidRDefault="00E24F16" w:rsidP="002C345A">
      <w:pPr>
        <w:spacing w:after="160" w:line="360" w:lineRule="auto"/>
        <w:jc w:val="both"/>
        <w:rPr>
          <w:rFonts w:ascii="Garamond" w:hAnsi="Garamond" w:cs="Arial Hebrew Scholar"/>
          <w:sz w:val="26"/>
          <w:szCs w:val="26"/>
          <w:lang w:val="en-GB"/>
        </w:rPr>
      </w:pPr>
    </w:p>
    <w:p w14:paraId="2FDAA818" w14:textId="379C5A57" w:rsidR="007378C4" w:rsidRDefault="00BD006B" w:rsidP="00D47157">
      <w:pPr>
        <w:jc w:val="both"/>
        <w:rPr>
          <w:rFonts w:ascii="Garamond" w:hAnsi="Garamond" w:cs="Arial Hebrew Scholar"/>
          <w:sz w:val="26"/>
          <w:szCs w:val="26"/>
          <w:lang w:val="en-GB"/>
        </w:rPr>
      </w:pPr>
      <w:r>
        <w:rPr>
          <w:rFonts w:ascii="Garamond" w:hAnsi="Garamond" w:cs="Arial Hebrew Scholar"/>
          <w:noProof/>
          <w:sz w:val="26"/>
          <w:szCs w:val="26"/>
          <w:lang w:val="en-GB"/>
        </w:rPr>
        <w:drawing>
          <wp:inline distT="0" distB="0" distL="0" distR="0" wp14:anchorId="04429EAA" wp14:editId="4E791706">
            <wp:extent cx="5727700" cy="2944167"/>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plot12.jpeg"/>
                    <pic:cNvPicPr/>
                  </pic:nvPicPr>
                  <pic:blipFill>
                    <a:blip r:embed="rId21">
                      <a:extLst>
                        <a:ext uri="{28A0092B-C50C-407E-A947-70E740481C1C}">
                          <a14:useLocalDpi xmlns:a14="http://schemas.microsoft.com/office/drawing/2010/main" val="0"/>
                        </a:ext>
                      </a:extLst>
                    </a:blip>
                    <a:stretch>
                      <a:fillRect/>
                    </a:stretch>
                  </pic:blipFill>
                  <pic:spPr>
                    <a:xfrm>
                      <a:off x="0" y="0"/>
                      <a:ext cx="5729338" cy="2945009"/>
                    </a:xfrm>
                    <a:prstGeom prst="rect">
                      <a:avLst/>
                    </a:prstGeom>
                  </pic:spPr>
                </pic:pic>
              </a:graphicData>
            </a:graphic>
          </wp:inline>
        </w:drawing>
      </w:r>
    </w:p>
    <w:p w14:paraId="041C257D" w14:textId="54428A40" w:rsidR="00D47157" w:rsidRDefault="00D47157" w:rsidP="00D47157">
      <w:pPr>
        <w:spacing w:after="160" w:line="360" w:lineRule="auto"/>
        <w:jc w:val="center"/>
        <w:rPr>
          <w:rFonts w:ascii="Garamond" w:hAnsi="Garamond" w:cs="Arial Hebrew Scholar"/>
          <w:sz w:val="26"/>
          <w:szCs w:val="26"/>
          <w:lang w:val="en-GB"/>
        </w:rPr>
      </w:pPr>
      <w:r>
        <w:rPr>
          <w:rFonts w:ascii="Garamond" w:hAnsi="Garamond" w:cs="Arial Hebrew Scholar"/>
          <w:sz w:val="26"/>
          <w:szCs w:val="26"/>
          <w:lang w:val="en-GB"/>
        </w:rPr>
        <w:t>Figure 5. Time series decomposition - WSR_PK</w:t>
      </w:r>
    </w:p>
    <w:p w14:paraId="17BE8DEC" w14:textId="50953B07" w:rsidR="00D47157" w:rsidRDefault="00D47157" w:rsidP="00D47157">
      <w:pPr>
        <w:spacing w:after="160" w:line="360" w:lineRule="auto"/>
        <w:rPr>
          <w:rFonts w:ascii="Garamond" w:hAnsi="Garamond" w:cs="Arial Hebrew Scholar"/>
          <w:sz w:val="26"/>
          <w:szCs w:val="26"/>
          <w:lang w:val="en-GB"/>
        </w:rPr>
      </w:pPr>
    </w:p>
    <w:p w14:paraId="08064953" w14:textId="77777777" w:rsidR="00E24F16" w:rsidRDefault="00E24F16" w:rsidP="00D47157">
      <w:pPr>
        <w:spacing w:after="160" w:line="360" w:lineRule="auto"/>
        <w:rPr>
          <w:rFonts w:ascii="Garamond" w:hAnsi="Garamond" w:cs="Arial Hebrew Scholar"/>
          <w:sz w:val="26"/>
          <w:szCs w:val="26"/>
          <w:lang w:val="en-GB"/>
        </w:rPr>
      </w:pPr>
    </w:p>
    <w:p w14:paraId="66C39A90" w14:textId="77777777" w:rsidR="000712BF" w:rsidRDefault="000712BF" w:rsidP="00D47157">
      <w:pPr>
        <w:spacing w:after="160" w:line="360" w:lineRule="auto"/>
        <w:rPr>
          <w:rFonts w:ascii="Garamond" w:hAnsi="Garamond" w:cs="Arial Hebrew Scholar"/>
          <w:sz w:val="26"/>
          <w:szCs w:val="26"/>
          <w:lang w:val="en-GB"/>
        </w:rPr>
      </w:pPr>
    </w:p>
    <w:p w14:paraId="2D6490A9" w14:textId="0FE47E11" w:rsidR="00511A8E" w:rsidRDefault="00670B54" w:rsidP="00754D5F">
      <w:pPr>
        <w:spacing w:after="160"/>
        <w:jc w:val="both"/>
        <w:rPr>
          <w:rFonts w:ascii="Garamond" w:hAnsi="Garamond" w:cs="Arial Hebrew Scholar"/>
          <w:sz w:val="26"/>
          <w:szCs w:val="26"/>
          <w:lang w:val="en-GB"/>
        </w:rPr>
      </w:pPr>
      <w:r>
        <w:rPr>
          <w:rFonts w:ascii="Garamond" w:hAnsi="Garamond" w:cs="Arial Hebrew Scholar"/>
          <w:noProof/>
          <w:sz w:val="26"/>
          <w:szCs w:val="26"/>
          <w:lang w:val="en-GB"/>
        </w:rPr>
        <w:drawing>
          <wp:inline distT="0" distB="0" distL="0" distR="0" wp14:anchorId="4BC50547" wp14:editId="28129F9E">
            <wp:extent cx="5727700" cy="22888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plot20.jpeg"/>
                    <pic:cNvPicPr/>
                  </pic:nvPicPr>
                  <pic:blipFill>
                    <a:blip r:embed="rId22">
                      <a:extLst>
                        <a:ext uri="{28A0092B-C50C-407E-A947-70E740481C1C}">
                          <a14:useLocalDpi xmlns:a14="http://schemas.microsoft.com/office/drawing/2010/main" val="0"/>
                        </a:ext>
                      </a:extLst>
                    </a:blip>
                    <a:stretch>
                      <a:fillRect/>
                    </a:stretch>
                  </pic:blipFill>
                  <pic:spPr>
                    <a:xfrm>
                      <a:off x="0" y="0"/>
                      <a:ext cx="5732070" cy="2290551"/>
                    </a:xfrm>
                    <a:prstGeom prst="rect">
                      <a:avLst/>
                    </a:prstGeom>
                  </pic:spPr>
                </pic:pic>
              </a:graphicData>
            </a:graphic>
          </wp:inline>
        </w:drawing>
      </w:r>
    </w:p>
    <w:p w14:paraId="5BF7E697" w14:textId="3F16A913" w:rsidR="00754D5F" w:rsidRDefault="00754D5F" w:rsidP="00754D5F">
      <w:pPr>
        <w:spacing w:after="160" w:line="360" w:lineRule="auto"/>
        <w:jc w:val="center"/>
        <w:rPr>
          <w:rFonts w:ascii="Garamond" w:hAnsi="Garamond" w:cs="Arial Hebrew Scholar"/>
          <w:sz w:val="26"/>
          <w:szCs w:val="26"/>
          <w:lang w:val="en-GB"/>
        </w:rPr>
      </w:pPr>
      <w:r>
        <w:rPr>
          <w:rFonts w:ascii="Garamond" w:hAnsi="Garamond" w:cs="Arial Hebrew Scholar"/>
          <w:sz w:val="26"/>
          <w:szCs w:val="26"/>
          <w:lang w:val="en-GB"/>
        </w:rPr>
        <w:t>Figure 6. Autocorrelation - WSR_PK</w:t>
      </w:r>
    </w:p>
    <w:p w14:paraId="07BCE3B0" w14:textId="0AC62DB6" w:rsidR="00511A8E" w:rsidRDefault="00511A8E" w:rsidP="001F1A9C">
      <w:pPr>
        <w:spacing w:after="160" w:line="360" w:lineRule="auto"/>
        <w:jc w:val="both"/>
        <w:rPr>
          <w:rFonts w:ascii="Garamond" w:hAnsi="Garamond" w:cs="Arial Hebrew Scholar"/>
          <w:sz w:val="26"/>
          <w:szCs w:val="26"/>
          <w:lang w:val="en-GB"/>
        </w:rPr>
      </w:pPr>
    </w:p>
    <w:p w14:paraId="6FD46339" w14:textId="41EF862E" w:rsidR="000712BF" w:rsidRDefault="000712BF" w:rsidP="001F1A9C">
      <w:pPr>
        <w:spacing w:after="160" w:line="360" w:lineRule="auto"/>
        <w:jc w:val="both"/>
        <w:rPr>
          <w:rFonts w:ascii="Garamond" w:hAnsi="Garamond" w:cs="Arial Hebrew Scholar"/>
          <w:sz w:val="26"/>
          <w:szCs w:val="26"/>
          <w:lang w:val="en-GB"/>
        </w:rPr>
      </w:pPr>
    </w:p>
    <w:p w14:paraId="1CFB71F2" w14:textId="754F2595" w:rsidR="000712BF" w:rsidRDefault="000712BF" w:rsidP="001F1A9C">
      <w:pPr>
        <w:spacing w:after="160" w:line="360" w:lineRule="auto"/>
        <w:jc w:val="both"/>
        <w:rPr>
          <w:rFonts w:ascii="Garamond" w:hAnsi="Garamond" w:cs="Arial Hebrew Scholar"/>
          <w:sz w:val="26"/>
          <w:szCs w:val="26"/>
          <w:lang w:val="en-GB"/>
        </w:rPr>
      </w:pPr>
    </w:p>
    <w:p w14:paraId="3DBE6014" w14:textId="238635B3" w:rsidR="00511A8E" w:rsidRPr="00DB4AF6" w:rsidRDefault="00511A8E" w:rsidP="00DB4AF6">
      <w:pPr>
        <w:pStyle w:val="Heading3"/>
        <w:spacing w:before="0" w:after="160" w:line="360" w:lineRule="auto"/>
        <w:jc w:val="both"/>
        <w:rPr>
          <w:rFonts w:ascii="Garamond" w:hAnsi="Garamond"/>
          <w:b/>
          <w:bCs/>
          <w:color w:val="000000" w:themeColor="text1"/>
          <w:sz w:val="26"/>
          <w:szCs w:val="26"/>
          <w:lang w:val="en-GB"/>
        </w:rPr>
      </w:pPr>
      <w:bookmarkStart w:id="16" w:name="_Toc42715089"/>
      <w:r w:rsidRPr="00DB4AF6">
        <w:rPr>
          <w:rFonts w:ascii="Garamond" w:hAnsi="Garamond"/>
          <w:b/>
          <w:bCs/>
          <w:color w:val="000000" w:themeColor="text1"/>
          <w:sz w:val="26"/>
          <w:szCs w:val="26"/>
          <w:lang w:val="en-GB"/>
        </w:rPr>
        <w:t>4.1.4. Simple Exponential Smoothing</w:t>
      </w:r>
      <w:bookmarkEnd w:id="16"/>
      <w:r w:rsidRPr="00DB4AF6">
        <w:rPr>
          <w:rFonts w:ascii="Garamond" w:hAnsi="Garamond"/>
          <w:b/>
          <w:bCs/>
          <w:color w:val="000000" w:themeColor="text1"/>
          <w:sz w:val="26"/>
          <w:szCs w:val="26"/>
          <w:lang w:val="en-GB"/>
        </w:rPr>
        <w:t xml:space="preserve">  </w:t>
      </w:r>
    </w:p>
    <w:p w14:paraId="476B35BE" w14:textId="57B15883" w:rsidR="00870A4B" w:rsidRDefault="00870A4B" w:rsidP="00870A4B">
      <w:pPr>
        <w:spacing w:after="160" w:line="360" w:lineRule="auto"/>
        <w:ind w:firstLine="720"/>
        <w:jc w:val="both"/>
        <w:rPr>
          <w:rFonts w:ascii="Garamond" w:hAnsi="Garamond" w:cs="Arial Hebrew Scholar"/>
          <w:sz w:val="26"/>
          <w:szCs w:val="26"/>
          <w:lang w:val="en-GB"/>
        </w:rPr>
      </w:pPr>
      <w:r>
        <w:rPr>
          <w:rFonts w:ascii="Garamond" w:hAnsi="Garamond" w:cs="Arial Hebrew Scholar"/>
          <w:sz w:val="26"/>
          <w:szCs w:val="26"/>
          <w:lang w:val="en-GB"/>
        </w:rPr>
        <w:t xml:space="preserve">Fitting the simple exponential smoothing to the time series, the smoothing </w:t>
      </w:r>
      <m:oMath>
        <m:r>
          <w:rPr>
            <w:rFonts w:ascii="Cambria Math" w:hAnsi="Cambria Math" w:cs="Arial Hebrew Scholar"/>
            <w:sz w:val="26"/>
            <w:szCs w:val="26"/>
            <w:lang w:val="en-GB"/>
          </w:rPr>
          <m:t>α</m:t>
        </m:r>
        <m:r>
          <m:rPr>
            <m:sty m:val="p"/>
          </m:rPr>
          <w:rPr>
            <w:rFonts w:ascii="Cambria Math" w:hAnsi="Cambria Math" w:cs="Arial Hebrew Scholar"/>
            <w:sz w:val="26"/>
            <w:szCs w:val="26"/>
            <w:lang w:val="en-GB"/>
          </w:rPr>
          <m:t xml:space="preserve"> </m:t>
        </m:r>
      </m:oMath>
      <w:r>
        <w:rPr>
          <w:rFonts w:ascii="Garamond" w:hAnsi="Garamond" w:cs="Arial Hebrew Scholar"/>
          <w:sz w:val="26"/>
          <w:szCs w:val="26"/>
          <w:lang w:val="en-GB"/>
        </w:rPr>
        <w:t xml:space="preserve">is 0.0757 and the initial state </w:t>
      </w:r>
      <m:oMath>
        <m:sSub>
          <m:sSubPr>
            <m:ctrlPr>
              <w:rPr>
                <w:rFonts w:ascii="Cambria Math" w:hAnsi="Cambria Math" w:cs="Arial Hebrew Scholar"/>
                <w:i/>
                <w:sz w:val="26"/>
                <w:szCs w:val="26"/>
                <w:lang w:val="en-GB"/>
              </w:rPr>
            </m:ctrlPr>
          </m:sSubPr>
          <m:e>
            <m:r>
              <m:rPr>
                <m:scr m:val="script"/>
              </m:rPr>
              <w:rPr>
                <w:rFonts w:ascii="Cambria Math" w:hAnsi="Cambria Math" w:cs="Arial Hebrew Scholar"/>
                <w:sz w:val="26"/>
                <w:szCs w:val="26"/>
                <w:lang w:val="en-GB"/>
              </w:rPr>
              <m:t>l</m:t>
            </m:r>
          </m:e>
          <m:sub>
            <m:r>
              <w:rPr>
                <w:rFonts w:ascii="Cambria Math" w:hAnsi="Cambria Math" w:cs="Arial Hebrew Scholar"/>
                <w:sz w:val="26"/>
                <w:szCs w:val="26"/>
                <w:lang w:val="en-GB"/>
              </w:rPr>
              <m:t>0</m:t>
            </m:r>
          </m:sub>
        </m:sSub>
      </m:oMath>
      <w:r>
        <w:rPr>
          <w:rFonts w:ascii="Garamond" w:hAnsi="Garamond" w:cs="Arial Hebrew Scholar"/>
          <w:sz w:val="26"/>
          <w:szCs w:val="26"/>
          <w:lang w:val="en-GB"/>
        </w:rPr>
        <w:t xml:space="preserve"> is 40.3507. Performing Ljung-Box test for the prediction’s residuals, the </w:t>
      </w:r>
      <w:r w:rsidRPr="006724CF">
        <w:rPr>
          <w:rFonts w:ascii="Garamond" w:hAnsi="Garamond" w:cs="Arial Hebrew Scholar"/>
          <w:sz w:val="26"/>
          <w:szCs w:val="26"/>
          <w:lang w:val="en-GB"/>
        </w:rPr>
        <w:t>p-value</w:t>
      </w:r>
      <w:r>
        <w:rPr>
          <w:rFonts w:ascii="Garamond" w:hAnsi="Garamond" w:cs="Arial Hebrew Scholar"/>
          <w:sz w:val="26"/>
          <w:szCs w:val="26"/>
          <w:lang w:val="en-GB"/>
        </w:rPr>
        <w:t xml:space="preserve"> of</w:t>
      </w:r>
      <w:r w:rsidRPr="006724CF">
        <w:rPr>
          <w:rFonts w:ascii="Garamond" w:hAnsi="Garamond" w:cs="Arial Hebrew Scholar"/>
          <w:sz w:val="26"/>
          <w:szCs w:val="26"/>
          <w:lang w:val="en-GB"/>
        </w:rPr>
        <w:t xml:space="preserve"> 2.564e-07</w:t>
      </w:r>
      <w:r>
        <w:rPr>
          <w:rFonts w:ascii="Garamond" w:hAnsi="Garamond" w:cs="Arial Hebrew Scholar"/>
          <w:sz w:val="26"/>
          <w:szCs w:val="26"/>
          <w:lang w:val="en-GB"/>
        </w:rPr>
        <w:t xml:space="preserve"> suggests that the residuals are not the white noise. In another word, the model could not fully capture the dynamics of the time series. Besides, implementing 1-step cross validation, the cross-validated mean squared error is </w:t>
      </w:r>
      <w:r w:rsidRPr="00870A4B">
        <w:rPr>
          <w:rFonts w:ascii="Garamond" w:hAnsi="Garamond" w:cs="Arial Hebrew Scholar"/>
          <w:sz w:val="26"/>
          <w:szCs w:val="26"/>
          <w:lang w:val="en-GB"/>
        </w:rPr>
        <w:t>121.0784</w:t>
      </w:r>
      <w:r>
        <w:rPr>
          <w:rFonts w:ascii="Garamond" w:hAnsi="Garamond" w:cs="Arial Hebrew Scholar"/>
          <w:sz w:val="26"/>
          <w:szCs w:val="26"/>
          <w:lang w:val="en-GB"/>
        </w:rPr>
        <w:t xml:space="preserve">. This value will be compared with other models’ cross-validated mean squared errors so that the best model having the smallest cross-validated mean squared error could be chosen. </w:t>
      </w:r>
    </w:p>
    <w:p w14:paraId="3A6FCA39" w14:textId="3F33D650" w:rsidR="00511A8E" w:rsidRDefault="006724CF" w:rsidP="00870A4B">
      <w:pPr>
        <w:spacing w:after="160"/>
        <w:jc w:val="both"/>
        <w:rPr>
          <w:rFonts w:ascii="Garamond" w:hAnsi="Garamond" w:cs="Arial Hebrew Scholar"/>
          <w:sz w:val="26"/>
          <w:szCs w:val="26"/>
          <w:lang w:val="en-GB"/>
        </w:rPr>
      </w:pPr>
      <w:r>
        <w:rPr>
          <w:rFonts w:ascii="Garamond" w:hAnsi="Garamond" w:cs="Arial Hebrew Scholar"/>
          <w:noProof/>
          <w:sz w:val="26"/>
          <w:szCs w:val="26"/>
          <w:lang w:val="en-GB"/>
        </w:rPr>
        <w:drawing>
          <wp:inline distT="0" distB="0" distL="0" distR="0" wp14:anchorId="42B19C78" wp14:editId="3B7A4098">
            <wp:extent cx="5727700" cy="2198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plot24.jpeg"/>
                    <pic:cNvPicPr/>
                  </pic:nvPicPr>
                  <pic:blipFill>
                    <a:blip r:embed="rId23">
                      <a:extLst>
                        <a:ext uri="{28A0092B-C50C-407E-A947-70E740481C1C}">
                          <a14:useLocalDpi xmlns:a14="http://schemas.microsoft.com/office/drawing/2010/main" val="0"/>
                        </a:ext>
                      </a:extLst>
                    </a:blip>
                    <a:stretch>
                      <a:fillRect/>
                    </a:stretch>
                  </pic:blipFill>
                  <pic:spPr>
                    <a:xfrm>
                      <a:off x="0" y="0"/>
                      <a:ext cx="5727700" cy="2198370"/>
                    </a:xfrm>
                    <a:prstGeom prst="rect">
                      <a:avLst/>
                    </a:prstGeom>
                  </pic:spPr>
                </pic:pic>
              </a:graphicData>
            </a:graphic>
          </wp:inline>
        </w:drawing>
      </w:r>
    </w:p>
    <w:p w14:paraId="76B6B336" w14:textId="423B19B8" w:rsidR="006724CF" w:rsidRDefault="00870A4B" w:rsidP="000712BF">
      <w:pPr>
        <w:spacing w:after="160" w:line="360" w:lineRule="auto"/>
        <w:jc w:val="center"/>
        <w:rPr>
          <w:rFonts w:ascii="Garamond" w:hAnsi="Garamond" w:cs="Arial Hebrew Scholar"/>
          <w:sz w:val="26"/>
          <w:szCs w:val="26"/>
          <w:lang w:val="en-GB"/>
        </w:rPr>
      </w:pPr>
      <w:r>
        <w:rPr>
          <w:rFonts w:ascii="Garamond" w:hAnsi="Garamond" w:cs="Arial Hebrew Scholar"/>
          <w:sz w:val="26"/>
          <w:szCs w:val="26"/>
          <w:lang w:val="en-GB"/>
        </w:rPr>
        <w:t xml:space="preserve">Figure 7. Simple Exponential Smoothing </w:t>
      </w:r>
      <w:r w:rsidR="00186A1B">
        <w:rPr>
          <w:rFonts w:ascii="Garamond" w:hAnsi="Garamond" w:cs="Arial Hebrew Scholar"/>
          <w:sz w:val="26"/>
          <w:szCs w:val="26"/>
          <w:lang w:val="en-GB"/>
        </w:rPr>
        <w:t>- WSR_PK</w:t>
      </w:r>
    </w:p>
    <w:p w14:paraId="25605CDA" w14:textId="5DBAF924" w:rsidR="00FF6338" w:rsidRDefault="00670B54" w:rsidP="00187A9F">
      <w:pPr>
        <w:spacing w:after="160"/>
        <w:jc w:val="both"/>
        <w:rPr>
          <w:rFonts w:ascii="Garamond" w:hAnsi="Garamond" w:cs="Arial Hebrew Scholar"/>
          <w:sz w:val="26"/>
          <w:szCs w:val="26"/>
          <w:lang w:val="en-GB"/>
        </w:rPr>
      </w:pPr>
      <w:r>
        <w:rPr>
          <w:rFonts w:ascii="Garamond" w:hAnsi="Garamond" w:cs="Arial Hebrew Scholar"/>
          <w:noProof/>
          <w:sz w:val="26"/>
          <w:szCs w:val="26"/>
          <w:lang w:val="en-GB"/>
        </w:rPr>
        <w:drawing>
          <wp:inline distT="0" distB="0" distL="0" distR="0" wp14:anchorId="4F7B1DD1" wp14:editId="424DAB3A">
            <wp:extent cx="5727700" cy="28581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plot23.jpeg"/>
                    <pic:cNvPicPr/>
                  </pic:nvPicPr>
                  <pic:blipFill>
                    <a:blip r:embed="rId24">
                      <a:extLst>
                        <a:ext uri="{28A0092B-C50C-407E-A947-70E740481C1C}">
                          <a14:useLocalDpi xmlns:a14="http://schemas.microsoft.com/office/drawing/2010/main" val="0"/>
                        </a:ext>
                      </a:extLst>
                    </a:blip>
                    <a:stretch>
                      <a:fillRect/>
                    </a:stretch>
                  </pic:blipFill>
                  <pic:spPr>
                    <a:xfrm>
                      <a:off x="0" y="0"/>
                      <a:ext cx="5727700" cy="2858135"/>
                    </a:xfrm>
                    <a:prstGeom prst="rect">
                      <a:avLst/>
                    </a:prstGeom>
                  </pic:spPr>
                </pic:pic>
              </a:graphicData>
            </a:graphic>
          </wp:inline>
        </w:drawing>
      </w:r>
    </w:p>
    <w:p w14:paraId="1A88BE3B" w14:textId="5345C1F4" w:rsidR="00870A4B" w:rsidRDefault="00870A4B" w:rsidP="00870A4B">
      <w:pPr>
        <w:spacing w:after="160" w:line="360" w:lineRule="auto"/>
        <w:jc w:val="center"/>
        <w:rPr>
          <w:rFonts w:ascii="Garamond" w:hAnsi="Garamond" w:cs="Arial Hebrew Scholar"/>
          <w:sz w:val="26"/>
          <w:szCs w:val="26"/>
          <w:lang w:val="en-GB"/>
        </w:rPr>
      </w:pPr>
      <w:r>
        <w:rPr>
          <w:rFonts w:ascii="Garamond" w:hAnsi="Garamond" w:cs="Arial Hebrew Scholar"/>
          <w:sz w:val="26"/>
          <w:szCs w:val="26"/>
          <w:lang w:val="en-GB"/>
        </w:rPr>
        <w:lastRenderedPageBreak/>
        <w:t xml:space="preserve">Figure 8. </w:t>
      </w:r>
      <w:r w:rsidR="00D32696">
        <w:rPr>
          <w:rFonts w:ascii="Garamond" w:hAnsi="Garamond" w:cs="Arial Hebrew Scholar"/>
          <w:sz w:val="26"/>
          <w:szCs w:val="26"/>
          <w:lang w:val="en-GB"/>
        </w:rPr>
        <w:t>Prediction’s residuals analysis</w:t>
      </w:r>
    </w:p>
    <w:p w14:paraId="692A49B4" w14:textId="46EE3789" w:rsidR="002E20DC" w:rsidRPr="00DB4AF6" w:rsidRDefault="007273D7" w:rsidP="00DB4AF6">
      <w:pPr>
        <w:pStyle w:val="Heading3"/>
        <w:spacing w:before="0" w:after="160" w:line="360" w:lineRule="auto"/>
        <w:jc w:val="both"/>
        <w:rPr>
          <w:rFonts w:ascii="Garamond" w:hAnsi="Garamond"/>
          <w:b/>
          <w:bCs/>
          <w:color w:val="000000" w:themeColor="text1"/>
          <w:sz w:val="26"/>
          <w:szCs w:val="26"/>
          <w:lang w:val="en-GB"/>
        </w:rPr>
      </w:pPr>
      <w:bookmarkStart w:id="17" w:name="_Toc42715090"/>
      <w:r w:rsidRPr="00DB4AF6">
        <w:rPr>
          <w:rFonts w:ascii="Garamond" w:hAnsi="Garamond"/>
          <w:b/>
          <w:bCs/>
          <w:color w:val="000000" w:themeColor="text1"/>
          <w:sz w:val="26"/>
          <w:szCs w:val="26"/>
          <w:lang w:val="en-GB"/>
        </w:rPr>
        <w:t>4.1.5. Holt’s Linear Trend</w:t>
      </w:r>
      <w:bookmarkEnd w:id="17"/>
      <w:r w:rsidRPr="00DB4AF6">
        <w:rPr>
          <w:rFonts w:ascii="Garamond" w:hAnsi="Garamond"/>
          <w:b/>
          <w:bCs/>
          <w:color w:val="000000" w:themeColor="text1"/>
          <w:sz w:val="26"/>
          <w:szCs w:val="26"/>
          <w:lang w:val="en-GB"/>
        </w:rPr>
        <w:t xml:space="preserve">  </w:t>
      </w:r>
    </w:p>
    <w:p w14:paraId="75031753" w14:textId="111C6E75" w:rsidR="0089016D" w:rsidRDefault="00F87F58" w:rsidP="000712BF">
      <w:pPr>
        <w:spacing w:after="160" w:line="360" w:lineRule="auto"/>
        <w:ind w:firstLine="720"/>
        <w:jc w:val="both"/>
        <w:rPr>
          <w:rFonts w:ascii="Garamond" w:hAnsi="Garamond" w:cs="Arial Hebrew Scholar"/>
          <w:sz w:val="26"/>
          <w:szCs w:val="26"/>
          <w:lang w:val="en-GB"/>
        </w:rPr>
      </w:pPr>
      <w:r>
        <w:rPr>
          <w:rFonts w:ascii="Garamond" w:hAnsi="Garamond" w:cs="Arial Hebrew Scholar"/>
          <w:sz w:val="26"/>
          <w:szCs w:val="26"/>
          <w:lang w:val="en-GB"/>
        </w:rPr>
        <w:t xml:space="preserve">Fitting the Holt’s Linear Trend to the time series, the smoothing </w:t>
      </w:r>
      <m:oMath>
        <m:r>
          <w:rPr>
            <w:rFonts w:ascii="Cambria Math" w:hAnsi="Cambria Math" w:cs="Arial Hebrew Scholar"/>
            <w:sz w:val="26"/>
            <w:szCs w:val="26"/>
            <w:lang w:val="en-GB"/>
          </w:rPr>
          <m:t>α &amp; β</m:t>
        </m:r>
        <m:r>
          <m:rPr>
            <m:sty m:val="p"/>
          </m:rPr>
          <w:rPr>
            <w:rFonts w:ascii="Cambria Math" w:hAnsi="Cambria Math" w:cs="Arial Hebrew Scholar"/>
            <w:sz w:val="26"/>
            <w:szCs w:val="26"/>
            <w:lang w:val="en-GB"/>
          </w:rPr>
          <m:t xml:space="preserve"> </m:t>
        </m:r>
      </m:oMath>
      <w:r>
        <w:rPr>
          <w:rFonts w:ascii="Garamond" w:hAnsi="Garamond" w:cs="Arial Hebrew Scholar"/>
          <w:sz w:val="26"/>
          <w:szCs w:val="26"/>
          <w:lang w:val="en-GB"/>
        </w:rPr>
        <w:t xml:space="preserve">are </w:t>
      </w:r>
      <w:r w:rsidRPr="00F87F58">
        <w:rPr>
          <w:rFonts w:ascii="Garamond" w:hAnsi="Garamond" w:cs="Arial Hebrew Scholar"/>
          <w:sz w:val="26"/>
          <w:szCs w:val="26"/>
          <w:lang w:val="en-GB"/>
        </w:rPr>
        <w:t xml:space="preserve">0.0876      </w:t>
      </w:r>
      <w:r>
        <w:rPr>
          <w:rFonts w:ascii="Garamond" w:hAnsi="Garamond" w:cs="Arial Hebrew Scholar"/>
          <w:sz w:val="26"/>
          <w:szCs w:val="26"/>
          <w:lang w:val="en-GB"/>
        </w:rPr>
        <w:t>and 0.0001 respectively;</w:t>
      </w:r>
      <w:r w:rsidRPr="00F87F58">
        <w:rPr>
          <w:rFonts w:ascii="Garamond" w:hAnsi="Garamond" w:cs="Arial Hebrew Scholar"/>
          <w:sz w:val="26"/>
          <w:szCs w:val="26"/>
          <w:lang w:val="en-GB"/>
        </w:rPr>
        <w:t xml:space="preserve"> </w:t>
      </w:r>
      <w:r>
        <w:rPr>
          <w:rFonts w:ascii="Garamond" w:hAnsi="Garamond" w:cs="Arial Hebrew Scholar"/>
          <w:sz w:val="26"/>
          <w:szCs w:val="26"/>
          <w:lang w:val="en-GB"/>
        </w:rPr>
        <w:t xml:space="preserve">the initial state </w:t>
      </w:r>
      <m:oMath>
        <m:sSub>
          <m:sSubPr>
            <m:ctrlPr>
              <w:rPr>
                <w:rFonts w:ascii="Cambria Math" w:hAnsi="Cambria Math" w:cs="Arial Hebrew Scholar"/>
                <w:i/>
                <w:sz w:val="26"/>
                <w:szCs w:val="26"/>
                <w:lang w:val="en-GB"/>
              </w:rPr>
            </m:ctrlPr>
          </m:sSubPr>
          <m:e>
            <m:r>
              <m:rPr>
                <m:scr m:val="script"/>
              </m:rPr>
              <w:rPr>
                <w:rFonts w:ascii="Cambria Math" w:hAnsi="Cambria Math" w:cs="Arial Hebrew Scholar"/>
                <w:sz w:val="26"/>
                <w:szCs w:val="26"/>
                <w:lang w:val="en-GB"/>
              </w:rPr>
              <m:t>l</m:t>
            </m:r>
          </m:e>
          <m:sub>
            <m:r>
              <w:rPr>
                <w:rFonts w:ascii="Cambria Math" w:hAnsi="Cambria Math" w:cs="Arial Hebrew Scholar"/>
                <w:sz w:val="26"/>
                <w:szCs w:val="26"/>
                <w:lang w:val="en-GB"/>
              </w:rPr>
              <m:t>0</m:t>
            </m:r>
          </m:sub>
        </m:sSub>
        <m:r>
          <w:rPr>
            <w:rFonts w:ascii="Cambria Math" w:hAnsi="Cambria Math" w:cs="Arial Hebrew Scholar"/>
            <w:sz w:val="26"/>
            <w:szCs w:val="26"/>
            <w:lang w:val="en-GB"/>
          </w:rPr>
          <m:t xml:space="preserve"> &amp; </m:t>
        </m:r>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b</m:t>
            </m:r>
          </m:e>
          <m:sub>
            <m:r>
              <w:rPr>
                <w:rFonts w:ascii="Cambria Math" w:hAnsi="Cambria Math" w:cs="Arial Hebrew Scholar"/>
                <w:sz w:val="26"/>
                <w:szCs w:val="26"/>
                <w:lang w:val="en-GB"/>
              </w:rPr>
              <m:t>0</m:t>
            </m:r>
          </m:sub>
        </m:sSub>
      </m:oMath>
      <w:r>
        <w:rPr>
          <w:rFonts w:ascii="Garamond" w:hAnsi="Garamond" w:cs="Arial Hebrew Scholar"/>
          <w:sz w:val="26"/>
          <w:szCs w:val="26"/>
          <w:lang w:val="en-GB"/>
        </w:rPr>
        <w:t xml:space="preserve"> are </w:t>
      </w:r>
      <w:r w:rsidRPr="00F87F58">
        <w:rPr>
          <w:rFonts w:ascii="Garamond" w:hAnsi="Garamond" w:cs="Arial Hebrew Scholar"/>
          <w:sz w:val="26"/>
          <w:szCs w:val="26"/>
          <w:lang w:val="en-GB"/>
        </w:rPr>
        <w:t xml:space="preserve">47.4961 </w:t>
      </w:r>
      <w:r>
        <w:rPr>
          <w:rFonts w:ascii="Garamond" w:hAnsi="Garamond" w:cs="Arial Hebrew Scholar"/>
          <w:sz w:val="26"/>
          <w:szCs w:val="26"/>
          <w:lang w:val="en-GB"/>
        </w:rPr>
        <w:t xml:space="preserve">and </w:t>
      </w:r>
      <w:r w:rsidRPr="00F87F58">
        <w:rPr>
          <w:rFonts w:ascii="Garamond" w:hAnsi="Garamond" w:cs="Arial Hebrew Scholar"/>
          <w:sz w:val="26"/>
          <w:szCs w:val="26"/>
          <w:lang w:val="en-GB"/>
        </w:rPr>
        <w:t>-0.0146</w:t>
      </w:r>
      <w:r>
        <w:rPr>
          <w:rFonts w:ascii="Garamond" w:hAnsi="Garamond" w:cs="Arial Hebrew Scholar"/>
          <w:sz w:val="26"/>
          <w:szCs w:val="26"/>
          <w:lang w:val="en-GB"/>
        </w:rPr>
        <w:t xml:space="preserve"> respectively. Performing </w:t>
      </w:r>
      <w:proofErr w:type="spellStart"/>
      <w:r>
        <w:rPr>
          <w:rFonts w:ascii="Garamond" w:hAnsi="Garamond" w:cs="Arial Hebrew Scholar"/>
          <w:sz w:val="26"/>
          <w:szCs w:val="26"/>
          <w:lang w:val="en-GB"/>
        </w:rPr>
        <w:t>Ljung</w:t>
      </w:r>
      <w:proofErr w:type="spellEnd"/>
      <w:r>
        <w:rPr>
          <w:rFonts w:ascii="Garamond" w:hAnsi="Garamond" w:cs="Arial Hebrew Scholar"/>
          <w:sz w:val="26"/>
          <w:szCs w:val="26"/>
          <w:lang w:val="en-GB"/>
        </w:rPr>
        <w:t xml:space="preserve">-Box test for the prediction’s residuals, the </w:t>
      </w:r>
      <w:r w:rsidRPr="006724CF">
        <w:rPr>
          <w:rFonts w:ascii="Garamond" w:hAnsi="Garamond" w:cs="Arial Hebrew Scholar"/>
          <w:sz w:val="26"/>
          <w:szCs w:val="26"/>
          <w:lang w:val="en-GB"/>
        </w:rPr>
        <w:t>p-value</w:t>
      </w:r>
      <w:r>
        <w:rPr>
          <w:rFonts w:ascii="Garamond" w:hAnsi="Garamond" w:cs="Arial Hebrew Scholar"/>
          <w:sz w:val="26"/>
          <w:szCs w:val="26"/>
          <w:lang w:val="en-GB"/>
        </w:rPr>
        <w:t xml:space="preserve"> of</w:t>
      </w:r>
      <w:r w:rsidRPr="006724CF">
        <w:rPr>
          <w:rFonts w:ascii="Garamond" w:hAnsi="Garamond" w:cs="Arial Hebrew Scholar"/>
          <w:sz w:val="26"/>
          <w:szCs w:val="26"/>
          <w:lang w:val="en-GB"/>
        </w:rPr>
        <w:t xml:space="preserve"> </w:t>
      </w:r>
      <w:r w:rsidR="0089016D" w:rsidRPr="006724CF">
        <w:rPr>
          <w:rFonts w:ascii="Garamond" w:hAnsi="Garamond" w:cs="Arial Hebrew Scholar"/>
          <w:sz w:val="26"/>
          <w:szCs w:val="26"/>
          <w:lang w:val="en-GB"/>
        </w:rPr>
        <w:t>2.933e-07</w:t>
      </w:r>
      <w:r w:rsidR="0089016D">
        <w:rPr>
          <w:rFonts w:ascii="Garamond" w:hAnsi="Garamond" w:cs="Arial Hebrew Scholar"/>
          <w:sz w:val="26"/>
          <w:szCs w:val="26"/>
          <w:lang w:val="en-GB"/>
        </w:rPr>
        <w:t xml:space="preserve"> </w:t>
      </w:r>
      <w:r>
        <w:rPr>
          <w:rFonts w:ascii="Garamond" w:hAnsi="Garamond" w:cs="Arial Hebrew Scholar"/>
          <w:sz w:val="26"/>
          <w:szCs w:val="26"/>
          <w:lang w:val="en-GB"/>
        </w:rPr>
        <w:t xml:space="preserve">suggests that the residuals are not the white noise. In another word, the model could not fully capture the dynamics of the time series. Besides, implementing 1-step cross validation, the cross-validated mean squared error is </w:t>
      </w:r>
      <w:r w:rsidR="0089016D" w:rsidRPr="0089016D">
        <w:rPr>
          <w:rFonts w:ascii="Garamond" w:hAnsi="Garamond" w:cs="Arial Hebrew Scholar"/>
          <w:sz w:val="26"/>
          <w:szCs w:val="26"/>
          <w:lang w:val="en-GB"/>
        </w:rPr>
        <w:t>122.5736</w:t>
      </w:r>
      <w:r>
        <w:rPr>
          <w:rFonts w:ascii="Garamond" w:hAnsi="Garamond" w:cs="Arial Hebrew Scholar"/>
          <w:sz w:val="26"/>
          <w:szCs w:val="26"/>
          <w:lang w:val="en-GB"/>
        </w:rPr>
        <w:t xml:space="preserve">. This value will be compared with other models’ cross-validated mean squared errors so that the best model having the smallest cross-validated mean squared error could be chosen. </w:t>
      </w:r>
    </w:p>
    <w:p w14:paraId="7179B847" w14:textId="0DCE8A49" w:rsidR="006724CF" w:rsidRDefault="006724CF" w:rsidP="0089016D">
      <w:pPr>
        <w:spacing w:after="160"/>
        <w:jc w:val="both"/>
        <w:rPr>
          <w:rFonts w:ascii="Garamond" w:hAnsi="Garamond" w:cs="Arial Hebrew Scholar"/>
          <w:sz w:val="26"/>
          <w:szCs w:val="26"/>
          <w:lang w:val="en-GB"/>
        </w:rPr>
      </w:pPr>
      <w:r>
        <w:rPr>
          <w:rFonts w:ascii="Garamond" w:hAnsi="Garamond" w:cs="Arial Hebrew Scholar"/>
          <w:noProof/>
          <w:sz w:val="26"/>
          <w:szCs w:val="26"/>
          <w:lang w:val="en-GB"/>
        </w:rPr>
        <w:drawing>
          <wp:inline distT="0" distB="0" distL="0" distR="0" wp14:anchorId="479BD08F" wp14:editId="651C7E2B">
            <wp:extent cx="5727700" cy="2198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plot25.jpeg"/>
                    <pic:cNvPicPr/>
                  </pic:nvPicPr>
                  <pic:blipFill>
                    <a:blip r:embed="rId25">
                      <a:extLst>
                        <a:ext uri="{28A0092B-C50C-407E-A947-70E740481C1C}">
                          <a14:useLocalDpi xmlns:a14="http://schemas.microsoft.com/office/drawing/2010/main" val="0"/>
                        </a:ext>
                      </a:extLst>
                    </a:blip>
                    <a:stretch>
                      <a:fillRect/>
                    </a:stretch>
                  </pic:blipFill>
                  <pic:spPr>
                    <a:xfrm>
                      <a:off x="0" y="0"/>
                      <a:ext cx="5727700" cy="2198370"/>
                    </a:xfrm>
                    <a:prstGeom prst="rect">
                      <a:avLst/>
                    </a:prstGeom>
                  </pic:spPr>
                </pic:pic>
              </a:graphicData>
            </a:graphic>
          </wp:inline>
        </w:drawing>
      </w:r>
    </w:p>
    <w:p w14:paraId="06B15E3A" w14:textId="66071B31" w:rsidR="0089016D" w:rsidRDefault="0089016D" w:rsidP="0089016D">
      <w:pPr>
        <w:spacing w:after="160" w:line="360" w:lineRule="auto"/>
        <w:jc w:val="center"/>
        <w:rPr>
          <w:rFonts w:ascii="Garamond" w:hAnsi="Garamond" w:cs="Arial Hebrew Scholar"/>
          <w:sz w:val="26"/>
          <w:szCs w:val="26"/>
          <w:lang w:val="en-GB"/>
        </w:rPr>
      </w:pPr>
      <w:r>
        <w:rPr>
          <w:rFonts w:ascii="Garamond" w:hAnsi="Garamond" w:cs="Arial Hebrew Scholar"/>
          <w:sz w:val="26"/>
          <w:szCs w:val="26"/>
          <w:lang w:val="en-GB"/>
        </w:rPr>
        <w:t xml:space="preserve">Figure 9. Holt’s Linear Method </w:t>
      </w:r>
      <w:r w:rsidR="00186A1B">
        <w:rPr>
          <w:rFonts w:ascii="Garamond" w:hAnsi="Garamond" w:cs="Arial Hebrew Scholar"/>
          <w:sz w:val="26"/>
          <w:szCs w:val="26"/>
          <w:lang w:val="en-GB"/>
        </w:rPr>
        <w:t>- WSR_PK</w:t>
      </w:r>
    </w:p>
    <w:p w14:paraId="25F5F870" w14:textId="481ECEB6" w:rsidR="002E20DC" w:rsidRDefault="006724CF" w:rsidP="00187A9F">
      <w:pPr>
        <w:spacing w:after="160"/>
        <w:jc w:val="both"/>
        <w:rPr>
          <w:rFonts w:ascii="Garamond" w:hAnsi="Garamond" w:cs="Arial Hebrew Scholar"/>
          <w:sz w:val="26"/>
          <w:szCs w:val="26"/>
          <w:lang w:val="en-GB"/>
        </w:rPr>
      </w:pPr>
      <w:r>
        <w:rPr>
          <w:rFonts w:ascii="Garamond" w:hAnsi="Garamond" w:cs="Arial Hebrew Scholar"/>
          <w:noProof/>
          <w:sz w:val="26"/>
          <w:szCs w:val="26"/>
          <w:lang w:val="en-GB"/>
        </w:rPr>
        <w:drawing>
          <wp:inline distT="0" distB="0" distL="0" distR="0" wp14:anchorId="60ECE88B" wp14:editId="41885D3D">
            <wp:extent cx="5727700" cy="28581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plot26.jpeg"/>
                    <pic:cNvPicPr/>
                  </pic:nvPicPr>
                  <pic:blipFill>
                    <a:blip r:embed="rId26">
                      <a:extLst>
                        <a:ext uri="{28A0092B-C50C-407E-A947-70E740481C1C}">
                          <a14:useLocalDpi xmlns:a14="http://schemas.microsoft.com/office/drawing/2010/main" val="0"/>
                        </a:ext>
                      </a:extLst>
                    </a:blip>
                    <a:stretch>
                      <a:fillRect/>
                    </a:stretch>
                  </pic:blipFill>
                  <pic:spPr>
                    <a:xfrm>
                      <a:off x="0" y="0"/>
                      <a:ext cx="5727700" cy="2858135"/>
                    </a:xfrm>
                    <a:prstGeom prst="rect">
                      <a:avLst/>
                    </a:prstGeom>
                  </pic:spPr>
                </pic:pic>
              </a:graphicData>
            </a:graphic>
          </wp:inline>
        </w:drawing>
      </w:r>
    </w:p>
    <w:p w14:paraId="59EB683F" w14:textId="586EE8EF" w:rsidR="00187A9F" w:rsidRDefault="00187A9F" w:rsidP="00187A9F">
      <w:pPr>
        <w:spacing w:after="160" w:line="360" w:lineRule="auto"/>
        <w:jc w:val="center"/>
        <w:rPr>
          <w:rFonts w:ascii="Garamond" w:hAnsi="Garamond" w:cs="Arial Hebrew Scholar"/>
          <w:sz w:val="26"/>
          <w:szCs w:val="26"/>
          <w:lang w:val="en-GB"/>
        </w:rPr>
      </w:pPr>
      <w:r>
        <w:rPr>
          <w:rFonts w:ascii="Garamond" w:hAnsi="Garamond" w:cs="Arial Hebrew Scholar"/>
          <w:sz w:val="26"/>
          <w:szCs w:val="26"/>
          <w:lang w:val="en-GB"/>
        </w:rPr>
        <w:lastRenderedPageBreak/>
        <w:t>Figure 10. Prediction’s residuals analysis</w:t>
      </w:r>
    </w:p>
    <w:p w14:paraId="6910CF78" w14:textId="02869E22" w:rsidR="007273D7" w:rsidRPr="00F05B96" w:rsidRDefault="007273D7" w:rsidP="00F05B96">
      <w:pPr>
        <w:pStyle w:val="Heading3"/>
        <w:spacing w:before="0" w:after="160" w:line="360" w:lineRule="auto"/>
        <w:jc w:val="both"/>
        <w:rPr>
          <w:rFonts w:ascii="Garamond" w:hAnsi="Garamond"/>
          <w:b/>
          <w:bCs/>
          <w:color w:val="000000" w:themeColor="text1"/>
          <w:sz w:val="26"/>
          <w:szCs w:val="26"/>
          <w:lang w:val="en-GB"/>
        </w:rPr>
      </w:pPr>
      <w:bookmarkStart w:id="18" w:name="_Toc42715091"/>
      <w:r w:rsidRPr="00F05B96">
        <w:rPr>
          <w:rFonts w:ascii="Garamond" w:hAnsi="Garamond"/>
          <w:b/>
          <w:bCs/>
          <w:color w:val="000000" w:themeColor="text1"/>
          <w:sz w:val="26"/>
          <w:szCs w:val="26"/>
          <w:lang w:val="en-GB"/>
        </w:rPr>
        <w:t>4.1.6. Additive Damped Method</w:t>
      </w:r>
      <w:bookmarkEnd w:id="18"/>
      <w:r w:rsidRPr="00F05B96">
        <w:rPr>
          <w:rFonts w:ascii="Garamond" w:hAnsi="Garamond"/>
          <w:b/>
          <w:bCs/>
          <w:color w:val="000000" w:themeColor="text1"/>
          <w:sz w:val="26"/>
          <w:szCs w:val="26"/>
          <w:lang w:val="en-GB"/>
        </w:rPr>
        <w:t xml:space="preserve">  </w:t>
      </w:r>
    </w:p>
    <w:p w14:paraId="47819E10" w14:textId="6328E13F" w:rsidR="001D630F" w:rsidRDefault="00186A1B" w:rsidP="00186A1B">
      <w:pPr>
        <w:spacing w:after="160" w:line="360" w:lineRule="auto"/>
        <w:ind w:firstLine="720"/>
        <w:jc w:val="both"/>
        <w:rPr>
          <w:rFonts w:ascii="Garamond" w:hAnsi="Garamond" w:cs="Arial Hebrew Scholar"/>
          <w:sz w:val="26"/>
          <w:szCs w:val="26"/>
          <w:lang w:val="en-GB"/>
        </w:rPr>
      </w:pPr>
      <w:r>
        <w:rPr>
          <w:rFonts w:ascii="Garamond" w:hAnsi="Garamond" w:cs="Arial Hebrew Scholar"/>
          <w:sz w:val="26"/>
          <w:szCs w:val="26"/>
          <w:lang w:val="en-GB"/>
        </w:rPr>
        <w:t xml:space="preserve">Fitting the Holt’s Linear Trend to the time series, the smoothing </w:t>
      </w:r>
      <m:oMath>
        <m:r>
          <w:rPr>
            <w:rFonts w:ascii="Cambria Math" w:hAnsi="Cambria Math" w:cs="Arial Hebrew Scholar"/>
            <w:sz w:val="26"/>
            <w:szCs w:val="26"/>
            <w:lang w:val="en-GB"/>
          </w:rPr>
          <m:t>α, β &amp; ϕ</m:t>
        </m:r>
        <m:r>
          <m:rPr>
            <m:sty m:val="p"/>
          </m:rPr>
          <w:rPr>
            <w:rFonts w:ascii="Cambria Math" w:hAnsi="Cambria Math" w:cs="Arial Hebrew Scholar"/>
            <w:sz w:val="26"/>
            <w:szCs w:val="26"/>
            <w:lang w:val="en-GB"/>
          </w:rPr>
          <m:t xml:space="preserve"> </m:t>
        </m:r>
      </m:oMath>
      <w:r>
        <w:rPr>
          <w:rFonts w:ascii="Garamond" w:hAnsi="Garamond" w:cs="Arial Hebrew Scholar"/>
          <w:sz w:val="26"/>
          <w:szCs w:val="26"/>
          <w:lang w:val="en-GB"/>
        </w:rPr>
        <w:t xml:space="preserve">are </w:t>
      </w:r>
      <w:r w:rsidRPr="00186A1B">
        <w:rPr>
          <w:rFonts w:ascii="Garamond" w:hAnsi="Garamond" w:cs="Arial Hebrew Scholar"/>
          <w:sz w:val="26"/>
          <w:szCs w:val="26"/>
          <w:lang w:val="en-GB"/>
        </w:rPr>
        <w:t>0.0769</w:t>
      </w:r>
      <w:r>
        <w:rPr>
          <w:rFonts w:ascii="Garamond" w:hAnsi="Garamond" w:cs="Arial Hebrew Scholar"/>
          <w:sz w:val="26"/>
          <w:szCs w:val="26"/>
          <w:lang w:val="en-GB"/>
        </w:rPr>
        <w:t>, 0.0001</w:t>
      </w:r>
      <w:r w:rsidRPr="00186A1B">
        <w:rPr>
          <w:rFonts w:ascii="Garamond" w:hAnsi="Garamond" w:cs="Arial Hebrew Scholar"/>
          <w:sz w:val="26"/>
          <w:szCs w:val="26"/>
          <w:lang w:val="en-GB"/>
        </w:rPr>
        <w:t xml:space="preserve"> </w:t>
      </w:r>
      <w:r>
        <w:rPr>
          <w:rFonts w:ascii="Garamond" w:hAnsi="Garamond" w:cs="Arial Hebrew Scholar"/>
          <w:sz w:val="26"/>
          <w:szCs w:val="26"/>
          <w:lang w:val="en-GB"/>
        </w:rPr>
        <w:t xml:space="preserve">and </w:t>
      </w:r>
      <w:r w:rsidRPr="00186A1B">
        <w:rPr>
          <w:rFonts w:ascii="Garamond" w:hAnsi="Garamond" w:cs="Arial Hebrew Scholar"/>
          <w:sz w:val="26"/>
          <w:szCs w:val="26"/>
          <w:lang w:val="en-GB"/>
        </w:rPr>
        <w:t xml:space="preserve">0.8 </w:t>
      </w:r>
      <w:r>
        <w:rPr>
          <w:rFonts w:ascii="Garamond" w:hAnsi="Garamond" w:cs="Arial Hebrew Scholar"/>
          <w:sz w:val="26"/>
          <w:szCs w:val="26"/>
          <w:lang w:val="en-GB"/>
        </w:rPr>
        <w:t>respectively;</w:t>
      </w:r>
      <w:r w:rsidRPr="00F87F58">
        <w:rPr>
          <w:rFonts w:ascii="Garamond" w:hAnsi="Garamond" w:cs="Arial Hebrew Scholar"/>
          <w:sz w:val="26"/>
          <w:szCs w:val="26"/>
          <w:lang w:val="en-GB"/>
        </w:rPr>
        <w:t xml:space="preserve"> </w:t>
      </w:r>
      <w:r>
        <w:rPr>
          <w:rFonts w:ascii="Garamond" w:hAnsi="Garamond" w:cs="Arial Hebrew Scholar"/>
          <w:sz w:val="26"/>
          <w:szCs w:val="26"/>
          <w:lang w:val="en-GB"/>
        </w:rPr>
        <w:t xml:space="preserve">the initial state </w:t>
      </w:r>
      <m:oMath>
        <m:sSub>
          <m:sSubPr>
            <m:ctrlPr>
              <w:rPr>
                <w:rFonts w:ascii="Cambria Math" w:hAnsi="Cambria Math" w:cs="Arial Hebrew Scholar"/>
                <w:i/>
                <w:sz w:val="26"/>
                <w:szCs w:val="26"/>
                <w:lang w:val="en-GB"/>
              </w:rPr>
            </m:ctrlPr>
          </m:sSubPr>
          <m:e>
            <m:r>
              <m:rPr>
                <m:scr m:val="script"/>
              </m:rPr>
              <w:rPr>
                <w:rFonts w:ascii="Cambria Math" w:hAnsi="Cambria Math" w:cs="Arial Hebrew Scholar"/>
                <w:sz w:val="26"/>
                <w:szCs w:val="26"/>
                <w:lang w:val="en-GB"/>
              </w:rPr>
              <m:t>l</m:t>
            </m:r>
          </m:e>
          <m:sub>
            <m:r>
              <w:rPr>
                <w:rFonts w:ascii="Cambria Math" w:hAnsi="Cambria Math" w:cs="Arial Hebrew Scholar"/>
                <w:sz w:val="26"/>
                <w:szCs w:val="26"/>
                <w:lang w:val="en-GB"/>
              </w:rPr>
              <m:t>0</m:t>
            </m:r>
          </m:sub>
        </m:sSub>
        <m:r>
          <w:rPr>
            <w:rFonts w:ascii="Cambria Math" w:hAnsi="Cambria Math" w:cs="Arial Hebrew Scholar"/>
            <w:sz w:val="26"/>
            <w:szCs w:val="26"/>
            <w:lang w:val="en-GB"/>
          </w:rPr>
          <m:t xml:space="preserve"> &amp; </m:t>
        </m:r>
        <m:sSub>
          <m:sSubPr>
            <m:ctrlPr>
              <w:rPr>
                <w:rFonts w:ascii="Cambria Math" w:hAnsi="Cambria Math" w:cs="Arial Hebrew Scholar"/>
                <w:i/>
                <w:sz w:val="26"/>
                <w:szCs w:val="26"/>
                <w:lang w:val="en-GB"/>
              </w:rPr>
            </m:ctrlPr>
          </m:sSubPr>
          <m:e>
            <m:r>
              <w:rPr>
                <w:rFonts w:ascii="Cambria Math" w:hAnsi="Cambria Math" w:cs="Arial Hebrew Scholar"/>
                <w:sz w:val="26"/>
                <w:szCs w:val="26"/>
                <w:lang w:val="en-GB"/>
              </w:rPr>
              <m:t>b</m:t>
            </m:r>
          </m:e>
          <m:sub>
            <m:r>
              <w:rPr>
                <w:rFonts w:ascii="Cambria Math" w:hAnsi="Cambria Math" w:cs="Arial Hebrew Scholar"/>
                <w:sz w:val="26"/>
                <w:szCs w:val="26"/>
                <w:lang w:val="en-GB"/>
              </w:rPr>
              <m:t>0</m:t>
            </m:r>
          </m:sub>
        </m:sSub>
      </m:oMath>
      <w:r>
        <w:rPr>
          <w:rFonts w:ascii="Garamond" w:hAnsi="Garamond" w:cs="Arial Hebrew Scholar"/>
          <w:sz w:val="26"/>
          <w:szCs w:val="26"/>
          <w:lang w:val="en-GB"/>
        </w:rPr>
        <w:t xml:space="preserve"> are </w:t>
      </w:r>
      <w:r w:rsidRPr="00186A1B">
        <w:rPr>
          <w:rFonts w:ascii="Garamond" w:hAnsi="Garamond" w:cs="Arial Hebrew Scholar"/>
          <w:sz w:val="26"/>
          <w:szCs w:val="26"/>
          <w:lang w:val="en-GB"/>
        </w:rPr>
        <w:t>47.319</w:t>
      </w:r>
      <w:r>
        <w:rPr>
          <w:rFonts w:ascii="Garamond" w:hAnsi="Garamond" w:cs="Arial Hebrew Scholar"/>
          <w:sz w:val="26"/>
          <w:szCs w:val="26"/>
          <w:lang w:val="en-GB"/>
        </w:rPr>
        <w:t xml:space="preserve"> and </w:t>
      </w:r>
      <w:r w:rsidRPr="00186A1B">
        <w:rPr>
          <w:rFonts w:ascii="Garamond" w:hAnsi="Garamond" w:cs="Arial Hebrew Scholar"/>
          <w:sz w:val="26"/>
          <w:szCs w:val="26"/>
          <w:lang w:val="en-GB"/>
        </w:rPr>
        <w:t>-0.6592</w:t>
      </w:r>
      <w:r>
        <w:rPr>
          <w:rFonts w:ascii="Garamond" w:hAnsi="Garamond" w:cs="Arial Hebrew Scholar"/>
          <w:sz w:val="26"/>
          <w:szCs w:val="26"/>
          <w:lang w:val="en-GB"/>
        </w:rPr>
        <w:t xml:space="preserve"> respectively. Performing </w:t>
      </w:r>
      <w:proofErr w:type="spellStart"/>
      <w:r>
        <w:rPr>
          <w:rFonts w:ascii="Garamond" w:hAnsi="Garamond" w:cs="Arial Hebrew Scholar"/>
          <w:sz w:val="26"/>
          <w:szCs w:val="26"/>
          <w:lang w:val="en-GB"/>
        </w:rPr>
        <w:t>Ljung</w:t>
      </w:r>
      <w:proofErr w:type="spellEnd"/>
      <w:r>
        <w:rPr>
          <w:rFonts w:ascii="Garamond" w:hAnsi="Garamond" w:cs="Arial Hebrew Scholar"/>
          <w:sz w:val="26"/>
          <w:szCs w:val="26"/>
          <w:lang w:val="en-GB"/>
        </w:rPr>
        <w:t xml:space="preserve">-Box test for the prediction’s residuals, the </w:t>
      </w:r>
      <w:r w:rsidRPr="006724CF">
        <w:rPr>
          <w:rFonts w:ascii="Garamond" w:hAnsi="Garamond" w:cs="Arial Hebrew Scholar"/>
          <w:sz w:val="26"/>
          <w:szCs w:val="26"/>
          <w:lang w:val="en-GB"/>
        </w:rPr>
        <w:t>p-value</w:t>
      </w:r>
      <w:r>
        <w:rPr>
          <w:rFonts w:ascii="Garamond" w:hAnsi="Garamond" w:cs="Arial Hebrew Scholar"/>
          <w:sz w:val="26"/>
          <w:szCs w:val="26"/>
          <w:lang w:val="en-GB"/>
        </w:rPr>
        <w:t xml:space="preserve"> of</w:t>
      </w:r>
      <w:r w:rsidRPr="006724CF">
        <w:rPr>
          <w:rFonts w:ascii="Garamond" w:hAnsi="Garamond" w:cs="Arial Hebrew Scholar"/>
          <w:sz w:val="26"/>
          <w:szCs w:val="26"/>
          <w:lang w:val="en-GB"/>
        </w:rPr>
        <w:t xml:space="preserve"> </w:t>
      </w:r>
      <w:r w:rsidRPr="00356C97">
        <w:rPr>
          <w:rFonts w:ascii="Garamond" w:hAnsi="Garamond" w:cs="Arial Hebrew Scholar"/>
          <w:sz w:val="26"/>
          <w:szCs w:val="26"/>
          <w:lang w:val="en-GB"/>
        </w:rPr>
        <w:t>1.796e-07</w:t>
      </w:r>
      <w:r>
        <w:rPr>
          <w:rFonts w:ascii="Garamond" w:hAnsi="Garamond" w:cs="Arial Hebrew Scholar"/>
          <w:sz w:val="26"/>
          <w:szCs w:val="26"/>
          <w:lang w:val="en-GB"/>
        </w:rPr>
        <w:t xml:space="preserve"> suggests that the residuals are not the white noise. In another word, the model could not fully capture the dynamics of the time series. Besides, implementing 1-step cross validation, the cross-validated mean squared error is </w:t>
      </w:r>
      <w:r w:rsidRPr="00186A1B">
        <w:rPr>
          <w:rFonts w:ascii="Garamond" w:hAnsi="Garamond" w:cs="Arial Hebrew Scholar"/>
          <w:sz w:val="26"/>
          <w:szCs w:val="26"/>
          <w:lang w:val="en-GB"/>
        </w:rPr>
        <w:t>122.0876</w:t>
      </w:r>
      <w:r>
        <w:rPr>
          <w:rFonts w:ascii="Garamond" w:hAnsi="Garamond" w:cs="Arial Hebrew Scholar"/>
          <w:sz w:val="26"/>
          <w:szCs w:val="26"/>
          <w:lang w:val="en-GB"/>
        </w:rPr>
        <w:t xml:space="preserve">. This value will be compared with other models’ cross-validated mean squared errors so that the best model having the smallest cross-validated mean squared error could be chosen. </w:t>
      </w:r>
    </w:p>
    <w:p w14:paraId="782C3180" w14:textId="4D7BD95F" w:rsidR="001D630F" w:rsidRDefault="001D630F" w:rsidP="001F1A9C">
      <w:pPr>
        <w:spacing w:after="160" w:line="360" w:lineRule="auto"/>
        <w:jc w:val="both"/>
        <w:rPr>
          <w:rFonts w:ascii="Garamond" w:hAnsi="Garamond" w:cs="Arial Hebrew Scholar"/>
          <w:sz w:val="26"/>
          <w:szCs w:val="26"/>
          <w:lang w:val="en-GB"/>
        </w:rPr>
      </w:pPr>
      <w:r>
        <w:rPr>
          <w:rFonts w:ascii="Garamond" w:hAnsi="Garamond" w:cs="Arial Hebrew Scholar"/>
          <w:noProof/>
          <w:sz w:val="26"/>
          <w:szCs w:val="26"/>
          <w:lang w:val="en-GB"/>
        </w:rPr>
        <w:drawing>
          <wp:inline distT="0" distB="0" distL="0" distR="0" wp14:anchorId="110FCB83" wp14:editId="56426DD1">
            <wp:extent cx="5727700" cy="2198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plot27.jpeg"/>
                    <pic:cNvPicPr/>
                  </pic:nvPicPr>
                  <pic:blipFill>
                    <a:blip r:embed="rId27">
                      <a:extLst>
                        <a:ext uri="{28A0092B-C50C-407E-A947-70E740481C1C}">
                          <a14:useLocalDpi xmlns:a14="http://schemas.microsoft.com/office/drawing/2010/main" val="0"/>
                        </a:ext>
                      </a:extLst>
                    </a:blip>
                    <a:stretch>
                      <a:fillRect/>
                    </a:stretch>
                  </pic:blipFill>
                  <pic:spPr>
                    <a:xfrm>
                      <a:off x="0" y="0"/>
                      <a:ext cx="5727700" cy="2198370"/>
                    </a:xfrm>
                    <a:prstGeom prst="rect">
                      <a:avLst/>
                    </a:prstGeom>
                  </pic:spPr>
                </pic:pic>
              </a:graphicData>
            </a:graphic>
          </wp:inline>
        </w:drawing>
      </w:r>
    </w:p>
    <w:p w14:paraId="234EE150" w14:textId="177F1C9B" w:rsidR="001D630F" w:rsidRDefault="00186A1B" w:rsidP="00186A1B">
      <w:pPr>
        <w:spacing w:after="160" w:line="360" w:lineRule="auto"/>
        <w:jc w:val="center"/>
        <w:rPr>
          <w:rFonts w:ascii="Garamond" w:hAnsi="Garamond" w:cs="Arial Hebrew Scholar"/>
          <w:sz w:val="26"/>
          <w:szCs w:val="26"/>
          <w:lang w:val="en-GB"/>
        </w:rPr>
      </w:pPr>
      <w:r>
        <w:rPr>
          <w:rFonts w:ascii="Garamond" w:hAnsi="Garamond" w:cs="Arial Hebrew Scholar"/>
          <w:sz w:val="26"/>
          <w:szCs w:val="26"/>
          <w:lang w:val="en-GB"/>
        </w:rPr>
        <w:t>Figure 11. Additive Damped Method - WSR_PK</w:t>
      </w:r>
    </w:p>
    <w:p w14:paraId="2C6916A5" w14:textId="7ED781DC" w:rsidR="0023348D" w:rsidRDefault="0023348D" w:rsidP="001F1A9C">
      <w:pPr>
        <w:spacing w:after="160" w:line="360" w:lineRule="auto"/>
        <w:jc w:val="both"/>
        <w:rPr>
          <w:rFonts w:ascii="Garamond" w:hAnsi="Garamond" w:cs="Arial Hebrew Scholar"/>
          <w:sz w:val="26"/>
          <w:szCs w:val="26"/>
          <w:lang w:val="en-GB"/>
        </w:rPr>
      </w:pPr>
      <w:r>
        <w:rPr>
          <w:rFonts w:ascii="Garamond" w:hAnsi="Garamond" w:cs="Arial Hebrew Scholar"/>
          <w:noProof/>
          <w:sz w:val="26"/>
          <w:szCs w:val="26"/>
          <w:lang w:val="en-GB"/>
        </w:rPr>
        <w:drawing>
          <wp:inline distT="0" distB="0" distL="0" distR="0" wp14:anchorId="026C7D85" wp14:editId="3C21FC44">
            <wp:extent cx="5727700" cy="28581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plot28.jpeg"/>
                    <pic:cNvPicPr/>
                  </pic:nvPicPr>
                  <pic:blipFill>
                    <a:blip r:embed="rId28">
                      <a:extLst>
                        <a:ext uri="{28A0092B-C50C-407E-A947-70E740481C1C}">
                          <a14:useLocalDpi xmlns:a14="http://schemas.microsoft.com/office/drawing/2010/main" val="0"/>
                        </a:ext>
                      </a:extLst>
                    </a:blip>
                    <a:stretch>
                      <a:fillRect/>
                    </a:stretch>
                  </pic:blipFill>
                  <pic:spPr>
                    <a:xfrm>
                      <a:off x="0" y="0"/>
                      <a:ext cx="5727700" cy="2858135"/>
                    </a:xfrm>
                    <a:prstGeom prst="rect">
                      <a:avLst/>
                    </a:prstGeom>
                  </pic:spPr>
                </pic:pic>
              </a:graphicData>
            </a:graphic>
          </wp:inline>
        </w:drawing>
      </w:r>
    </w:p>
    <w:p w14:paraId="2B58FE9F" w14:textId="04C1B209" w:rsidR="00186A1B" w:rsidRDefault="00186A1B" w:rsidP="00186A1B">
      <w:pPr>
        <w:spacing w:after="160" w:line="360" w:lineRule="auto"/>
        <w:jc w:val="center"/>
        <w:rPr>
          <w:rFonts w:ascii="Garamond" w:hAnsi="Garamond" w:cs="Arial Hebrew Scholar"/>
          <w:sz w:val="26"/>
          <w:szCs w:val="26"/>
          <w:lang w:val="en-GB"/>
        </w:rPr>
      </w:pPr>
      <w:r>
        <w:rPr>
          <w:rFonts w:ascii="Garamond" w:hAnsi="Garamond" w:cs="Arial Hebrew Scholar"/>
          <w:sz w:val="26"/>
          <w:szCs w:val="26"/>
          <w:lang w:val="en-GB"/>
        </w:rPr>
        <w:lastRenderedPageBreak/>
        <w:t>Figure 12. Prediction’s residuals analysis</w:t>
      </w:r>
    </w:p>
    <w:p w14:paraId="6B77528A" w14:textId="505A5535" w:rsidR="00E961E9" w:rsidRPr="00F05B96" w:rsidRDefault="00E961E9" w:rsidP="00F05B96">
      <w:pPr>
        <w:pStyle w:val="Heading3"/>
        <w:spacing w:before="0" w:after="160" w:line="360" w:lineRule="auto"/>
        <w:jc w:val="both"/>
        <w:rPr>
          <w:rFonts w:ascii="Garamond" w:hAnsi="Garamond"/>
          <w:b/>
          <w:bCs/>
          <w:color w:val="000000" w:themeColor="text1"/>
          <w:sz w:val="26"/>
          <w:szCs w:val="26"/>
          <w:lang w:val="en-GB"/>
        </w:rPr>
      </w:pPr>
      <w:bookmarkStart w:id="19" w:name="_Toc42715092"/>
      <w:r w:rsidRPr="00F05B96">
        <w:rPr>
          <w:rFonts w:ascii="Garamond" w:hAnsi="Garamond"/>
          <w:b/>
          <w:bCs/>
          <w:color w:val="000000" w:themeColor="text1"/>
          <w:sz w:val="26"/>
          <w:szCs w:val="26"/>
          <w:lang w:val="en-GB"/>
        </w:rPr>
        <w:t>4.1.7. ARIMA model</w:t>
      </w:r>
      <w:bookmarkEnd w:id="19"/>
    </w:p>
    <w:p w14:paraId="2AFB70D3" w14:textId="65E3C894" w:rsidR="00E24F16" w:rsidRDefault="00E24F16" w:rsidP="00EA4660">
      <w:pPr>
        <w:spacing w:after="160" w:line="360" w:lineRule="auto"/>
        <w:ind w:firstLine="720"/>
        <w:jc w:val="both"/>
        <w:rPr>
          <w:rFonts w:ascii="Garamond" w:hAnsi="Garamond" w:cs="Arial Hebrew Scholar"/>
          <w:sz w:val="26"/>
          <w:szCs w:val="26"/>
          <w:lang w:val="en-GB"/>
        </w:rPr>
      </w:pPr>
      <w:r>
        <w:rPr>
          <w:rFonts w:ascii="Garamond" w:hAnsi="Garamond" w:cs="Arial Hebrew Scholar"/>
          <w:sz w:val="26"/>
          <w:szCs w:val="26"/>
          <w:lang w:val="en-GB"/>
        </w:rPr>
        <w:t xml:space="preserve">Fitting the ARIMA to the time series, the model is </w:t>
      </w:r>
      <w:proofErr w:type="gramStart"/>
      <w:r>
        <w:rPr>
          <w:rFonts w:ascii="Garamond" w:hAnsi="Garamond" w:cs="Arial Hebrew Scholar"/>
          <w:sz w:val="26"/>
          <w:szCs w:val="26"/>
          <w:lang w:val="en-GB"/>
        </w:rPr>
        <w:t>ARIMA(</w:t>
      </w:r>
      <w:proofErr w:type="gramEnd"/>
      <w:r>
        <w:rPr>
          <w:rFonts w:ascii="Garamond" w:hAnsi="Garamond" w:cs="Arial Hebrew Scholar"/>
          <w:sz w:val="26"/>
          <w:szCs w:val="26"/>
          <w:lang w:val="en-GB"/>
        </w:rPr>
        <w:t xml:space="preserve">0,1,2) including one differencing, </w:t>
      </w:r>
      <w:r w:rsidR="00EA4660">
        <w:rPr>
          <w:rFonts w:ascii="Garamond" w:hAnsi="Garamond" w:cs="Arial Hebrew Scholar"/>
          <w:sz w:val="26"/>
          <w:szCs w:val="26"/>
          <w:lang w:val="en-GB"/>
        </w:rPr>
        <w:t xml:space="preserve">MA1 of </w:t>
      </w:r>
      <w:r w:rsidR="00EA4660" w:rsidRPr="00232356">
        <w:rPr>
          <w:rFonts w:ascii="Garamond" w:hAnsi="Garamond" w:cs="Arial Hebrew Scholar"/>
          <w:sz w:val="26"/>
          <w:szCs w:val="26"/>
          <w:lang w:val="en-GB"/>
        </w:rPr>
        <w:t>-0.7069</w:t>
      </w:r>
      <w:r w:rsidR="00EA4660">
        <w:rPr>
          <w:rFonts w:ascii="Garamond" w:hAnsi="Garamond" w:cs="Arial Hebrew Scholar"/>
          <w:sz w:val="26"/>
          <w:szCs w:val="26"/>
          <w:lang w:val="en-GB"/>
        </w:rPr>
        <w:t xml:space="preserve"> and MA2 of -</w:t>
      </w:r>
      <w:r w:rsidR="00EA4660" w:rsidRPr="00232356">
        <w:rPr>
          <w:rFonts w:ascii="Garamond" w:hAnsi="Garamond" w:cs="Arial Hebrew Scholar"/>
          <w:sz w:val="26"/>
          <w:szCs w:val="26"/>
          <w:lang w:val="en-GB"/>
        </w:rPr>
        <w:t>0.2345</w:t>
      </w:r>
      <w:r>
        <w:rPr>
          <w:rFonts w:ascii="Garamond" w:hAnsi="Garamond" w:cs="Arial Hebrew Scholar"/>
          <w:sz w:val="26"/>
          <w:szCs w:val="26"/>
          <w:lang w:val="en-GB"/>
        </w:rPr>
        <w:t xml:space="preserve">. Performing </w:t>
      </w:r>
      <w:proofErr w:type="spellStart"/>
      <w:r>
        <w:rPr>
          <w:rFonts w:ascii="Garamond" w:hAnsi="Garamond" w:cs="Arial Hebrew Scholar"/>
          <w:sz w:val="26"/>
          <w:szCs w:val="26"/>
          <w:lang w:val="en-GB"/>
        </w:rPr>
        <w:t>Ljung</w:t>
      </w:r>
      <w:proofErr w:type="spellEnd"/>
      <w:r>
        <w:rPr>
          <w:rFonts w:ascii="Garamond" w:hAnsi="Garamond" w:cs="Arial Hebrew Scholar"/>
          <w:sz w:val="26"/>
          <w:szCs w:val="26"/>
          <w:lang w:val="en-GB"/>
        </w:rPr>
        <w:t xml:space="preserve">-Box test for the prediction’s residuals, the </w:t>
      </w:r>
      <w:r w:rsidRPr="006724CF">
        <w:rPr>
          <w:rFonts w:ascii="Garamond" w:hAnsi="Garamond" w:cs="Arial Hebrew Scholar"/>
          <w:sz w:val="26"/>
          <w:szCs w:val="26"/>
          <w:lang w:val="en-GB"/>
        </w:rPr>
        <w:t>p-value</w:t>
      </w:r>
      <w:r>
        <w:rPr>
          <w:rFonts w:ascii="Garamond" w:hAnsi="Garamond" w:cs="Arial Hebrew Scholar"/>
          <w:sz w:val="26"/>
          <w:szCs w:val="26"/>
          <w:lang w:val="en-GB"/>
        </w:rPr>
        <w:t xml:space="preserve"> of</w:t>
      </w:r>
      <w:r w:rsidRPr="006724CF">
        <w:rPr>
          <w:rFonts w:ascii="Garamond" w:hAnsi="Garamond" w:cs="Arial Hebrew Scholar"/>
          <w:sz w:val="26"/>
          <w:szCs w:val="26"/>
          <w:lang w:val="en-GB"/>
        </w:rPr>
        <w:t xml:space="preserve"> </w:t>
      </w:r>
      <w:r w:rsidR="00EA4660" w:rsidRPr="000F619A">
        <w:rPr>
          <w:rFonts w:ascii="Garamond" w:hAnsi="Garamond" w:cs="Arial Hebrew Scholar"/>
          <w:sz w:val="26"/>
          <w:szCs w:val="26"/>
          <w:lang w:val="en-GB"/>
        </w:rPr>
        <w:t>0.1304</w:t>
      </w:r>
      <w:r w:rsidR="00EA4660">
        <w:rPr>
          <w:rFonts w:ascii="Garamond" w:hAnsi="Garamond" w:cs="Arial Hebrew Scholar"/>
          <w:sz w:val="26"/>
          <w:szCs w:val="26"/>
          <w:lang w:val="en-GB"/>
        </w:rPr>
        <w:t xml:space="preserve"> </w:t>
      </w:r>
      <w:r>
        <w:rPr>
          <w:rFonts w:ascii="Garamond" w:hAnsi="Garamond" w:cs="Arial Hebrew Scholar"/>
          <w:sz w:val="26"/>
          <w:szCs w:val="26"/>
          <w:lang w:val="en-GB"/>
        </w:rPr>
        <w:t xml:space="preserve">suggests that the residuals are the white noise. In another word, the model could </w:t>
      </w:r>
      <w:r w:rsidR="00EA4660">
        <w:rPr>
          <w:rFonts w:ascii="Garamond" w:hAnsi="Garamond" w:cs="Arial Hebrew Scholar"/>
          <w:sz w:val="26"/>
          <w:szCs w:val="26"/>
          <w:lang w:val="en-GB"/>
        </w:rPr>
        <w:t>somehow fully</w:t>
      </w:r>
      <w:r>
        <w:rPr>
          <w:rFonts w:ascii="Garamond" w:hAnsi="Garamond" w:cs="Arial Hebrew Scholar"/>
          <w:sz w:val="26"/>
          <w:szCs w:val="26"/>
          <w:lang w:val="en-GB"/>
        </w:rPr>
        <w:t xml:space="preserve"> capture the dynamics of the time series. Besides, implementing 1-step cross validation, the cross-validated mean squared error is </w:t>
      </w:r>
      <w:r w:rsidR="00EA4660" w:rsidRPr="000F619A">
        <w:rPr>
          <w:rFonts w:ascii="Garamond" w:hAnsi="Garamond" w:cs="Arial Hebrew Scholar"/>
          <w:sz w:val="26"/>
          <w:szCs w:val="26"/>
          <w:lang w:val="en-GB"/>
        </w:rPr>
        <w:t>115.4132</w:t>
      </w:r>
      <w:r>
        <w:rPr>
          <w:rFonts w:ascii="Garamond" w:hAnsi="Garamond" w:cs="Arial Hebrew Scholar"/>
          <w:sz w:val="26"/>
          <w:szCs w:val="26"/>
          <w:lang w:val="en-GB"/>
        </w:rPr>
        <w:t xml:space="preserve">. This value will be compared with other models’ cross-validated mean squared errors so that the best model having the smallest cross-validated mean squared error could be chosen. </w:t>
      </w:r>
    </w:p>
    <w:p w14:paraId="5C93EA2B" w14:textId="1137947B" w:rsidR="00232356" w:rsidRPr="00232356" w:rsidRDefault="000F619A" w:rsidP="00232356">
      <w:pPr>
        <w:spacing w:after="160" w:line="360" w:lineRule="auto"/>
        <w:jc w:val="both"/>
        <w:rPr>
          <w:rFonts w:ascii="Garamond" w:hAnsi="Garamond" w:cs="Arial Hebrew Scholar"/>
          <w:sz w:val="26"/>
          <w:szCs w:val="26"/>
          <w:lang w:val="en-GB"/>
        </w:rPr>
      </w:pPr>
      <w:r>
        <w:rPr>
          <w:rFonts w:ascii="Garamond" w:hAnsi="Garamond" w:cs="Arial Hebrew Scholar"/>
          <w:noProof/>
          <w:sz w:val="26"/>
          <w:szCs w:val="26"/>
          <w:lang w:val="en-GB"/>
        </w:rPr>
        <w:drawing>
          <wp:inline distT="0" distB="0" distL="0" distR="0" wp14:anchorId="1C47F419" wp14:editId="14A2081E">
            <wp:extent cx="5727700" cy="2198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plot29.jpeg"/>
                    <pic:cNvPicPr/>
                  </pic:nvPicPr>
                  <pic:blipFill>
                    <a:blip r:embed="rId29">
                      <a:extLst>
                        <a:ext uri="{28A0092B-C50C-407E-A947-70E740481C1C}">
                          <a14:useLocalDpi xmlns:a14="http://schemas.microsoft.com/office/drawing/2010/main" val="0"/>
                        </a:ext>
                      </a:extLst>
                    </a:blip>
                    <a:stretch>
                      <a:fillRect/>
                    </a:stretch>
                  </pic:blipFill>
                  <pic:spPr>
                    <a:xfrm>
                      <a:off x="0" y="0"/>
                      <a:ext cx="5727700" cy="2198370"/>
                    </a:xfrm>
                    <a:prstGeom prst="rect">
                      <a:avLst/>
                    </a:prstGeom>
                  </pic:spPr>
                </pic:pic>
              </a:graphicData>
            </a:graphic>
          </wp:inline>
        </w:drawing>
      </w:r>
    </w:p>
    <w:p w14:paraId="247B4560" w14:textId="6F610D2D" w:rsidR="00232356" w:rsidRDefault="00EA4660" w:rsidP="00EA4660">
      <w:pPr>
        <w:spacing w:after="160" w:line="360" w:lineRule="auto"/>
        <w:jc w:val="center"/>
        <w:rPr>
          <w:rFonts w:ascii="Garamond" w:hAnsi="Garamond" w:cs="Arial Hebrew Scholar"/>
          <w:sz w:val="26"/>
          <w:szCs w:val="26"/>
          <w:lang w:val="en-GB"/>
        </w:rPr>
      </w:pPr>
      <w:r>
        <w:rPr>
          <w:rFonts w:ascii="Garamond" w:hAnsi="Garamond" w:cs="Arial Hebrew Scholar"/>
          <w:sz w:val="26"/>
          <w:szCs w:val="26"/>
          <w:lang w:val="en-GB"/>
        </w:rPr>
        <w:t>Figure 13. ARIMA model - WSR_PK</w:t>
      </w:r>
    </w:p>
    <w:p w14:paraId="6C3BA0E1" w14:textId="465BB74E" w:rsidR="000F619A" w:rsidRDefault="000F619A" w:rsidP="001F1A9C">
      <w:pPr>
        <w:spacing w:after="160" w:line="360" w:lineRule="auto"/>
        <w:jc w:val="both"/>
        <w:rPr>
          <w:rFonts w:ascii="Garamond" w:hAnsi="Garamond" w:cs="Arial Hebrew Scholar"/>
          <w:sz w:val="26"/>
          <w:szCs w:val="26"/>
          <w:lang w:val="en-GB"/>
        </w:rPr>
      </w:pPr>
      <w:r>
        <w:rPr>
          <w:rFonts w:ascii="Garamond" w:hAnsi="Garamond" w:cs="Arial Hebrew Scholar"/>
          <w:noProof/>
          <w:sz w:val="26"/>
          <w:szCs w:val="26"/>
          <w:lang w:val="en-GB"/>
        </w:rPr>
        <w:drawing>
          <wp:inline distT="0" distB="0" distL="0" distR="0" wp14:anchorId="4793F404" wp14:editId="4CEFBF0C">
            <wp:extent cx="5727700" cy="28581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plot30.jpeg"/>
                    <pic:cNvPicPr/>
                  </pic:nvPicPr>
                  <pic:blipFill>
                    <a:blip r:embed="rId30">
                      <a:extLst>
                        <a:ext uri="{28A0092B-C50C-407E-A947-70E740481C1C}">
                          <a14:useLocalDpi xmlns:a14="http://schemas.microsoft.com/office/drawing/2010/main" val="0"/>
                        </a:ext>
                      </a:extLst>
                    </a:blip>
                    <a:stretch>
                      <a:fillRect/>
                    </a:stretch>
                  </pic:blipFill>
                  <pic:spPr>
                    <a:xfrm>
                      <a:off x="0" y="0"/>
                      <a:ext cx="5727700" cy="2858135"/>
                    </a:xfrm>
                    <a:prstGeom prst="rect">
                      <a:avLst/>
                    </a:prstGeom>
                  </pic:spPr>
                </pic:pic>
              </a:graphicData>
            </a:graphic>
          </wp:inline>
        </w:drawing>
      </w:r>
    </w:p>
    <w:p w14:paraId="79436D22" w14:textId="6E0804DA" w:rsidR="00EA4660" w:rsidRDefault="00EA4660" w:rsidP="00EA4660">
      <w:pPr>
        <w:spacing w:after="160" w:line="360" w:lineRule="auto"/>
        <w:jc w:val="center"/>
        <w:rPr>
          <w:rFonts w:ascii="Garamond" w:hAnsi="Garamond" w:cs="Arial Hebrew Scholar"/>
          <w:sz w:val="26"/>
          <w:szCs w:val="26"/>
          <w:lang w:val="en-GB"/>
        </w:rPr>
      </w:pPr>
      <w:r>
        <w:rPr>
          <w:rFonts w:ascii="Garamond" w:hAnsi="Garamond" w:cs="Arial Hebrew Scholar"/>
          <w:sz w:val="26"/>
          <w:szCs w:val="26"/>
          <w:lang w:val="en-GB"/>
        </w:rPr>
        <w:lastRenderedPageBreak/>
        <w:t>Figure 14. Prediction’s residuals analysis</w:t>
      </w:r>
    </w:p>
    <w:p w14:paraId="11C0D47C" w14:textId="01566C5E" w:rsidR="00670B54" w:rsidRPr="00F05B96" w:rsidRDefault="00670B54" w:rsidP="00F05B96">
      <w:pPr>
        <w:pStyle w:val="Heading3"/>
        <w:spacing w:before="0" w:after="160" w:line="360" w:lineRule="auto"/>
        <w:jc w:val="both"/>
        <w:rPr>
          <w:rFonts w:ascii="Garamond" w:hAnsi="Garamond"/>
          <w:b/>
          <w:bCs/>
          <w:color w:val="000000" w:themeColor="text1"/>
          <w:sz w:val="26"/>
          <w:szCs w:val="26"/>
          <w:lang w:val="en-GB"/>
        </w:rPr>
      </w:pPr>
      <w:bookmarkStart w:id="20" w:name="_Toc42715093"/>
      <w:r w:rsidRPr="00F05B96">
        <w:rPr>
          <w:rFonts w:ascii="Garamond" w:hAnsi="Garamond"/>
          <w:b/>
          <w:bCs/>
          <w:color w:val="000000" w:themeColor="text1"/>
          <w:sz w:val="26"/>
          <w:szCs w:val="26"/>
          <w:lang w:val="en-GB"/>
        </w:rPr>
        <w:t>4.1.8. The best model</w:t>
      </w:r>
      <w:bookmarkEnd w:id="20"/>
    </w:p>
    <w:p w14:paraId="331D3B85" w14:textId="191F08EC" w:rsidR="00EA4660" w:rsidRDefault="00EA4660" w:rsidP="001F1A9C">
      <w:pPr>
        <w:spacing w:after="160" w:line="360" w:lineRule="auto"/>
        <w:jc w:val="both"/>
        <w:rPr>
          <w:rFonts w:ascii="Garamond" w:hAnsi="Garamond" w:cs="Arial Hebrew Scholar"/>
          <w:sz w:val="26"/>
          <w:szCs w:val="26"/>
          <w:lang w:val="en-GB"/>
        </w:rPr>
      </w:pPr>
      <w:r>
        <w:rPr>
          <w:rFonts w:ascii="Garamond" w:hAnsi="Garamond" w:cs="Arial Hebrew Scholar"/>
          <w:sz w:val="26"/>
          <w:szCs w:val="26"/>
          <w:lang w:val="en-GB"/>
        </w:rPr>
        <w:tab/>
      </w:r>
      <w:r w:rsidR="00E9650C">
        <w:rPr>
          <w:rFonts w:ascii="Garamond" w:hAnsi="Garamond" w:cs="Arial Hebrew Scholar"/>
          <w:sz w:val="26"/>
          <w:szCs w:val="26"/>
          <w:lang w:val="en-GB"/>
        </w:rPr>
        <w:t xml:space="preserve">Comparing the cross-validated mean squared errors, the best model is ARIMA </w:t>
      </w:r>
      <w:r w:rsidR="00C67382">
        <w:rPr>
          <w:rFonts w:ascii="Garamond" w:hAnsi="Garamond" w:cs="Arial Hebrew Scholar"/>
          <w:sz w:val="26"/>
          <w:szCs w:val="26"/>
          <w:lang w:val="en-GB"/>
        </w:rPr>
        <w:t>featuring</w:t>
      </w:r>
      <w:r w:rsidR="00E9650C">
        <w:rPr>
          <w:rFonts w:ascii="Garamond" w:hAnsi="Garamond" w:cs="Arial Hebrew Scholar"/>
          <w:sz w:val="26"/>
          <w:szCs w:val="26"/>
          <w:lang w:val="en-GB"/>
        </w:rPr>
        <w:t xml:space="preserve"> white noise residuals derived from the model’s prediction (Table 3).</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1757"/>
        <w:gridCol w:w="1758"/>
        <w:gridCol w:w="1757"/>
        <w:gridCol w:w="1758"/>
      </w:tblGrid>
      <w:tr w:rsidR="00536DEB" w14:paraId="7164B101" w14:textId="77777777" w:rsidTr="00EA4660">
        <w:trPr>
          <w:trHeight w:val="1134"/>
        </w:trPr>
        <w:tc>
          <w:tcPr>
            <w:tcW w:w="1980" w:type="dxa"/>
            <w:tcBorders>
              <w:top w:val="single" w:sz="4" w:space="0" w:color="auto"/>
              <w:bottom w:val="single" w:sz="4" w:space="0" w:color="auto"/>
            </w:tcBorders>
            <w:vAlign w:val="center"/>
          </w:tcPr>
          <w:p w14:paraId="2FCB0931" w14:textId="77777777" w:rsidR="00536DEB" w:rsidRDefault="00536DEB" w:rsidP="00EA4660">
            <w:pPr>
              <w:jc w:val="center"/>
              <w:rPr>
                <w:rFonts w:ascii="Garamond" w:hAnsi="Garamond" w:cs="Arial Hebrew Scholar"/>
                <w:sz w:val="26"/>
                <w:szCs w:val="26"/>
                <w:lang w:val="en-GB"/>
              </w:rPr>
            </w:pPr>
          </w:p>
        </w:tc>
        <w:tc>
          <w:tcPr>
            <w:tcW w:w="1757" w:type="dxa"/>
            <w:tcBorders>
              <w:top w:val="single" w:sz="4" w:space="0" w:color="auto"/>
              <w:bottom w:val="single" w:sz="4" w:space="0" w:color="auto"/>
            </w:tcBorders>
            <w:vAlign w:val="center"/>
          </w:tcPr>
          <w:p w14:paraId="1B2C7A2A" w14:textId="44AF0D0A" w:rsidR="00536DEB" w:rsidRPr="00EA4660" w:rsidRDefault="00536DEB" w:rsidP="00EA4660">
            <w:pPr>
              <w:jc w:val="center"/>
              <w:rPr>
                <w:rFonts w:ascii="Garamond" w:hAnsi="Garamond" w:cs="Arial Hebrew Scholar"/>
                <w:b/>
                <w:bCs/>
                <w:sz w:val="26"/>
                <w:szCs w:val="26"/>
                <w:lang w:val="en-GB"/>
              </w:rPr>
            </w:pPr>
            <w:r w:rsidRPr="00EA4660">
              <w:rPr>
                <w:rFonts w:ascii="Garamond" w:hAnsi="Garamond" w:cs="Arial Hebrew Scholar"/>
                <w:b/>
                <w:bCs/>
                <w:sz w:val="26"/>
                <w:szCs w:val="26"/>
                <w:lang w:val="en-GB"/>
              </w:rPr>
              <w:t>Simple Exponential Smoothing</w:t>
            </w:r>
          </w:p>
        </w:tc>
        <w:tc>
          <w:tcPr>
            <w:tcW w:w="1758" w:type="dxa"/>
            <w:tcBorders>
              <w:top w:val="single" w:sz="4" w:space="0" w:color="auto"/>
              <w:bottom w:val="single" w:sz="4" w:space="0" w:color="auto"/>
            </w:tcBorders>
            <w:vAlign w:val="center"/>
          </w:tcPr>
          <w:p w14:paraId="14575D2D" w14:textId="2A0FD3A8" w:rsidR="00536DEB" w:rsidRPr="00EA4660" w:rsidRDefault="00536DEB" w:rsidP="00EA4660">
            <w:pPr>
              <w:jc w:val="center"/>
              <w:rPr>
                <w:rFonts w:ascii="Garamond" w:hAnsi="Garamond" w:cs="Arial Hebrew Scholar"/>
                <w:b/>
                <w:bCs/>
                <w:sz w:val="26"/>
                <w:szCs w:val="26"/>
                <w:lang w:val="en-GB"/>
              </w:rPr>
            </w:pPr>
            <w:r w:rsidRPr="00EA4660">
              <w:rPr>
                <w:rFonts w:ascii="Garamond" w:hAnsi="Garamond" w:cs="Arial Hebrew Scholar"/>
                <w:b/>
                <w:bCs/>
                <w:sz w:val="26"/>
                <w:szCs w:val="26"/>
                <w:lang w:val="en-GB"/>
              </w:rPr>
              <w:t>Holt’s Linear Trend</w:t>
            </w:r>
          </w:p>
        </w:tc>
        <w:tc>
          <w:tcPr>
            <w:tcW w:w="1757" w:type="dxa"/>
            <w:tcBorders>
              <w:top w:val="single" w:sz="4" w:space="0" w:color="auto"/>
              <w:bottom w:val="single" w:sz="4" w:space="0" w:color="auto"/>
            </w:tcBorders>
            <w:vAlign w:val="center"/>
          </w:tcPr>
          <w:p w14:paraId="769E387F" w14:textId="3529431B" w:rsidR="00536DEB" w:rsidRPr="00EA4660" w:rsidRDefault="00536DEB" w:rsidP="00EA4660">
            <w:pPr>
              <w:jc w:val="center"/>
              <w:rPr>
                <w:rFonts w:ascii="Garamond" w:hAnsi="Garamond" w:cs="Arial Hebrew Scholar"/>
                <w:b/>
                <w:bCs/>
                <w:sz w:val="26"/>
                <w:szCs w:val="26"/>
                <w:lang w:val="en-GB"/>
              </w:rPr>
            </w:pPr>
            <w:r w:rsidRPr="00EA4660">
              <w:rPr>
                <w:rFonts w:ascii="Garamond" w:hAnsi="Garamond" w:cs="Arial Hebrew Scholar"/>
                <w:b/>
                <w:bCs/>
                <w:sz w:val="26"/>
                <w:szCs w:val="26"/>
                <w:lang w:val="en-GB"/>
              </w:rPr>
              <w:t>Additive Damped Method</w:t>
            </w:r>
          </w:p>
        </w:tc>
        <w:tc>
          <w:tcPr>
            <w:tcW w:w="1758" w:type="dxa"/>
            <w:tcBorders>
              <w:top w:val="single" w:sz="4" w:space="0" w:color="auto"/>
              <w:bottom w:val="single" w:sz="4" w:space="0" w:color="auto"/>
            </w:tcBorders>
            <w:vAlign w:val="center"/>
          </w:tcPr>
          <w:p w14:paraId="2EEA6656" w14:textId="0FB0E61B" w:rsidR="00536DEB" w:rsidRPr="00EA4660" w:rsidRDefault="00536DEB" w:rsidP="00EA4660">
            <w:pPr>
              <w:jc w:val="center"/>
              <w:rPr>
                <w:rFonts w:ascii="Garamond" w:hAnsi="Garamond" w:cs="Arial Hebrew Scholar"/>
                <w:b/>
                <w:bCs/>
                <w:sz w:val="26"/>
                <w:szCs w:val="26"/>
                <w:lang w:val="en-GB"/>
              </w:rPr>
            </w:pPr>
            <w:r w:rsidRPr="00EA4660">
              <w:rPr>
                <w:rFonts w:ascii="Garamond" w:hAnsi="Garamond" w:cs="Arial Hebrew Scholar"/>
                <w:b/>
                <w:bCs/>
                <w:sz w:val="26"/>
                <w:szCs w:val="26"/>
                <w:lang w:val="en-GB"/>
              </w:rPr>
              <w:t>ARIMA model</w:t>
            </w:r>
          </w:p>
        </w:tc>
      </w:tr>
      <w:tr w:rsidR="00536DEB" w14:paraId="1EA16649" w14:textId="77777777" w:rsidTr="00EA4660">
        <w:trPr>
          <w:trHeight w:val="1134"/>
        </w:trPr>
        <w:tc>
          <w:tcPr>
            <w:tcW w:w="1980" w:type="dxa"/>
            <w:tcBorders>
              <w:top w:val="single" w:sz="4" w:space="0" w:color="auto"/>
            </w:tcBorders>
            <w:vAlign w:val="center"/>
          </w:tcPr>
          <w:p w14:paraId="3EE7634E" w14:textId="7839208F" w:rsidR="00536DEB" w:rsidRDefault="00536DEB" w:rsidP="00EA4660">
            <w:pPr>
              <w:jc w:val="center"/>
              <w:rPr>
                <w:rFonts w:ascii="Garamond" w:hAnsi="Garamond" w:cs="Arial Hebrew Scholar"/>
                <w:sz w:val="26"/>
                <w:szCs w:val="26"/>
                <w:lang w:val="en-GB"/>
              </w:rPr>
            </w:pPr>
            <w:r>
              <w:rPr>
                <w:rFonts w:ascii="Garamond" w:hAnsi="Garamond" w:cs="Arial Hebrew Scholar"/>
                <w:sz w:val="26"/>
                <w:szCs w:val="26"/>
                <w:lang w:val="en-GB"/>
              </w:rPr>
              <w:t>Are prediction’s residuals white noise?</w:t>
            </w:r>
          </w:p>
        </w:tc>
        <w:tc>
          <w:tcPr>
            <w:tcW w:w="1757" w:type="dxa"/>
            <w:tcBorders>
              <w:top w:val="single" w:sz="4" w:space="0" w:color="auto"/>
            </w:tcBorders>
            <w:vAlign w:val="center"/>
          </w:tcPr>
          <w:p w14:paraId="4DD98F90" w14:textId="2676A0B5" w:rsidR="00536DEB" w:rsidRDefault="00536DEB" w:rsidP="00EA4660">
            <w:pPr>
              <w:jc w:val="center"/>
              <w:rPr>
                <w:rFonts w:ascii="Garamond" w:hAnsi="Garamond" w:cs="Arial Hebrew Scholar"/>
                <w:sz w:val="26"/>
                <w:szCs w:val="26"/>
                <w:lang w:val="en-GB"/>
              </w:rPr>
            </w:pPr>
            <w:r>
              <w:rPr>
                <w:rFonts w:ascii="Garamond" w:hAnsi="Garamond" w:cs="Arial Hebrew Scholar"/>
                <w:sz w:val="26"/>
                <w:szCs w:val="26"/>
                <w:lang w:val="en-GB"/>
              </w:rPr>
              <w:t>No</w:t>
            </w:r>
          </w:p>
        </w:tc>
        <w:tc>
          <w:tcPr>
            <w:tcW w:w="1758" w:type="dxa"/>
            <w:tcBorders>
              <w:top w:val="single" w:sz="4" w:space="0" w:color="auto"/>
            </w:tcBorders>
            <w:vAlign w:val="center"/>
          </w:tcPr>
          <w:p w14:paraId="2E655431" w14:textId="0D394109" w:rsidR="00536DEB" w:rsidRDefault="00536DEB" w:rsidP="00EA4660">
            <w:pPr>
              <w:jc w:val="center"/>
              <w:rPr>
                <w:rFonts w:ascii="Garamond" w:hAnsi="Garamond" w:cs="Arial Hebrew Scholar"/>
                <w:sz w:val="26"/>
                <w:szCs w:val="26"/>
                <w:lang w:val="en-GB"/>
              </w:rPr>
            </w:pPr>
            <w:r>
              <w:rPr>
                <w:rFonts w:ascii="Garamond" w:hAnsi="Garamond" w:cs="Arial Hebrew Scholar"/>
                <w:sz w:val="26"/>
                <w:szCs w:val="26"/>
                <w:lang w:val="en-GB"/>
              </w:rPr>
              <w:t>No</w:t>
            </w:r>
          </w:p>
        </w:tc>
        <w:tc>
          <w:tcPr>
            <w:tcW w:w="1757" w:type="dxa"/>
            <w:tcBorders>
              <w:top w:val="single" w:sz="4" w:space="0" w:color="auto"/>
            </w:tcBorders>
            <w:vAlign w:val="center"/>
          </w:tcPr>
          <w:p w14:paraId="005B9D38" w14:textId="2A561D90" w:rsidR="00536DEB" w:rsidRDefault="00536DEB" w:rsidP="00EA4660">
            <w:pPr>
              <w:jc w:val="center"/>
              <w:rPr>
                <w:rFonts w:ascii="Garamond" w:hAnsi="Garamond" w:cs="Arial Hebrew Scholar"/>
                <w:sz w:val="26"/>
                <w:szCs w:val="26"/>
                <w:lang w:val="en-GB"/>
              </w:rPr>
            </w:pPr>
            <w:r>
              <w:rPr>
                <w:rFonts w:ascii="Garamond" w:hAnsi="Garamond" w:cs="Arial Hebrew Scholar"/>
                <w:sz w:val="26"/>
                <w:szCs w:val="26"/>
                <w:lang w:val="en-GB"/>
              </w:rPr>
              <w:t>No</w:t>
            </w:r>
          </w:p>
        </w:tc>
        <w:tc>
          <w:tcPr>
            <w:tcW w:w="1758" w:type="dxa"/>
            <w:tcBorders>
              <w:top w:val="single" w:sz="4" w:space="0" w:color="auto"/>
            </w:tcBorders>
            <w:vAlign w:val="center"/>
          </w:tcPr>
          <w:p w14:paraId="55AB1069" w14:textId="6BD659F1" w:rsidR="00536DEB" w:rsidRDefault="00536DEB" w:rsidP="00EA4660">
            <w:pPr>
              <w:jc w:val="center"/>
              <w:rPr>
                <w:rFonts w:ascii="Garamond" w:hAnsi="Garamond" w:cs="Arial Hebrew Scholar"/>
                <w:sz w:val="26"/>
                <w:szCs w:val="26"/>
                <w:lang w:val="en-GB"/>
              </w:rPr>
            </w:pPr>
            <w:r>
              <w:rPr>
                <w:rFonts w:ascii="Garamond" w:hAnsi="Garamond" w:cs="Arial Hebrew Scholar"/>
                <w:sz w:val="26"/>
                <w:szCs w:val="26"/>
                <w:lang w:val="en-GB"/>
              </w:rPr>
              <w:t>Yes</w:t>
            </w:r>
          </w:p>
        </w:tc>
      </w:tr>
      <w:tr w:rsidR="00536DEB" w14:paraId="5163EC82" w14:textId="77777777" w:rsidTr="00EA4660">
        <w:trPr>
          <w:trHeight w:val="1134"/>
        </w:trPr>
        <w:tc>
          <w:tcPr>
            <w:tcW w:w="1980" w:type="dxa"/>
            <w:vAlign w:val="center"/>
          </w:tcPr>
          <w:p w14:paraId="30DDD417" w14:textId="0A941D91" w:rsidR="00536DEB" w:rsidRDefault="00536DEB" w:rsidP="00EA4660">
            <w:pPr>
              <w:jc w:val="center"/>
              <w:rPr>
                <w:rFonts w:ascii="Garamond" w:hAnsi="Garamond" w:cs="Arial Hebrew Scholar"/>
                <w:sz w:val="26"/>
                <w:szCs w:val="26"/>
                <w:lang w:val="en-GB"/>
              </w:rPr>
            </w:pPr>
            <w:r>
              <w:rPr>
                <w:rFonts w:ascii="Garamond" w:hAnsi="Garamond" w:cs="Arial Hebrew Scholar"/>
                <w:sz w:val="26"/>
                <w:szCs w:val="26"/>
                <w:lang w:val="en-GB"/>
              </w:rPr>
              <w:t>Cross-validated Mean Squared Error</w:t>
            </w:r>
          </w:p>
        </w:tc>
        <w:tc>
          <w:tcPr>
            <w:tcW w:w="1757" w:type="dxa"/>
            <w:vAlign w:val="center"/>
          </w:tcPr>
          <w:p w14:paraId="491E3A77" w14:textId="6F3EEA7C" w:rsidR="00536DEB" w:rsidRDefault="00536DEB" w:rsidP="00EA4660">
            <w:pPr>
              <w:jc w:val="center"/>
              <w:rPr>
                <w:rFonts w:ascii="Garamond" w:hAnsi="Garamond" w:cs="Arial Hebrew Scholar"/>
                <w:sz w:val="26"/>
                <w:szCs w:val="26"/>
                <w:lang w:val="en-GB"/>
              </w:rPr>
            </w:pPr>
            <w:r w:rsidRPr="006724CF">
              <w:rPr>
                <w:rFonts w:ascii="Garamond" w:hAnsi="Garamond" w:cs="Arial Hebrew Scholar"/>
                <w:sz w:val="26"/>
                <w:szCs w:val="26"/>
                <w:lang w:val="en-GB"/>
              </w:rPr>
              <w:t>121.0784</w:t>
            </w:r>
          </w:p>
        </w:tc>
        <w:tc>
          <w:tcPr>
            <w:tcW w:w="1758" w:type="dxa"/>
            <w:vAlign w:val="center"/>
          </w:tcPr>
          <w:p w14:paraId="27B5C558" w14:textId="5BB69AB2" w:rsidR="00536DEB" w:rsidRDefault="00536DEB" w:rsidP="00EA4660">
            <w:pPr>
              <w:jc w:val="center"/>
              <w:rPr>
                <w:rFonts w:ascii="Garamond" w:hAnsi="Garamond" w:cs="Arial Hebrew Scholar"/>
                <w:sz w:val="26"/>
                <w:szCs w:val="26"/>
                <w:lang w:val="en-GB"/>
              </w:rPr>
            </w:pPr>
            <w:r>
              <w:rPr>
                <w:rFonts w:ascii="Garamond" w:hAnsi="Garamond" w:cs="Arial Hebrew Scholar"/>
                <w:sz w:val="26"/>
                <w:szCs w:val="26"/>
                <w:lang w:val="en-GB"/>
              </w:rPr>
              <w:t>122.5736</w:t>
            </w:r>
          </w:p>
        </w:tc>
        <w:tc>
          <w:tcPr>
            <w:tcW w:w="1757" w:type="dxa"/>
            <w:vAlign w:val="center"/>
          </w:tcPr>
          <w:p w14:paraId="036079D8" w14:textId="07597E0D" w:rsidR="00536DEB" w:rsidRDefault="00536DEB" w:rsidP="00EA4660">
            <w:pPr>
              <w:jc w:val="center"/>
              <w:rPr>
                <w:rFonts w:ascii="Garamond" w:hAnsi="Garamond" w:cs="Arial Hebrew Scholar"/>
                <w:sz w:val="26"/>
                <w:szCs w:val="26"/>
                <w:lang w:val="en-GB"/>
              </w:rPr>
            </w:pPr>
            <w:r w:rsidRPr="00356C97">
              <w:rPr>
                <w:rFonts w:ascii="Garamond" w:hAnsi="Garamond" w:cs="Arial Hebrew Scholar"/>
                <w:sz w:val="26"/>
                <w:szCs w:val="26"/>
                <w:lang w:val="en-GB"/>
              </w:rPr>
              <w:t>122.0876</w:t>
            </w:r>
          </w:p>
        </w:tc>
        <w:tc>
          <w:tcPr>
            <w:tcW w:w="1758" w:type="dxa"/>
            <w:vAlign w:val="center"/>
          </w:tcPr>
          <w:p w14:paraId="272F01C7" w14:textId="0F4574F8" w:rsidR="00536DEB" w:rsidRDefault="00536DEB" w:rsidP="00EA4660">
            <w:pPr>
              <w:jc w:val="center"/>
              <w:rPr>
                <w:rFonts w:ascii="Garamond" w:hAnsi="Garamond" w:cs="Arial Hebrew Scholar"/>
                <w:sz w:val="26"/>
                <w:szCs w:val="26"/>
                <w:lang w:val="en-GB"/>
              </w:rPr>
            </w:pPr>
            <w:r w:rsidRPr="000F619A">
              <w:rPr>
                <w:rFonts w:ascii="Garamond" w:hAnsi="Garamond" w:cs="Arial Hebrew Scholar"/>
                <w:sz w:val="26"/>
                <w:szCs w:val="26"/>
                <w:lang w:val="en-GB"/>
              </w:rPr>
              <w:t>115.4132</w:t>
            </w:r>
          </w:p>
        </w:tc>
      </w:tr>
    </w:tbl>
    <w:p w14:paraId="5B25CE57" w14:textId="7853E6D3" w:rsidR="00EA4660" w:rsidRDefault="00EA4660" w:rsidP="00EA4660">
      <w:pPr>
        <w:spacing w:before="120" w:after="160" w:line="360" w:lineRule="auto"/>
        <w:jc w:val="center"/>
        <w:rPr>
          <w:rFonts w:ascii="Garamond" w:hAnsi="Garamond" w:cs="Arial Hebrew Scholar"/>
          <w:sz w:val="26"/>
          <w:szCs w:val="26"/>
          <w:lang w:val="en-GB"/>
        </w:rPr>
      </w:pPr>
      <w:r>
        <w:rPr>
          <w:rFonts w:ascii="Garamond" w:hAnsi="Garamond" w:cs="Arial Hebrew Scholar"/>
          <w:sz w:val="26"/>
          <w:szCs w:val="26"/>
          <w:lang w:val="en-GB"/>
        </w:rPr>
        <w:t>Table 3. Models’ performance comparison – WSR_PK</w:t>
      </w:r>
    </w:p>
    <w:p w14:paraId="28D930BF" w14:textId="2F2FD0BA" w:rsidR="00670B54" w:rsidRDefault="00670B54" w:rsidP="001F1A9C">
      <w:pPr>
        <w:spacing w:after="160" w:line="360" w:lineRule="auto"/>
        <w:jc w:val="both"/>
        <w:rPr>
          <w:rFonts w:ascii="Garamond" w:hAnsi="Garamond" w:cs="Arial Hebrew Scholar"/>
          <w:sz w:val="26"/>
          <w:szCs w:val="26"/>
          <w:lang w:val="en-GB"/>
        </w:rPr>
      </w:pPr>
    </w:p>
    <w:p w14:paraId="7A5DB256" w14:textId="778F98D5" w:rsidR="00670B54" w:rsidRDefault="00670B54" w:rsidP="001F1A9C">
      <w:pPr>
        <w:spacing w:after="160" w:line="360" w:lineRule="auto"/>
        <w:jc w:val="both"/>
        <w:rPr>
          <w:rFonts w:ascii="Garamond" w:hAnsi="Garamond" w:cs="Arial Hebrew Scholar"/>
          <w:sz w:val="26"/>
          <w:szCs w:val="26"/>
          <w:lang w:val="en-GB"/>
        </w:rPr>
      </w:pPr>
    </w:p>
    <w:p w14:paraId="5AE70C81" w14:textId="4C626CD8" w:rsidR="00670B54" w:rsidRDefault="00670B54" w:rsidP="001F1A9C">
      <w:pPr>
        <w:spacing w:after="160" w:line="360" w:lineRule="auto"/>
        <w:jc w:val="both"/>
        <w:rPr>
          <w:rFonts w:ascii="Garamond" w:hAnsi="Garamond" w:cs="Arial Hebrew Scholar"/>
          <w:sz w:val="26"/>
          <w:szCs w:val="26"/>
          <w:lang w:val="en-GB"/>
        </w:rPr>
      </w:pPr>
    </w:p>
    <w:p w14:paraId="76F673BE" w14:textId="67C33D4D" w:rsidR="00B523E1" w:rsidRDefault="00B523E1" w:rsidP="001F1A9C">
      <w:pPr>
        <w:spacing w:after="160" w:line="360" w:lineRule="auto"/>
        <w:jc w:val="both"/>
        <w:rPr>
          <w:rFonts w:ascii="Garamond" w:hAnsi="Garamond" w:cs="Arial Hebrew Scholar"/>
          <w:sz w:val="26"/>
          <w:szCs w:val="26"/>
          <w:lang w:val="en-GB"/>
        </w:rPr>
      </w:pPr>
    </w:p>
    <w:p w14:paraId="4813A7C9" w14:textId="3518AAAE" w:rsidR="00B523E1" w:rsidRDefault="00B523E1" w:rsidP="001F1A9C">
      <w:pPr>
        <w:spacing w:after="160" w:line="360" w:lineRule="auto"/>
        <w:jc w:val="both"/>
        <w:rPr>
          <w:rFonts w:ascii="Garamond" w:hAnsi="Garamond" w:cs="Arial Hebrew Scholar"/>
          <w:sz w:val="26"/>
          <w:szCs w:val="26"/>
          <w:lang w:val="en-GB"/>
        </w:rPr>
      </w:pPr>
    </w:p>
    <w:p w14:paraId="0E5894D4" w14:textId="775244A8" w:rsidR="00B523E1" w:rsidRDefault="00B523E1" w:rsidP="001F1A9C">
      <w:pPr>
        <w:spacing w:after="160" w:line="360" w:lineRule="auto"/>
        <w:jc w:val="both"/>
        <w:rPr>
          <w:rFonts w:ascii="Garamond" w:hAnsi="Garamond" w:cs="Arial Hebrew Scholar"/>
          <w:sz w:val="26"/>
          <w:szCs w:val="26"/>
          <w:lang w:val="en-GB"/>
        </w:rPr>
      </w:pPr>
    </w:p>
    <w:p w14:paraId="2A20D15A" w14:textId="480C27F6" w:rsidR="00B523E1" w:rsidRDefault="00B523E1" w:rsidP="001F1A9C">
      <w:pPr>
        <w:spacing w:after="160" w:line="360" w:lineRule="auto"/>
        <w:jc w:val="both"/>
        <w:rPr>
          <w:rFonts w:ascii="Garamond" w:hAnsi="Garamond" w:cs="Arial Hebrew Scholar"/>
          <w:sz w:val="26"/>
          <w:szCs w:val="26"/>
          <w:lang w:val="en-GB"/>
        </w:rPr>
      </w:pPr>
    </w:p>
    <w:p w14:paraId="1565E009" w14:textId="005080AE" w:rsidR="00B523E1" w:rsidRDefault="00B523E1" w:rsidP="001F1A9C">
      <w:pPr>
        <w:spacing w:after="160" w:line="360" w:lineRule="auto"/>
        <w:jc w:val="both"/>
        <w:rPr>
          <w:rFonts w:ascii="Garamond" w:hAnsi="Garamond" w:cs="Arial Hebrew Scholar"/>
          <w:sz w:val="26"/>
          <w:szCs w:val="26"/>
          <w:lang w:val="en-GB"/>
        </w:rPr>
      </w:pPr>
    </w:p>
    <w:p w14:paraId="2B654AA9" w14:textId="67EDF8C1" w:rsidR="00B523E1" w:rsidRDefault="00B523E1" w:rsidP="001F1A9C">
      <w:pPr>
        <w:spacing w:after="160" w:line="360" w:lineRule="auto"/>
        <w:jc w:val="both"/>
        <w:rPr>
          <w:rFonts w:ascii="Garamond" w:hAnsi="Garamond" w:cs="Arial Hebrew Scholar"/>
          <w:sz w:val="26"/>
          <w:szCs w:val="26"/>
          <w:lang w:val="en-GB"/>
        </w:rPr>
      </w:pPr>
    </w:p>
    <w:p w14:paraId="2F6CF7A7" w14:textId="77777777" w:rsidR="00B523E1" w:rsidRDefault="00B523E1" w:rsidP="001F1A9C">
      <w:pPr>
        <w:spacing w:after="160" w:line="360" w:lineRule="auto"/>
        <w:jc w:val="both"/>
        <w:rPr>
          <w:rFonts w:ascii="Garamond" w:hAnsi="Garamond" w:cs="Arial Hebrew Scholar"/>
          <w:sz w:val="26"/>
          <w:szCs w:val="26"/>
          <w:lang w:val="en-GB"/>
        </w:rPr>
      </w:pPr>
    </w:p>
    <w:p w14:paraId="230AF769" w14:textId="77777777" w:rsidR="00670B54" w:rsidRDefault="00670B54" w:rsidP="001F1A9C">
      <w:pPr>
        <w:spacing w:after="160" w:line="360" w:lineRule="auto"/>
        <w:jc w:val="both"/>
        <w:rPr>
          <w:rFonts w:ascii="Garamond" w:hAnsi="Garamond" w:cs="Arial Hebrew Scholar"/>
          <w:sz w:val="26"/>
          <w:szCs w:val="26"/>
          <w:lang w:val="en-GB"/>
        </w:rPr>
      </w:pPr>
    </w:p>
    <w:p w14:paraId="54E38814" w14:textId="77777777" w:rsidR="00FF6338" w:rsidRDefault="00FF6338" w:rsidP="001F1A9C">
      <w:pPr>
        <w:spacing w:after="160" w:line="360" w:lineRule="auto"/>
        <w:jc w:val="both"/>
        <w:rPr>
          <w:rFonts w:ascii="Garamond" w:hAnsi="Garamond" w:cs="Arial Hebrew Scholar"/>
          <w:sz w:val="26"/>
          <w:szCs w:val="26"/>
          <w:lang w:val="en-GB"/>
        </w:rPr>
      </w:pPr>
    </w:p>
    <w:p w14:paraId="7FF0EA40" w14:textId="6D711311" w:rsidR="00E7050F" w:rsidRPr="00342B22" w:rsidRDefault="00E7050F" w:rsidP="00342B22">
      <w:pPr>
        <w:pStyle w:val="Heading2"/>
        <w:spacing w:before="0" w:after="160" w:line="360" w:lineRule="auto"/>
        <w:jc w:val="both"/>
        <w:rPr>
          <w:rFonts w:ascii="Garamond" w:hAnsi="Garamond"/>
          <w:b/>
          <w:bCs/>
          <w:color w:val="000000" w:themeColor="text1"/>
          <w:sz w:val="32"/>
          <w:szCs w:val="32"/>
          <w:lang w:val="en-GB"/>
        </w:rPr>
      </w:pPr>
      <w:bookmarkStart w:id="21" w:name="_Toc42715094"/>
      <w:r w:rsidRPr="00342B22">
        <w:rPr>
          <w:rFonts w:ascii="Garamond" w:hAnsi="Garamond"/>
          <w:b/>
          <w:bCs/>
          <w:color w:val="000000" w:themeColor="text1"/>
          <w:sz w:val="32"/>
          <w:szCs w:val="32"/>
          <w:lang w:val="en-GB"/>
        </w:rPr>
        <w:lastRenderedPageBreak/>
        <w:t xml:space="preserve">4.2. </w:t>
      </w:r>
      <w:r w:rsidR="00FA7B5E" w:rsidRPr="00342B22">
        <w:rPr>
          <w:rFonts w:ascii="Garamond" w:hAnsi="Garamond"/>
          <w:b/>
          <w:bCs/>
          <w:color w:val="000000" w:themeColor="text1"/>
          <w:sz w:val="32"/>
          <w:szCs w:val="32"/>
          <w:lang w:val="en-GB"/>
        </w:rPr>
        <w:t>Gathering results</w:t>
      </w:r>
      <w:bookmarkEnd w:id="21"/>
    </w:p>
    <w:p w14:paraId="4596BFF2" w14:textId="4FB45B09" w:rsidR="00FA7B5E" w:rsidRPr="005A10B9" w:rsidRDefault="00FA7B5E" w:rsidP="005A10B9">
      <w:pPr>
        <w:pStyle w:val="Heading3"/>
        <w:spacing w:before="0" w:after="160" w:line="360" w:lineRule="auto"/>
        <w:jc w:val="both"/>
        <w:rPr>
          <w:rFonts w:ascii="Garamond" w:hAnsi="Garamond"/>
          <w:b/>
          <w:bCs/>
          <w:color w:val="000000" w:themeColor="text1"/>
          <w:sz w:val="26"/>
          <w:szCs w:val="26"/>
          <w:lang w:val="en-GB"/>
        </w:rPr>
      </w:pPr>
      <w:bookmarkStart w:id="22" w:name="_Toc42715095"/>
      <w:r w:rsidRPr="005A10B9">
        <w:rPr>
          <w:rFonts w:ascii="Garamond" w:hAnsi="Garamond"/>
          <w:b/>
          <w:bCs/>
          <w:color w:val="000000" w:themeColor="text1"/>
          <w:sz w:val="26"/>
          <w:szCs w:val="26"/>
          <w:lang w:val="en-GB"/>
        </w:rPr>
        <w:t>4.2.1. Descriptive Statistics Summary</w:t>
      </w:r>
      <w:bookmarkEnd w:id="22"/>
      <w:r w:rsidRPr="005A10B9">
        <w:rPr>
          <w:rFonts w:ascii="Garamond" w:hAnsi="Garamond"/>
          <w:b/>
          <w:bCs/>
          <w:color w:val="000000" w:themeColor="text1"/>
          <w:sz w:val="26"/>
          <w:szCs w:val="26"/>
          <w:lang w:val="en-GB"/>
        </w:rPr>
        <w:t xml:space="preserve">  </w:t>
      </w:r>
    </w:p>
    <w:p w14:paraId="18857A06" w14:textId="7F4E1E6F" w:rsidR="00FA7B5E" w:rsidRDefault="0081583B" w:rsidP="00E7050F">
      <w:pPr>
        <w:spacing w:after="160" w:line="360" w:lineRule="auto"/>
        <w:jc w:val="both"/>
        <w:rPr>
          <w:rFonts w:ascii="Garamond" w:hAnsi="Garamond" w:cs="Arial Hebrew Scholar"/>
          <w:sz w:val="26"/>
          <w:szCs w:val="26"/>
          <w:lang w:val="en-GB"/>
        </w:rPr>
      </w:pPr>
      <w:r>
        <w:rPr>
          <w:rFonts w:ascii="Garamond" w:hAnsi="Garamond" w:cs="Arial Hebrew Scholar"/>
          <w:sz w:val="26"/>
          <w:szCs w:val="26"/>
          <w:lang w:val="en-GB"/>
        </w:rPr>
        <w:tab/>
        <w:t xml:space="preserve">Table 4 </w:t>
      </w:r>
      <w:r w:rsidR="001E21D0">
        <w:rPr>
          <w:rFonts w:ascii="Garamond" w:hAnsi="Garamond" w:cs="Arial Hebrew Scholar"/>
          <w:sz w:val="26"/>
          <w:szCs w:val="26"/>
          <w:lang w:val="en-GB"/>
        </w:rPr>
        <w:t>summarises descriptive statistics for each of the time series. All of the time series have</w:t>
      </w:r>
      <w:r w:rsidR="00DA39FF">
        <w:rPr>
          <w:rFonts w:ascii="Garamond" w:hAnsi="Garamond" w:cs="Arial Hebrew Scholar"/>
          <w:sz w:val="26"/>
          <w:szCs w:val="26"/>
          <w:lang w:val="en-GB"/>
        </w:rPr>
        <w:t xml:space="preserve"> moderately</w:t>
      </w:r>
      <w:r w:rsidR="001E21D0">
        <w:rPr>
          <w:rFonts w:ascii="Garamond" w:hAnsi="Garamond" w:cs="Arial Hebrew Scholar"/>
          <w:sz w:val="26"/>
          <w:szCs w:val="26"/>
          <w:lang w:val="en-GB"/>
        </w:rPr>
        <w:t xml:space="preserve"> large coefficients of variability</w:t>
      </w:r>
      <w:r w:rsidR="00DA39FF">
        <w:rPr>
          <w:rFonts w:ascii="Garamond" w:hAnsi="Garamond" w:cs="Arial Hebrew Scholar"/>
          <w:sz w:val="26"/>
          <w:szCs w:val="26"/>
          <w:lang w:val="en-GB"/>
        </w:rPr>
        <w:t xml:space="preserve"> </w:t>
      </w:r>
      <w:r w:rsidR="0060516A">
        <w:rPr>
          <w:rFonts w:ascii="Garamond" w:hAnsi="Garamond" w:cs="Arial Hebrew Scholar"/>
          <w:sz w:val="26"/>
          <w:szCs w:val="26"/>
          <w:lang w:val="en-GB"/>
        </w:rPr>
        <w:t>indicating</w:t>
      </w:r>
      <w:r w:rsidR="00DA39FF">
        <w:rPr>
          <w:rFonts w:ascii="Garamond" w:hAnsi="Garamond" w:cs="Arial Hebrew Scholar"/>
          <w:sz w:val="26"/>
          <w:szCs w:val="26"/>
          <w:lang w:val="en-GB"/>
        </w:rPr>
        <w:t xml:space="preserve"> the extent of variability of the time series in relation to their means. </w:t>
      </w:r>
      <w:r w:rsidR="00DE273B">
        <w:rPr>
          <w:rFonts w:ascii="Garamond" w:hAnsi="Garamond" w:cs="Arial Hebrew Scholar"/>
          <w:sz w:val="26"/>
          <w:szCs w:val="26"/>
          <w:lang w:val="en-GB"/>
        </w:rPr>
        <w:t xml:space="preserve">In another word, </w:t>
      </w:r>
      <w:r w:rsidR="0060516A">
        <w:rPr>
          <w:rFonts w:ascii="Garamond" w:hAnsi="Garamond" w:cs="Arial Hebrew Scholar"/>
          <w:sz w:val="26"/>
          <w:szCs w:val="26"/>
          <w:lang w:val="en-GB"/>
        </w:rPr>
        <w:t xml:space="preserve">the time series have much of the volatility. The </w:t>
      </w:r>
      <w:r w:rsidR="004F201B">
        <w:rPr>
          <w:rFonts w:ascii="Garamond" w:hAnsi="Garamond" w:cs="Arial Hebrew Scholar"/>
          <w:sz w:val="26"/>
          <w:szCs w:val="26"/>
          <w:lang w:val="en-GB"/>
        </w:rPr>
        <w:t>skewness values vary from the time series to another. Modalities of the time series’ distributions are also different.</w:t>
      </w:r>
    </w:p>
    <w:p w14:paraId="5F991C30" w14:textId="6AFAECE6" w:rsidR="00F31826" w:rsidRDefault="00F31826" w:rsidP="00E7050F">
      <w:pPr>
        <w:spacing w:after="160" w:line="360" w:lineRule="auto"/>
        <w:jc w:val="both"/>
        <w:rPr>
          <w:rFonts w:ascii="Garamond" w:hAnsi="Garamond" w:cs="Arial Hebrew Scholar"/>
          <w:sz w:val="26"/>
          <w:szCs w:val="26"/>
          <w:lang w:val="en-GB"/>
        </w:rPr>
      </w:pPr>
    </w:p>
    <w:tbl>
      <w:tblPr>
        <w:tblStyle w:val="TableGrid"/>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29"/>
        <w:gridCol w:w="851"/>
        <w:gridCol w:w="850"/>
        <w:gridCol w:w="1139"/>
        <w:gridCol w:w="851"/>
        <w:gridCol w:w="1134"/>
        <w:gridCol w:w="845"/>
        <w:gridCol w:w="993"/>
        <w:gridCol w:w="1218"/>
      </w:tblGrid>
      <w:tr w:rsidR="000667BE" w:rsidRPr="007C4E0C" w14:paraId="79B442FC" w14:textId="77777777" w:rsidTr="0081583B">
        <w:trPr>
          <w:trHeight w:val="680"/>
        </w:trPr>
        <w:tc>
          <w:tcPr>
            <w:tcW w:w="1129" w:type="dxa"/>
            <w:tcBorders>
              <w:top w:val="single" w:sz="4" w:space="0" w:color="auto"/>
              <w:bottom w:val="single" w:sz="4" w:space="0" w:color="auto"/>
            </w:tcBorders>
            <w:vAlign w:val="center"/>
          </w:tcPr>
          <w:p w14:paraId="17578331" w14:textId="77777777" w:rsidR="00B523E1" w:rsidRPr="007C4E0C" w:rsidRDefault="00B523E1" w:rsidP="007C4E0C">
            <w:pPr>
              <w:jc w:val="center"/>
              <w:rPr>
                <w:rFonts w:ascii="Garamond" w:hAnsi="Garamond" w:cs="Arial Hebrew Scholar"/>
                <w:sz w:val="22"/>
                <w:szCs w:val="22"/>
                <w:lang w:val="en-GB"/>
              </w:rPr>
            </w:pPr>
          </w:p>
        </w:tc>
        <w:tc>
          <w:tcPr>
            <w:tcW w:w="851" w:type="dxa"/>
            <w:tcBorders>
              <w:top w:val="single" w:sz="4" w:space="0" w:color="auto"/>
              <w:bottom w:val="single" w:sz="4" w:space="0" w:color="auto"/>
            </w:tcBorders>
            <w:vAlign w:val="center"/>
          </w:tcPr>
          <w:p w14:paraId="4D0FD002" w14:textId="46DB37D4" w:rsidR="0081583B" w:rsidRPr="0081583B" w:rsidRDefault="00B523E1" w:rsidP="0081583B">
            <w:pPr>
              <w:jc w:val="center"/>
              <w:rPr>
                <w:rFonts w:ascii="Garamond" w:hAnsi="Garamond" w:cs="Arial Hebrew Scholar"/>
                <w:b/>
                <w:bCs/>
                <w:sz w:val="22"/>
                <w:szCs w:val="22"/>
                <w:vertAlign w:val="superscript"/>
                <w:lang w:val="en-GB"/>
              </w:rPr>
            </w:pPr>
            <w:r w:rsidRPr="000667BE">
              <w:rPr>
                <w:rFonts w:ascii="Garamond" w:hAnsi="Garamond" w:cs="Arial Hebrew Scholar"/>
                <w:b/>
                <w:bCs/>
                <w:sz w:val="22"/>
                <w:szCs w:val="22"/>
                <w:lang w:val="en-GB"/>
              </w:rPr>
              <w:t>Mean</w:t>
            </w:r>
            <w:r w:rsidR="0081583B">
              <w:rPr>
                <w:rFonts w:ascii="Garamond" w:hAnsi="Garamond" w:cs="Arial Hebrew Scholar"/>
                <w:b/>
                <w:bCs/>
                <w:sz w:val="22"/>
                <w:szCs w:val="22"/>
                <w:vertAlign w:val="superscript"/>
                <w:lang w:val="en-GB"/>
              </w:rPr>
              <w:t>*</w:t>
            </w:r>
          </w:p>
        </w:tc>
        <w:tc>
          <w:tcPr>
            <w:tcW w:w="850" w:type="dxa"/>
            <w:tcBorders>
              <w:top w:val="single" w:sz="4" w:space="0" w:color="auto"/>
              <w:bottom w:val="single" w:sz="4" w:space="0" w:color="auto"/>
            </w:tcBorders>
            <w:vAlign w:val="center"/>
          </w:tcPr>
          <w:p w14:paraId="4EA23D54" w14:textId="36D46849" w:rsidR="00B523E1" w:rsidRPr="0081583B" w:rsidRDefault="00B523E1" w:rsidP="007C4E0C">
            <w:pPr>
              <w:jc w:val="center"/>
              <w:rPr>
                <w:rFonts w:ascii="Garamond" w:hAnsi="Garamond" w:cs="Arial Hebrew Scholar"/>
                <w:b/>
                <w:bCs/>
                <w:sz w:val="22"/>
                <w:szCs w:val="22"/>
                <w:vertAlign w:val="superscript"/>
                <w:lang w:val="en-GB"/>
              </w:rPr>
            </w:pPr>
            <w:r w:rsidRPr="000667BE">
              <w:rPr>
                <w:rFonts w:ascii="Garamond" w:hAnsi="Garamond" w:cs="Arial Hebrew Scholar"/>
                <w:b/>
                <w:bCs/>
                <w:sz w:val="22"/>
                <w:szCs w:val="22"/>
                <w:lang w:val="en-GB"/>
              </w:rPr>
              <w:t>SD</w:t>
            </w:r>
            <w:r w:rsidR="0081583B">
              <w:rPr>
                <w:rFonts w:ascii="Garamond" w:hAnsi="Garamond" w:cs="Arial Hebrew Scholar"/>
                <w:b/>
                <w:bCs/>
                <w:sz w:val="22"/>
                <w:szCs w:val="22"/>
                <w:vertAlign w:val="superscript"/>
                <w:lang w:val="en-GB"/>
              </w:rPr>
              <w:t>*</w:t>
            </w:r>
          </w:p>
        </w:tc>
        <w:tc>
          <w:tcPr>
            <w:tcW w:w="1139" w:type="dxa"/>
            <w:tcBorders>
              <w:top w:val="single" w:sz="4" w:space="0" w:color="auto"/>
              <w:bottom w:val="single" w:sz="4" w:space="0" w:color="auto"/>
            </w:tcBorders>
            <w:vAlign w:val="center"/>
          </w:tcPr>
          <w:p w14:paraId="76670294" w14:textId="225CD457" w:rsidR="00B523E1" w:rsidRPr="0081583B" w:rsidRDefault="00B523E1" w:rsidP="007C4E0C">
            <w:pPr>
              <w:jc w:val="center"/>
              <w:rPr>
                <w:rFonts w:ascii="Garamond" w:hAnsi="Garamond" w:cs="Arial Hebrew Scholar"/>
                <w:b/>
                <w:bCs/>
                <w:sz w:val="22"/>
                <w:szCs w:val="22"/>
                <w:vertAlign w:val="superscript"/>
                <w:lang w:val="en-GB"/>
              </w:rPr>
            </w:pPr>
            <w:r w:rsidRPr="000667BE">
              <w:rPr>
                <w:rFonts w:ascii="Garamond" w:hAnsi="Garamond" w:cs="Arial Hebrew Scholar"/>
                <w:b/>
                <w:bCs/>
                <w:sz w:val="22"/>
                <w:szCs w:val="22"/>
                <w:lang w:val="en-GB"/>
              </w:rPr>
              <w:t>Median</w:t>
            </w:r>
            <w:r w:rsidR="0081583B">
              <w:rPr>
                <w:rFonts w:ascii="Garamond" w:hAnsi="Garamond" w:cs="Arial Hebrew Scholar"/>
                <w:b/>
                <w:bCs/>
                <w:sz w:val="22"/>
                <w:szCs w:val="22"/>
                <w:vertAlign w:val="superscript"/>
                <w:lang w:val="en-GB"/>
              </w:rPr>
              <w:t>*</w:t>
            </w:r>
          </w:p>
        </w:tc>
        <w:tc>
          <w:tcPr>
            <w:tcW w:w="851" w:type="dxa"/>
            <w:tcBorders>
              <w:top w:val="single" w:sz="4" w:space="0" w:color="auto"/>
              <w:bottom w:val="single" w:sz="4" w:space="0" w:color="auto"/>
            </w:tcBorders>
            <w:vAlign w:val="center"/>
          </w:tcPr>
          <w:p w14:paraId="474A119B" w14:textId="0A314174" w:rsidR="00B523E1" w:rsidRPr="0081583B" w:rsidRDefault="00B523E1" w:rsidP="007C4E0C">
            <w:pPr>
              <w:jc w:val="center"/>
              <w:rPr>
                <w:rFonts w:ascii="Garamond" w:hAnsi="Garamond" w:cs="Arial Hebrew Scholar"/>
                <w:b/>
                <w:bCs/>
                <w:sz w:val="22"/>
                <w:szCs w:val="22"/>
                <w:vertAlign w:val="superscript"/>
                <w:lang w:val="en-GB"/>
              </w:rPr>
            </w:pPr>
            <w:r w:rsidRPr="000667BE">
              <w:rPr>
                <w:rFonts w:ascii="Garamond" w:hAnsi="Garamond" w:cs="Arial Hebrew Scholar"/>
                <w:b/>
                <w:bCs/>
                <w:sz w:val="22"/>
                <w:szCs w:val="22"/>
                <w:lang w:val="en-GB"/>
              </w:rPr>
              <w:t>IQR</w:t>
            </w:r>
            <w:r w:rsidR="0081583B">
              <w:rPr>
                <w:rFonts w:ascii="Garamond" w:hAnsi="Garamond" w:cs="Arial Hebrew Scholar"/>
                <w:b/>
                <w:bCs/>
                <w:sz w:val="22"/>
                <w:szCs w:val="22"/>
                <w:vertAlign w:val="superscript"/>
                <w:lang w:val="en-GB"/>
              </w:rPr>
              <w:t>*</w:t>
            </w:r>
          </w:p>
        </w:tc>
        <w:tc>
          <w:tcPr>
            <w:tcW w:w="1134" w:type="dxa"/>
            <w:tcBorders>
              <w:top w:val="single" w:sz="4" w:space="0" w:color="auto"/>
              <w:bottom w:val="single" w:sz="4" w:space="0" w:color="auto"/>
            </w:tcBorders>
            <w:vAlign w:val="center"/>
          </w:tcPr>
          <w:p w14:paraId="13509CA9" w14:textId="1FB0A1E3" w:rsidR="00B523E1" w:rsidRPr="000667BE" w:rsidRDefault="00B523E1" w:rsidP="007C4E0C">
            <w:pPr>
              <w:jc w:val="center"/>
              <w:rPr>
                <w:rFonts w:ascii="Garamond" w:hAnsi="Garamond" w:cs="Arial Hebrew Scholar"/>
                <w:b/>
                <w:bCs/>
                <w:sz w:val="22"/>
                <w:szCs w:val="22"/>
                <w:lang w:val="en-GB"/>
              </w:rPr>
            </w:pPr>
            <w:proofErr w:type="spellStart"/>
            <w:r w:rsidRPr="000667BE">
              <w:rPr>
                <w:rFonts w:ascii="Garamond" w:hAnsi="Garamond" w:cs="Arial Hebrew Scholar"/>
                <w:b/>
                <w:bCs/>
                <w:sz w:val="22"/>
                <w:szCs w:val="22"/>
                <w:lang w:val="en-GB"/>
              </w:rPr>
              <w:t>Coe</w:t>
            </w:r>
            <w:r w:rsidR="000667BE" w:rsidRPr="000667BE">
              <w:rPr>
                <w:rFonts w:ascii="Garamond" w:hAnsi="Garamond" w:cs="Arial Hebrew Scholar"/>
                <w:b/>
                <w:bCs/>
                <w:sz w:val="22"/>
                <w:szCs w:val="22"/>
                <w:lang w:val="en-GB"/>
              </w:rPr>
              <w:t>ff</w:t>
            </w:r>
            <w:proofErr w:type="spellEnd"/>
            <w:r w:rsidR="000667BE" w:rsidRPr="000667BE">
              <w:rPr>
                <w:rFonts w:ascii="Garamond" w:hAnsi="Garamond" w:cs="Arial Hebrew Scholar"/>
                <w:b/>
                <w:bCs/>
                <w:sz w:val="22"/>
                <w:szCs w:val="22"/>
                <w:lang w:val="en-GB"/>
              </w:rPr>
              <w:t>.</w:t>
            </w:r>
            <w:r w:rsidRPr="000667BE">
              <w:rPr>
                <w:rFonts w:ascii="Garamond" w:hAnsi="Garamond" w:cs="Arial Hebrew Scholar"/>
                <w:b/>
                <w:bCs/>
                <w:sz w:val="22"/>
                <w:szCs w:val="22"/>
                <w:lang w:val="en-GB"/>
              </w:rPr>
              <w:t xml:space="preserve"> of </w:t>
            </w:r>
            <w:proofErr w:type="spellStart"/>
            <w:r w:rsidRPr="000667BE">
              <w:rPr>
                <w:rFonts w:ascii="Garamond" w:hAnsi="Garamond" w:cs="Arial Hebrew Scholar"/>
                <w:b/>
                <w:bCs/>
                <w:sz w:val="22"/>
                <w:szCs w:val="22"/>
                <w:lang w:val="en-GB"/>
              </w:rPr>
              <w:t>Var</w:t>
            </w:r>
            <w:r w:rsidR="000667BE">
              <w:rPr>
                <w:rFonts w:ascii="Garamond" w:hAnsi="Garamond" w:cs="Arial Hebrew Scholar"/>
                <w:b/>
                <w:bCs/>
                <w:sz w:val="22"/>
                <w:szCs w:val="22"/>
                <w:lang w:val="en-GB"/>
              </w:rPr>
              <w:t>ia</w:t>
            </w:r>
            <w:proofErr w:type="spellEnd"/>
            <w:r w:rsidR="000667BE">
              <w:rPr>
                <w:rFonts w:ascii="Garamond" w:hAnsi="Garamond" w:cs="Arial Hebrew Scholar"/>
                <w:b/>
                <w:bCs/>
                <w:sz w:val="22"/>
                <w:szCs w:val="22"/>
                <w:lang w:val="en-GB"/>
              </w:rPr>
              <w:t>.</w:t>
            </w:r>
          </w:p>
        </w:tc>
        <w:tc>
          <w:tcPr>
            <w:tcW w:w="845" w:type="dxa"/>
            <w:tcBorders>
              <w:top w:val="single" w:sz="4" w:space="0" w:color="auto"/>
              <w:bottom w:val="single" w:sz="4" w:space="0" w:color="auto"/>
            </w:tcBorders>
            <w:vAlign w:val="center"/>
          </w:tcPr>
          <w:p w14:paraId="1696B92B" w14:textId="3F990991" w:rsidR="00B523E1" w:rsidRPr="0081583B" w:rsidRDefault="00B523E1" w:rsidP="007C4E0C">
            <w:pPr>
              <w:jc w:val="center"/>
              <w:rPr>
                <w:rFonts w:ascii="Garamond" w:hAnsi="Garamond" w:cs="Arial Hebrew Scholar"/>
                <w:b/>
                <w:bCs/>
                <w:sz w:val="20"/>
                <w:szCs w:val="20"/>
                <w:lang w:val="en-GB"/>
              </w:rPr>
            </w:pPr>
            <w:proofErr w:type="spellStart"/>
            <w:r w:rsidRPr="0081583B">
              <w:rPr>
                <w:rFonts w:ascii="Garamond" w:hAnsi="Garamond" w:cs="Arial Hebrew Scholar"/>
                <w:b/>
                <w:bCs/>
                <w:sz w:val="20"/>
                <w:szCs w:val="20"/>
                <w:lang w:val="en-GB"/>
              </w:rPr>
              <w:t>Skew</w:t>
            </w:r>
            <w:r w:rsidR="000667BE" w:rsidRPr="0081583B">
              <w:rPr>
                <w:rFonts w:ascii="Garamond" w:hAnsi="Garamond" w:cs="Arial Hebrew Scholar"/>
                <w:b/>
                <w:bCs/>
                <w:sz w:val="20"/>
                <w:szCs w:val="20"/>
                <w:lang w:val="en-GB"/>
              </w:rPr>
              <w:t>n</w:t>
            </w:r>
            <w:proofErr w:type="spellEnd"/>
            <w:r w:rsidR="000667BE" w:rsidRPr="0081583B">
              <w:rPr>
                <w:rFonts w:ascii="Garamond" w:hAnsi="Garamond" w:cs="Arial Hebrew Scholar"/>
                <w:b/>
                <w:bCs/>
                <w:sz w:val="20"/>
                <w:szCs w:val="20"/>
                <w:lang w:val="en-GB"/>
              </w:rPr>
              <w:t>.</w:t>
            </w:r>
          </w:p>
        </w:tc>
        <w:tc>
          <w:tcPr>
            <w:tcW w:w="993" w:type="dxa"/>
            <w:tcBorders>
              <w:top w:val="single" w:sz="4" w:space="0" w:color="auto"/>
              <w:bottom w:val="single" w:sz="4" w:space="0" w:color="auto"/>
            </w:tcBorders>
            <w:vAlign w:val="center"/>
          </w:tcPr>
          <w:p w14:paraId="2F4A5BD2" w14:textId="77E24C60" w:rsidR="00B523E1" w:rsidRPr="000667BE" w:rsidRDefault="00B523E1" w:rsidP="007C4E0C">
            <w:pPr>
              <w:jc w:val="center"/>
              <w:rPr>
                <w:rFonts w:ascii="Garamond" w:hAnsi="Garamond" w:cs="Arial Hebrew Scholar"/>
                <w:b/>
                <w:bCs/>
                <w:sz w:val="22"/>
                <w:szCs w:val="22"/>
                <w:lang w:val="en-GB"/>
              </w:rPr>
            </w:pPr>
            <w:proofErr w:type="spellStart"/>
            <w:r w:rsidRPr="000667BE">
              <w:rPr>
                <w:rFonts w:ascii="Garamond" w:hAnsi="Garamond" w:cs="Arial Hebrew Scholar"/>
                <w:b/>
                <w:bCs/>
                <w:sz w:val="22"/>
                <w:szCs w:val="22"/>
                <w:lang w:val="en-GB"/>
              </w:rPr>
              <w:t>Skew</w:t>
            </w:r>
            <w:r w:rsidR="000667BE" w:rsidRPr="000667BE">
              <w:rPr>
                <w:rFonts w:ascii="Garamond" w:hAnsi="Garamond" w:cs="Arial Hebrew Scholar"/>
                <w:b/>
                <w:bCs/>
                <w:sz w:val="22"/>
                <w:szCs w:val="22"/>
                <w:lang w:val="en-GB"/>
              </w:rPr>
              <w:t>n</w:t>
            </w:r>
            <w:proofErr w:type="spellEnd"/>
            <w:r w:rsidR="000667BE" w:rsidRPr="000667BE">
              <w:rPr>
                <w:rFonts w:ascii="Garamond" w:hAnsi="Garamond" w:cs="Arial Hebrew Scholar"/>
                <w:b/>
                <w:bCs/>
                <w:sz w:val="22"/>
                <w:szCs w:val="22"/>
                <w:lang w:val="en-GB"/>
              </w:rPr>
              <w:t>.</w:t>
            </w:r>
            <w:r w:rsidRPr="000667BE">
              <w:rPr>
                <w:rFonts w:ascii="Garamond" w:hAnsi="Garamond" w:cs="Arial Hebrew Scholar"/>
                <w:b/>
                <w:bCs/>
                <w:sz w:val="22"/>
                <w:szCs w:val="22"/>
                <w:lang w:val="en-GB"/>
              </w:rPr>
              <w:t xml:space="preserve"> of Dist</w:t>
            </w:r>
            <w:r w:rsidR="000667BE" w:rsidRPr="000667BE">
              <w:rPr>
                <w:rFonts w:ascii="Garamond" w:hAnsi="Garamond" w:cs="Arial Hebrew Scholar"/>
                <w:b/>
                <w:bCs/>
                <w:sz w:val="22"/>
                <w:szCs w:val="22"/>
                <w:lang w:val="en-GB"/>
              </w:rPr>
              <w:t>.</w:t>
            </w:r>
          </w:p>
        </w:tc>
        <w:tc>
          <w:tcPr>
            <w:tcW w:w="1218" w:type="dxa"/>
            <w:tcBorders>
              <w:top w:val="single" w:sz="4" w:space="0" w:color="auto"/>
              <w:bottom w:val="single" w:sz="4" w:space="0" w:color="auto"/>
            </w:tcBorders>
            <w:vAlign w:val="center"/>
          </w:tcPr>
          <w:p w14:paraId="52B15FC7" w14:textId="62FF91A3" w:rsidR="00B523E1" w:rsidRPr="000667BE" w:rsidRDefault="00B523E1" w:rsidP="007C4E0C">
            <w:pPr>
              <w:jc w:val="center"/>
              <w:rPr>
                <w:rFonts w:ascii="Garamond" w:hAnsi="Garamond" w:cs="Arial Hebrew Scholar"/>
                <w:b/>
                <w:bCs/>
                <w:sz w:val="22"/>
                <w:szCs w:val="22"/>
                <w:lang w:val="en-GB"/>
              </w:rPr>
            </w:pPr>
            <w:r w:rsidRPr="000667BE">
              <w:rPr>
                <w:rFonts w:ascii="Garamond" w:hAnsi="Garamond" w:cs="Arial Hebrew Scholar"/>
                <w:b/>
                <w:bCs/>
                <w:sz w:val="22"/>
                <w:szCs w:val="22"/>
                <w:lang w:val="en-GB"/>
              </w:rPr>
              <w:t>Mod</w:t>
            </w:r>
            <w:r w:rsidR="000667BE">
              <w:rPr>
                <w:rFonts w:ascii="Garamond" w:hAnsi="Garamond" w:cs="Arial Hebrew Scholar"/>
                <w:b/>
                <w:bCs/>
                <w:sz w:val="22"/>
                <w:szCs w:val="22"/>
                <w:lang w:val="en-GB"/>
              </w:rPr>
              <w:t>.</w:t>
            </w:r>
            <w:r w:rsidRPr="000667BE">
              <w:rPr>
                <w:rFonts w:ascii="Garamond" w:hAnsi="Garamond" w:cs="Arial Hebrew Scholar"/>
                <w:b/>
                <w:bCs/>
                <w:sz w:val="22"/>
                <w:szCs w:val="22"/>
                <w:lang w:val="en-GB"/>
              </w:rPr>
              <w:t xml:space="preserve"> of Dist</w:t>
            </w:r>
            <w:r w:rsidR="000667BE">
              <w:rPr>
                <w:rFonts w:ascii="Garamond" w:hAnsi="Garamond" w:cs="Arial Hebrew Scholar"/>
                <w:b/>
                <w:bCs/>
                <w:sz w:val="22"/>
                <w:szCs w:val="22"/>
                <w:lang w:val="en-GB"/>
              </w:rPr>
              <w:t>.</w:t>
            </w:r>
          </w:p>
        </w:tc>
      </w:tr>
      <w:tr w:rsidR="000667BE" w:rsidRPr="007C4E0C" w14:paraId="787D02DD" w14:textId="77777777" w:rsidTr="0081583B">
        <w:trPr>
          <w:trHeight w:val="680"/>
        </w:trPr>
        <w:tc>
          <w:tcPr>
            <w:tcW w:w="1129" w:type="dxa"/>
            <w:tcBorders>
              <w:top w:val="single" w:sz="4" w:space="0" w:color="auto"/>
            </w:tcBorders>
            <w:vAlign w:val="center"/>
          </w:tcPr>
          <w:p w14:paraId="5A817C73" w14:textId="77777777" w:rsidR="000667BE"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WSR_PK</w:t>
            </w:r>
          </w:p>
          <w:p w14:paraId="137ABAC1" w14:textId="34901B40"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(Var1)</w:t>
            </w:r>
          </w:p>
        </w:tc>
        <w:tc>
          <w:tcPr>
            <w:tcW w:w="851" w:type="dxa"/>
            <w:tcBorders>
              <w:top w:val="single" w:sz="4" w:space="0" w:color="auto"/>
            </w:tcBorders>
            <w:vAlign w:val="center"/>
          </w:tcPr>
          <w:p w14:paraId="3FB5D3CA" w14:textId="33E606D1"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31.67</w:t>
            </w:r>
          </w:p>
        </w:tc>
        <w:tc>
          <w:tcPr>
            <w:tcW w:w="850" w:type="dxa"/>
            <w:tcBorders>
              <w:top w:val="single" w:sz="4" w:space="0" w:color="auto"/>
            </w:tcBorders>
            <w:vAlign w:val="center"/>
          </w:tcPr>
          <w:p w14:paraId="4323758E" w14:textId="5406B281"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11.74</w:t>
            </w:r>
          </w:p>
        </w:tc>
        <w:tc>
          <w:tcPr>
            <w:tcW w:w="1139" w:type="dxa"/>
            <w:tcBorders>
              <w:top w:val="single" w:sz="4" w:space="0" w:color="auto"/>
            </w:tcBorders>
            <w:vAlign w:val="center"/>
          </w:tcPr>
          <w:p w14:paraId="2FC2D51F" w14:textId="39DCA2EB"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31.00</w:t>
            </w:r>
          </w:p>
        </w:tc>
        <w:tc>
          <w:tcPr>
            <w:tcW w:w="851" w:type="dxa"/>
            <w:tcBorders>
              <w:top w:val="single" w:sz="4" w:space="0" w:color="auto"/>
            </w:tcBorders>
            <w:vAlign w:val="center"/>
          </w:tcPr>
          <w:p w14:paraId="2883E45C" w14:textId="7AD6B685"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14.00</w:t>
            </w:r>
          </w:p>
        </w:tc>
        <w:tc>
          <w:tcPr>
            <w:tcW w:w="1134" w:type="dxa"/>
            <w:tcBorders>
              <w:top w:val="single" w:sz="4" w:space="0" w:color="auto"/>
            </w:tcBorders>
            <w:vAlign w:val="center"/>
          </w:tcPr>
          <w:p w14:paraId="665B45AB" w14:textId="7F923EE5"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0.37</w:t>
            </w:r>
          </w:p>
        </w:tc>
        <w:tc>
          <w:tcPr>
            <w:tcW w:w="845" w:type="dxa"/>
            <w:tcBorders>
              <w:top w:val="single" w:sz="4" w:space="0" w:color="auto"/>
            </w:tcBorders>
            <w:vAlign w:val="center"/>
          </w:tcPr>
          <w:p w14:paraId="568C9CDE" w14:textId="4819DD0E"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0.52</w:t>
            </w:r>
          </w:p>
        </w:tc>
        <w:tc>
          <w:tcPr>
            <w:tcW w:w="993" w:type="dxa"/>
            <w:tcBorders>
              <w:top w:val="single" w:sz="4" w:space="0" w:color="auto"/>
            </w:tcBorders>
            <w:vAlign w:val="center"/>
          </w:tcPr>
          <w:p w14:paraId="6B6AD221" w14:textId="45F4C02C"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Positive</w:t>
            </w:r>
          </w:p>
        </w:tc>
        <w:tc>
          <w:tcPr>
            <w:tcW w:w="1218" w:type="dxa"/>
            <w:tcBorders>
              <w:top w:val="single" w:sz="4" w:space="0" w:color="auto"/>
            </w:tcBorders>
            <w:vAlign w:val="center"/>
          </w:tcPr>
          <w:p w14:paraId="7C0C21E3" w14:textId="597D3ABD"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Unimodal</w:t>
            </w:r>
          </w:p>
        </w:tc>
      </w:tr>
      <w:tr w:rsidR="000667BE" w:rsidRPr="007C4E0C" w14:paraId="26D98EE5" w14:textId="77777777" w:rsidTr="0081583B">
        <w:trPr>
          <w:trHeight w:val="680"/>
        </w:trPr>
        <w:tc>
          <w:tcPr>
            <w:tcW w:w="1129" w:type="dxa"/>
            <w:vAlign w:val="center"/>
          </w:tcPr>
          <w:p w14:paraId="11516F3A" w14:textId="77777777" w:rsidR="000667BE" w:rsidRDefault="00B523E1" w:rsidP="007C4E0C">
            <w:pPr>
              <w:jc w:val="center"/>
              <w:rPr>
                <w:rFonts w:ascii="Garamond" w:hAnsi="Garamond" w:cs="Arial Hebrew Scholar"/>
                <w:sz w:val="22"/>
                <w:szCs w:val="22"/>
                <w:lang w:val="en-IE"/>
              </w:rPr>
            </w:pPr>
            <w:r w:rsidRPr="007C4E0C">
              <w:rPr>
                <w:rFonts w:ascii="Garamond" w:hAnsi="Garamond" w:cs="Arial Hebrew Scholar"/>
                <w:sz w:val="22"/>
                <w:szCs w:val="22"/>
                <w:lang w:val="en-IE"/>
              </w:rPr>
              <w:t xml:space="preserve">T_PK </w:t>
            </w:r>
          </w:p>
          <w:p w14:paraId="6EE3CCCC" w14:textId="17722711"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IE"/>
              </w:rPr>
              <w:t>(Var2)</w:t>
            </w:r>
          </w:p>
        </w:tc>
        <w:tc>
          <w:tcPr>
            <w:tcW w:w="851" w:type="dxa"/>
            <w:vAlign w:val="center"/>
          </w:tcPr>
          <w:p w14:paraId="0EEC1581" w14:textId="58C38C80"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165.61</w:t>
            </w:r>
          </w:p>
        </w:tc>
        <w:tc>
          <w:tcPr>
            <w:tcW w:w="850" w:type="dxa"/>
            <w:vAlign w:val="center"/>
          </w:tcPr>
          <w:p w14:paraId="37F43203" w14:textId="71CA8752"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68.30</w:t>
            </w:r>
          </w:p>
        </w:tc>
        <w:tc>
          <w:tcPr>
            <w:tcW w:w="1139" w:type="dxa"/>
            <w:vAlign w:val="center"/>
          </w:tcPr>
          <w:p w14:paraId="4AFEBCF0" w14:textId="12F288FC"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169.00</w:t>
            </w:r>
          </w:p>
        </w:tc>
        <w:tc>
          <w:tcPr>
            <w:tcW w:w="851" w:type="dxa"/>
            <w:vAlign w:val="center"/>
          </w:tcPr>
          <w:p w14:paraId="2E4ECB43" w14:textId="3C940C20"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96.00</w:t>
            </w:r>
          </w:p>
        </w:tc>
        <w:tc>
          <w:tcPr>
            <w:tcW w:w="1134" w:type="dxa"/>
            <w:vAlign w:val="center"/>
          </w:tcPr>
          <w:p w14:paraId="34349955" w14:textId="66DC58FD"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0.41</w:t>
            </w:r>
          </w:p>
        </w:tc>
        <w:tc>
          <w:tcPr>
            <w:tcW w:w="845" w:type="dxa"/>
            <w:vAlign w:val="center"/>
          </w:tcPr>
          <w:p w14:paraId="60EB2905" w14:textId="565678F7"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-0.23</w:t>
            </w:r>
          </w:p>
        </w:tc>
        <w:tc>
          <w:tcPr>
            <w:tcW w:w="993" w:type="dxa"/>
            <w:vAlign w:val="center"/>
          </w:tcPr>
          <w:p w14:paraId="3891882C" w14:textId="02B47515"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Negative</w:t>
            </w:r>
          </w:p>
        </w:tc>
        <w:tc>
          <w:tcPr>
            <w:tcW w:w="1218" w:type="dxa"/>
            <w:vAlign w:val="center"/>
          </w:tcPr>
          <w:p w14:paraId="4221D447" w14:textId="386BDE69"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Unimodal</w:t>
            </w:r>
          </w:p>
        </w:tc>
      </w:tr>
      <w:tr w:rsidR="000667BE" w:rsidRPr="007C4E0C" w14:paraId="6B8E47A6" w14:textId="77777777" w:rsidTr="0081583B">
        <w:trPr>
          <w:trHeight w:val="680"/>
        </w:trPr>
        <w:tc>
          <w:tcPr>
            <w:tcW w:w="1129" w:type="dxa"/>
            <w:vAlign w:val="center"/>
          </w:tcPr>
          <w:p w14:paraId="26DED054" w14:textId="77777777" w:rsidR="000667BE" w:rsidRDefault="00B523E1" w:rsidP="007C4E0C">
            <w:pPr>
              <w:jc w:val="center"/>
              <w:rPr>
                <w:rFonts w:ascii="Garamond" w:hAnsi="Garamond" w:cs="Arial Hebrew Scholar"/>
                <w:sz w:val="22"/>
                <w:szCs w:val="22"/>
                <w:lang w:val="en-IE"/>
              </w:rPr>
            </w:pPr>
            <w:r w:rsidRPr="007C4E0C">
              <w:rPr>
                <w:rFonts w:ascii="Garamond" w:hAnsi="Garamond" w:cs="Arial Hebrew Scholar"/>
                <w:sz w:val="22"/>
                <w:szCs w:val="22"/>
                <w:lang w:val="en-IE"/>
              </w:rPr>
              <w:t xml:space="preserve">T_AV </w:t>
            </w:r>
          </w:p>
          <w:p w14:paraId="034BBEA3" w14:textId="7C24B273"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IE"/>
              </w:rPr>
              <w:t>(Var3)</w:t>
            </w:r>
          </w:p>
        </w:tc>
        <w:tc>
          <w:tcPr>
            <w:tcW w:w="851" w:type="dxa"/>
            <w:vAlign w:val="center"/>
          </w:tcPr>
          <w:p w14:paraId="6617B146" w14:textId="6A4E5C57"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146.86</w:t>
            </w:r>
          </w:p>
        </w:tc>
        <w:tc>
          <w:tcPr>
            <w:tcW w:w="850" w:type="dxa"/>
            <w:vAlign w:val="center"/>
          </w:tcPr>
          <w:p w14:paraId="69FE87A7" w14:textId="23422096"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68.90</w:t>
            </w:r>
          </w:p>
        </w:tc>
        <w:tc>
          <w:tcPr>
            <w:tcW w:w="1139" w:type="dxa"/>
            <w:vAlign w:val="center"/>
          </w:tcPr>
          <w:p w14:paraId="7097D2FB" w14:textId="64361580"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154.00</w:t>
            </w:r>
          </w:p>
        </w:tc>
        <w:tc>
          <w:tcPr>
            <w:tcW w:w="851" w:type="dxa"/>
            <w:vAlign w:val="center"/>
          </w:tcPr>
          <w:p w14:paraId="517255FE" w14:textId="50101C97"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101.00</w:t>
            </w:r>
          </w:p>
        </w:tc>
        <w:tc>
          <w:tcPr>
            <w:tcW w:w="1134" w:type="dxa"/>
            <w:vAlign w:val="center"/>
          </w:tcPr>
          <w:p w14:paraId="0BDD25B8" w14:textId="1FD88BA7"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0.47</w:t>
            </w:r>
          </w:p>
        </w:tc>
        <w:tc>
          <w:tcPr>
            <w:tcW w:w="845" w:type="dxa"/>
            <w:vAlign w:val="center"/>
          </w:tcPr>
          <w:p w14:paraId="3DFCC7A8" w14:textId="345F3DF7"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-0.04</w:t>
            </w:r>
          </w:p>
        </w:tc>
        <w:tc>
          <w:tcPr>
            <w:tcW w:w="993" w:type="dxa"/>
            <w:vAlign w:val="center"/>
          </w:tcPr>
          <w:p w14:paraId="25845143" w14:textId="34434DEF"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Negative</w:t>
            </w:r>
          </w:p>
        </w:tc>
        <w:tc>
          <w:tcPr>
            <w:tcW w:w="1218" w:type="dxa"/>
            <w:vAlign w:val="center"/>
          </w:tcPr>
          <w:p w14:paraId="602E4EB4" w14:textId="1511AB89"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Bimodal</w:t>
            </w:r>
          </w:p>
        </w:tc>
      </w:tr>
      <w:tr w:rsidR="000667BE" w:rsidRPr="007C4E0C" w14:paraId="50C79DA9" w14:textId="77777777" w:rsidTr="0081583B">
        <w:trPr>
          <w:trHeight w:val="680"/>
        </w:trPr>
        <w:tc>
          <w:tcPr>
            <w:tcW w:w="1129" w:type="dxa"/>
            <w:vAlign w:val="center"/>
          </w:tcPr>
          <w:p w14:paraId="6A6EA349" w14:textId="77777777" w:rsidR="000667BE" w:rsidRDefault="00B523E1" w:rsidP="007C4E0C">
            <w:pPr>
              <w:jc w:val="center"/>
              <w:rPr>
                <w:rFonts w:ascii="Garamond" w:hAnsi="Garamond" w:cs="Arial Hebrew Scholar"/>
                <w:sz w:val="22"/>
                <w:szCs w:val="22"/>
                <w:lang w:val="en-IE"/>
              </w:rPr>
            </w:pPr>
            <w:r w:rsidRPr="007C4E0C">
              <w:rPr>
                <w:rFonts w:ascii="Garamond" w:hAnsi="Garamond" w:cs="Arial Hebrew Scholar"/>
                <w:sz w:val="22"/>
                <w:szCs w:val="22"/>
                <w:lang w:val="en-IE"/>
              </w:rPr>
              <w:t xml:space="preserve">T85 </w:t>
            </w:r>
          </w:p>
          <w:p w14:paraId="4C5F9999" w14:textId="4CEAE561"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IE"/>
              </w:rPr>
              <w:t>(Var4)</w:t>
            </w:r>
          </w:p>
        </w:tc>
        <w:tc>
          <w:tcPr>
            <w:tcW w:w="851" w:type="dxa"/>
            <w:vAlign w:val="center"/>
          </w:tcPr>
          <w:p w14:paraId="21CAD9D3" w14:textId="34AB0283"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115.22</w:t>
            </w:r>
          </w:p>
        </w:tc>
        <w:tc>
          <w:tcPr>
            <w:tcW w:w="850" w:type="dxa"/>
            <w:vAlign w:val="center"/>
          </w:tcPr>
          <w:p w14:paraId="774036DF" w14:textId="6CFCA28D"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61.24</w:t>
            </w:r>
          </w:p>
        </w:tc>
        <w:tc>
          <w:tcPr>
            <w:tcW w:w="1139" w:type="dxa"/>
            <w:vAlign w:val="center"/>
          </w:tcPr>
          <w:p w14:paraId="29AEC270" w14:textId="5595EEEB"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103.00</w:t>
            </w:r>
          </w:p>
        </w:tc>
        <w:tc>
          <w:tcPr>
            <w:tcW w:w="851" w:type="dxa"/>
            <w:vAlign w:val="center"/>
          </w:tcPr>
          <w:p w14:paraId="5033FBD4" w14:textId="29BCA25D"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62.00</w:t>
            </w:r>
          </w:p>
        </w:tc>
        <w:tc>
          <w:tcPr>
            <w:tcW w:w="1134" w:type="dxa"/>
            <w:vAlign w:val="center"/>
          </w:tcPr>
          <w:p w14:paraId="0A946AD0" w14:textId="2A59C053"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0.53</w:t>
            </w:r>
          </w:p>
        </w:tc>
        <w:tc>
          <w:tcPr>
            <w:tcW w:w="845" w:type="dxa"/>
            <w:vAlign w:val="center"/>
          </w:tcPr>
          <w:p w14:paraId="7AD25413" w14:textId="0E8DFB02"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0.82</w:t>
            </w:r>
          </w:p>
        </w:tc>
        <w:tc>
          <w:tcPr>
            <w:tcW w:w="993" w:type="dxa"/>
            <w:vAlign w:val="center"/>
          </w:tcPr>
          <w:p w14:paraId="71F044AD" w14:textId="2C4F2C0A"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Positive</w:t>
            </w:r>
          </w:p>
        </w:tc>
        <w:tc>
          <w:tcPr>
            <w:tcW w:w="1218" w:type="dxa"/>
            <w:vAlign w:val="center"/>
          </w:tcPr>
          <w:p w14:paraId="298790B8" w14:textId="6B49CBB1"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Bimodal</w:t>
            </w:r>
          </w:p>
        </w:tc>
      </w:tr>
      <w:tr w:rsidR="000667BE" w:rsidRPr="007C4E0C" w14:paraId="47FEE564" w14:textId="77777777" w:rsidTr="0081583B">
        <w:trPr>
          <w:trHeight w:val="680"/>
        </w:trPr>
        <w:tc>
          <w:tcPr>
            <w:tcW w:w="1129" w:type="dxa"/>
            <w:vAlign w:val="center"/>
          </w:tcPr>
          <w:p w14:paraId="5ABB8C61" w14:textId="77777777" w:rsidR="000667BE" w:rsidRDefault="00B523E1" w:rsidP="007C4E0C">
            <w:pPr>
              <w:jc w:val="center"/>
              <w:rPr>
                <w:rFonts w:ascii="Garamond" w:hAnsi="Garamond" w:cs="Arial Hebrew Scholar"/>
                <w:sz w:val="22"/>
                <w:szCs w:val="22"/>
                <w:lang w:val="en-IE"/>
              </w:rPr>
            </w:pPr>
            <w:r w:rsidRPr="007C4E0C">
              <w:rPr>
                <w:rFonts w:ascii="Garamond" w:hAnsi="Garamond" w:cs="Arial Hebrew Scholar"/>
                <w:sz w:val="22"/>
                <w:szCs w:val="22"/>
                <w:lang w:val="en-IE"/>
              </w:rPr>
              <w:t xml:space="preserve">RH85 </w:t>
            </w:r>
          </w:p>
          <w:p w14:paraId="14F84CCA" w14:textId="317B1AAF"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IE"/>
              </w:rPr>
              <w:t>(Var5)</w:t>
            </w:r>
          </w:p>
        </w:tc>
        <w:tc>
          <w:tcPr>
            <w:tcW w:w="851" w:type="dxa"/>
            <w:vAlign w:val="center"/>
          </w:tcPr>
          <w:p w14:paraId="3FB9EFB2" w14:textId="1C9075CC"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58.55</w:t>
            </w:r>
          </w:p>
        </w:tc>
        <w:tc>
          <w:tcPr>
            <w:tcW w:w="850" w:type="dxa"/>
            <w:vAlign w:val="center"/>
          </w:tcPr>
          <w:p w14:paraId="31CBD859" w14:textId="5CA2733E"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25.70</w:t>
            </w:r>
          </w:p>
        </w:tc>
        <w:tc>
          <w:tcPr>
            <w:tcW w:w="1139" w:type="dxa"/>
            <w:vAlign w:val="center"/>
          </w:tcPr>
          <w:p w14:paraId="54A403C8" w14:textId="6AE772B3"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64.00</w:t>
            </w:r>
          </w:p>
        </w:tc>
        <w:tc>
          <w:tcPr>
            <w:tcW w:w="851" w:type="dxa"/>
            <w:vAlign w:val="center"/>
          </w:tcPr>
          <w:p w14:paraId="3A96BDF8" w14:textId="52BDCDFE"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41.00</w:t>
            </w:r>
          </w:p>
        </w:tc>
        <w:tc>
          <w:tcPr>
            <w:tcW w:w="1134" w:type="dxa"/>
            <w:vAlign w:val="center"/>
          </w:tcPr>
          <w:p w14:paraId="14A6A68B" w14:textId="7550DF63"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0.44</w:t>
            </w:r>
          </w:p>
        </w:tc>
        <w:tc>
          <w:tcPr>
            <w:tcW w:w="845" w:type="dxa"/>
            <w:vAlign w:val="center"/>
          </w:tcPr>
          <w:p w14:paraId="584FEF12" w14:textId="23D45D1E"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-0.49</w:t>
            </w:r>
          </w:p>
        </w:tc>
        <w:tc>
          <w:tcPr>
            <w:tcW w:w="993" w:type="dxa"/>
            <w:vAlign w:val="center"/>
          </w:tcPr>
          <w:p w14:paraId="0D9377CF" w14:textId="71D17620"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Negative</w:t>
            </w:r>
          </w:p>
        </w:tc>
        <w:tc>
          <w:tcPr>
            <w:tcW w:w="1218" w:type="dxa"/>
            <w:vAlign w:val="center"/>
          </w:tcPr>
          <w:p w14:paraId="6D67F3BF" w14:textId="61EE54D9"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Unimodal</w:t>
            </w:r>
          </w:p>
        </w:tc>
      </w:tr>
      <w:tr w:rsidR="000667BE" w:rsidRPr="007C4E0C" w14:paraId="069F7D6E" w14:textId="77777777" w:rsidTr="0081583B">
        <w:trPr>
          <w:trHeight w:val="680"/>
        </w:trPr>
        <w:tc>
          <w:tcPr>
            <w:tcW w:w="1129" w:type="dxa"/>
            <w:vAlign w:val="center"/>
          </w:tcPr>
          <w:p w14:paraId="303A06EF" w14:textId="77777777" w:rsidR="000667BE" w:rsidRDefault="00B523E1" w:rsidP="007C4E0C">
            <w:pPr>
              <w:jc w:val="center"/>
              <w:rPr>
                <w:rFonts w:ascii="Garamond" w:hAnsi="Garamond" w:cs="Arial Hebrew Scholar"/>
                <w:sz w:val="22"/>
                <w:szCs w:val="22"/>
                <w:lang w:val="en-IE"/>
              </w:rPr>
            </w:pPr>
            <w:r w:rsidRPr="007C4E0C">
              <w:rPr>
                <w:rFonts w:ascii="Garamond" w:hAnsi="Garamond" w:cs="Arial Hebrew Scholar"/>
                <w:sz w:val="22"/>
                <w:szCs w:val="22"/>
                <w:lang w:val="en-IE"/>
              </w:rPr>
              <w:t xml:space="preserve">HT85 </w:t>
            </w:r>
          </w:p>
          <w:p w14:paraId="18B302AD" w14:textId="68055926"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IE"/>
              </w:rPr>
              <w:t>(Var6)</w:t>
            </w:r>
          </w:p>
        </w:tc>
        <w:tc>
          <w:tcPr>
            <w:tcW w:w="851" w:type="dxa"/>
            <w:vAlign w:val="center"/>
          </w:tcPr>
          <w:p w14:paraId="74F5055C" w14:textId="5D19C54D"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211.67</w:t>
            </w:r>
          </w:p>
        </w:tc>
        <w:tc>
          <w:tcPr>
            <w:tcW w:w="850" w:type="dxa"/>
            <w:vAlign w:val="center"/>
          </w:tcPr>
          <w:p w14:paraId="1743E5C3" w14:textId="1F662B6E"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69.66</w:t>
            </w:r>
          </w:p>
        </w:tc>
        <w:tc>
          <w:tcPr>
            <w:tcW w:w="1139" w:type="dxa"/>
            <w:vAlign w:val="center"/>
          </w:tcPr>
          <w:p w14:paraId="1B75EEB8" w14:textId="121EA1F1"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218.00</w:t>
            </w:r>
          </w:p>
        </w:tc>
        <w:tc>
          <w:tcPr>
            <w:tcW w:w="851" w:type="dxa"/>
            <w:vAlign w:val="center"/>
          </w:tcPr>
          <w:p w14:paraId="34D6A853" w14:textId="30B9D3D6"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91.75</w:t>
            </w:r>
          </w:p>
        </w:tc>
        <w:tc>
          <w:tcPr>
            <w:tcW w:w="1134" w:type="dxa"/>
            <w:vAlign w:val="center"/>
          </w:tcPr>
          <w:p w14:paraId="267A560E" w14:textId="4402A73D"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0.33</w:t>
            </w:r>
          </w:p>
        </w:tc>
        <w:tc>
          <w:tcPr>
            <w:tcW w:w="845" w:type="dxa"/>
            <w:vAlign w:val="center"/>
          </w:tcPr>
          <w:p w14:paraId="3E441B32" w14:textId="27337549"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-0.52</w:t>
            </w:r>
          </w:p>
        </w:tc>
        <w:tc>
          <w:tcPr>
            <w:tcW w:w="993" w:type="dxa"/>
            <w:vAlign w:val="center"/>
          </w:tcPr>
          <w:p w14:paraId="55D42B46" w14:textId="604C0AAF"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Negative</w:t>
            </w:r>
          </w:p>
        </w:tc>
        <w:tc>
          <w:tcPr>
            <w:tcW w:w="1218" w:type="dxa"/>
            <w:vAlign w:val="center"/>
          </w:tcPr>
          <w:p w14:paraId="478CFBAA" w14:textId="6BC41C8A"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Unimodal</w:t>
            </w:r>
          </w:p>
        </w:tc>
      </w:tr>
      <w:tr w:rsidR="000667BE" w:rsidRPr="007C4E0C" w14:paraId="062173B7" w14:textId="77777777" w:rsidTr="0081583B">
        <w:trPr>
          <w:trHeight w:val="680"/>
        </w:trPr>
        <w:tc>
          <w:tcPr>
            <w:tcW w:w="1129" w:type="dxa"/>
            <w:vAlign w:val="center"/>
          </w:tcPr>
          <w:p w14:paraId="60C81D8D" w14:textId="77777777" w:rsidR="000667BE"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 xml:space="preserve">T70 </w:t>
            </w:r>
          </w:p>
          <w:p w14:paraId="2F9BA22E" w14:textId="3D28C987"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(Var7)</w:t>
            </w:r>
          </w:p>
        </w:tc>
        <w:tc>
          <w:tcPr>
            <w:tcW w:w="851" w:type="dxa"/>
            <w:vAlign w:val="center"/>
          </w:tcPr>
          <w:p w14:paraId="62A7F3C8" w14:textId="4C148A27"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181.06</w:t>
            </w:r>
          </w:p>
        </w:tc>
        <w:tc>
          <w:tcPr>
            <w:tcW w:w="850" w:type="dxa"/>
            <w:vAlign w:val="center"/>
          </w:tcPr>
          <w:p w14:paraId="725C76DA" w14:textId="1A2BE22C"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59.86</w:t>
            </w:r>
          </w:p>
        </w:tc>
        <w:tc>
          <w:tcPr>
            <w:tcW w:w="1139" w:type="dxa"/>
            <w:vAlign w:val="center"/>
          </w:tcPr>
          <w:p w14:paraId="26947A24" w14:textId="7C78BF79"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201.00</w:t>
            </w:r>
          </w:p>
        </w:tc>
        <w:tc>
          <w:tcPr>
            <w:tcW w:w="851" w:type="dxa"/>
            <w:vAlign w:val="center"/>
          </w:tcPr>
          <w:p w14:paraId="03AA84DD" w14:textId="7E5438B2"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87.75</w:t>
            </w:r>
          </w:p>
        </w:tc>
        <w:tc>
          <w:tcPr>
            <w:tcW w:w="1134" w:type="dxa"/>
            <w:vAlign w:val="center"/>
          </w:tcPr>
          <w:p w14:paraId="00A9818D" w14:textId="2A0457D6"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0.33</w:t>
            </w:r>
          </w:p>
        </w:tc>
        <w:tc>
          <w:tcPr>
            <w:tcW w:w="845" w:type="dxa"/>
            <w:vAlign w:val="center"/>
          </w:tcPr>
          <w:p w14:paraId="01DBB29A" w14:textId="50C0F247"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-1.22</w:t>
            </w:r>
          </w:p>
        </w:tc>
        <w:tc>
          <w:tcPr>
            <w:tcW w:w="993" w:type="dxa"/>
            <w:vAlign w:val="center"/>
          </w:tcPr>
          <w:p w14:paraId="645F7026" w14:textId="20C2D317"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Negative</w:t>
            </w:r>
          </w:p>
        </w:tc>
        <w:tc>
          <w:tcPr>
            <w:tcW w:w="1218" w:type="dxa"/>
            <w:vAlign w:val="center"/>
          </w:tcPr>
          <w:p w14:paraId="3C5E3B9B" w14:textId="1F5A0809"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Unimodal</w:t>
            </w:r>
          </w:p>
        </w:tc>
      </w:tr>
      <w:tr w:rsidR="000667BE" w:rsidRPr="007C4E0C" w14:paraId="08554A24" w14:textId="77777777" w:rsidTr="0081583B">
        <w:trPr>
          <w:trHeight w:val="680"/>
        </w:trPr>
        <w:tc>
          <w:tcPr>
            <w:tcW w:w="1129" w:type="dxa"/>
            <w:vAlign w:val="center"/>
          </w:tcPr>
          <w:p w14:paraId="6324FDF6" w14:textId="77777777" w:rsidR="000667BE"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 xml:space="preserve">KI </w:t>
            </w:r>
          </w:p>
          <w:p w14:paraId="36AF1E8E" w14:textId="78229E6F"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(Var8)</w:t>
            </w:r>
          </w:p>
        </w:tc>
        <w:tc>
          <w:tcPr>
            <w:tcW w:w="851" w:type="dxa"/>
            <w:vAlign w:val="center"/>
          </w:tcPr>
          <w:p w14:paraId="1AADFA4E" w14:textId="608DABFE"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577.39</w:t>
            </w:r>
          </w:p>
        </w:tc>
        <w:tc>
          <w:tcPr>
            <w:tcW w:w="850" w:type="dxa"/>
            <w:vAlign w:val="center"/>
          </w:tcPr>
          <w:p w14:paraId="59A3A19C" w14:textId="033945E9"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293.05</w:t>
            </w:r>
          </w:p>
        </w:tc>
        <w:tc>
          <w:tcPr>
            <w:tcW w:w="1139" w:type="dxa"/>
            <w:vAlign w:val="center"/>
          </w:tcPr>
          <w:p w14:paraId="143A3E17" w14:textId="3C37DC49"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624.00</w:t>
            </w:r>
          </w:p>
        </w:tc>
        <w:tc>
          <w:tcPr>
            <w:tcW w:w="851" w:type="dxa"/>
            <w:vAlign w:val="center"/>
          </w:tcPr>
          <w:p w14:paraId="05EBB561" w14:textId="3840EFC1"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469.50</w:t>
            </w:r>
          </w:p>
        </w:tc>
        <w:tc>
          <w:tcPr>
            <w:tcW w:w="1134" w:type="dxa"/>
            <w:vAlign w:val="center"/>
          </w:tcPr>
          <w:p w14:paraId="77340B2B" w14:textId="3FB7B6C7"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0.51</w:t>
            </w:r>
          </w:p>
        </w:tc>
        <w:tc>
          <w:tcPr>
            <w:tcW w:w="845" w:type="dxa"/>
            <w:vAlign w:val="center"/>
          </w:tcPr>
          <w:p w14:paraId="229D6BCE" w14:textId="182755D1"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-0.34</w:t>
            </w:r>
          </w:p>
        </w:tc>
        <w:tc>
          <w:tcPr>
            <w:tcW w:w="993" w:type="dxa"/>
            <w:vAlign w:val="center"/>
          </w:tcPr>
          <w:p w14:paraId="0C3D88FE" w14:textId="6990305B"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Negative</w:t>
            </w:r>
          </w:p>
        </w:tc>
        <w:tc>
          <w:tcPr>
            <w:tcW w:w="1218" w:type="dxa"/>
            <w:vAlign w:val="center"/>
          </w:tcPr>
          <w:p w14:paraId="2FBD32DE" w14:textId="251BEF2A"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Bimodal</w:t>
            </w:r>
          </w:p>
        </w:tc>
      </w:tr>
      <w:tr w:rsidR="000667BE" w:rsidRPr="007C4E0C" w14:paraId="6A3D18C4" w14:textId="77777777" w:rsidTr="0081583B">
        <w:trPr>
          <w:trHeight w:val="680"/>
        </w:trPr>
        <w:tc>
          <w:tcPr>
            <w:tcW w:w="1129" w:type="dxa"/>
            <w:vAlign w:val="center"/>
          </w:tcPr>
          <w:p w14:paraId="482A5707" w14:textId="77777777" w:rsidR="000667BE"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 xml:space="preserve">TT </w:t>
            </w:r>
          </w:p>
          <w:p w14:paraId="1FC62FDA" w14:textId="1D2FA71A"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(Var9)</w:t>
            </w:r>
          </w:p>
        </w:tc>
        <w:tc>
          <w:tcPr>
            <w:tcW w:w="851" w:type="dxa"/>
            <w:vAlign w:val="center"/>
          </w:tcPr>
          <w:p w14:paraId="7E0D2566" w14:textId="21D20F7E"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370.17</w:t>
            </w:r>
          </w:p>
        </w:tc>
        <w:tc>
          <w:tcPr>
            <w:tcW w:w="850" w:type="dxa"/>
            <w:vAlign w:val="center"/>
          </w:tcPr>
          <w:p w14:paraId="2A1BA1A5" w14:textId="584CE552"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156.32</w:t>
            </w:r>
          </w:p>
        </w:tc>
        <w:tc>
          <w:tcPr>
            <w:tcW w:w="1139" w:type="dxa"/>
            <w:vAlign w:val="center"/>
          </w:tcPr>
          <w:p w14:paraId="7A0E7047" w14:textId="6EA8B4A8"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409.00</w:t>
            </w:r>
          </w:p>
        </w:tc>
        <w:tc>
          <w:tcPr>
            <w:tcW w:w="851" w:type="dxa"/>
            <w:vAlign w:val="center"/>
          </w:tcPr>
          <w:p w14:paraId="375EC7DB" w14:textId="784C5F1A"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222.75</w:t>
            </w:r>
          </w:p>
        </w:tc>
        <w:tc>
          <w:tcPr>
            <w:tcW w:w="1134" w:type="dxa"/>
            <w:vAlign w:val="center"/>
          </w:tcPr>
          <w:p w14:paraId="11268F0C" w14:textId="3E9A0FD9"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0.42</w:t>
            </w:r>
          </w:p>
        </w:tc>
        <w:tc>
          <w:tcPr>
            <w:tcW w:w="845" w:type="dxa"/>
            <w:vAlign w:val="center"/>
          </w:tcPr>
          <w:p w14:paraId="0F4A7277" w14:textId="6DD3F83F"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-0.53</w:t>
            </w:r>
          </w:p>
        </w:tc>
        <w:tc>
          <w:tcPr>
            <w:tcW w:w="993" w:type="dxa"/>
            <w:vAlign w:val="center"/>
          </w:tcPr>
          <w:p w14:paraId="3615EE10" w14:textId="33F585EE"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Negative</w:t>
            </w:r>
          </w:p>
        </w:tc>
        <w:tc>
          <w:tcPr>
            <w:tcW w:w="1218" w:type="dxa"/>
            <w:vAlign w:val="center"/>
          </w:tcPr>
          <w:p w14:paraId="025AA373" w14:textId="0BF35935"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Unimodal</w:t>
            </w:r>
          </w:p>
        </w:tc>
      </w:tr>
      <w:tr w:rsidR="000667BE" w:rsidRPr="007C4E0C" w14:paraId="3BEBB265" w14:textId="77777777" w:rsidTr="0081583B">
        <w:trPr>
          <w:trHeight w:val="680"/>
        </w:trPr>
        <w:tc>
          <w:tcPr>
            <w:tcW w:w="1129" w:type="dxa"/>
            <w:vAlign w:val="center"/>
          </w:tcPr>
          <w:p w14:paraId="5460974A" w14:textId="77777777" w:rsidR="000667BE"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 xml:space="preserve">SLP </w:t>
            </w:r>
          </w:p>
          <w:p w14:paraId="4EF67ED0" w14:textId="1B59856E"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(Var10)</w:t>
            </w:r>
          </w:p>
        </w:tc>
        <w:tc>
          <w:tcPr>
            <w:tcW w:w="851" w:type="dxa"/>
            <w:vAlign w:val="center"/>
          </w:tcPr>
          <w:p w14:paraId="70ECEFAB" w14:textId="75755F4B"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31.95</w:t>
            </w:r>
          </w:p>
        </w:tc>
        <w:tc>
          <w:tcPr>
            <w:tcW w:w="850" w:type="dxa"/>
            <w:vAlign w:val="center"/>
          </w:tcPr>
          <w:p w14:paraId="1FCA1EFC" w14:textId="7BD57C15"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10.57</w:t>
            </w:r>
          </w:p>
        </w:tc>
        <w:tc>
          <w:tcPr>
            <w:tcW w:w="1139" w:type="dxa"/>
            <w:vAlign w:val="center"/>
          </w:tcPr>
          <w:p w14:paraId="043A8137" w14:textId="035E5746"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31.00</w:t>
            </w:r>
          </w:p>
        </w:tc>
        <w:tc>
          <w:tcPr>
            <w:tcW w:w="851" w:type="dxa"/>
            <w:vAlign w:val="center"/>
          </w:tcPr>
          <w:p w14:paraId="2D5EF93F" w14:textId="493CF765"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13.00</w:t>
            </w:r>
          </w:p>
        </w:tc>
        <w:tc>
          <w:tcPr>
            <w:tcW w:w="1134" w:type="dxa"/>
            <w:vAlign w:val="center"/>
          </w:tcPr>
          <w:p w14:paraId="616BD9A3" w14:textId="4A25F619"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0.33</w:t>
            </w:r>
          </w:p>
        </w:tc>
        <w:tc>
          <w:tcPr>
            <w:tcW w:w="845" w:type="dxa"/>
            <w:vAlign w:val="center"/>
          </w:tcPr>
          <w:p w14:paraId="01892786" w14:textId="2F003E76"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0.54</w:t>
            </w:r>
          </w:p>
        </w:tc>
        <w:tc>
          <w:tcPr>
            <w:tcW w:w="993" w:type="dxa"/>
            <w:vAlign w:val="center"/>
          </w:tcPr>
          <w:p w14:paraId="05BDE2FA" w14:textId="2A4D2EFE"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Positive</w:t>
            </w:r>
          </w:p>
        </w:tc>
        <w:tc>
          <w:tcPr>
            <w:tcW w:w="1218" w:type="dxa"/>
            <w:vAlign w:val="center"/>
          </w:tcPr>
          <w:p w14:paraId="60B93323" w14:textId="4078E563"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Unimodal</w:t>
            </w:r>
          </w:p>
        </w:tc>
      </w:tr>
      <w:tr w:rsidR="000667BE" w:rsidRPr="007C4E0C" w14:paraId="53876B40" w14:textId="77777777" w:rsidTr="0081583B">
        <w:trPr>
          <w:trHeight w:val="680"/>
        </w:trPr>
        <w:tc>
          <w:tcPr>
            <w:tcW w:w="1129" w:type="dxa"/>
            <w:vAlign w:val="center"/>
          </w:tcPr>
          <w:p w14:paraId="39E03D77" w14:textId="77777777" w:rsidR="000667BE"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 xml:space="preserve">SLP_ </w:t>
            </w:r>
          </w:p>
          <w:p w14:paraId="400D6380" w14:textId="1898D2EB"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(Var11)</w:t>
            </w:r>
          </w:p>
        </w:tc>
        <w:tc>
          <w:tcPr>
            <w:tcW w:w="851" w:type="dxa"/>
            <w:vAlign w:val="center"/>
          </w:tcPr>
          <w:p w14:paraId="16B31E7F" w14:textId="30A8787E"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26.63</w:t>
            </w:r>
          </w:p>
        </w:tc>
        <w:tc>
          <w:tcPr>
            <w:tcW w:w="850" w:type="dxa"/>
            <w:vAlign w:val="center"/>
          </w:tcPr>
          <w:p w14:paraId="0ECF93B6" w14:textId="3314803C"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15.56</w:t>
            </w:r>
          </w:p>
        </w:tc>
        <w:tc>
          <w:tcPr>
            <w:tcW w:w="1139" w:type="dxa"/>
            <w:vAlign w:val="center"/>
          </w:tcPr>
          <w:p w14:paraId="51473DAE" w14:textId="359E5247"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29.00</w:t>
            </w:r>
          </w:p>
        </w:tc>
        <w:tc>
          <w:tcPr>
            <w:tcW w:w="851" w:type="dxa"/>
            <w:vAlign w:val="center"/>
          </w:tcPr>
          <w:p w14:paraId="424B7AC8" w14:textId="6689651F"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29.00</w:t>
            </w:r>
          </w:p>
        </w:tc>
        <w:tc>
          <w:tcPr>
            <w:tcW w:w="1134" w:type="dxa"/>
            <w:vAlign w:val="center"/>
          </w:tcPr>
          <w:p w14:paraId="5CAEEABB" w14:textId="2F8CA966"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0.58</w:t>
            </w:r>
          </w:p>
        </w:tc>
        <w:tc>
          <w:tcPr>
            <w:tcW w:w="845" w:type="dxa"/>
            <w:vAlign w:val="center"/>
          </w:tcPr>
          <w:p w14:paraId="3D7001D8" w14:textId="78CA98DF"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0.07</w:t>
            </w:r>
          </w:p>
        </w:tc>
        <w:tc>
          <w:tcPr>
            <w:tcW w:w="993" w:type="dxa"/>
            <w:vAlign w:val="center"/>
          </w:tcPr>
          <w:p w14:paraId="0D038341" w14:textId="690A7D3D"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Positive</w:t>
            </w:r>
          </w:p>
        </w:tc>
        <w:tc>
          <w:tcPr>
            <w:tcW w:w="1218" w:type="dxa"/>
            <w:vAlign w:val="center"/>
          </w:tcPr>
          <w:p w14:paraId="5ACF088A" w14:textId="0F39FDE0" w:rsidR="00B523E1" w:rsidRPr="007C4E0C" w:rsidRDefault="00B523E1" w:rsidP="007C4E0C">
            <w:pPr>
              <w:jc w:val="center"/>
              <w:rPr>
                <w:rFonts w:ascii="Garamond" w:hAnsi="Garamond" w:cs="Arial Hebrew Scholar"/>
                <w:sz w:val="22"/>
                <w:szCs w:val="22"/>
                <w:lang w:val="en-GB"/>
              </w:rPr>
            </w:pPr>
            <w:r w:rsidRPr="007C4E0C">
              <w:rPr>
                <w:rFonts w:ascii="Garamond" w:hAnsi="Garamond" w:cs="Arial Hebrew Scholar"/>
                <w:sz w:val="22"/>
                <w:szCs w:val="22"/>
                <w:lang w:val="en-GB"/>
              </w:rPr>
              <w:t>Multimodal</w:t>
            </w:r>
          </w:p>
        </w:tc>
      </w:tr>
    </w:tbl>
    <w:p w14:paraId="48C7E9D9" w14:textId="3C692D7F" w:rsidR="0081583B" w:rsidRDefault="00F31826" w:rsidP="0081583B">
      <w:pPr>
        <w:spacing w:before="120" w:after="160" w:line="360" w:lineRule="auto"/>
        <w:jc w:val="center"/>
        <w:rPr>
          <w:rFonts w:ascii="Garamond" w:hAnsi="Garamond" w:cs="Arial Hebrew Scholar"/>
          <w:sz w:val="26"/>
          <w:szCs w:val="26"/>
          <w:lang w:val="en-GB"/>
        </w:rPr>
      </w:pPr>
      <w:r>
        <w:rPr>
          <w:rFonts w:ascii="Garamond" w:hAnsi="Garamond" w:cs="Arial Hebrew Scholar"/>
          <w:sz w:val="26"/>
          <w:szCs w:val="26"/>
          <w:lang w:val="en-GB"/>
        </w:rPr>
        <w:t>Table 4.  Descriptive Statistics Summary</w:t>
      </w:r>
      <w:r w:rsidR="0081583B">
        <w:rPr>
          <w:rFonts w:ascii="Garamond" w:hAnsi="Garamond" w:cs="Arial Hebrew Scholar"/>
          <w:sz w:val="26"/>
          <w:szCs w:val="26"/>
          <w:lang w:val="en-GB"/>
        </w:rPr>
        <w:t xml:space="preserve"> | </w:t>
      </w:r>
      <w:r w:rsidR="0081583B" w:rsidRPr="001E21D0">
        <w:rPr>
          <w:rFonts w:ascii="Garamond" w:hAnsi="Garamond" w:cs="Arial Hebrew Scholar"/>
          <w:b/>
          <w:bCs/>
          <w:sz w:val="26"/>
          <w:szCs w:val="26"/>
          <w:lang w:val="en-GB"/>
        </w:rPr>
        <w:t>*</w:t>
      </w:r>
      <w:r w:rsidR="0081583B">
        <w:rPr>
          <w:rFonts w:ascii="Garamond" w:hAnsi="Garamond" w:cs="Arial Hebrew Scholar"/>
          <w:sz w:val="26"/>
          <w:szCs w:val="26"/>
          <w:lang w:val="en-GB"/>
        </w:rPr>
        <w:t xml:space="preserve"> indicates</w:t>
      </w:r>
      <w:r w:rsidR="0019171F">
        <w:rPr>
          <w:rFonts w:ascii="Garamond" w:hAnsi="Garamond" w:cs="Arial Hebrew Scholar"/>
          <w:sz w:val="26"/>
          <w:szCs w:val="26"/>
          <w:lang w:val="en-GB"/>
        </w:rPr>
        <w:t xml:space="preserve"> the</w:t>
      </w:r>
      <w:r w:rsidR="0081583B">
        <w:rPr>
          <w:rFonts w:ascii="Garamond" w:hAnsi="Garamond" w:cs="Arial Hebrew Scholar"/>
          <w:sz w:val="26"/>
          <w:szCs w:val="26"/>
          <w:lang w:val="en-GB"/>
        </w:rPr>
        <w:t xml:space="preserve"> </w:t>
      </w:r>
      <w:r w:rsidR="001E21D0">
        <w:rPr>
          <w:rFonts w:ascii="Garamond" w:hAnsi="Garamond" w:cs="Arial Hebrew Scholar"/>
          <w:sz w:val="26"/>
          <w:szCs w:val="26"/>
          <w:lang w:val="en-GB"/>
        </w:rPr>
        <w:t>time series</w:t>
      </w:r>
      <w:r w:rsidR="0081583B">
        <w:rPr>
          <w:rFonts w:ascii="Garamond" w:hAnsi="Garamond" w:cs="Arial Hebrew Scholar"/>
          <w:sz w:val="26"/>
          <w:szCs w:val="26"/>
          <w:lang w:val="en-GB"/>
        </w:rPr>
        <w:t>’ unit</w:t>
      </w:r>
    </w:p>
    <w:p w14:paraId="678BC696" w14:textId="58D8B380" w:rsidR="00FA7B5E" w:rsidRPr="00510A08" w:rsidRDefault="00FA7B5E" w:rsidP="00E7050F">
      <w:pPr>
        <w:spacing w:after="160" w:line="360" w:lineRule="auto"/>
        <w:jc w:val="both"/>
        <w:rPr>
          <w:rFonts w:ascii="Garamond" w:hAnsi="Garamond" w:cs="Arial Hebrew Scholar"/>
          <w:b/>
          <w:bCs/>
          <w:sz w:val="26"/>
          <w:szCs w:val="26"/>
          <w:lang w:val="en-GB"/>
        </w:rPr>
      </w:pPr>
    </w:p>
    <w:p w14:paraId="7113AA71" w14:textId="3EE0A9F6" w:rsidR="003971CD" w:rsidRDefault="003971CD" w:rsidP="001F1A9C">
      <w:pPr>
        <w:spacing w:after="160" w:line="360" w:lineRule="auto"/>
        <w:jc w:val="both"/>
        <w:rPr>
          <w:rFonts w:ascii="Garamond" w:hAnsi="Garamond" w:cs="Arial Hebrew Scholar"/>
          <w:sz w:val="26"/>
          <w:szCs w:val="26"/>
          <w:lang w:val="en-GB"/>
        </w:rPr>
      </w:pPr>
    </w:p>
    <w:p w14:paraId="01289754" w14:textId="17930024" w:rsidR="003971CD" w:rsidRPr="005A10B9" w:rsidRDefault="003971CD" w:rsidP="005A10B9">
      <w:pPr>
        <w:pStyle w:val="Heading3"/>
        <w:spacing w:before="0" w:after="160" w:line="360" w:lineRule="auto"/>
        <w:jc w:val="both"/>
        <w:rPr>
          <w:rFonts w:ascii="Garamond" w:hAnsi="Garamond"/>
          <w:b/>
          <w:bCs/>
          <w:color w:val="000000" w:themeColor="text1"/>
          <w:sz w:val="26"/>
          <w:szCs w:val="26"/>
          <w:lang w:val="en-GB"/>
        </w:rPr>
      </w:pPr>
      <w:bookmarkStart w:id="23" w:name="_Toc42715096"/>
      <w:r w:rsidRPr="005A10B9">
        <w:rPr>
          <w:rFonts w:ascii="Garamond" w:hAnsi="Garamond"/>
          <w:b/>
          <w:bCs/>
          <w:color w:val="000000" w:themeColor="text1"/>
          <w:sz w:val="26"/>
          <w:szCs w:val="26"/>
          <w:lang w:val="en-GB"/>
        </w:rPr>
        <w:t>4.</w:t>
      </w:r>
      <w:r w:rsidR="00B34901" w:rsidRPr="005A10B9">
        <w:rPr>
          <w:rFonts w:ascii="Garamond" w:hAnsi="Garamond"/>
          <w:b/>
          <w:bCs/>
          <w:color w:val="000000" w:themeColor="text1"/>
          <w:sz w:val="26"/>
          <w:szCs w:val="26"/>
          <w:lang w:val="en-GB"/>
        </w:rPr>
        <w:t>2</w:t>
      </w:r>
      <w:r w:rsidRPr="005A10B9">
        <w:rPr>
          <w:rFonts w:ascii="Garamond" w:hAnsi="Garamond"/>
          <w:b/>
          <w:bCs/>
          <w:color w:val="000000" w:themeColor="text1"/>
          <w:sz w:val="26"/>
          <w:szCs w:val="26"/>
          <w:lang w:val="en-GB"/>
        </w:rPr>
        <w:t>.2. Decomposing Time Series</w:t>
      </w:r>
      <w:bookmarkEnd w:id="23"/>
      <w:r w:rsidRPr="005A10B9">
        <w:rPr>
          <w:rFonts w:ascii="Garamond" w:hAnsi="Garamond"/>
          <w:b/>
          <w:bCs/>
          <w:color w:val="000000" w:themeColor="text1"/>
          <w:sz w:val="26"/>
          <w:szCs w:val="26"/>
          <w:lang w:val="en-GB"/>
        </w:rPr>
        <w:t xml:space="preserve">  </w:t>
      </w:r>
    </w:p>
    <w:p w14:paraId="09547D16" w14:textId="0EC1CAF5" w:rsidR="003971CD" w:rsidRDefault="004F201B" w:rsidP="001F1A9C">
      <w:pPr>
        <w:spacing w:after="160" w:line="360" w:lineRule="auto"/>
        <w:jc w:val="both"/>
        <w:rPr>
          <w:rFonts w:ascii="Garamond" w:hAnsi="Garamond" w:cs="Arial Hebrew Scholar"/>
          <w:sz w:val="26"/>
          <w:szCs w:val="26"/>
          <w:lang w:val="en-GB"/>
        </w:rPr>
      </w:pPr>
      <w:r>
        <w:rPr>
          <w:rFonts w:ascii="Garamond" w:hAnsi="Garamond" w:cs="Arial Hebrew Scholar"/>
          <w:sz w:val="26"/>
          <w:szCs w:val="26"/>
          <w:lang w:val="en-GB"/>
        </w:rPr>
        <w:tab/>
      </w:r>
      <w:r w:rsidR="004409E2">
        <w:rPr>
          <w:rFonts w:ascii="Garamond" w:hAnsi="Garamond" w:cs="Arial Hebrew Scholar"/>
          <w:sz w:val="26"/>
          <w:szCs w:val="26"/>
          <w:lang w:val="en-GB"/>
        </w:rPr>
        <w:t xml:space="preserve">Table 5 indicates the different elements of decomposition. There is a mix of additive and multiplicative models. Majority of the time series does not have a clear trend. Meanwhile, most of the time series have annual seasonality. All of the time series do not exhibit any clear cycle. </w:t>
      </w:r>
    </w:p>
    <w:p w14:paraId="60ECD693" w14:textId="77777777" w:rsidR="004F201B" w:rsidRDefault="004F201B" w:rsidP="001F1A9C">
      <w:pPr>
        <w:spacing w:after="160" w:line="360" w:lineRule="auto"/>
        <w:jc w:val="both"/>
        <w:rPr>
          <w:rFonts w:ascii="Garamond" w:hAnsi="Garamond" w:cs="Arial Hebrew Scholar"/>
          <w:sz w:val="26"/>
          <w:szCs w:val="26"/>
          <w:lang w:val="en-GB"/>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2"/>
        <w:gridCol w:w="2304"/>
        <w:gridCol w:w="1701"/>
        <w:gridCol w:w="1559"/>
        <w:gridCol w:w="1644"/>
      </w:tblGrid>
      <w:tr w:rsidR="003971CD" w:rsidRPr="00F41EDE" w14:paraId="18B4A0B8" w14:textId="77777777" w:rsidTr="000667BE">
        <w:trPr>
          <w:trHeight w:val="680"/>
        </w:trPr>
        <w:tc>
          <w:tcPr>
            <w:tcW w:w="1802" w:type="dxa"/>
            <w:tcBorders>
              <w:top w:val="single" w:sz="4" w:space="0" w:color="auto"/>
              <w:bottom w:val="single" w:sz="4" w:space="0" w:color="auto"/>
            </w:tcBorders>
            <w:vAlign w:val="center"/>
          </w:tcPr>
          <w:p w14:paraId="6E33B2C3" w14:textId="77777777" w:rsidR="003971CD" w:rsidRPr="00F41EDE" w:rsidRDefault="003971CD" w:rsidP="000667BE">
            <w:pPr>
              <w:jc w:val="center"/>
              <w:rPr>
                <w:rFonts w:ascii="Garamond" w:hAnsi="Garamond" w:cs="Arial Hebrew Scholar"/>
                <w:lang w:val="en-GB"/>
              </w:rPr>
            </w:pPr>
          </w:p>
        </w:tc>
        <w:tc>
          <w:tcPr>
            <w:tcW w:w="2304" w:type="dxa"/>
            <w:tcBorders>
              <w:top w:val="single" w:sz="4" w:space="0" w:color="auto"/>
              <w:bottom w:val="single" w:sz="4" w:space="0" w:color="auto"/>
            </w:tcBorders>
            <w:vAlign w:val="center"/>
          </w:tcPr>
          <w:p w14:paraId="715EF4FB" w14:textId="4A5DB3C8" w:rsidR="000667BE" w:rsidRPr="00F41EDE" w:rsidRDefault="003971CD" w:rsidP="000667BE">
            <w:pPr>
              <w:jc w:val="center"/>
              <w:rPr>
                <w:rFonts w:ascii="Garamond" w:hAnsi="Garamond" w:cs="Arial Hebrew Scholar"/>
                <w:b/>
                <w:bCs/>
                <w:lang w:val="en-GB"/>
              </w:rPr>
            </w:pPr>
            <w:r w:rsidRPr="00F41EDE">
              <w:rPr>
                <w:rFonts w:ascii="Garamond" w:hAnsi="Garamond" w:cs="Arial Hebrew Scholar"/>
                <w:b/>
                <w:bCs/>
                <w:lang w:val="en-GB"/>
              </w:rPr>
              <w:t>Additive</w:t>
            </w:r>
            <w:r w:rsidR="000667BE" w:rsidRPr="00F41EDE">
              <w:rPr>
                <w:rFonts w:ascii="Garamond" w:hAnsi="Garamond" w:cs="Arial Hebrew Scholar"/>
                <w:b/>
                <w:bCs/>
                <w:lang w:val="en-GB"/>
              </w:rPr>
              <w:t>/</w:t>
            </w:r>
          </w:p>
          <w:p w14:paraId="505DE1FE" w14:textId="2A083E81" w:rsidR="003971CD" w:rsidRPr="00F41EDE" w:rsidRDefault="003971CD" w:rsidP="000667BE">
            <w:pPr>
              <w:jc w:val="center"/>
              <w:rPr>
                <w:rFonts w:ascii="Garamond" w:hAnsi="Garamond" w:cs="Arial Hebrew Scholar"/>
                <w:b/>
                <w:bCs/>
                <w:lang w:val="en-GB"/>
              </w:rPr>
            </w:pPr>
            <w:r w:rsidRPr="00F41EDE">
              <w:rPr>
                <w:rFonts w:ascii="Garamond" w:hAnsi="Garamond" w:cs="Arial Hebrew Scholar"/>
                <w:b/>
                <w:bCs/>
                <w:lang w:val="en-GB"/>
              </w:rPr>
              <w:t>Multiplicative</w:t>
            </w:r>
          </w:p>
        </w:tc>
        <w:tc>
          <w:tcPr>
            <w:tcW w:w="1701" w:type="dxa"/>
            <w:tcBorders>
              <w:top w:val="single" w:sz="4" w:space="0" w:color="auto"/>
              <w:bottom w:val="single" w:sz="4" w:space="0" w:color="auto"/>
            </w:tcBorders>
            <w:vAlign w:val="center"/>
          </w:tcPr>
          <w:p w14:paraId="3CB3B08E" w14:textId="685CCDAE" w:rsidR="003971CD" w:rsidRPr="00F41EDE" w:rsidRDefault="003971CD" w:rsidP="000667BE">
            <w:pPr>
              <w:jc w:val="center"/>
              <w:rPr>
                <w:rFonts w:ascii="Garamond" w:hAnsi="Garamond" w:cs="Arial Hebrew Scholar"/>
                <w:b/>
                <w:bCs/>
                <w:lang w:val="en-GB"/>
              </w:rPr>
            </w:pPr>
            <w:r w:rsidRPr="00F41EDE">
              <w:rPr>
                <w:rFonts w:ascii="Garamond" w:hAnsi="Garamond" w:cs="Arial Hebrew Scholar"/>
                <w:b/>
                <w:bCs/>
                <w:lang w:val="en-GB"/>
              </w:rPr>
              <w:t>Trend</w:t>
            </w:r>
          </w:p>
        </w:tc>
        <w:tc>
          <w:tcPr>
            <w:tcW w:w="1559" w:type="dxa"/>
            <w:tcBorders>
              <w:top w:val="single" w:sz="4" w:space="0" w:color="auto"/>
              <w:bottom w:val="single" w:sz="4" w:space="0" w:color="auto"/>
            </w:tcBorders>
            <w:vAlign w:val="center"/>
          </w:tcPr>
          <w:p w14:paraId="548904E9" w14:textId="566EAD1B" w:rsidR="003971CD" w:rsidRPr="00F41EDE" w:rsidRDefault="003971CD" w:rsidP="000667BE">
            <w:pPr>
              <w:jc w:val="center"/>
              <w:rPr>
                <w:rFonts w:ascii="Garamond" w:hAnsi="Garamond" w:cs="Arial Hebrew Scholar"/>
                <w:b/>
                <w:bCs/>
                <w:lang w:val="en-GB"/>
              </w:rPr>
            </w:pPr>
            <w:r w:rsidRPr="00F41EDE">
              <w:rPr>
                <w:rFonts w:ascii="Garamond" w:hAnsi="Garamond" w:cs="Arial Hebrew Scholar"/>
                <w:b/>
                <w:bCs/>
                <w:lang w:val="en-GB"/>
              </w:rPr>
              <w:t>Season</w:t>
            </w:r>
          </w:p>
        </w:tc>
        <w:tc>
          <w:tcPr>
            <w:tcW w:w="1644" w:type="dxa"/>
            <w:tcBorders>
              <w:top w:val="single" w:sz="4" w:space="0" w:color="auto"/>
              <w:bottom w:val="single" w:sz="4" w:space="0" w:color="auto"/>
            </w:tcBorders>
            <w:vAlign w:val="center"/>
          </w:tcPr>
          <w:p w14:paraId="278E49DE" w14:textId="41F006A2" w:rsidR="003971CD" w:rsidRPr="00F41EDE" w:rsidRDefault="003971CD" w:rsidP="000667BE">
            <w:pPr>
              <w:jc w:val="center"/>
              <w:rPr>
                <w:rFonts w:ascii="Garamond" w:hAnsi="Garamond" w:cs="Arial Hebrew Scholar"/>
                <w:b/>
                <w:bCs/>
                <w:lang w:val="en-GB"/>
              </w:rPr>
            </w:pPr>
            <w:r w:rsidRPr="00F41EDE">
              <w:rPr>
                <w:rFonts w:ascii="Garamond" w:hAnsi="Garamond" w:cs="Arial Hebrew Scholar"/>
                <w:b/>
                <w:bCs/>
                <w:lang w:val="en-GB"/>
              </w:rPr>
              <w:t>Cycle</w:t>
            </w:r>
          </w:p>
        </w:tc>
      </w:tr>
      <w:tr w:rsidR="000667BE" w:rsidRPr="00F41EDE" w14:paraId="1C3DC9BD" w14:textId="77777777" w:rsidTr="000667BE">
        <w:trPr>
          <w:trHeight w:val="680"/>
        </w:trPr>
        <w:tc>
          <w:tcPr>
            <w:tcW w:w="1802" w:type="dxa"/>
            <w:tcBorders>
              <w:top w:val="single" w:sz="4" w:space="0" w:color="auto"/>
            </w:tcBorders>
            <w:vAlign w:val="center"/>
          </w:tcPr>
          <w:p w14:paraId="08169101" w14:textId="77777777"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WSR_PK</w:t>
            </w:r>
          </w:p>
          <w:p w14:paraId="648668DD" w14:textId="64C57C59"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(Var1)</w:t>
            </w:r>
          </w:p>
        </w:tc>
        <w:tc>
          <w:tcPr>
            <w:tcW w:w="2304" w:type="dxa"/>
            <w:tcBorders>
              <w:top w:val="single" w:sz="4" w:space="0" w:color="auto"/>
            </w:tcBorders>
            <w:vAlign w:val="center"/>
          </w:tcPr>
          <w:p w14:paraId="1371E511" w14:textId="363634D9"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Additive</w:t>
            </w:r>
          </w:p>
        </w:tc>
        <w:tc>
          <w:tcPr>
            <w:tcW w:w="1701" w:type="dxa"/>
            <w:tcBorders>
              <w:top w:val="single" w:sz="4" w:space="0" w:color="auto"/>
            </w:tcBorders>
            <w:vAlign w:val="center"/>
          </w:tcPr>
          <w:p w14:paraId="136D7D8B" w14:textId="195FC51C"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Decreasing</w:t>
            </w:r>
          </w:p>
        </w:tc>
        <w:tc>
          <w:tcPr>
            <w:tcW w:w="1559" w:type="dxa"/>
            <w:tcBorders>
              <w:top w:val="single" w:sz="4" w:space="0" w:color="auto"/>
            </w:tcBorders>
            <w:vAlign w:val="center"/>
          </w:tcPr>
          <w:p w14:paraId="6A75F218" w14:textId="3AD2C13A"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Annual</w:t>
            </w:r>
          </w:p>
        </w:tc>
        <w:tc>
          <w:tcPr>
            <w:tcW w:w="1644" w:type="dxa"/>
            <w:tcBorders>
              <w:top w:val="single" w:sz="4" w:space="0" w:color="auto"/>
            </w:tcBorders>
            <w:vAlign w:val="center"/>
          </w:tcPr>
          <w:p w14:paraId="49D57030" w14:textId="60A37B87"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Unclear</w:t>
            </w:r>
          </w:p>
        </w:tc>
      </w:tr>
      <w:tr w:rsidR="000667BE" w:rsidRPr="00F41EDE" w14:paraId="408BDFFD" w14:textId="77777777" w:rsidTr="000667BE">
        <w:trPr>
          <w:trHeight w:val="680"/>
        </w:trPr>
        <w:tc>
          <w:tcPr>
            <w:tcW w:w="1802" w:type="dxa"/>
            <w:vAlign w:val="center"/>
          </w:tcPr>
          <w:p w14:paraId="485F3DFD" w14:textId="424B9ED8" w:rsidR="000667BE" w:rsidRPr="00F41EDE" w:rsidRDefault="000667BE" w:rsidP="000667BE">
            <w:pPr>
              <w:jc w:val="center"/>
              <w:rPr>
                <w:rFonts w:ascii="Garamond" w:hAnsi="Garamond" w:cs="Arial Hebrew Scholar"/>
                <w:lang w:val="en-IE"/>
              </w:rPr>
            </w:pPr>
            <w:r w:rsidRPr="00F41EDE">
              <w:rPr>
                <w:rFonts w:ascii="Garamond" w:hAnsi="Garamond" w:cs="Arial Hebrew Scholar"/>
                <w:lang w:val="en-IE"/>
              </w:rPr>
              <w:t>T_PK</w:t>
            </w:r>
          </w:p>
          <w:p w14:paraId="09712B82" w14:textId="08D9F96A"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IE"/>
              </w:rPr>
              <w:t>(Var2)</w:t>
            </w:r>
          </w:p>
        </w:tc>
        <w:tc>
          <w:tcPr>
            <w:tcW w:w="2304" w:type="dxa"/>
            <w:vAlign w:val="center"/>
          </w:tcPr>
          <w:p w14:paraId="559ED784" w14:textId="17A6034C"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Multiplicative</w:t>
            </w:r>
          </w:p>
        </w:tc>
        <w:tc>
          <w:tcPr>
            <w:tcW w:w="1701" w:type="dxa"/>
            <w:vAlign w:val="center"/>
          </w:tcPr>
          <w:p w14:paraId="49BED31F" w14:textId="7749CF88"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Decreasing</w:t>
            </w:r>
          </w:p>
        </w:tc>
        <w:tc>
          <w:tcPr>
            <w:tcW w:w="1559" w:type="dxa"/>
            <w:vAlign w:val="center"/>
          </w:tcPr>
          <w:p w14:paraId="38B622E1" w14:textId="6A1996F6"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Annual</w:t>
            </w:r>
          </w:p>
        </w:tc>
        <w:tc>
          <w:tcPr>
            <w:tcW w:w="1644" w:type="dxa"/>
            <w:vAlign w:val="center"/>
          </w:tcPr>
          <w:p w14:paraId="3E64EAAE" w14:textId="71DD5F18"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Unclear</w:t>
            </w:r>
          </w:p>
        </w:tc>
      </w:tr>
      <w:tr w:rsidR="000667BE" w:rsidRPr="00F41EDE" w14:paraId="1633D137" w14:textId="77777777" w:rsidTr="000667BE">
        <w:trPr>
          <w:trHeight w:val="680"/>
        </w:trPr>
        <w:tc>
          <w:tcPr>
            <w:tcW w:w="1802" w:type="dxa"/>
            <w:vAlign w:val="center"/>
          </w:tcPr>
          <w:p w14:paraId="5C751725" w14:textId="72C15B0B" w:rsidR="000667BE" w:rsidRPr="00F41EDE" w:rsidRDefault="000667BE" w:rsidP="000667BE">
            <w:pPr>
              <w:jc w:val="center"/>
              <w:rPr>
                <w:rFonts w:ascii="Garamond" w:hAnsi="Garamond" w:cs="Arial Hebrew Scholar"/>
                <w:lang w:val="en-IE"/>
              </w:rPr>
            </w:pPr>
            <w:r w:rsidRPr="00F41EDE">
              <w:rPr>
                <w:rFonts w:ascii="Garamond" w:hAnsi="Garamond" w:cs="Arial Hebrew Scholar"/>
                <w:lang w:val="en-IE"/>
              </w:rPr>
              <w:t>T_AV</w:t>
            </w:r>
          </w:p>
          <w:p w14:paraId="511CD163" w14:textId="1305CD9F"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IE"/>
              </w:rPr>
              <w:t>(Var3)</w:t>
            </w:r>
          </w:p>
        </w:tc>
        <w:tc>
          <w:tcPr>
            <w:tcW w:w="2304" w:type="dxa"/>
            <w:vAlign w:val="center"/>
          </w:tcPr>
          <w:p w14:paraId="5999B30E" w14:textId="5D9889A0"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Multiplicative</w:t>
            </w:r>
          </w:p>
        </w:tc>
        <w:tc>
          <w:tcPr>
            <w:tcW w:w="1701" w:type="dxa"/>
            <w:vAlign w:val="center"/>
          </w:tcPr>
          <w:p w14:paraId="78771618" w14:textId="71DC8770"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Unclear</w:t>
            </w:r>
          </w:p>
        </w:tc>
        <w:tc>
          <w:tcPr>
            <w:tcW w:w="1559" w:type="dxa"/>
            <w:vAlign w:val="center"/>
          </w:tcPr>
          <w:p w14:paraId="0B979A26" w14:textId="78C3AD40"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Annual</w:t>
            </w:r>
          </w:p>
        </w:tc>
        <w:tc>
          <w:tcPr>
            <w:tcW w:w="1644" w:type="dxa"/>
            <w:vAlign w:val="center"/>
          </w:tcPr>
          <w:p w14:paraId="520147FF" w14:textId="484A3038"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Unclear</w:t>
            </w:r>
          </w:p>
        </w:tc>
      </w:tr>
      <w:tr w:rsidR="000667BE" w:rsidRPr="00F41EDE" w14:paraId="597DC1FF" w14:textId="77777777" w:rsidTr="000667BE">
        <w:trPr>
          <w:trHeight w:val="680"/>
        </w:trPr>
        <w:tc>
          <w:tcPr>
            <w:tcW w:w="1802" w:type="dxa"/>
            <w:vAlign w:val="center"/>
          </w:tcPr>
          <w:p w14:paraId="0EFB4DF2" w14:textId="7ECEA29D" w:rsidR="000667BE" w:rsidRPr="00F41EDE" w:rsidRDefault="000667BE" w:rsidP="000667BE">
            <w:pPr>
              <w:jc w:val="center"/>
              <w:rPr>
                <w:rFonts w:ascii="Garamond" w:hAnsi="Garamond" w:cs="Arial Hebrew Scholar"/>
                <w:lang w:val="en-IE"/>
              </w:rPr>
            </w:pPr>
            <w:r w:rsidRPr="00F41EDE">
              <w:rPr>
                <w:rFonts w:ascii="Garamond" w:hAnsi="Garamond" w:cs="Arial Hebrew Scholar"/>
                <w:lang w:val="en-IE"/>
              </w:rPr>
              <w:t>T85</w:t>
            </w:r>
          </w:p>
          <w:p w14:paraId="5CEDDAB5" w14:textId="59EA0119"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IE"/>
              </w:rPr>
              <w:t>(Var4)</w:t>
            </w:r>
          </w:p>
        </w:tc>
        <w:tc>
          <w:tcPr>
            <w:tcW w:w="2304" w:type="dxa"/>
            <w:vAlign w:val="center"/>
          </w:tcPr>
          <w:p w14:paraId="2BEC46A5" w14:textId="34A5D4A0"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Multiplicative</w:t>
            </w:r>
          </w:p>
        </w:tc>
        <w:tc>
          <w:tcPr>
            <w:tcW w:w="1701" w:type="dxa"/>
            <w:vAlign w:val="center"/>
          </w:tcPr>
          <w:p w14:paraId="225EE935" w14:textId="5E782932"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Unclear</w:t>
            </w:r>
          </w:p>
        </w:tc>
        <w:tc>
          <w:tcPr>
            <w:tcW w:w="1559" w:type="dxa"/>
            <w:vAlign w:val="center"/>
          </w:tcPr>
          <w:p w14:paraId="2E2551C0" w14:textId="58415759"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Annual</w:t>
            </w:r>
          </w:p>
        </w:tc>
        <w:tc>
          <w:tcPr>
            <w:tcW w:w="1644" w:type="dxa"/>
            <w:vAlign w:val="center"/>
          </w:tcPr>
          <w:p w14:paraId="68BDEEC4" w14:textId="11FF5185"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Unclear</w:t>
            </w:r>
          </w:p>
        </w:tc>
      </w:tr>
      <w:tr w:rsidR="000667BE" w:rsidRPr="00F41EDE" w14:paraId="5F8AF765" w14:textId="77777777" w:rsidTr="000667BE">
        <w:trPr>
          <w:trHeight w:val="680"/>
        </w:trPr>
        <w:tc>
          <w:tcPr>
            <w:tcW w:w="1802" w:type="dxa"/>
            <w:vAlign w:val="center"/>
          </w:tcPr>
          <w:p w14:paraId="02EE5D03" w14:textId="5DC0C3FA" w:rsidR="000667BE" w:rsidRPr="00F41EDE" w:rsidRDefault="000667BE" w:rsidP="000667BE">
            <w:pPr>
              <w:jc w:val="center"/>
              <w:rPr>
                <w:rFonts w:ascii="Garamond" w:hAnsi="Garamond" w:cs="Arial Hebrew Scholar"/>
                <w:lang w:val="en-IE"/>
              </w:rPr>
            </w:pPr>
            <w:r w:rsidRPr="00F41EDE">
              <w:rPr>
                <w:rFonts w:ascii="Garamond" w:hAnsi="Garamond" w:cs="Arial Hebrew Scholar"/>
                <w:lang w:val="en-IE"/>
              </w:rPr>
              <w:t>RH85</w:t>
            </w:r>
          </w:p>
          <w:p w14:paraId="488849F3" w14:textId="0D72EAC6"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IE"/>
              </w:rPr>
              <w:t>(Var5)</w:t>
            </w:r>
          </w:p>
        </w:tc>
        <w:tc>
          <w:tcPr>
            <w:tcW w:w="2304" w:type="dxa"/>
            <w:vAlign w:val="center"/>
          </w:tcPr>
          <w:p w14:paraId="2F89C1DA" w14:textId="7B35B6F1"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Multiplicative</w:t>
            </w:r>
          </w:p>
        </w:tc>
        <w:tc>
          <w:tcPr>
            <w:tcW w:w="1701" w:type="dxa"/>
            <w:vAlign w:val="center"/>
          </w:tcPr>
          <w:p w14:paraId="52DE821D" w14:textId="0FC038DD"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Unclear</w:t>
            </w:r>
          </w:p>
        </w:tc>
        <w:tc>
          <w:tcPr>
            <w:tcW w:w="1559" w:type="dxa"/>
            <w:vAlign w:val="center"/>
          </w:tcPr>
          <w:p w14:paraId="3D327C09" w14:textId="5B82BA7B"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Annual</w:t>
            </w:r>
          </w:p>
        </w:tc>
        <w:tc>
          <w:tcPr>
            <w:tcW w:w="1644" w:type="dxa"/>
            <w:vAlign w:val="center"/>
          </w:tcPr>
          <w:p w14:paraId="54CD3584" w14:textId="2DF511EC"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Unclear</w:t>
            </w:r>
          </w:p>
        </w:tc>
      </w:tr>
      <w:tr w:rsidR="000667BE" w:rsidRPr="00F41EDE" w14:paraId="2769888C" w14:textId="77777777" w:rsidTr="000667BE">
        <w:trPr>
          <w:trHeight w:val="680"/>
        </w:trPr>
        <w:tc>
          <w:tcPr>
            <w:tcW w:w="1802" w:type="dxa"/>
            <w:vAlign w:val="center"/>
          </w:tcPr>
          <w:p w14:paraId="423E5EDD" w14:textId="472B3512" w:rsidR="000667BE" w:rsidRPr="00F41EDE" w:rsidRDefault="000667BE" w:rsidP="000667BE">
            <w:pPr>
              <w:jc w:val="center"/>
              <w:rPr>
                <w:rFonts w:ascii="Garamond" w:hAnsi="Garamond" w:cs="Arial Hebrew Scholar"/>
                <w:lang w:val="en-IE"/>
              </w:rPr>
            </w:pPr>
            <w:r w:rsidRPr="00F41EDE">
              <w:rPr>
                <w:rFonts w:ascii="Garamond" w:hAnsi="Garamond" w:cs="Arial Hebrew Scholar"/>
                <w:lang w:val="en-IE"/>
              </w:rPr>
              <w:t>HT85</w:t>
            </w:r>
          </w:p>
          <w:p w14:paraId="7141D3DA" w14:textId="6DCA2A5F"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IE"/>
              </w:rPr>
              <w:t>(Var6)</w:t>
            </w:r>
          </w:p>
        </w:tc>
        <w:tc>
          <w:tcPr>
            <w:tcW w:w="2304" w:type="dxa"/>
            <w:vAlign w:val="center"/>
          </w:tcPr>
          <w:p w14:paraId="05693D32" w14:textId="0A416B29"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Multiplicative</w:t>
            </w:r>
          </w:p>
        </w:tc>
        <w:tc>
          <w:tcPr>
            <w:tcW w:w="1701" w:type="dxa"/>
            <w:vAlign w:val="center"/>
          </w:tcPr>
          <w:p w14:paraId="315D6954" w14:textId="5F9FD8EA"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Unclear</w:t>
            </w:r>
          </w:p>
        </w:tc>
        <w:tc>
          <w:tcPr>
            <w:tcW w:w="1559" w:type="dxa"/>
            <w:vAlign w:val="center"/>
          </w:tcPr>
          <w:p w14:paraId="679E7DE6" w14:textId="425880B8"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Annual</w:t>
            </w:r>
          </w:p>
        </w:tc>
        <w:tc>
          <w:tcPr>
            <w:tcW w:w="1644" w:type="dxa"/>
            <w:vAlign w:val="center"/>
          </w:tcPr>
          <w:p w14:paraId="4650DE36" w14:textId="3C38F78D"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Unclear</w:t>
            </w:r>
          </w:p>
        </w:tc>
      </w:tr>
      <w:tr w:rsidR="000667BE" w:rsidRPr="00F41EDE" w14:paraId="0ED983F0" w14:textId="77777777" w:rsidTr="000667BE">
        <w:trPr>
          <w:trHeight w:val="680"/>
        </w:trPr>
        <w:tc>
          <w:tcPr>
            <w:tcW w:w="1802" w:type="dxa"/>
            <w:vAlign w:val="center"/>
          </w:tcPr>
          <w:p w14:paraId="499DE50F" w14:textId="12517FFF"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T70</w:t>
            </w:r>
          </w:p>
          <w:p w14:paraId="16A82EEA" w14:textId="49694066"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(Var7)</w:t>
            </w:r>
          </w:p>
        </w:tc>
        <w:tc>
          <w:tcPr>
            <w:tcW w:w="2304" w:type="dxa"/>
            <w:vAlign w:val="center"/>
          </w:tcPr>
          <w:p w14:paraId="4D1C887F" w14:textId="7B6E5EAE"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Additive</w:t>
            </w:r>
          </w:p>
        </w:tc>
        <w:tc>
          <w:tcPr>
            <w:tcW w:w="1701" w:type="dxa"/>
            <w:vAlign w:val="center"/>
          </w:tcPr>
          <w:p w14:paraId="5AAD4089" w14:textId="7E47A37B"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Unclear</w:t>
            </w:r>
          </w:p>
        </w:tc>
        <w:tc>
          <w:tcPr>
            <w:tcW w:w="1559" w:type="dxa"/>
            <w:vAlign w:val="center"/>
          </w:tcPr>
          <w:p w14:paraId="43919DCA" w14:textId="15C38A75"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Annual</w:t>
            </w:r>
          </w:p>
        </w:tc>
        <w:tc>
          <w:tcPr>
            <w:tcW w:w="1644" w:type="dxa"/>
            <w:vAlign w:val="center"/>
          </w:tcPr>
          <w:p w14:paraId="445F15F0" w14:textId="34F8AE46"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Unclear</w:t>
            </w:r>
          </w:p>
        </w:tc>
      </w:tr>
      <w:tr w:rsidR="000667BE" w:rsidRPr="00F41EDE" w14:paraId="05B73FD9" w14:textId="77777777" w:rsidTr="000667BE">
        <w:trPr>
          <w:trHeight w:val="680"/>
        </w:trPr>
        <w:tc>
          <w:tcPr>
            <w:tcW w:w="1802" w:type="dxa"/>
            <w:vAlign w:val="center"/>
          </w:tcPr>
          <w:p w14:paraId="383FE969" w14:textId="5BA81E32"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KI</w:t>
            </w:r>
          </w:p>
          <w:p w14:paraId="49A7494E" w14:textId="06EA2449"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(Var8)</w:t>
            </w:r>
          </w:p>
        </w:tc>
        <w:tc>
          <w:tcPr>
            <w:tcW w:w="2304" w:type="dxa"/>
            <w:vAlign w:val="center"/>
          </w:tcPr>
          <w:p w14:paraId="31B41B3D" w14:textId="20919992"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Multiplicative</w:t>
            </w:r>
          </w:p>
        </w:tc>
        <w:tc>
          <w:tcPr>
            <w:tcW w:w="1701" w:type="dxa"/>
            <w:vAlign w:val="center"/>
          </w:tcPr>
          <w:p w14:paraId="6585CE32" w14:textId="324BB823"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Increasing</w:t>
            </w:r>
          </w:p>
        </w:tc>
        <w:tc>
          <w:tcPr>
            <w:tcW w:w="1559" w:type="dxa"/>
            <w:vAlign w:val="center"/>
          </w:tcPr>
          <w:p w14:paraId="5944489A" w14:textId="1C741F4B"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Annual</w:t>
            </w:r>
          </w:p>
        </w:tc>
        <w:tc>
          <w:tcPr>
            <w:tcW w:w="1644" w:type="dxa"/>
            <w:vAlign w:val="center"/>
          </w:tcPr>
          <w:p w14:paraId="2BA22020" w14:textId="4A249A9E"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Unclear</w:t>
            </w:r>
          </w:p>
        </w:tc>
      </w:tr>
      <w:tr w:rsidR="000667BE" w:rsidRPr="00F41EDE" w14:paraId="6D317F0B" w14:textId="77777777" w:rsidTr="000667BE">
        <w:trPr>
          <w:trHeight w:val="680"/>
        </w:trPr>
        <w:tc>
          <w:tcPr>
            <w:tcW w:w="1802" w:type="dxa"/>
            <w:vAlign w:val="center"/>
          </w:tcPr>
          <w:p w14:paraId="19F593DD" w14:textId="5B9B45B8"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TT</w:t>
            </w:r>
          </w:p>
          <w:p w14:paraId="6219219A" w14:textId="7D365515"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(Var9)</w:t>
            </w:r>
          </w:p>
        </w:tc>
        <w:tc>
          <w:tcPr>
            <w:tcW w:w="2304" w:type="dxa"/>
            <w:vAlign w:val="center"/>
          </w:tcPr>
          <w:p w14:paraId="792AEC81" w14:textId="279A443D"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Additive</w:t>
            </w:r>
          </w:p>
        </w:tc>
        <w:tc>
          <w:tcPr>
            <w:tcW w:w="1701" w:type="dxa"/>
            <w:vAlign w:val="center"/>
          </w:tcPr>
          <w:p w14:paraId="7EC00FB7" w14:textId="6ECE90B6"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Unclear</w:t>
            </w:r>
          </w:p>
        </w:tc>
        <w:tc>
          <w:tcPr>
            <w:tcW w:w="1559" w:type="dxa"/>
            <w:vAlign w:val="center"/>
          </w:tcPr>
          <w:p w14:paraId="2927CD41" w14:textId="5247DB7B"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Annual</w:t>
            </w:r>
          </w:p>
        </w:tc>
        <w:tc>
          <w:tcPr>
            <w:tcW w:w="1644" w:type="dxa"/>
            <w:vAlign w:val="center"/>
          </w:tcPr>
          <w:p w14:paraId="76F9EE22" w14:textId="5B12C82E"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Unclear</w:t>
            </w:r>
          </w:p>
        </w:tc>
      </w:tr>
      <w:tr w:rsidR="000667BE" w:rsidRPr="00F41EDE" w14:paraId="521CCB82" w14:textId="77777777" w:rsidTr="000667BE">
        <w:trPr>
          <w:trHeight w:val="680"/>
        </w:trPr>
        <w:tc>
          <w:tcPr>
            <w:tcW w:w="1802" w:type="dxa"/>
            <w:vAlign w:val="center"/>
          </w:tcPr>
          <w:p w14:paraId="29C46FA7" w14:textId="05929367"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SLP</w:t>
            </w:r>
          </w:p>
          <w:p w14:paraId="1EE3AA08" w14:textId="6FFC1C0D"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(Var10)</w:t>
            </w:r>
          </w:p>
        </w:tc>
        <w:tc>
          <w:tcPr>
            <w:tcW w:w="2304" w:type="dxa"/>
            <w:vAlign w:val="center"/>
          </w:tcPr>
          <w:p w14:paraId="1EFEB113" w14:textId="5E77EF6B"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Additive</w:t>
            </w:r>
          </w:p>
        </w:tc>
        <w:tc>
          <w:tcPr>
            <w:tcW w:w="1701" w:type="dxa"/>
            <w:vAlign w:val="center"/>
          </w:tcPr>
          <w:p w14:paraId="2BDBFA46" w14:textId="35EA5A1F"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Unclear</w:t>
            </w:r>
          </w:p>
        </w:tc>
        <w:tc>
          <w:tcPr>
            <w:tcW w:w="1559" w:type="dxa"/>
            <w:vAlign w:val="center"/>
          </w:tcPr>
          <w:p w14:paraId="311D1723" w14:textId="1B20157F"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Annual</w:t>
            </w:r>
          </w:p>
        </w:tc>
        <w:tc>
          <w:tcPr>
            <w:tcW w:w="1644" w:type="dxa"/>
            <w:vAlign w:val="center"/>
          </w:tcPr>
          <w:p w14:paraId="440D6D09" w14:textId="3640CE92"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Unclear</w:t>
            </w:r>
          </w:p>
        </w:tc>
      </w:tr>
      <w:tr w:rsidR="000667BE" w:rsidRPr="00F41EDE" w14:paraId="185FB5BF" w14:textId="77777777" w:rsidTr="000667BE">
        <w:trPr>
          <w:trHeight w:val="680"/>
        </w:trPr>
        <w:tc>
          <w:tcPr>
            <w:tcW w:w="1802" w:type="dxa"/>
            <w:vAlign w:val="center"/>
          </w:tcPr>
          <w:p w14:paraId="18C6803F" w14:textId="632D7E81"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SLP_</w:t>
            </w:r>
          </w:p>
          <w:p w14:paraId="35B820E1" w14:textId="12329D8C"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(Var11)</w:t>
            </w:r>
          </w:p>
        </w:tc>
        <w:tc>
          <w:tcPr>
            <w:tcW w:w="2304" w:type="dxa"/>
            <w:vAlign w:val="center"/>
          </w:tcPr>
          <w:p w14:paraId="73D22BBB" w14:textId="0C6198C1"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Multiplicative</w:t>
            </w:r>
          </w:p>
        </w:tc>
        <w:tc>
          <w:tcPr>
            <w:tcW w:w="1701" w:type="dxa"/>
            <w:vAlign w:val="center"/>
          </w:tcPr>
          <w:p w14:paraId="60E49686" w14:textId="23AEECA7"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Periodic</w:t>
            </w:r>
          </w:p>
        </w:tc>
        <w:tc>
          <w:tcPr>
            <w:tcW w:w="1559" w:type="dxa"/>
            <w:vAlign w:val="center"/>
          </w:tcPr>
          <w:p w14:paraId="3C6F7A9B" w14:textId="1F07EDDB"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Unclear</w:t>
            </w:r>
          </w:p>
        </w:tc>
        <w:tc>
          <w:tcPr>
            <w:tcW w:w="1644" w:type="dxa"/>
            <w:vAlign w:val="center"/>
          </w:tcPr>
          <w:p w14:paraId="1BBF63AD" w14:textId="2AEACFD7" w:rsidR="000667BE" w:rsidRPr="00F41EDE" w:rsidRDefault="000667BE" w:rsidP="000667BE">
            <w:pPr>
              <w:jc w:val="center"/>
              <w:rPr>
                <w:rFonts w:ascii="Garamond" w:hAnsi="Garamond" w:cs="Arial Hebrew Scholar"/>
                <w:lang w:val="en-GB"/>
              </w:rPr>
            </w:pPr>
            <w:r w:rsidRPr="00F41EDE">
              <w:rPr>
                <w:rFonts w:ascii="Garamond" w:hAnsi="Garamond" w:cs="Arial Hebrew Scholar"/>
                <w:lang w:val="en-GB"/>
              </w:rPr>
              <w:t>Unclear</w:t>
            </w:r>
          </w:p>
        </w:tc>
      </w:tr>
    </w:tbl>
    <w:p w14:paraId="3F284779" w14:textId="62EE099C" w:rsidR="00F31826" w:rsidRDefault="00F31826" w:rsidP="00F31826">
      <w:pPr>
        <w:spacing w:before="120" w:after="160" w:line="360" w:lineRule="auto"/>
        <w:jc w:val="center"/>
        <w:rPr>
          <w:rFonts w:ascii="Garamond" w:hAnsi="Garamond" w:cs="Arial Hebrew Scholar"/>
          <w:sz w:val="26"/>
          <w:szCs w:val="26"/>
          <w:lang w:val="en-GB"/>
        </w:rPr>
      </w:pPr>
      <w:r>
        <w:rPr>
          <w:rFonts w:ascii="Garamond" w:hAnsi="Garamond" w:cs="Arial Hebrew Scholar"/>
          <w:sz w:val="26"/>
          <w:szCs w:val="26"/>
          <w:lang w:val="en-GB"/>
        </w:rPr>
        <w:t>Table 5.  Decomposing Time Series</w:t>
      </w:r>
    </w:p>
    <w:p w14:paraId="45C3BCA3" w14:textId="77777777" w:rsidR="003971CD" w:rsidRDefault="003971CD" w:rsidP="001F1A9C">
      <w:pPr>
        <w:spacing w:after="160" w:line="360" w:lineRule="auto"/>
        <w:jc w:val="both"/>
        <w:rPr>
          <w:rFonts w:ascii="Garamond" w:hAnsi="Garamond" w:cs="Arial Hebrew Scholar"/>
          <w:sz w:val="26"/>
          <w:szCs w:val="26"/>
          <w:lang w:val="en-GB"/>
        </w:rPr>
      </w:pPr>
    </w:p>
    <w:p w14:paraId="48E9CBB3" w14:textId="07C6E676" w:rsidR="009111AC" w:rsidRDefault="009111AC" w:rsidP="001F1A9C">
      <w:pPr>
        <w:spacing w:after="160" w:line="360" w:lineRule="auto"/>
        <w:jc w:val="both"/>
        <w:rPr>
          <w:rFonts w:ascii="Garamond" w:hAnsi="Garamond" w:cs="Arial Hebrew Scholar"/>
          <w:sz w:val="26"/>
          <w:szCs w:val="26"/>
          <w:lang w:val="en-GB"/>
        </w:rPr>
      </w:pPr>
    </w:p>
    <w:p w14:paraId="113BD83F" w14:textId="3FE393AC" w:rsidR="00B34901" w:rsidRDefault="00B34901" w:rsidP="001F1A9C">
      <w:pPr>
        <w:spacing w:after="160" w:line="360" w:lineRule="auto"/>
        <w:jc w:val="both"/>
        <w:rPr>
          <w:rFonts w:ascii="Garamond" w:hAnsi="Garamond" w:cs="Arial Hebrew Scholar"/>
          <w:sz w:val="26"/>
          <w:szCs w:val="26"/>
          <w:lang w:val="en-GB"/>
        </w:rPr>
      </w:pPr>
    </w:p>
    <w:p w14:paraId="6B02CB69" w14:textId="49986DB6" w:rsidR="00B34901" w:rsidRPr="005A10B9" w:rsidRDefault="00B34901" w:rsidP="005A10B9">
      <w:pPr>
        <w:pStyle w:val="Heading3"/>
        <w:spacing w:before="0" w:after="160" w:line="360" w:lineRule="auto"/>
        <w:jc w:val="both"/>
        <w:rPr>
          <w:rFonts w:ascii="Garamond" w:hAnsi="Garamond"/>
          <w:b/>
          <w:bCs/>
          <w:color w:val="000000" w:themeColor="text1"/>
          <w:sz w:val="26"/>
          <w:szCs w:val="26"/>
          <w:lang w:val="en-GB"/>
        </w:rPr>
      </w:pPr>
      <w:bookmarkStart w:id="24" w:name="_Toc42715097"/>
      <w:r w:rsidRPr="005A10B9">
        <w:rPr>
          <w:rFonts w:ascii="Garamond" w:hAnsi="Garamond"/>
          <w:b/>
          <w:bCs/>
          <w:color w:val="000000" w:themeColor="text1"/>
          <w:sz w:val="26"/>
          <w:szCs w:val="26"/>
          <w:lang w:val="en-GB"/>
        </w:rPr>
        <w:t>4.2.3. Autocorrelation</w:t>
      </w:r>
      <w:bookmarkEnd w:id="24"/>
      <w:r w:rsidRPr="005A10B9">
        <w:rPr>
          <w:rFonts w:ascii="Garamond" w:hAnsi="Garamond"/>
          <w:b/>
          <w:bCs/>
          <w:color w:val="000000" w:themeColor="text1"/>
          <w:sz w:val="26"/>
          <w:szCs w:val="26"/>
          <w:lang w:val="en-GB"/>
        </w:rPr>
        <w:t xml:space="preserve">  </w:t>
      </w:r>
    </w:p>
    <w:p w14:paraId="18A4FC76" w14:textId="7E0BF427" w:rsidR="00B34901" w:rsidRDefault="008A657C" w:rsidP="001F1A9C">
      <w:pPr>
        <w:spacing w:after="160" w:line="360" w:lineRule="auto"/>
        <w:jc w:val="both"/>
        <w:rPr>
          <w:rFonts w:ascii="Garamond" w:hAnsi="Garamond" w:cs="Arial Hebrew Scholar"/>
          <w:sz w:val="26"/>
          <w:szCs w:val="26"/>
          <w:lang w:val="en-GB"/>
        </w:rPr>
      </w:pPr>
      <w:r>
        <w:rPr>
          <w:rFonts w:ascii="Garamond" w:hAnsi="Garamond" w:cs="Arial Hebrew Scholar"/>
          <w:sz w:val="26"/>
          <w:szCs w:val="26"/>
          <w:lang w:val="en-GB"/>
        </w:rPr>
        <w:tab/>
        <w:t xml:space="preserve">Table 6 </w:t>
      </w:r>
      <w:r w:rsidR="00056D82">
        <w:rPr>
          <w:rFonts w:ascii="Garamond" w:hAnsi="Garamond" w:cs="Arial Hebrew Scholar"/>
          <w:sz w:val="26"/>
          <w:szCs w:val="26"/>
          <w:lang w:val="en-GB"/>
        </w:rPr>
        <w:t>shows autocorrelation for each of the time series. Apart from SLP_ (var11), all of the time series have strong magnitude</w:t>
      </w:r>
      <w:r w:rsidR="00CE53E2">
        <w:rPr>
          <w:rFonts w:ascii="Garamond" w:hAnsi="Garamond" w:cs="Arial Hebrew Scholar"/>
          <w:sz w:val="26"/>
          <w:szCs w:val="26"/>
          <w:lang w:val="en-GB"/>
        </w:rPr>
        <w:t>s</w:t>
      </w:r>
      <w:r w:rsidR="00056D82">
        <w:rPr>
          <w:rFonts w:ascii="Garamond" w:hAnsi="Garamond" w:cs="Arial Hebrew Scholar"/>
          <w:sz w:val="26"/>
          <w:szCs w:val="26"/>
          <w:lang w:val="en-GB"/>
        </w:rPr>
        <w:t xml:space="preserve"> of autocorrelations whose patters are the damped sine waves of 1-year frequency. </w:t>
      </w:r>
      <w:r>
        <w:rPr>
          <w:rFonts w:ascii="Garamond" w:hAnsi="Garamond" w:cs="Arial Hebrew Scholar"/>
          <w:sz w:val="26"/>
          <w:szCs w:val="26"/>
          <w:lang w:val="en-GB"/>
        </w:rPr>
        <w:tab/>
      </w:r>
    </w:p>
    <w:p w14:paraId="331F02DB" w14:textId="77777777" w:rsidR="008A657C" w:rsidRDefault="008A657C" w:rsidP="001F1A9C">
      <w:pPr>
        <w:spacing w:after="160" w:line="360" w:lineRule="auto"/>
        <w:jc w:val="both"/>
        <w:rPr>
          <w:rFonts w:ascii="Garamond" w:hAnsi="Garamond" w:cs="Arial Hebrew Scholar"/>
          <w:sz w:val="26"/>
          <w:szCs w:val="26"/>
          <w:lang w:val="en-GB"/>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3"/>
        <w:gridCol w:w="1528"/>
        <w:gridCol w:w="4479"/>
      </w:tblGrid>
      <w:tr w:rsidR="00D7641E" w:rsidRPr="00F41EDE" w14:paraId="1A4D7D14" w14:textId="77777777" w:rsidTr="00F41EDE">
        <w:trPr>
          <w:trHeight w:val="680"/>
        </w:trPr>
        <w:tc>
          <w:tcPr>
            <w:tcW w:w="3003" w:type="dxa"/>
            <w:tcBorders>
              <w:top w:val="single" w:sz="4" w:space="0" w:color="auto"/>
              <w:bottom w:val="single" w:sz="4" w:space="0" w:color="auto"/>
            </w:tcBorders>
            <w:vAlign w:val="center"/>
          </w:tcPr>
          <w:p w14:paraId="77B7EA11" w14:textId="77777777" w:rsidR="00D7641E" w:rsidRPr="00F41EDE" w:rsidRDefault="00D7641E" w:rsidP="00D34E5C">
            <w:pPr>
              <w:jc w:val="center"/>
              <w:rPr>
                <w:rFonts w:ascii="Garamond" w:hAnsi="Garamond" w:cs="Arial Hebrew Scholar"/>
                <w:lang w:val="en-GB"/>
              </w:rPr>
            </w:pPr>
          </w:p>
        </w:tc>
        <w:tc>
          <w:tcPr>
            <w:tcW w:w="1528" w:type="dxa"/>
            <w:tcBorders>
              <w:top w:val="single" w:sz="4" w:space="0" w:color="auto"/>
              <w:bottom w:val="single" w:sz="4" w:space="0" w:color="auto"/>
            </w:tcBorders>
            <w:vAlign w:val="center"/>
          </w:tcPr>
          <w:p w14:paraId="659B9199" w14:textId="1F2FC628" w:rsidR="00D7641E" w:rsidRPr="00F41EDE" w:rsidRDefault="00D7641E" w:rsidP="00D34E5C">
            <w:pPr>
              <w:jc w:val="center"/>
              <w:rPr>
                <w:rFonts w:ascii="Garamond" w:hAnsi="Garamond" w:cs="Arial Hebrew Scholar"/>
                <w:b/>
                <w:bCs/>
                <w:lang w:val="en-GB"/>
              </w:rPr>
            </w:pPr>
            <w:r w:rsidRPr="00F41EDE">
              <w:rPr>
                <w:rFonts w:ascii="Garamond" w:hAnsi="Garamond" w:cs="Arial Hebrew Scholar"/>
                <w:b/>
                <w:bCs/>
                <w:lang w:val="en-GB"/>
              </w:rPr>
              <w:t>Magnitude</w:t>
            </w:r>
          </w:p>
        </w:tc>
        <w:tc>
          <w:tcPr>
            <w:tcW w:w="4479" w:type="dxa"/>
            <w:tcBorders>
              <w:top w:val="single" w:sz="4" w:space="0" w:color="auto"/>
              <w:bottom w:val="single" w:sz="4" w:space="0" w:color="auto"/>
            </w:tcBorders>
            <w:vAlign w:val="center"/>
          </w:tcPr>
          <w:p w14:paraId="1C2D8B80" w14:textId="607C9944" w:rsidR="00D7641E" w:rsidRPr="00F41EDE" w:rsidRDefault="00DA65B6" w:rsidP="00D34E5C">
            <w:pPr>
              <w:jc w:val="center"/>
              <w:rPr>
                <w:rFonts w:ascii="Garamond" w:hAnsi="Garamond" w:cs="Arial Hebrew Scholar"/>
                <w:b/>
                <w:bCs/>
                <w:lang w:val="en-GB"/>
              </w:rPr>
            </w:pPr>
            <w:r w:rsidRPr="00F41EDE">
              <w:rPr>
                <w:rFonts w:ascii="Garamond" w:hAnsi="Garamond" w:cs="Arial Hebrew Scholar"/>
                <w:b/>
                <w:bCs/>
                <w:lang w:val="en-GB"/>
              </w:rPr>
              <w:t>Pattern</w:t>
            </w:r>
          </w:p>
        </w:tc>
      </w:tr>
      <w:tr w:rsidR="00D34E5C" w:rsidRPr="00F41EDE" w14:paraId="7D608C2B" w14:textId="77777777" w:rsidTr="00F41EDE">
        <w:trPr>
          <w:trHeight w:val="680"/>
        </w:trPr>
        <w:tc>
          <w:tcPr>
            <w:tcW w:w="3003" w:type="dxa"/>
            <w:tcBorders>
              <w:top w:val="single" w:sz="4" w:space="0" w:color="auto"/>
            </w:tcBorders>
            <w:vAlign w:val="center"/>
          </w:tcPr>
          <w:p w14:paraId="29C417FF" w14:textId="3FBCF2CE" w:rsidR="00D34E5C" w:rsidRPr="00F41EDE" w:rsidRDefault="00D34E5C" w:rsidP="00F41EDE">
            <w:pPr>
              <w:jc w:val="center"/>
              <w:rPr>
                <w:rFonts w:ascii="Garamond" w:hAnsi="Garamond" w:cs="Arial Hebrew Scholar"/>
                <w:lang w:val="en-GB"/>
              </w:rPr>
            </w:pPr>
            <w:r w:rsidRPr="00F41EDE">
              <w:rPr>
                <w:rFonts w:ascii="Garamond" w:hAnsi="Garamond" w:cs="Arial Hebrew Scholar"/>
                <w:lang w:val="en-GB"/>
              </w:rPr>
              <w:t>WSR_PK</w:t>
            </w:r>
            <w:r w:rsidR="00F41EDE" w:rsidRPr="00F41EDE">
              <w:rPr>
                <w:rFonts w:ascii="Garamond" w:hAnsi="Garamond" w:cs="Arial Hebrew Scholar"/>
                <w:lang w:val="en-GB"/>
              </w:rPr>
              <w:t xml:space="preserve"> </w:t>
            </w:r>
            <w:r w:rsidRPr="00F41EDE">
              <w:rPr>
                <w:rFonts w:ascii="Garamond" w:hAnsi="Garamond" w:cs="Arial Hebrew Scholar"/>
                <w:lang w:val="en-GB"/>
              </w:rPr>
              <w:t>(Var1)</w:t>
            </w:r>
          </w:p>
        </w:tc>
        <w:tc>
          <w:tcPr>
            <w:tcW w:w="1528" w:type="dxa"/>
            <w:tcBorders>
              <w:top w:val="single" w:sz="4" w:space="0" w:color="auto"/>
            </w:tcBorders>
            <w:vAlign w:val="center"/>
          </w:tcPr>
          <w:p w14:paraId="62D96029" w14:textId="6B51B646" w:rsidR="00D34E5C" w:rsidRPr="00F41EDE" w:rsidRDefault="00D34E5C" w:rsidP="00D34E5C">
            <w:pPr>
              <w:jc w:val="center"/>
              <w:rPr>
                <w:rFonts w:ascii="Garamond" w:hAnsi="Garamond" w:cs="Arial Hebrew Scholar"/>
                <w:lang w:val="en-GB"/>
              </w:rPr>
            </w:pPr>
            <w:r w:rsidRPr="00F41EDE">
              <w:rPr>
                <w:rFonts w:ascii="Garamond" w:hAnsi="Garamond" w:cs="Arial Hebrew Scholar"/>
                <w:lang w:val="en-GB"/>
              </w:rPr>
              <w:t>Strong</w:t>
            </w:r>
          </w:p>
        </w:tc>
        <w:tc>
          <w:tcPr>
            <w:tcW w:w="4479" w:type="dxa"/>
            <w:tcBorders>
              <w:top w:val="single" w:sz="4" w:space="0" w:color="auto"/>
            </w:tcBorders>
            <w:vAlign w:val="center"/>
          </w:tcPr>
          <w:p w14:paraId="484AEC85" w14:textId="06D1A7A7" w:rsidR="00D34E5C" w:rsidRPr="00F41EDE" w:rsidRDefault="00D34E5C" w:rsidP="00D34E5C">
            <w:pPr>
              <w:jc w:val="center"/>
              <w:rPr>
                <w:rFonts w:ascii="Garamond" w:hAnsi="Garamond" w:cs="Arial Hebrew Scholar"/>
                <w:lang w:val="en-GB"/>
              </w:rPr>
            </w:pPr>
            <w:r w:rsidRPr="00F41EDE">
              <w:rPr>
                <w:rFonts w:ascii="Garamond" w:hAnsi="Garamond" w:cs="Arial Hebrew Scholar"/>
                <w:lang w:val="en-GB"/>
              </w:rPr>
              <w:t>Damped sine wave with 1-year frequency</w:t>
            </w:r>
          </w:p>
        </w:tc>
      </w:tr>
      <w:tr w:rsidR="00D34E5C" w:rsidRPr="00F41EDE" w14:paraId="5DCF9999" w14:textId="77777777" w:rsidTr="00F41EDE">
        <w:trPr>
          <w:trHeight w:val="680"/>
        </w:trPr>
        <w:tc>
          <w:tcPr>
            <w:tcW w:w="3003" w:type="dxa"/>
            <w:vAlign w:val="center"/>
          </w:tcPr>
          <w:p w14:paraId="7BEE565D" w14:textId="10902AAF" w:rsidR="00D34E5C" w:rsidRPr="00F41EDE" w:rsidRDefault="00D34E5C" w:rsidP="00F41EDE">
            <w:pPr>
              <w:jc w:val="center"/>
              <w:rPr>
                <w:rFonts w:ascii="Garamond" w:hAnsi="Garamond" w:cs="Arial Hebrew Scholar"/>
                <w:lang w:val="en-IE"/>
              </w:rPr>
            </w:pPr>
            <w:r w:rsidRPr="00F41EDE">
              <w:rPr>
                <w:rFonts w:ascii="Garamond" w:hAnsi="Garamond" w:cs="Arial Hebrew Scholar"/>
                <w:lang w:val="en-IE"/>
              </w:rPr>
              <w:t>T_PK</w:t>
            </w:r>
            <w:r w:rsidR="00F41EDE" w:rsidRPr="00F41EDE">
              <w:rPr>
                <w:rFonts w:ascii="Garamond" w:hAnsi="Garamond" w:cs="Arial Hebrew Scholar"/>
                <w:lang w:val="en-IE"/>
              </w:rPr>
              <w:t xml:space="preserve"> </w:t>
            </w:r>
            <w:r w:rsidRPr="00F41EDE">
              <w:rPr>
                <w:rFonts w:ascii="Garamond" w:hAnsi="Garamond" w:cs="Arial Hebrew Scholar"/>
                <w:lang w:val="en-IE"/>
              </w:rPr>
              <w:t>(Var2)</w:t>
            </w:r>
          </w:p>
        </w:tc>
        <w:tc>
          <w:tcPr>
            <w:tcW w:w="1528" w:type="dxa"/>
            <w:vAlign w:val="center"/>
          </w:tcPr>
          <w:p w14:paraId="01741AA9" w14:textId="34197135" w:rsidR="00D34E5C" w:rsidRPr="00F41EDE" w:rsidRDefault="00D34E5C" w:rsidP="00D34E5C">
            <w:pPr>
              <w:jc w:val="center"/>
              <w:rPr>
                <w:rFonts w:ascii="Garamond" w:hAnsi="Garamond" w:cs="Arial Hebrew Scholar"/>
                <w:lang w:val="en-GB"/>
              </w:rPr>
            </w:pPr>
            <w:r w:rsidRPr="00F41EDE">
              <w:rPr>
                <w:rFonts w:ascii="Garamond" w:hAnsi="Garamond" w:cs="Arial Hebrew Scholar"/>
                <w:lang w:val="en-GB"/>
              </w:rPr>
              <w:t>Strong</w:t>
            </w:r>
          </w:p>
        </w:tc>
        <w:tc>
          <w:tcPr>
            <w:tcW w:w="4479" w:type="dxa"/>
            <w:vAlign w:val="center"/>
          </w:tcPr>
          <w:p w14:paraId="5E2F7605" w14:textId="2E132706" w:rsidR="00D34E5C" w:rsidRPr="00F41EDE" w:rsidRDefault="00D34E5C" w:rsidP="00D34E5C">
            <w:pPr>
              <w:jc w:val="center"/>
              <w:rPr>
                <w:rFonts w:ascii="Garamond" w:hAnsi="Garamond" w:cs="Arial Hebrew Scholar"/>
                <w:lang w:val="en-GB"/>
              </w:rPr>
            </w:pPr>
            <w:r w:rsidRPr="00F41EDE">
              <w:rPr>
                <w:rFonts w:ascii="Garamond" w:hAnsi="Garamond" w:cs="Arial Hebrew Scholar"/>
                <w:lang w:val="en-GB"/>
              </w:rPr>
              <w:t>Damped sine wave with 1-year frequency</w:t>
            </w:r>
          </w:p>
        </w:tc>
      </w:tr>
      <w:tr w:rsidR="00D34E5C" w:rsidRPr="00F41EDE" w14:paraId="6C12AE6B" w14:textId="77777777" w:rsidTr="00F41EDE">
        <w:trPr>
          <w:trHeight w:val="680"/>
        </w:trPr>
        <w:tc>
          <w:tcPr>
            <w:tcW w:w="3003" w:type="dxa"/>
            <w:vAlign w:val="center"/>
          </w:tcPr>
          <w:p w14:paraId="00446A96" w14:textId="086B16AE" w:rsidR="00D34E5C" w:rsidRPr="00F41EDE" w:rsidRDefault="00D34E5C" w:rsidP="00F41EDE">
            <w:pPr>
              <w:jc w:val="center"/>
              <w:rPr>
                <w:rFonts w:ascii="Garamond" w:hAnsi="Garamond" w:cs="Arial Hebrew Scholar"/>
                <w:lang w:val="en-IE"/>
              </w:rPr>
            </w:pPr>
            <w:r w:rsidRPr="00F41EDE">
              <w:rPr>
                <w:rFonts w:ascii="Garamond" w:hAnsi="Garamond" w:cs="Arial Hebrew Scholar"/>
                <w:lang w:val="en-IE"/>
              </w:rPr>
              <w:t>T_AV</w:t>
            </w:r>
            <w:r w:rsidR="00F41EDE" w:rsidRPr="00F41EDE">
              <w:rPr>
                <w:rFonts w:ascii="Garamond" w:hAnsi="Garamond" w:cs="Arial Hebrew Scholar"/>
                <w:lang w:val="en-IE"/>
              </w:rPr>
              <w:t xml:space="preserve"> </w:t>
            </w:r>
            <w:r w:rsidRPr="00F41EDE">
              <w:rPr>
                <w:rFonts w:ascii="Garamond" w:hAnsi="Garamond" w:cs="Arial Hebrew Scholar"/>
                <w:lang w:val="en-IE"/>
              </w:rPr>
              <w:t>(Var3)</w:t>
            </w:r>
          </w:p>
        </w:tc>
        <w:tc>
          <w:tcPr>
            <w:tcW w:w="1528" w:type="dxa"/>
            <w:vAlign w:val="center"/>
          </w:tcPr>
          <w:p w14:paraId="5BB9B476" w14:textId="35465C65" w:rsidR="00D34E5C" w:rsidRPr="00F41EDE" w:rsidRDefault="00D34E5C" w:rsidP="00D34E5C">
            <w:pPr>
              <w:jc w:val="center"/>
              <w:rPr>
                <w:rFonts w:ascii="Garamond" w:hAnsi="Garamond" w:cs="Arial Hebrew Scholar"/>
                <w:lang w:val="en-GB"/>
              </w:rPr>
            </w:pPr>
            <w:r w:rsidRPr="00F41EDE">
              <w:rPr>
                <w:rFonts w:ascii="Garamond" w:hAnsi="Garamond" w:cs="Arial Hebrew Scholar"/>
                <w:lang w:val="en-GB"/>
              </w:rPr>
              <w:t>Strong</w:t>
            </w:r>
          </w:p>
        </w:tc>
        <w:tc>
          <w:tcPr>
            <w:tcW w:w="4479" w:type="dxa"/>
            <w:vAlign w:val="center"/>
          </w:tcPr>
          <w:p w14:paraId="7E4D0701" w14:textId="1C175345" w:rsidR="00D34E5C" w:rsidRPr="00F41EDE" w:rsidRDefault="00D34E5C" w:rsidP="00D34E5C">
            <w:pPr>
              <w:jc w:val="center"/>
              <w:rPr>
                <w:rFonts w:ascii="Garamond" w:hAnsi="Garamond" w:cs="Arial Hebrew Scholar"/>
                <w:lang w:val="en-GB"/>
              </w:rPr>
            </w:pPr>
            <w:r w:rsidRPr="00F41EDE">
              <w:rPr>
                <w:rFonts w:ascii="Garamond" w:hAnsi="Garamond" w:cs="Arial Hebrew Scholar"/>
                <w:lang w:val="en-GB"/>
              </w:rPr>
              <w:t>Damped sine wave with 1-year frequency</w:t>
            </w:r>
          </w:p>
        </w:tc>
      </w:tr>
      <w:tr w:rsidR="00D34E5C" w:rsidRPr="00F41EDE" w14:paraId="4ED801AC" w14:textId="77777777" w:rsidTr="00F41EDE">
        <w:trPr>
          <w:trHeight w:val="680"/>
        </w:trPr>
        <w:tc>
          <w:tcPr>
            <w:tcW w:w="3003" w:type="dxa"/>
            <w:vAlign w:val="center"/>
          </w:tcPr>
          <w:p w14:paraId="23BA1EDB" w14:textId="4DDC9227" w:rsidR="00D34E5C" w:rsidRPr="00F41EDE" w:rsidRDefault="00D34E5C" w:rsidP="00F41EDE">
            <w:pPr>
              <w:jc w:val="center"/>
              <w:rPr>
                <w:rFonts w:ascii="Garamond" w:hAnsi="Garamond" w:cs="Arial Hebrew Scholar"/>
                <w:lang w:val="en-IE"/>
              </w:rPr>
            </w:pPr>
            <w:r w:rsidRPr="00F41EDE">
              <w:rPr>
                <w:rFonts w:ascii="Garamond" w:hAnsi="Garamond" w:cs="Arial Hebrew Scholar"/>
                <w:lang w:val="en-IE"/>
              </w:rPr>
              <w:t>T85</w:t>
            </w:r>
            <w:r w:rsidR="00F41EDE" w:rsidRPr="00F41EDE">
              <w:rPr>
                <w:rFonts w:ascii="Garamond" w:hAnsi="Garamond" w:cs="Arial Hebrew Scholar"/>
                <w:lang w:val="en-IE"/>
              </w:rPr>
              <w:t xml:space="preserve"> </w:t>
            </w:r>
            <w:r w:rsidRPr="00F41EDE">
              <w:rPr>
                <w:rFonts w:ascii="Garamond" w:hAnsi="Garamond" w:cs="Arial Hebrew Scholar"/>
                <w:lang w:val="en-IE"/>
              </w:rPr>
              <w:t>(Var4)</w:t>
            </w:r>
          </w:p>
        </w:tc>
        <w:tc>
          <w:tcPr>
            <w:tcW w:w="1528" w:type="dxa"/>
            <w:vAlign w:val="center"/>
          </w:tcPr>
          <w:p w14:paraId="363E8543" w14:textId="6558F547" w:rsidR="00D34E5C" w:rsidRPr="00F41EDE" w:rsidRDefault="00D34E5C" w:rsidP="00D34E5C">
            <w:pPr>
              <w:jc w:val="center"/>
              <w:rPr>
                <w:rFonts w:ascii="Garamond" w:hAnsi="Garamond" w:cs="Arial Hebrew Scholar"/>
                <w:lang w:val="en-GB"/>
              </w:rPr>
            </w:pPr>
            <w:r w:rsidRPr="00F41EDE">
              <w:rPr>
                <w:rFonts w:ascii="Garamond" w:hAnsi="Garamond" w:cs="Arial Hebrew Scholar"/>
                <w:lang w:val="en-GB"/>
              </w:rPr>
              <w:t>Strong</w:t>
            </w:r>
          </w:p>
        </w:tc>
        <w:tc>
          <w:tcPr>
            <w:tcW w:w="4479" w:type="dxa"/>
            <w:vAlign w:val="center"/>
          </w:tcPr>
          <w:p w14:paraId="178B1CAE" w14:textId="50D18ED8" w:rsidR="00D34E5C" w:rsidRPr="00F41EDE" w:rsidRDefault="00D34E5C" w:rsidP="00D34E5C">
            <w:pPr>
              <w:jc w:val="center"/>
              <w:rPr>
                <w:rFonts w:ascii="Garamond" w:hAnsi="Garamond" w:cs="Arial Hebrew Scholar"/>
                <w:lang w:val="en-GB"/>
              </w:rPr>
            </w:pPr>
            <w:r w:rsidRPr="00F41EDE">
              <w:rPr>
                <w:rFonts w:ascii="Garamond" w:hAnsi="Garamond" w:cs="Arial Hebrew Scholar"/>
                <w:lang w:val="en-GB"/>
              </w:rPr>
              <w:t>Damped sine wave with 1-year frequency</w:t>
            </w:r>
          </w:p>
        </w:tc>
      </w:tr>
      <w:tr w:rsidR="00D34E5C" w:rsidRPr="00F41EDE" w14:paraId="3CEE822F" w14:textId="77777777" w:rsidTr="00F41EDE">
        <w:trPr>
          <w:trHeight w:val="680"/>
        </w:trPr>
        <w:tc>
          <w:tcPr>
            <w:tcW w:w="3003" w:type="dxa"/>
            <w:vAlign w:val="center"/>
          </w:tcPr>
          <w:p w14:paraId="4FC501BE" w14:textId="21952F5F" w:rsidR="00D34E5C" w:rsidRPr="00F41EDE" w:rsidRDefault="00D34E5C" w:rsidP="00F41EDE">
            <w:pPr>
              <w:jc w:val="center"/>
              <w:rPr>
                <w:rFonts w:ascii="Garamond" w:hAnsi="Garamond" w:cs="Arial Hebrew Scholar"/>
                <w:lang w:val="en-IE"/>
              </w:rPr>
            </w:pPr>
            <w:r w:rsidRPr="00F41EDE">
              <w:rPr>
                <w:rFonts w:ascii="Garamond" w:hAnsi="Garamond" w:cs="Arial Hebrew Scholar"/>
                <w:lang w:val="en-IE"/>
              </w:rPr>
              <w:t>RH85</w:t>
            </w:r>
            <w:r w:rsidR="00F41EDE" w:rsidRPr="00F41EDE">
              <w:rPr>
                <w:rFonts w:ascii="Garamond" w:hAnsi="Garamond" w:cs="Arial Hebrew Scholar"/>
                <w:lang w:val="en-IE"/>
              </w:rPr>
              <w:t xml:space="preserve"> </w:t>
            </w:r>
            <w:r w:rsidRPr="00F41EDE">
              <w:rPr>
                <w:rFonts w:ascii="Garamond" w:hAnsi="Garamond" w:cs="Arial Hebrew Scholar"/>
                <w:lang w:val="en-IE"/>
              </w:rPr>
              <w:t>(Var5)</w:t>
            </w:r>
          </w:p>
        </w:tc>
        <w:tc>
          <w:tcPr>
            <w:tcW w:w="1528" w:type="dxa"/>
            <w:vAlign w:val="center"/>
          </w:tcPr>
          <w:p w14:paraId="53E0C331" w14:textId="65B91C22" w:rsidR="00D34E5C" w:rsidRPr="00F41EDE" w:rsidRDefault="00D34E5C" w:rsidP="00D34E5C">
            <w:pPr>
              <w:jc w:val="center"/>
              <w:rPr>
                <w:rFonts w:ascii="Garamond" w:hAnsi="Garamond" w:cs="Arial Hebrew Scholar"/>
                <w:lang w:val="en-GB"/>
              </w:rPr>
            </w:pPr>
            <w:r w:rsidRPr="00F41EDE">
              <w:rPr>
                <w:rFonts w:ascii="Garamond" w:hAnsi="Garamond" w:cs="Arial Hebrew Scholar"/>
                <w:lang w:val="en-GB"/>
              </w:rPr>
              <w:t>Strong</w:t>
            </w:r>
          </w:p>
        </w:tc>
        <w:tc>
          <w:tcPr>
            <w:tcW w:w="4479" w:type="dxa"/>
            <w:vAlign w:val="center"/>
          </w:tcPr>
          <w:p w14:paraId="70AD2197" w14:textId="09794382" w:rsidR="00D34E5C" w:rsidRPr="00F41EDE" w:rsidRDefault="00D34E5C" w:rsidP="00D34E5C">
            <w:pPr>
              <w:jc w:val="center"/>
              <w:rPr>
                <w:rFonts w:ascii="Garamond" w:hAnsi="Garamond" w:cs="Arial Hebrew Scholar"/>
                <w:lang w:val="en-GB"/>
              </w:rPr>
            </w:pPr>
            <w:r w:rsidRPr="00F41EDE">
              <w:rPr>
                <w:rFonts w:ascii="Garamond" w:hAnsi="Garamond" w:cs="Arial Hebrew Scholar"/>
                <w:lang w:val="en-GB"/>
              </w:rPr>
              <w:t>Damped sine wave with 1-year frequency</w:t>
            </w:r>
          </w:p>
        </w:tc>
      </w:tr>
      <w:tr w:rsidR="00D34E5C" w:rsidRPr="00F41EDE" w14:paraId="73AEBCE1" w14:textId="77777777" w:rsidTr="00F41EDE">
        <w:trPr>
          <w:trHeight w:val="680"/>
        </w:trPr>
        <w:tc>
          <w:tcPr>
            <w:tcW w:w="3003" w:type="dxa"/>
            <w:vAlign w:val="center"/>
          </w:tcPr>
          <w:p w14:paraId="2505274F" w14:textId="0960F205" w:rsidR="00D34E5C" w:rsidRPr="00F41EDE" w:rsidRDefault="00D34E5C" w:rsidP="00F41EDE">
            <w:pPr>
              <w:jc w:val="center"/>
              <w:rPr>
                <w:rFonts w:ascii="Garamond" w:hAnsi="Garamond" w:cs="Arial Hebrew Scholar"/>
                <w:lang w:val="en-IE"/>
              </w:rPr>
            </w:pPr>
            <w:r w:rsidRPr="00F41EDE">
              <w:rPr>
                <w:rFonts w:ascii="Garamond" w:hAnsi="Garamond" w:cs="Arial Hebrew Scholar"/>
                <w:lang w:val="en-IE"/>
              </w:rPr>
              <w:t>HT85</w:t>
            </w:r>
            <w:r w:rsidR="00F41EDE" w:rsidRPr="00F41EDE">
              <w:rPr>
                <w:rFonts w:ascii="Garamond" w:hAnsi="Garamond" w:cs="Arial Hebrew Scholar"/>
                <w:lang w:val="en-IE"/>
              </w:rPr>
              <w:t xml:space="preserve"> </w:t>
            </w:r>
            <w:r w:rsidRPr="00F41EDE">
              <w:rPr>
                <w:rFonts w:ascii="Garamond" w:hAnsi="Garamond" w:cs="Arial Hebrew Scholar"/>
                <w:lang w:val="en-IE"/>
              </w:rPr>
              <w:t>(Var6)</w:t>
            </w:r>
          </w:p>
        </w:tc>
        <w:tc>
          <w:tcPr>
            <w:tcW w:w="1528" w:type="dxa"/>
            <w:vAlign w:val="center"/>
          </w:tcPr>
          <w:p w14:paraId="51C1BA32" w14:textId="5408BC4D" w:rsidR="00D34E5C" w:rsidRPr="00F41EDE" w:rsidRDefault="00D34E5C" w:rsidP="00D34E5C">
            <w:pPr>
              <w:jc w:val="center"/>
              <w:rPr>
                <w:rFonts w:ascii="Garamond" w:hAnsi="Garamond" w:cs="Arial Hebrew Scholar"/>
                <w:lang w:val="en-GB"/>
              </w:rPr>
            </w:pPr>
            <w:r w:rsidRPr="00F41EDE">
              <w:rPr>
                <w:rFonts w:ascii="Garamond" w:hAnsi="Garamond" w:cs="Arial Hebrew Scholar"/>
                <w:lang w:val="en-GB"/>
              </w:rPr>
              <w:t>Strong</w:t>
            </w:r>
          </w:p>
        </w:tc>
        <w:tc>
          <w:tcPr>
            <w:tcW w:w="4479" w:type="dxa"/>
            <w:vAlign w:val="center"/>
          </w:tcPr>
          <w:p w14:paraId="1010E85C" w14:textId="6E2CB2F5" w:rsidR="00D34E5C" w:rsidRPr="00F41EDE" w:rsidRDefault="00D34E5C" w:rsidP="00D34E5C">
            <w:pPr>
              <w:jc w:val="center"/>
              <w:rPr>
                <w:rFonts w:ascii="Garamond" w:hAnsi="Garamond" w:cs="Arial Hebrew Scholar"/>
                <w:lang w:val="en-GB"/>
              </w:rPr>
            </w:pPr>
            <w:r w:rsidRPr="00F41EDE">
              <w:rPr>
                <w:rFonts w:ascii="Garamond" w:hAnsi="Garamond" w:cs="Arial Hebrew Scholar"/>
                <w:lang w:val="en-GB"/>
              </w:rPr>
              <w:t>Damped sine wave with 1-year frequency</w:t>
            </w:r>
          </w:p>
        </w:tc>
      </w:tr>
      <w:tr w:rsidR="00D34E5C" w:rsidRPr="00F41EDE" w14:paraId="2C07FE08" w14:textId="77777777" w:rsidTr="00F41EDE">
        <w:trPr>
          <w:trHeight w:val="680"/>
        </w:trPr>
        <w:tc>
          <w:tcPr>
            <w:tcW w:w="3003" w:type="dxa"/>
            <w:vAlign w:val="center"/>
          </w:tcPr>
          <w:p w14:paraId="1190EB11" w14:textId="6E69FA2C" w:rsidR="00D34E5C" w:rsidRPr="00F41EDE" w:rsidRDefault="00D34E5C" w:rsidP="00F41EDE">
            <w:pPr>
              <w:jc w:val="center"/>
              <w:rPr>
                <w:rFonts w:ascii="Garamond" w:hAnsi="Garamond" w:cs="Arial Hebrew Scholar"/>
                <w:lang w:val="en-GB"/>
              </w:rPr>
            </w:pPr>
            <w:r w:rsidRPr="00F41EDE">
              <w:rPr>
                <w:rFonts w:ascii="Garamond" w:hAnsi="Garamond" w:cs="Arial Hebrew Scholar"/>
                <w:lang w:val="en-GB"/>
              </w:rPr>
              <w:t>T70</w:t>
            </w:r>
            <w:r w:rsidR="00F41EDE" w:rsidRPr="00F41EDE">
              <w:rPr>
                <w:rFonts w:ascii="Garamond" w:hAnsi="Garamond" w:cs="Arial Hebrew Scholar"/>
                <w:lang w:val="en-GB"/>
              </w:rPr>
              <w:t xml:space="preserve"> </w:t>
            </w:r>
            <w:r w:rsidRPr="00F41EDE">
              <w:rPr>
                <w:rFonts w:ascii="Garamond" w:hAnsi="Garamond" w:cs="Arial Hebrew Scholar"/>
                <w:lang w:val="en-GB"/>
              </w:rPr>
              <w:t>(Var7)</w:t>
            </w:r>
          </w:p>
        </w:tc>
        <w:tc>
          <w:tcPr>
            <w:tcW w:w="1528" w:type="dxa"/>
            <w:vAlign w:val="center"/>
          </w:tcPr>
          <w:p w14:paraId="7F96B13B" w14:textId="216E4E1D" w:rsidR="00D34E5C" w:rsidRPr="00F41EDE" w:rsidRDefault="00D34E5C" w:rsidP="00D34E5C">
            <w:pPr>
              <w:jc w:val="center"/>
              <w:rPr>
                <w:rFonts w:ascii="Garamond" w:hAnsi="Garamond" w:cs="Arial Hebrew Scholar"/>
                <w:lang w:val="en-GB"/>
              </w:rPr>
            </w:pPr>
            <w:r w:rsidRPr="00F41EDE">
              <w:rPr>
                <w:rFonts w:ascii="Garamond" w:hAnsi="Garamond" w:cs="Arial Hebrew Scholar"/>
                <w:lang w:val="en-GB"/>
              </w:rPr>
              <w:t>Strong</w:t>
            </w:r>
          </w:p>
        </w:tc>
        <w:tc>
          <w:tcPr>
            <w:tcW w:w="4479" w:type="dxa"/>
            <w:vAlign w:val="center"/>
          </w:tcPr>
          <w:p w14:paraId="531A1E44" w14:textId="1FB77ABD" w:rsidR="00D34E5C" w:rsidRPr="00F41EDE" w:rsidRDefault="00D34E5C" w:rsidP="00D34E5C">
            <w:pPr>
              <w:jc w:val="center"/>
              <w:rPr>
                <w:rFonts w:ascii="Garamond" w:hAnsi="Garamond" w:cs="Arial Hebrew Scholar"/>
                <w:lang w:val="en-GB"/>
              </w:rPr>
            </w:pPr>
            <w:r w:rsidRPr="00F41EDE">
              <w:rPr>
                <w:rFonts w:ascii="Garamond" w:hAnsi="Garamond" w:cs="Arial Hebrew Scholar"/>
                <w:lang w:val="en-GB"/>
              </w:rPr>
              <w:t>Damped sine wave with 1-year frequency</w:t>
            </w:r>
          </w:p>
        </w:tc>
      </w:tr>
      <w:tr w:rsidR="00D34E5C" w:rsidRPr="00F41EDE" w14:paraId="279DCDDC" w14:textId="77777777" w:rsidTr="00F41EDE">
        <w:trPr>
          <w:trHeight w:val="680"/>
        </w:trPr>
        <w:tc>
          <w:tcPr>
            <w:tcW w:w="3003" w:type="dxa"/>
            <w:vAlign w:val="center"/>
          </w:tcPr>
          <w:p w14:paraId="4C8F0B99" w14:textId="4A67B4C7" w:rsidR="00D34E5C" w:rsidRPr="00F41EDE" w:rsidRDefault="00D34E5C" w:rsidP="00F41EDE">
            <w:pPr>
              <w:jc w:val="center"/>
              <w:rPr>
                <w:rFonts w:ascii="Garamond" w:hAnsi="Garamond" w:cs="Arial Hebrew Scholar"/>
                <w:lang w:val="en-GB"/>
              </w:rPr>
            </w:pPr>
            <w:r w:rsidRPr="00F41EDE">
              <w:rPr>
                <w:rFonts w:ascii="Garamond" w:hAnsi="Garamond" w:cs="Arial Hebrew Scholar"/>
                <w:lang w:val="en-GB"/>
              </w:rPr>
              <w:t>KI</w:t>
            </w:r>
            <w:r w:rsidR="00F41EDE" w:rsidRPr="00F41EDE">
              <w:rPr>
                <w:rFonts w:ascii="Garamond" w:hAnsi="Garamond" w:cs="Arial Hebrew Scholar"/>
                <w:lang w:val="en-GB"/>
              </w:rPr>
              <w:t xml:space="preserve"> </w:t>
            </w:r>
            <w:r w:rsidRPr="00F41EDE">
              <w:rPr>
                <w:rFonts w:ascii="Garamond" w:hAnsi="Garamond" w:cs="Arial Hebrew Scholar"/>
                <w:lang w:val="en-GB"/>
              </w:rPr>
              <w:t>(Var8)</w:t>
            </w:r>
          </w:p>
        </w:tc>
        <w:tc>
          <w:tcPr>
            <w:tcW w:w="1528" w:type="dxa"/>
            <w:vAlign w:val="center"/>
          </w:tcPr>
          <w:p w14:paraId="26BCC4ED" w14:textId="4DBF6E0E" w:rsidR="00D34E5C" w:rsidRPr="00F41EDE" w:rsidRDefault="00D34E5C" w:rsidP="00D34E5C">
            <w:pPr>
              <w:jc w:val="center"/>
              <w:rPr>
                <w:rFonts w:ascii="Garamond" w:hAnsi="Garamond" w:cs="Arial Hebrew Scholar"/>
                <w:lang w:val="en-GB"/>
              </w:rPr>
            </w:pPr>
            <w:r w:rsidRPr="00F41EDE">
              <w:rPr>
                <w:rFonts w:ascii="Garamond" w:hAnsi="Garamond" w:cs="Arial Hebrew Scholar"/>
                <w:lang w:val="en-GB"/>
              </w:rPr>
              <w:t>Strong</w:t>
            </w:r>
          </w:p>
        </w:tc>
        <w:tc>
          <w:tcPr>
            <w:tcW w:w="4479" w:type="dxa"/>
            <w:vAlign w:val="center"/>
          </w:tcPr>
          <w:p w14:paraId="32DB717E" w14:textId="43EDFAFC" w:rsidR="00D34E5C" w:rsidRPr="00F41EDE" w:rsidRDefault="00D34E5C" w:rsidP="00D34E5C">
            <w:pPr>
              <w:jc w:val="center"/>
              <w:rPr>
                <w:rFonts w:ascii="Garamond" w:hAnsi="Garamond" w:cs="Arial Hebrew Scholar"/>
                <w:lang w:val="en-GB"/>
              </w:rPr>
            </w:pPr>
            <w:r w:rsidRPr="00F41EDE">
              <w:rPr>
                <w:rFonts w:ascii="Garamond" w:hAnsi="Garamond" w:cs="Arial Hebrew Scholar"/>
                <w:lang w:val="en-GB"/>
              </w:rPr>
              <w:t>Damped sine wave with 1-year frequency</w:t>
            </w:r>
          </w:p>
        </w:tc>
      </w:tr>
      <w:tr w:rsidR="00D34E5C" w:rsidRPr="00F41EDE" w14:paraId="27C1090E" w14:textId="77777777" w:rsidTr="00F41EDE">
        <w:trPr>
          <w:trHeight w:val="680"/>
        </w:trPr>
        <w:tc>
          <w:tcPr>
            <w:tcW w:w="3003" w:type="dxa"/>
            <w:vAlign w:val="center"/>
          </w:tcPr>
          <w:p w14:paraId="5DFA0593" w14:textId="14B5CDAF" w:rsidR="00D34E5C" w:rsidRPr="00F41EDE" w:rsidRDefault="00D34E5C" w:rsidP="00F41EDE">
            <w:pPr>
              <w:jc w:val="center"/>
              <w:rPr>
                <w:rFonts w:ascii="Garamond" w:hAnsi="Garamond" w:cs="Arial Hebrew Scholar"/>
                <w:lang w:val="en-GB"/>
              </w:rPr>
            </w:pPr>
            <w:r w:rsidRPr="00F41EDE">
              <w:rPr>
                <w:rFonts w:ascii="Garamond" w:hAnsi="Garamond" w:cs="Arial Hebrew Scholar"/>
                <w:lang w:val="en-GB"/>
              </w:rPr>
              <w:t>TT</w:t>
            </w:r>
            <w:r w:rsidR="00F41EDE" w:rsidRPr="00F41EDE">
              <w:rPr>
                <w:rFonts w:ascii="Garamond" w:hAnsi="Garamond" w:cs="Arial Hebrew Scholar"/>
                <w:lang w:val="en-GB"/>
              </w:rPr>
              <w:t xml:space="preserve"> </w:t>
            </w:r>
            <w:r w:rsidRPr="00F41EDE">
              <w:rPr>
                <w:rFonts w:ascii="Garamond" w:hAnsi="Garamond" w:cs="Arial Hebrew Scholar"/>
                <w:lang w:val="en-GB"/>
              </w:rPr>
              <w:t>(Var9)</w:t>
            </w:r>
          </w:p>
        </w:tc>
        <w:tc>
          <w:tcPr>
            <w:tcW w:w="1528" w:type="dxa"/>
            <w:vAlign w:val="center"/>
          </w:tcPr>
          <w:p w14:paraId="5BB4AFD8" w14:textId="490A4677" w:rsidR="00D34E5C" w:rsidRPr="00F41EDE" w:rsidRDefault="00D34E5C" w:rsidP="00D34E5C">
            <w:pPr>
              <w:jc w:val="center"/>
              <w:rPr>
                <w:rFonts w:ascii="Garamond" w:hAnsi="Garamond" w:cs="Arial Hebrew Scholar"/>
                <w:lang w:val="en-GB"/>
              </w:rPr>
            </w:pPr>
            <w:r w:rsidRPr="00F41EDE">
              <w:rPr>
                <w:rFonts w:ascii="Garamond" w:hAnsi="Garamond" w:cs="Arial Hebrew Scholar"/>
                <w:lang w:val="en-GB"/>
              </w:rPr>
              <w:t>Strong</w:t>
            </w:r>
          </w:p>
        </w:tc>
        <w:tc>
          <w:tcPr>
            <w:tcW w:w="4479" w:type="dxa"/>
            <w:vAlign w:val="center"/>
          </w:tcPr>
          <w:p w14:paraId="3DCACA56" w14:textId="2A3E1055" w:rsidR="00D34E5C" w:rsidRPr="00F41EDE" w:rsidRDefault="00D34E5C" w:rsidP="00D34E5C">
            <w:pPr>
              <w:jc w:val="center"/>
              <w:rPr>
                <w:rFonts w:ascii="Garamond" w:hAnsi="Garamond" w:cs="Arial Hebrew Scholar"/>
                <w:lang w:val="en-GB"/>
              </w:rPr>
            </w:pPr>
            <w:r w:rsidRPr="00F41EDE">
              <w:rPr>
                <w:rFonts w:ascii="Garamond" w:hAnsi="Garamond" w:cs="Arial Hebrew Scholar"/>
                <w:lang w:val="en-GB"/>
              </w:rPr>
              <w:t>Damped sine wave with 1-year frequency</w:t>
            </w:r>
          </w:p>
        </w:tc>
      </w:tr>
      <w:tr w:rsidR="00D34E5C" w:rsidRPr="00F41EDE" w14:paraId="68DE9DBC" w14:textId="77777777" w:rsidTr="00F41EDE">
        <w:trPr>
          <w:trHeight w:val="680"/>
        </w:trPr>
        <w:tc>
          <w:tcPr>
            <w:tcW w:w="3003" w:type="dxa"/>
            <w:vAlign w:val="center"/>
          </w:tcPr>
          <w:p w14:paraId="10E8CB5C" w14:textId="2F497D72" w:rsidR="00D34E5C" w:rsidRPr="00F41EDE" w:rsidRDefault="00D34E5C" w:rsidP="00F41EDE">
            <w:pPr>
              <w:jc w:val="center"/>
              <w:rPr>
                <w:rFonts w:ascii="Garamond" w:hAnsi="Garamond" w:cs="Arial Hebrew Scholar"/>
                <w:lang w:val="en-GB"/>
              </w:rPr>
            </w:pPr>
            <w:r w:rsidRPr="00F41EDE">
              <w:rPr>
                <w:rFonts w:ascii="Garamond" w:hAnsi="Garamond" w:cs="Arial Hebrew Scholar"/>
                <w:lang w:val="en-GB"/>
              </w:rPr>
              <w:t>SLP</w:t>
            </w:r>
            <w:r w:rsidR="00F41EDE" w:rsidRPr="00F41EDE">
              <w:rPr>
                <w:rFonts w:ascii="Garamond" w:hAnsi="Garamond" w:cs="Arial Hebrew Scholar"/>
                <w:lang w:val="en-GB"/>
              </w:rPr>
              <w:t xml:space="preserve"> </w:t>
            </w:r>
            <w:r w:rsidRPr="00F41EDE">
              <w:rPr>
                <w:rFonts w:ascii="Garamond" w:hAnsi="Garamond" w:cs="Arial Hebrew Scholar"/>
                <w:lang w:val="en-GB"/>
              </w:rPr>
              <w:t>(Var10)</w:t>
            </w:r>
          </w:p>
        </w:tc>
        <w:tc>
          <w:tcPr>
            <w:tcW w:w="1528" w:type="dxa"/>
            <w:vAlign w:val="center"/>
          </w:tcPr>
          <w:p w14:paraId="4DCE50F4" w14:textId="752CB819" w:rsidR="00D34E5C" w:rsidRPr="00F41EDE" w:rsidRDefault="00D34E5C" w:rsidP="00D34E5C">
            <w:pPr>
              <w:jc w:val="center"/>
              <w:rPr>
                <w:rFonts w:ascii="Garamond" w:hAnsi="Garamond" w:cs="Arial Hebrew Scholar"/>
                <w:lang w:val="en-GB"/>
              </w:rPr>
            </w:pPr>
            <w:r w:rsidRPr="00F41EDE">
              <w:rPr>
                <w:rFonts w:ascii="Garamond" w:hAnsi="Garamond" w:cs="Arial Hebrew Scholar"/>
                <w:lang w:val="en-GB"/>
              </w:rPr>
              <w:t>Strong</w:t>
            </w:r>
          </w:p>
        </w:tc>
        <w:tc>
          <w:tcPr>
            <w:tcW w:w="4479" w:type="dxa"/>
            <w:vAlign w:val="center"/>
          </w:tcPr>
          <w:p w14:paraId="7F0473E2" w14:textId="4F9F7A58" w:rsidR="00D34E5C" w:rsidRPr="00F41EDE" w:rsidRDefault="00D34E5C" w:rsidP="00D34E5C">
            <w:pPr>
              <w:jc w:val="center"/>
              <w:rPr>
                <w:rFonts w:ascii="Garamond" w:hAnsi="Garamond" w:cs="Arial Hebrew Scholar"/>
                <w:lang w:val="en-GB"/>
              </w:rPr>
            </w:pPr>
            <w:r w:rsidRPr="00F41EDE">
              <w:rPr>
                <w:rFonts w:ascii="Garamond" w:hAnsi="Garamond" w:cs="Arial Hebrew Scholar"/>
                <w:lang w:val="en-GB"/>
              </w:rPr>
              <w:t>Damped sine wave with 1-year frequency</w:t>
            </w:r>
          </w:p>
        </w:tc>
      </w:tr>
      <w:tr w:rsidR="00D34E5C" w:rsidRPr="00F41EDE" w14:paraId="273115E2" w14:textId="77777777" w:rsidTr="00F41EDE">
        <w:trPr>
          <w:trHeight w:val="680"/>
        </w:trPr>
        <w:tc>
          <w:tcPr>
            <w:tcW w:w="3003" w:type="dxa"/>
            <w:vAlign w:val="center"/>
          </w:tcPr>
          <w:p w14:paraId="5C7F4D83" w14:textId="090B22B5" w:rsidR="00D34E5C" w:rsidRPr="00F41EDE" w:rsidRDefault="00D34E5C" w:rsidP="00F41EDE">
            <w:pPr>
              <w:jc w:val="center"/>
              <w:rPr>
                <w:rFonts w:ascii="Garamond" w:hAnsi="Garamond" w:cs="Arial Hebrew Scholar"/>
                <w:lang w:val="en-GB"/>
              </w:rPr>
            </w:pPr>
            <w:r w:rsidRPr="00F41EDE">
              <w:rPr>
                <w:rFonts w:ascii="Garamond" w:hAnsi="Garamond" w:cs="Arial Hebrew Scholar"/>
                <w:lang w:val="en-GB"/>
              </w:rPr>
              <w:t>SLP_</w:t>
            </w:r>
            <w:r w:rsidR="00F41EDE" w:rsidRPr="00F41EDE">
              <w:rPr>
                <w:rFonts w:ascii="Garamond" w:hAnsi="Garamond" w:cs="Arial Hebrew Scholar"/>
                <w:lang w:val="en-GB"/>
              </w:rPr>
              <w:t xml:space="preserve"> </w:t>
            </w:r>
            <w:r w:rsidRPr="00F41EDE">
              <w:rPr>
                <w:rFonts w:ascii="Garamond" w:hAnsi="Garamond" w:cs="Arial Hebrew Scholar"/>
                <w:lang w:val="en-GB"/>
              </w:rPr>
              <w:t>(Var11)</w:t>
            </w:r>
          </w:p>
        </w:tc>
        <w:tc>
          <w:tcPr>
            <w:tcW w:w="1528" w:type="dxa"/>
            <w:vAlign w:val="center"/>
          </w:tcPr>
          <w:p w14:paraId="1ACD8F68" w14:textId="4F18D94B" w:rsidR="00D34E5C" w:rsidRPr="00F41EDE" w:rsidRDefault="00D34E5C" w:rsidP="00D34E5C">
            <w:pPr>
              <w:jc w:val="center"/>
              <w:rPr>
                <w:rFonts w:ascii="Garamond" w:hAnsi="Garamond" w:cs="Arial Hebrew Scholar"/>
                <w:lang w:val="en-GB"/>
              </w:rPr>
            </w:pPr>
            <w:r w:rsidRPr="00F41EDE">
              <w:rPr>
                <w:rFonts w:ascii="Garamond" w:hAnsi="Garamond" w:cs="Arial Hebrew Scholar"/>
                <w:lang w:val="en-GB"/>
              </w:rPr>
              <w:t>Moderate</w:t>
            </w:r>
          </w:p>
        </w:tc>
        <w:tc>
          <w:tcPr>
            <w:tcW w:w="4479" w:type="dxa"/>
            <w:vAlign w:val="center"/>
          </w:tcPr>
          <w:p w14:paraId="5B034313" w14:textId="3649A6AB" w:rsidR="00D34E5C" w:rsidRPr="00F41EDE" w:rsidRDefault="00D34E5C" w:rsidP="00D34E5C">
            <w:pPr>
              <w:jc w:val="center"/>
              <w:rPr>
                <w:rFonts w:ascii="Garamond" w:hAnsi="Garamond" w:cs="Arial Hebrew Scholar"/>
                <w:lang w:val="en-GB"/>
              </w:rPr>
            </w:pPr>
            <w:r w:rsidRPr="00F41EDE">
              <w:rPr>
                <w:rFonts w:ascii="Garamond" w:hAnsi="Garamond" w:cs="Arial Hebrew Scholar"/>
                <w:lang w:val="en-GB"/>
              </w:rPr>
              <w:t>Tailing off</w:t>
            </w:r>
          </w:p>
        </w:tc>
      </w:tr>
    </w:tbl>
    <w:p w14:paraId="7BB86065" w14:textId="1B1362E2" w:rsidR="00F31826" w:rsidRDefault="00F31826" w:rsidP="00F31826">
      <w:pPr>
        <w:spacing w:before="120" w:after="160" w:line="360" w:lineRule="auto"/>
        <w:jc w:val="center"/>
        <w:rPr>
          <w:rFonts w:ascii="Garamond" w:hAnsi="Garamond" w:cs="Arial Hebrew Scholar"/>
          <w:sz w:val="26"/>
          <w:szCs w:val="26"/>
          <w:lang w:val="en-GB"/>
        </w:rPr>
      </w:pPr>
      <w:r>
        <w:rPr>
          <w:rFonts w:ascii="Garamond" w:hAnsi="Garamond" w:cs="Arial Hebrew Scholar"/>
          <w:sz w:val="26"/>
          <w:szCs w:val="26"/>
          <w:lang w:val="en-GB"/>
        </w:rPr>
        <w:t>Table 6.  Autocorrelation</w:t>
      </w:r>
    </w:p>
    <w:p w14:paraId="3FC7B1F5" w14:textId="77777777" w:rsidR="00B34901" w:rsidRDefault="00B34901" w:rsidP="001F1A9C">
      <w:pPr>
        <w:spacing w:after="160" w:line="360" w:lineRule="auto"/>
        <w:jc w:val="both"/>
        <w:rPr>
          <w:rFonts w:ascii="Garamond" w:hAnsi="Garamond" w:cs="Arial Hebrew Scholar"/>
          <w:sz w:val="26"/>
          <w:szCs w:val="26"/>
          <w:lang w:val="en-GB"/>
        </w:rPr>
      </w:pPr>
    </w:p>
    <w:p w14:paraId="25DA99E6" w14:textId="667B2D45" w:rsidR="00B34901" w:rsidRDefault="00B34901" w:rsidP="001F1A9C">
      <w:pPr>
        <w:spacing w:after="160" w:line="360" w:lineRule="auto"/>
        <w:jc w:val="both"/>
        <w:rPr>
          <w:rFonts w:ascii="Garamond" w:hAnsi="Garamond" w:cs="Arial Hebrew Scholar"/>
          <w:sz w:val="26"/>
          <w:szCs w:val="26"/>
          <w:lang w:val="en-GB"/>
        </w:rPr>
      </w:pPr>
    </w:p>
    <w:p w14:paraId="1E84ACE6" w14:textId="62E9BE8E" w:rsidR="001F5D39" w:rsidRDefault="001F5D39" w:rsidP="001F1A9C">
      <w:pPr>
        <w:spacing w:after="160" w:line="360" w:lineRule="auto"/>
        <w:jc w:val="both"/>
        <w:rPr>
          <w:rFonts w:ascii="Garamond" w:hAnsi="Garamond" w:cs="Arial Hebrew Scholar"/>
          <w:sz w:val="26"/>
          <w:szCs w:val="26"/>
          <w:lang w:val="en-GB"/>
        </w:rPr>
      </w:pPr>
    </w:p>
    <w:p w14:paraId="6EE072EA" w14:textId="6A3AFB58" w:rsidR="001F5D39" w:rsidRDefault="001F5D39" w:rsidP="001F1A9C">
      <w:pPr>
        <w:spacing w:after="160" w:line="360" w:lineRule="auto"/>
        <w:jc w:val="both"/>
        <w:rPr>
          <w:rFonts w:ascii="Garamond" w:hAnsi="Garamond" w:cs="Arial Hebrew Scholar"/>
          <w:sz w:val="26"/>
          <w:szCs w:val="26"/>
          <w:lang w:val="en-GB"/>
        </w:rPr>
      </w:pPr>
    </w:p>
    <w:p w14:paraId="6120889F" w14:textId="0E98CD3B" w:rsidR="001F5D39" w:rsidRPr="00D204ED" w:rsidRDefault="001F5D39" w:rsidP="00D204ED">
      <w:pPr>
        <w:pStyle w:val="Heading3"/>
        <w:spacing w:before="0" w:after="160" w:line="360" w:lineRule="auto"/>
        <w:jc w:val="both"/>
        <w:rPr>
          <w:rFonts w:ascii="Garamond" w:hAnsi="Garamond"/>
          <w:b/>
          <w:bCs/>
          <w:color w:val="000000" w:themeColor="text1"/>
          <w:sz w:val="26"/>
          <w:szCs w:val="26"/>
          <w:lang w:val="en-GB"/>
        </w:rPr>
      </w:pPr>
      <w:bookmarkStart w:id="25" w:name="_Toc42715098"/>
      <w:r w:rsidRPr="00D204ED">
        <w:rPr>
          <w:rFonts w:ascii="Garamond" w:hAnsi="Garamond"/>
          <w:b/>
          <w:bCs/>
          <w:color w:val="000000" w:themeColor="text1"/>
          <w:sz w:val="26"/>
          <w:szCs w:val="26"/>
          <w:lang w:val="en-GB"/>
        </w:rPr>
        <w:t>4.</w:t>
      </w:r>
      <w:r w:rsidR="005250F8" w:rsidRPr="00D204ED">
        <w:rPr>
          <w:rFonts w:ascii="Garamond" w:hAnsi="Garamond"/>
          <w:b/>
          <w:bCs/>
          <w:color w:val="000000" w:themeColor="text1"/>
          <w:sz w:val="26"/>
          <w:szCs w:val="26"/>
          <w:lang w:val="en-GB"/>
        </w:rPr>
        <w:t>2</w:t>
      </w:r>
      <w:r w:rsidRPr="00D204ED">
        <w:rPr>
          <w:rFonts w:ascii="Garamond" w:hAnsi="Garamond"/>
          <w:b/>
          <w:bCs/>
          <w:color w:val="000000" w:themeColor="text1"/>
          <w:sz w:val="26"/>
          <w:szCs w:val="26"/>
          <w:lang w:val="en-GB"/>
        </w:rPr>
        <w:t>.4. Simple Exponential Smoothing</w:t>
      </w:r>
      <w:bookmarkEnd w:id="25"/>
      <w:r w:rsidRPr="00D204ED">
        <w:rPr>
          <w:rFonts w:ascii="Garamond" w:hAnsi="Garamond"/>
          <w:b/>
          <w:bCs/>
          <w:color w:val="000000" w:themeColor="text1"/>
          <w:sz w:val="26"/>
          <w:szCs w:val="26"/>
          <w:lang w:val="en-GB"/>
        </w:rPr>
        <w:t xml:space="preserve">  </w:t>
      </w:r>
    </w:p>
    <w:p w14:paraId="7379DD24" w14:textId="52D7FF59" w:rsidR="001F5D39" w:rsidRDefault="00CE53E2" w:rsidP="001F1A9C">
      <w:pPr>
        <w:spacing w:after="160" w:line="360" w:lineRule="auto"/>
        <w:jc w:val="both"/>
        <w:rPr>
          <w:rFonts w:ascii="Garamond" w:hAnsi="Garamond" w:cs="Arial Hebrew Scholar"/>
          <w:sz w:val="26"/>
          <w:szCs w:val="26"/>
          <w:lang w:val="en-GB"/>
        </w:rPr>
      </w:pPr>
      <w:r>
        <w:rPr>
          <w:rFonts w:ascii="Garamond" w:hAnsi="Garamond" w:cs="Arial Hebrew Scholar"/>
          <w:sz w:val="26"/>
          <w:szCs w:val="26"/>
          <w:lang w:val="en-GB"/>
        </w:rPr>
        <w:tab/>
        <w:t xml:space="preserve">Table 7 shows the results of fitting simple exponential smoothing models to the time series. </w:t>
      </w:r>
      <w:r w:rsidR="00882381">
        <w:rPr>
          <w:rFonts w:ascii="Garamond" w:hAnsi="Garamond" w:cs="Arial Hebrew Scholar"/>
          <w:sz w:val="26"/>
          <w:szCs w:val="26"/>
          <w:lang w:val="en-GB"/>
        </w:rPr>
        <w:t xml:space="preserve">All of the models cannot capture the dynamics of the time series as the predictions’ residuals are still autocorrelated as suggested by the </w:t>
      </w:r>
      <w:proofErr w:type="spellStart"/>
      <w:r w:rsidR="00882381">
        <w:rPr>
          <w:rFonts w:ascii="Garamond" w:hAnsi="Garamond" w:cs="Arial Hebrew Scholar"/>
          <w:sz w:val="26"/>
          <w:szCs w:val="26"/>
          <w:lang w:val="en-GB"/>
        </w:rPr>
        <w:t>Ljung</w:t>
      </w:r>
      <w:proofErr w:type="spellEnd"/>
      <w:r w:rsidR="00882381">
        <w:rPr>
          <w:rFonts w:ascii="Garamond" w:hAnsi="Garamond" w:cs="Arial Hebrew Scholar"/>
          <w:sz w:val="26"/>
          <w:szCs w:val="26"/>
          <w:lang w:val="en-GB"/>
        </w:rPr>
        <w:t xml:space="preserve">-Box tests. </w:t>
      </w:r>
    </w:p>
    <w:p w14:paraId="4EE3E031" w14:textId="77777777" w:rsidR="00CE53E2" w:rsidRDefault="00CE53E2" w:rsidP="001F1A9C">
      <w:pPr>
        <w:spacing w:after="160" w:line="360" w:lineRule="auto"/>
        <w:jc w:val="both"/>
        <w:rPr>
          <w:rFonts w:ascii="Garamond" w:hAnsi="Garamond" w:cs="Arial Hebrew Scholar"/>
          <w:sz w:val="26"/>
          <w:szCs w:val="26"/>
          <w:lang w:val="en-GB"/>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1"/>
        <w:gridCol w:w="1501"/>
        <w:gridCol w:w="1502"/>
        <w:gridCol w:w="1308"/>
        <w:gridCol w:w="1696"/>
        <w:gridCol w:w="1502"/>
      </w:tblGrid>
      <w:tr w:rsidR="00D31E3A" w:rsidRPr="00F41EDE" w14:paraId="2ED849A9" w14:textId="77777777" w:rsidTr="00F41EDE">
        <w:trPr>
          <w:trHeight w:val="794"/>
        </w:trPr>
        <w:tc>
          <w:tcPr>
            <w:tcW w:w="1501" w:type="dxa"/>
            <w:tcBorders>
              <w:top w:val="single" w:sz="4" w:space="0" w:color="auto"/>
              <w:bottom w:val="nil"/>
            </w:tcBorders>
            <w:vAlign w:val="center"/>
          </w:tcPr>
          <w:p w14:paraId="0D4974A9" w14:textId="77777777" w:rsidR="00D31E3A" w:rsidRPr="00F41EDE" w:rsidRDefault="00D31E3A" w:rsidP="00F41EDE">
            <w:pPr>
              <w:jc w:val="center"/>
              <w:rPr>
                <w:rFonts w:ascii="Garamond" w:hAnsi="Garamond" w:cs="Arial Hebrew Scholar"/>
                <w:lang w:val="en-GB"/>
              </w:rPr>
            </w:pPr>
          </w:p>
        </w:tc>
        <w:tc>
          <w:tcPr>
            <w:tcW w:w="3003" w:type="dxa"/>
            <w:gridSpan w:val="2"/>
            <w:tcBorders>
              <w:top w:val="single" w:sz="4" w:space="0" w:color="auto"/>
              <w:bottom w:val="single" w:sz="4" w:space="0" w:color="auto"/>
            </w:tcBorders>
            <w:vAlign w:val="center"/>
          </w:tcPr>
          <w:p w14:paraId="515528A4" w14:textId="1EE06D9E" w:rsidR="00D31E3A" w:rsidRPr="00F41EDE" w:rsidRDefault="00D31E3A" w:rsidP="00F41EDE">
            <w:pPr>
              <w:jc w:val="center"/>
              <w:rPr>
                <w:rFonts w:ascii="Garamond" w:hAnsi="Garamond" w:cs="Arial Hebrew Scholar"/>
                <w:b/>
                <w:bCs/>
                <w:lang w:val="en-GB"/>
              </w:rPr>
            </w:pPr>
            <w:r w:rsidRPr="00F41EDE">
              <w:rPr>
                <w:rFonts w:ascii="Garamond" w:hAnsi="Garamond" w:cs="Arial Hebrew Scholar"/>
                <w:b/>
                <w:bCs/>
                <w:lang w:val="en-GB"/>
              </w:rPr>
              <w:t>Model’s Parameters</w:t>
            </w:r>
          </w:p>
        </w:tc>
        <w:tc>
          <w:tcPr>
            <w:tcW w:w="3004" w:type="dxa"/>
            <w:gridSpan w:val="2"/>
            <w:tcBorders>
              <w:top w:val="single" w:sz="4" w:space="0" w:color="auto"/>
              <w:bottom w:val="single" w:sz="4" w:space="0" w:color="auto"/>
            </w:tcBorders>
            <w:vAlign w:val="center"/>
          </w:tcPr>
          <w:p w14:paraId="19C62A58" w14:textId="65731416" w:rsidR="00D31E3A" w:rsidRPr="00F41EDE" w:rsidRDefault="00D31E3A" w:rsidP="00F41EDE">
            <w:pPr>
              <w:jc w:val="center"/>
              <w:rPr>
                <w:rFonts w:ascii="Garamond" w:hAnsi="Garamond" w:cs="Arial Hebrew Scholar"/>
                <w:b/>
                <w:bCs/>
                <w:lang w:val="en-GB"/>
              </w:rPr>
            </w:pPr>
            <w:proofErr w:type="spellStart"/>
            <w:r w:rsidRPr="00F41EDE">
              <w:rPr>
                <w:rFonts w:ascii="Garamond" w:hAnsi="Garamond" w:cs="Arial Hebrew Scholar"/>
                <w:b/>
                <w:bCs/>
                <w:lang w:val="en-GB"/>
              </w:rPr>
              <w:t>Ljung</w:t>
            </w:r>
            <w:proofErr w:type="spellEnd"/>
            <w:r w:rsidRPr="00F41EDE">
              <w:rPr>
                <w:rFonts w:ascii="Garamond" w:hAnsi="Garamond" w:cs="Arial Hebrew Scholar"/>
                <w:b/>
                <w:bCs/>
                <w:lang w:val="en-GB"/>
              </w:rPr>
              <w:t>-Box test for residuals</w:t>
            </w:r>
          </w:p>
        </w:tc>
        <w:tc>
          <w:tcPr>
            <w:tcW w:w="1502" w:type="dxa"/>
            <w:vMerge w:val="restart"/>
            <w:tcBorders>
              <w:top w:val="single" w:sz="4" w:space="0" w:color="auto"/>
              <w:bottom w:val="nil"/>
            </w:tcBorders>
            <w:vAlign w:val="center"/>
          </w:tcPr>
          <w:p w14:paraId="62534058" w14:textId="1EB1F7FD" w:rsidR="00D31E3A" w:rsidRPr="00F41EDE" w:rsidRDefault="005B4A56" w:rsidP="00F41EDE">
            <w:pPr>
              <w:jc w:val="center"/>
              <w:rPr>
                <w:rFonts w:ascii="Garamond" w:hAnsi="Garamond" w:cs="Arial Hebrew Scholar"/>
                <w:b/>
                <w:bCs/>
                <w:lang w:val="en-GB"/>
              </w:rPr>
            </w:pPr>
            <w:r>
              <w:rPr>
                <w:rFonts w:ascii="Garamond" w:hAnsi="Garamond" w:cs="Arial Hebrew Scholar"/>
                <w:b/>
                <w:bCs/>
                <w:lang w:val="en-GB"/>
              </w:rPr>
              <w:t xml:space="preserve">Cross validated </w:t>
            </w:r>
            <w:r w:rsidR="00D31E3A" w:rsidRPr="00F41EDE">
              <w:rPr>
                <w:rFonts w:ascii="Garamond" w:hAnsi="Garamond" w:cs="Arial Hebrew Scholar"/>
                <w:b/>
                <w:bCs/>
                <w:lang w:val="en-GB"/>
              </w:rPr>
              <w:t>Mean Squared Error</w:t>
            </w:r>
          </w:p>
        </w:tc>
      </w:tr>
      <w:tr w:rsidR="00D31E3A" w:rsidRPr="00F41EDE" w14:paraId="68D5C28A" w14:textId="77777777" w:rsidTr="00F41EDE">
        <w:trPr>
          <w:trHeight w:val="794"/>
        </w:trPr>
        <w:tc>
          <w:tcPr>
            <w:tcW w:w="1501" w:type="dxa"/>
            <w:tcBorders>
              <w:top w:val="nil"/>
              <w:bottom w:val="single" w:sz="4" w:space="0" w:color="auto"/>
            </w:tcBorders>
            <w:vAlign w:val="center"/>
          </w:tcPr>
          <w:p w14:paraId="3A8E9C21" w14:textId="77777777" w:rsidR="00D31E3A" w:rsidRPr="00F41EDE" w:rsidRDefault="00D31E3A" w:rsidP="00F41EDE">
            <w:pPr>
              <w:jc w:val="center"/>
              <w:rPr>
                <w:rFonts w:ascii="Garamond" w:hAnsi="Garamond" w:cs="Arial Hebrew Scholar"/>
                <w:lang w:val="en-GB"/>
              </w:rPr>
            </w:pPr>
          </w:p>
        </w:tc>
        <w:tc>
          <w:tcPr>
            <w:tcW w:w="1501" w:type="dxa"/>
            <w:tcBorders>
              <w:top w:val="single" w:sz="4" w:space="0" w:color="auto"/>
              <w:bottom w:val="single" w:sz="4" w:space="0" w:color="auto"/>
            </w:tcBorders>
            <w:vAlign w:val="center"/>
          </w:tcPr>
          <w:p w14:paraId="0C087FA0" w14:textId="1F31599A" w:rsidR="00D31E3A" w:rsidRPr="00F41EDE" w:rsidRDefault="00D31E3A" w:rsidP="00F41EDE">
            <w:pPr>
              <w:jc w:val="center"/>
              <w:rPr>
                <w:rFonts w:ascii="Garamond" w:hAnsi="Garamond" w:cs="Arial Hebrew Scholar"/>
                <w:lang w:val="en-GB"/>
              </w:rPr>
            </w:pPr>
            <w:r w:rsidRPr="00F41EDE">
              <w:rPr>
                <w:rFonts w:ascii="Garamond" w:hAnsi="Garamond" w:cs="Arial Hebrew Scholar"/>
                <w:lang w:val="en-GB"/>
              </w:rPr>
              <w:t xml:space="preserve">Smoothing </w:t>
            </w:r>
            <m:oMath>
              <m:r>
                <w:rPr>
                  <w:rFonts w:ascii="Cambria Math" w:hAnsi="Cambria Math" w:cs="Arial Hebrew Scholar"/>
                  <w:lang w:val="en-GB"/>
                </w:rPr>
                <m:t>α</m:t>
              </m:r>
            </m:oMath>
          </w:p>
        </w:tc>
        <w:tc>
          <w:tcPr>
            <w:tcW w:w="1502" w:type="dxa"/>
            <w:tcBorders>
              <w:top w:val="single" w:sz="4" w:space="0" w:color="auto"/>
              <w:bottom w:val="single" w:sz="4" w:space="0" w:color="auto"/>
            </w:tcBorders>
            <w:vAlign w:val="center"/>
          </w:tcPr>
          <w:p w14:paraId="3D14C43D" w14:textId="37B8697E" w:rsidR="00D31E3A" w:rsidRPr="00F41EDE" w:rsidRDefault="00D31E3A" w:rsidP="00F41EDE">
            <w:pPr>
              <w:jc w:val="center"/>
              <w:rPr>
                <w:rFonts w:ascii="Garamond" w:hAnsi="Garamond" w:cs="Arial Hebrew Scholar"/>
                <w:lang w:val="en-GB"/>
              </w:rPr>
            </w:pPr>
            <w:r w:rsidRPr="00F41EDE">
              <w:rPr>
                <w:rFonts w:ascii="Garamond" w:hAnsi="Garamond" w:cs="Arial Hebrew Scholar"/>
                <w:lang w:val="en-GB"/>
              </w:rPr>
              <w:t xml:space="preserve">Initial state </w:t>
            </w:r>
            <m:oMath>
              <m:sSub>
                <m:sSubPr>
                  <m:ctrlPr>
                    <w:rPr>
                      <w:rFonts w:ascii="Cambria Math" w:hAnsi="Cambria Math" w:cs="Arial Hebrew Scholar"/>
                      <w:i/>
                      <w:lang w:val="en-GB"/>
                    </w:rPr>
                  </m:ctrlPr>
                </m:sSubPr>
                <m:e>
                  <m:r>
                    <m:rPr>
                      <m:scr m:val="script"/>
                    </m:rPr>
                    <w:rPr>
                      <w:rFonts w:ascii="Cambria Math" w:hAnsi="Cambria Math" w:cs="Arial Hebrew Scholar"/>
                      <w:lang w:val="en-GB"/>
                    </w:rPr>
                    <m:t>l</m:t>
                  </m:r>
                </m:e>
                <m:sub>
                  <m:r>
                    <w:rPr>
                      <w:rFonts w:ascii="Cambria Math" w:hAnsi="Cambria Math" w:cs="Arial Hebrew Scholar"/>
                      <w:lang w:val="en-GB"/>
                    </w:rPr>
                    <m:t>0</m:t>
                  </m:r>
                </m:sub>
              </m:sSub>
            </m:oMath>
          </w:p>
        </w:tc>
        <w:tc>
          <w:tcPr>
            <w:tcW w:w="1308" w:type="dxa"/>
            <w:tcBorders>
              <w:top w:val="single" w:sz="4" w:space="0" w:color="auto"/>
              <w:bottom w:val="single" w:sz="4" w:space="0" w:color="auto"/>
            </w:tcBorders>
            <w:vAlign w:val="center"/>
          </w:tcPr>
          <w:p w14:paraId="60B92AF4" w14:textId="2198DE84" w:rsidR="00D31E3A" w:rsidRPr="00F41EDE" w:rsidRDefault="00D31E3A" w:rsidP="00F41EDE">
            <w:pPr>
              <w:jc w:val="center"/>
              <w:rPr>
                <w:rFonts w:ascii="Garamond" w:hAnsi="Garamond" w:cs="Arial Hebrew Scholar"/>
                <w:lang w:val="en-GB"/>
              </w:rPr>
            </w:pPr>
            <w:r w:rsidRPr="00F41EDE">
              <w:rPr>
                <w:rFonts w:ascii="Garamond" w:hAnsi="Garamond" w:cs="Arial Hebrew Scholar"/>
                <w:lang w:val="en-GB"/>
              </w:rPr>
              <w:t>p-value</w:t>
            </w:r>
          </w:p>
        </w:tc>
        <w:tc>
          <w:tcPr>
            <w:tcW w:w="1696" w:type="dxa"/>
            <w:tcBorders>
              <w:top w:val="single" w:sz="4" w:space="0" w:color="auto"/>
              <w:bottom w:val="single" w:sz="4" w:space="0" w:color="auto"/>
            </w:tcBorders>
            <w:vAlign w:val="center"/>
          </w:tcPr>
          <w:p w14:paraId="3AB1C7D4" w14:textId="43472710" w:rsidR="00D31E3A" w:rsidRPr="00F41EDE" w:rsidRDefault="00D31E3A" w:rsidP="00F41EDE">
            <w:pPr>
              <w:jc w:val="center"/>
              <w:rPr>
                <w:rFonts w:ascii="Garamond" w:hAnsi="Garamond" w:cs="Arial Hebrew Scholar"/>
                <w:lang w:val="en-GB"/>
              </w:rPr>
            </w:pPr>
            <w:r w:rsidRPr="00F41EDE">
              <w:rPr>
                <w:rFonts w:ascii="Garamond" w:hAnsi="Garamond" w:cs="Arial Hebrew Scholar"/>
                <w:lang w:val="en-GB"/>
              </w:rPr>
              <w:t>Are residuals white noise</w:t>
            </w:r>
            <w:r w:rsidR="00F41EDE" w:rsidRPr="00F41EDE">
              <w:rPr>
                <w:rFonts w:ascii="Garamond" w:hAnsi="Garamond" w:cs="Arial Hebrew Scholar"/>
                <w:lang w:val="en-GB"/>
              </w:rPr>
              <w:t>?</w:t>
            </w:r>
          </w:p>
        </w:tc>
        <w:tc>
          <w:tcPr>
            <w:tcW w:w="1502" w:type="dxa"/>
            <w:vMerge/>
            <w:tcBorders>
              <w:top w:val="nil"/>
              <w:bottom w:val="single" w:sz="4" w:space="0" w:color="auto"/>
            </w:tcBorders>
            <w:vAlign w:val="center"/>
          </w:tcPr>
          <w:p w14:paraId="514BED27" w14:textId="77777777" w:rsidR="00D31E3A" w:rsidRPr="00F41EDE" w:rsidRDefault="00D31E3A" w:rsidP="00F41EDE">
            <w:pPr>
              <w:jc w:val="center"/>
              <w:rPr>
                <w:rFonts w:ascii="Garamond" w:hAnsi="Garamond" w:cs="Arial Hebrew Scholar"/>
                <w:lang w:val="en-GB"/>
              </w:rPr>
            </w:pPr>
          </w:p>
        </w:tc>
      </w:tr>
      <w:tr w:rsidR="00F41EDE" w:rsidRPr="00F41EDE" w14:paraId="1E341E43" w14:textId="77777777" w:rsidTr="00F41EDE">
        <w:trPr>
          <w:trHeight w:val="680"/>
        </w:trPr>
        <w:tc>
          <w:tcPr>
            <w:tcW w:w="1501" w:type="dxa"/>
            <w:tcBorders>
              <w:top w:val="single" w:sz="4" w:space="0" w:color="auto"/>
            </w:tcBorders>
            <w:vAlign w:val="center"/>
          </w:tcPr>
          <w:p w14:paraId="259491D5" w14:textId="77777777"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WSR_PK</w:t>
            </w:r>
          </w:p>
          <w:p w14:paraId="6B950C03" w14:textId="4FAB646F"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(Var1)</w:t>
            </w:r>
          </w:p>
        </w:tc>
        <w:tc>
          <w:tcPr>
            <w:tcW w:w="1501" w:type="dxa"/>
            <w:tcBorders>
              <w:top w:val="single" w:sz="4" w:space="0" w:color="auto"/>
            </w:tcBorders>
            <w:vAlign w:val="center"/>
          </w:tcPr>
          <w:p w14:paraId="4FFAADCC" w14:textId="0B89D25F"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0.0757</w:t>
            </w:r>
          </w:p>
        </w:tc>
        <w:tc>
          <w:tcPr>
            <w:tcW w:w="1502" w:type="dxa"/>
            <w:tcBorders>
              <w:top w:val="single" w:sz="4" w:space="0" w:color="auto"/>
            </w:tcBorders>
            <w:vAlign w:val="center"/>
          </w:tcPr>
          <w:p w14:paraId="5EEA5BBA" w14:textId="11151EA7"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40.3507</w:t>
            </w:r>
          </w:p>
        </w:tc>
        <w:tc>
          <w:tcPr>
            <w:tcW w:w="1308" w:type="dxa"/>
            <w:tcBorders>
              <w:top w:val="single" w:sz="4" w:space="0" w:color="auto"/>
            </w:tcBorders>
            <w:vAlign w:val="center"/>
          </w:tcPr>
          <w:p w14:paraId="5FCDC8A2" w14:textId="322F6565"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2.564e-07</w:t>
            </w:r>
          </w:p>
        </w:tc>
        <w:tc>
          <w:tcPr>
            <w:tcW w:w="1696" w:type="dxa"/>
            <w:tcBorders>
              <w:top w:val="single" w:sz="4" w:space="0" w:color="auto"/>
            </w:tcBorders>
            <w:vAlign w:val="center"/>
          </w:tcPr>
          <w:p w14:paraId="7496D56D" w14:textId="5A8996F1"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No</w:t>
            </w:r>
          </w:p>
        </w:tc>
        <w:tc>
          <w:tcPr>
            <w:tcW w:w="1502" w:type="dxa"/>
            <w:tcBorders>
              <w:top w:val="single" w:sz="4" w:space="0" w:color="auto"/>
            </w:tcBorders>
            <w:vAlign w:val="center"/>
          </w:tcPr>
          <w:p w14:paraId="5986A9FC" w14:textId="570E07BB"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121.0784</w:t>
            </w:r>
          </w:p>
        </w:tc>
      </w:tr>
      <w:tr w:rsidR="00F41EDE" w:rsidRPr="00F41EDE" w14:paraId="6E7E9DF6" w14:textId="77777777" w:rsidTr="00F41EDE">
        <w:trPr>
          <w:trHeight w:val="680"/>
        </w:trPr>
        <w:tc>
          <w:tcPr>
            <w:tcW w:w="1501" w:type="dxa"/>
            <w:vAlign w:val="center"/>
          </w:tcPr>
          <w:p w14:paraId="05A9B313" w14:textId="77777777" w:rsidR="00F41EDE" w:rsidRPr="00F41EDE" w:rsidRDefault="00F41EDE" w:rsidP="00F41EDE">
            <w:pPr>
              <w:jc w:val="center"/>
              <w:rPr>
                <w:rFonts w:ascii="Garamond" w:hAnsi="Garamond" w:cs="Arial Hebrew Scholar"/>
                <w:lang w:val="en-IE"/>
              </w:rPr>
            </w:pPr>
            <w:r w:rsidRPr="00F41EDE">
              <w:rPr>
                <w:rFonts w:ascii="Garamond" w:hAnsi="Garamond" w:cs="Arial Hebrew Scholar"/>
                <w:lang w:val="en-IE"/>
              </w:rPr>
              <w:t>T_PK</w:t>
            </w:r>
          </w:p>
          <w:p w14:paraId="5079B187" w14:textId="5A479FAA"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IE"/>
              </w:rPr>
              <w:t>(Var2)</w:t>
            </w:r>
          </w:p>
        </w:tc>
        <w:tc>
          <w:tcPr>
            <w:tcW w:w="1501" w:type="dxa"/>
            <w:vAlign w:val="center"/>
          </w:tcPr>
          <w:p w14:paraId="679C62EE" w14:textId="2FD15547"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0.1755</w:t>
            </w:r>
          </w:p>
        </w:tc>
        <w:tc>
          <w:tcPr>
            <w:tcW w:w="1502" w:type="dxa"/>
            <w:vAlign w:val="center"/>
          </w:tcPr>
          <w:p w14:paraId="758C2AF6" w14:textId="4E205137"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103.1731</w:t>
            </w:r>
          </w:p>
        </w:tc>
        <w:tc>
          <w:tcPr>
            <w:tcW w:w="1308" w:type="dxa"/>
            <w:vAlign w:val="center"/>
          </w:tcPr>
          <w:p w14:paraId="1D590BCA" w14:textId="0461D665"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6.278e-11</w:t>
            </w:r>
          </w:p>
        </w:tc>
        <w:tc>
          <w:tcPr>
            <w:tcW w:w="1696" w:type="dxa"/>
            <w:vAlign w:val="center"/>
          </w:tcPr>
          <w:p w14:paraId="7C2617ED" w14:textId="6B8C69BF"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No</w:t>
            </w:r>
          </w:p>
        </w:tc>
        <w:tc>
          <w:tcPr>
            <w:tcW w:w="1502" w:type="dxa"/>
            <w:vAlign w:val="center"/>
          </w:tcPr>
          <w:p w14:paraId="5C70CD3E" w14:textId="0F739898"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2368.2130</w:t>
            </w:r>
          </w:p>
        </w:tc>
      </w:tr>
      <w:tr w:rsidR="00F41EDE" w:rsidRPr="00F41EDE" w14:paraId="79ACB63B" w14:textId="77777777" w:rsidTr="00F41EDE">
        <w:trPr>
          <w:trHeight w:val="680"/>
        </w:trPr>
        <w:tc>
          <w:tcPr>
            <w:tcW w:w="1501" w:type="dxa"/>
            <w:vAlign w:val="center"/>
          </w:tcPr>
          <w:p w14:paraId="0F50B71B" w14:textId="77777777" w:rsidR="00F41EDE" w:rsidRPr="00F41EDE" w:rsidRDefault="00F41EDE" w:rsidP="00F41EDE">
            <w:pPr>
              <w:jc w:val="center"/>
              <w:rPr>
                <w:rFonts w:ascii="Garamond" w:hAnsi="Garamond" w:cs="Arial Hebrew Scholar"/>
                <w:lang w:val="en-IE"/>
              </w:rPr>
            </w:pPr>
            <w:r w:rsidRPr="00F41EDE">
              <w:rPr>
                <w:rFonts w:ascii="Garamond" w:hAnsi="Garamond" w:cs="Arial Hebrew Scholar"/>
                <w:lang w:val="en-IE"/>
              </w:rPr>
              <w:t>T_AV</w:t>
            </w:r>
          </w:p>
          <w:p w14:paraId="0A7EC96D" w14:textId="268D45C0"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IE"/>
              </w:rPr>
              <w:t>(Var3)</w:t>
            </w:r>
          </w:p>
        </w:tc>
        <w:tc>
          <w:tcPr>
            <w:tcW w:w="1501" w:type="dxa"/>
            <w:vAlign w:val="center"/>
          </w:tcPr>
          <w:p w14:paraId="3D02132B" w14:textId="38BA6F06"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0.1208</w:t>
            </w:r>
          </w:p>
        </w:tc>
        <w:tc>
          <w:tcPr>
            <w:tcW w:w="1502" w:type="dxa"/>
            <w:vAlign w:val="center"/>
          </w:tcPr>
          <w:p w14:paraId="13A637C8" w14:textId="237388C0"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106.6004</w:t>
            </w:r>
          </w:p>
        </w:tc>
        <w:tc>
          <w:tcPr>
            <w:tcW w:w="1308" w:type="dxa"/>
            <w:vAlign w:val="center"/>
          </w:tcPr>
          <w:p w14:paraId="6AB6C15B" w14:textId="1A1847EE"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1.066e-14</w:t>
            </w:r>
          </w:p>
        </w:tc>
        <w:tc>
          <w:tcPr>
            <w:tcW w:w="1696" w:type="dxa"/>
            <w:vAlign w:val="center"/>
          </w:tcPr>
          <w:p w14:paraId="0024A7C3" w14:textId="10697E8E"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No</w:t>
            </w:r>
          </w:p>
        </w:tc>
        <w:tc>
          <w:tcPr>
            <w:tcW w:w="1502" w:type="dxa"/>
            <w:vAlign w:val="center"/>
          </w:tcPr>
          <w:p w14:paraId="1944A64E" w14:textId="4FA18D2D"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3685.27</w:t>
            </w:r>
          </w:p>
        </w:tc>
      </w:tr>
      <w:tr w:rsidR="00F41EDE" w:rsidRPr="00F41EDE" w14:paraId="2E1C23CC" w14:textId="77777777" w:rsidTr="00F41EDE">
        <w:trPr>
          <w:trHeight w:val="680"/>
        </w:trPr>
        <w:tc>
          <w:tcPr>
            <w:tcW w:w="1501" w:type="dxa"/>
            <w:vAlign w:val="center"/>
          </w:tcPr>
          <w:p w14:paraId="304B7E77" w14:textId="77777777" w:rsidR="00F41EDE" w:rsidRPr="00F41EDE" w:rsidRDefault="00F41EDE" w:rsidP="00F41EDE">
            <w:pPr>
              <w:jc w:val="center"/>
              <w:rPr>
                <w:rFonts w:ascii="Garamond" w:hAnsi="Garamond" w:cs="Arial Hebrew Scholar"/>
                <w:lang w:val="en-IE"/>
              </w:rPr>
            </w:pPr>
            <w:r w:rsidRPr="00F41EDE">
              <w:rPr>
                <w:rFonts w:ascii="Garamond" w:hAnsi="Garamond" w:cs="Arial Hebrew Scholar"/>
                <w:lang w:val="en-IE"/>
              </w:rPr>
              <w:t>T85</w:t>
            </w:r>
          </w:p>
          <w:p w14:paraId="71D7F0F8" w14:textId="5B3F560C"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IE"/>
              </w:rPr>
              <w:t>(Var4)</w:t>
            </w:r>
          </w:p>
        </w:tc>
        <w:tc>
          <w:tcPr>
            <w:tcW w:w="1501" w:type="dxa"/>
            <w:vAlign w:val="center"/>
          </w:tcPr>
          <w:p w14:paraId="04444FF6" w14:textId="4CE9C1BC"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0.2204</w:t>
            </w:r>
          </w:p>
        </w:tc>
        <w:tc>
          <w:tcPr>
            <w:tcW w:w="1502" w:type="dxa"/>
            <w:vAlign w:val="center"/>
          </w:tcPr>
          <w:p w14:paraId="4BBC3934" w14:textId="2939A69A"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190.535</w:t>
            </w:r>
          </w:p>
        </w:tc>
        <w:tc>
          <w:tcPr>
            <w:tcW w:w="1308" w:type="dxa"/>
            <w:vAlign w:val="center"/>
          </w:tcPr>
          <w:p w14:paraId="0EEB5982" w14:textId="3988EAE3"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5.331e-11</w:t>
            </w:r>
          </w:p>
        </w:tc>
        <w:tc>
          <w:tcPr>
            <w:tcW w:w="1696" w:type="dxa"/>
            <w:vAlign w:val="center"/>
          </w:tcPr>
          <w:p w14:paraId="75D58CFE" w14:textId="45B134E4"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No</w:t>
            </w:r>
          </w:p>
        </w:tc>
        <w:tc>
          <w:tcPr>
            <w:tcW w:w="1502" w:type="dxa"/>
            <w:vAlign w:val="center"/>
          </w:tcPr>
          <w:p w14:paraId="1C8ED207" w14:textId="01A6FC82"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3364.612</w:t>
            </w:r>
          </w:p>
        </w:tc>
      </w:tr>
      <w:tr w:rsidR="00F41EDE" w:rsidRPr="00F41EDE" w14:paraId="75E4E85D" w14:textId="77777777" w:rsidTr="00F41EDE">
        <w:trPr>
          <w:trHeight w:val="680"/>
        </w:trPr>
        <w:tc>
          <w:tcPr>
            <w:tcW w:w="1501" w:type="dxa"/>
            <w:vAlign w:val="center"/>
          </w:tcPr>
          <w:p w14:paraId="30A48346" w14:textId="77777777" w:rsidR="00F41EDE" w:rsidRPr="00F41EDE" w:rsidRDefault="00F41EDE" w:rsidP="00F41EDE">
            <w:pPr>
              <w:jc w:val="center"/>
              <w:rPr>
                <w:rFonts w:ascii="Garamond" w:hAnsi="Garamond" w:cs="Arial Hebrew Scholar"/>
                <w:lang w:val="en-IE"/>
              </w:rPr>
            </w:pPr>
            <w:r w:rsidRPr="00F41EDE">
              <w:rPr>
                <w:rFonts w:ascii="Garamond" w:hAnsi="Garamond" w:cs="Arial Hebrew Scholar"/>
                <w:lang w:val="en-IE"/>
              </w:rPr>
              <w:t>RH85</w:t>
            </w:r>
          </w:p>
          <w:p w14:paraId="08960701" w14:textId="324CE102"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IE"/>
              </w:rPr>
              <w:t>(Var5)</w:t>
            </w:r>
          </w:p>
        </w:tc>
        <w:tc>
          <w:tcPr>
            <w:tcW w:w="1501" w:type="dxa"/>
            <w:vAlign w:val="center"/>
          </w:tcPr>
          <w:p w14:paraId="7E97662F" w14:textId="31C06BE6"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0.0795</w:t>
            </w:r>
          </w:p>
        </w:tc>
        <w:tc>
          <w:tcPr>
            <w:tcW w:w="1502" w:type="dxa"/>
            <w:vAlign w:val="center"/>
          </w:tcPr>
          <w:p w14:paraId="11381B74" w14:textId="61E50BC6"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57.1864</w:t>
            </w:r>
          </w:p>
        </w:tc>
        <w:tc>
          <w:tcPr>
            <w:tcW w:w="1308" w:type="dxa"/>
            <w:vAlign w:val="center"/>
          </w:tcPr>
          <w:p w14:paraId="3081E6B7" w14:textId="6770208F"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2.2e-16</w:t>
            </w:r>
          </w:p>
        </w:tc>
        <w:tc>
          <w:tcPr>
            <w:tcW w:w="1696" w:type="dxa"/>
            <w:vAlign w:val="center"/>
          </w:tcPr>
          <w:p w14:paraId="027CCF74" w14:textId="6CF734DC"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No</w:t>
            </w:r>
          </w:p>
        </w:tc>
        <w:tc>
          <w:tcPr>
            <w:tcW w:w="1502" w:type="dxa"/>
            <w:vAlign w:val="center"/>
          </w:tcPr>
          <w:p w14:paraId="092F47DF" w14:textId="1E4B4481"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613.0315</w:t>
            </w:r>
          </w:p>
        </w:tc>
      </w:tr>
      <w:tr w:rsidR="00F41EDE" w:rsidRPr="00F41EDE" w14:paraId="677FCA02" w14:textId="77777777" w:rsidTr="00F41EDE">
        <w:trPr>
          <w:trHeight w:val="680"/>
        </w:trPr>
        <w:tc>
          <w:tcPr>
            <w:tcW w:w="1501" w:type="dxa"/>
            <w:vAlign w:val="center"/>
          </w:tcPr>
          <w:p w14:paraId="7FF05B66" w14:textId="77777777" w:rsidR="00F41EDE" w:rsidRPr="00F41EDE" w:rsidRDefault="00F41EDE" w:rsidP="00F41EDE">
            <w:pPr>
              <w:jc w:val="center"/>
              <w:rPr>
                <w:rFonts w:ascii="Garamond" w:hAnsi="Garamond" w:cs="Arial Hebrew Scholar"/>
                <w:lang w:val="en-IE"/>
              </w:rPr>
            </w:pPr>
            <w:r w:rsidRPr="00F41EDE">
              <w:rPr>
                <w:rFonts w:ascii="Garamond" w:hAnsi="Garamond" w:cs="Arial Hebrew Scholar"/>
                <w:lang w:val="en-IE"/>
              </w:rPr>
              <w:t>HT85</w:t>
            </w:r>
          </w:p>
          <w:p w14:paraId="69B32B03" w14:textId="42EF570F"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IE"/>
              </w:rPr>
              <w:t>(Var6)</w:t>
            </w:r>
          </w:p>
        </w:tc>
        <w:tc>
          <w:tcPr>
            <w:tcW w:w="1501" w:type="dxa"/>
            <w:vAlign w:val="center"/>
          </w:tcPr>
          <w:p w14:paraId="19861119" w14:textId="28748699"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0.9999</w:t>
            </w:r>
          </w:p>
        </w:tc>
        <w:tc>
          <w:tcPr>
            <w:tcW w:w="1502" w:type="dxa"/>
            <w:vAlign w:val="center"/>
          </w:tcPr>
          <w:p w14:paraId="474A9AFD" w14:textId="5DFE72A3"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192.0312</w:t>
            </w:r>
          </w:p>
        </w:tc>
        <w:tc>
          <w:tcPr>
            <w:tcW w:w="1308" w:type="dxa"/>
            <w:vAlign w:val="center"/>
          </w:tcPr>
          <w:p w14:paraId="1428AA83" w14:textId="3B0A89BF"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2.2e-16</w:t>
            </w:r>
          </w:p>
        </w:tc>
        <w:tc>
          <w:tcPr>
            <w:tcW w:w="1696" w:type="dxa"/>
            <w:vAlign w:val="center"/>
          </w:tcPr>
          <w:p w14:paraId="77222BD1" w14:textId="79C67167"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No</w:t>
            </w:r>
          </w:p>
        </w:tc>
        <w:tc>
          <w:tcPr>
            <w:tcW w:w="1502" w:type="dxa"/>
            <w:vAlign w:val="center"/>
          </w:tcPr>
          <w:p w14:paraId="74F7F505" w14:textId="33B7A44F" w:rsidR="00F41EDE" w:rsidRPr="00F41EDE" w:rsidRDefault="005A6BD9" w:rsidP="00F41EDE">
            <w:pPr>
              <w:jc w:val="center"/>
              <w:rPr>
                <w:rFonts w:ascii="Garamond" w:hAnsi="Garamond" w:cs="Arial Hebrew Scholar"/>
                <w:lang w:val="en-GB"/>
              </w:rPr>
            </w:pPr>
            <w:r w:rsidRPr="005A6BD9">
              <w:rPr>
                <w:rFonts w:ascii="Garamond" w:hAnsi="Garamond" w:cs="Arial Hebrew Scholar"/>
                <w:lang w:val="en-GB"/>
              </w:rPr>
              <w:t>2578.639</w:t>
            </w:r>
          </w:p>
        </w:tc>
      </w:tr>
      <w:tr w:rsidR="00F41EDE" w:rsidRPr="00F41EDE" w14:paraId="40C82342" w14:textId="77777777" w:rsidTr="00F41EDE">
        <w:trPr>
          <w:trHeight w:val="680"/>
        </w:trPr>
        <w:tc>
          <w:tcPr>
            <w:tcW w:w="1501" w:type="dxa"/>
            <w:vAlign w:val="center"/>
          </w:tcPr>
          <w:p w14:paraId="56C3D450" w14:textId="77777777"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T70</w:t>
            </w:r>
          </w:p>
          <w:p w14:paraId="3DE95CE5" w14:textId="31B4EBB0"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(Var7)</w:t>
            </w:r>
          </w:p>
        </w:tc>
        <w:tc>
          <w:tcPr>
            <w:tcW w:w="1501" w:type="dxa"/>
            <w:vAlign w:val="center"/>
          </w:tcPr>
          <w:p w14:paraId="3C9D84F9" w14:textId="762E3825"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0.2989</w:t>
            </w:r>
          </w:p>
        </w:tc>
        <w:tc>
          <w:tcPr>
            <w:tcW w:w="1502" w:type="dxa"/>
            <w:vAlign w:val="center"/>
          </w:tcPr>
          <w:p w14:paraId="02031EC0" w14:textId="1AFDE4A7"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90.4082</w:t>
            </w:r>
          </w:p>
        </w:tc>
        <w:tc>
          <w:tcPr>
            <w:tcW w:w="1308" w:type="dxa"/>
            <w:vAlign w:val="center"/>
          </w:tcPr>
          <w:p w14:paraId="4CBF5A81" w14:textId="001ED856"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2.485e-09</w:t>
            </w:r>
          </w:p>
        </w:tc>
        <w:tc>
          <w:tcPr>
            <w:tcW w:w="1696" w:type="dxa"/>
            <w:vAlign w:val="center"/>
          </w:tcPr>
          <w:p w14:paraId="63FFEDE4" w14:textId="46059367"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No</w:t>
            </w:r>
          </w:p>
        </w:tc>
        <w:tc>
          <w:tcPr>
            <w:tcW w:w="1502" w:type="dxa"/>
            <w:vAlign w:val="center"/>
          </w:tcPr>
          <w:p w14:paraId="6C562B4D" w14:textId="33680B38"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2442.25</w:t>
            </w:r>
          </w:p>
        </w:tc>
      </w:tr>
      <w:tr w:rsidR="00F41EDE" w:rsidRPr="00F41EDE" w14:paraId="72922578" w14:textId="77777777" w:rsidTr="00F41EDE">
        <w:trPr>
          <w:trHeight w:val="680"/>
        </w:trPr>
        <w:tc>
          <w:tcPr>
            <w:tcW w:w="1501" w:type="dxa"/>
            <w:vAlign w:val="center"/>
          </w:tcPr>
          <w:p w14:paraId="35669EC1" w14:textId="77777777"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KI</w:t>
            </w:r>
          </w:p>
          <w:p w14:paraId="142C8C79" w14:textId="3CE52788"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(Var8)</w:t>
            </w:r>
          </w:p>
        </w:tc>
        <w:tc>
          <w:tcPr>
            <w:tcW w:w="1501" w:type="dxa"/>
            <w:vAlign w:val="center"/>
          </w:tcPr>
          <w:p w14:paraId="0C15B422" w14:textId="57D1931D"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0.0889</w:t>
            </w:r>
          </w:p>
        </w:tc>
        <w:tc>
          <w:tcPr>
            <w:tcW w:w="1502" w:type="dxa"/>
            <w:vAlign w:val="center"/>
          </w:tcPr>
          <w:p w14:paraId="37AC3C57" w14:textId="372A4F8A"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486.604</w:t>
            </w:r>
          </w:p>
        </w:tc>
        <w:tc>
          <w:tcPr>
            <w:tcW w:w="1308" w:type="dxa"/>
            <w:vAlign w:val="center"/>
          </w:tcPr>
          <w:p w14:paraId="6593B417" w14:textId="53D3DCE5"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4.328e-05</w:t>
            </w:r>
          </w:p>
        </w:tc>
        <w:tc>
          <w:tcPr>
            <w:tcW w:w="1696" w:type="dxa"/>
            <w:vAlign w:val="center"/>
          </w:tcPr>
          <w:p w14:paraId="6E70B211" w14:textId="5CCEC320"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No</w:t>
            </w:r>
          </w:p>
        </w:tc>
        <w:tc>
          <w:tcPr>
            <w:tcW w:w="1502" w:type="dxa"/>
            <w:vAlign w:val="center"/>
          </w:tcPr>
          <w:p w14:paraId="746C1C9A" w14:textId="5F84E1B5"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71843.45</w:t>
            </w:r>
          </w:p>
        </w:tc>
      </w:tr>
      <w:tr w:rsidR="00F41EDE" w:rsidRPr="00F41EDE" w14:paraId="584B17D6" w14:textId="77777777" w:rsidTr="00F41EDE">
        <w:trPr>
          <w:trHeight w:val="680"/>
        </w:trPr>
        <w:tc>
          <w:tcPr>
            <w:tcW w:w="1501" w:type="dxa"/>
            <w:vAlign w:val="center"/>
          </w:tcPr>
          <w:p w14:paraId="7C08CBE6" w14:textId="77777777"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TT</w:t>
            </w:r>
          </w:p>
          <w:p w14:paraId="09FB2956" w14:textId="78833B66"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(Var9)</w:t>
            </w:r>
          </w:p>
        </w:tc>
        <w:tc>
          <w:tcPr>
            <w:tcW w:w="1501" w:type="dxa"/>
            <w:vAlign w:val="center"/>
          </w:tcPr>
          <w:p w14:paraId="036D8F5A" w14:textId="2BBB5898"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0.0829</w:t>
            </w:r>
          </w:p>
        </w:tc>
        <w:tc>
          <w:tcPr>
            <w:tcW w:w="1502" w:type="dxa"/>
            <w:vAlign w:val="center"/>
          </w:tcPr>
          <w:p w14:paraId="1D2131A2" w14:textId="5689A893"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380.2271</w:t>
            </w:r>
          </w:p>
        </w:tc>
        <w:tc>
          <w:tcPr>
            <w:tcW w:w="1308" w:type="dxa"/>
            <w:vAlign w:val="center"/>
          </w:tcPr>
          <w:p w14:paraId="1D79E7B3" w14:textId="0333A345"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1.308e-09</w:t>
            </w:r>
          </w:p>
        </w:tc>
        <w:tc>
          <w:tcPr>
            <w:tcW w:w="1696" w:type="dxa"/>
            <w:vAlign w:val="center"/>
          </w:tcPr>
          <w:p w14:paraId="68BA7B51" w14:textId="1AD905F6"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No</w:t>
            </w:r>
          </w:p>
        </w:tc>
        <w:tc>
          <w:tcPr>
            <w:tcW w:w="1502" w:type="dxa"/>
            <w:vAlign w:val="center"/>
          </w:tcPr>
          <w:p w14:paraId="5519C298" w14:textId="438AEC9E"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21439.89</w:t>
            </w:r>
          </w:p>
        </w:tc>
      </w:tr>
      <w:tr w:rsidR="00F41EDE" w:rsidRPr="00F41EDE" w14:paraId="0636B115" w14:textId="77777777" w:rsidTr="00F41EDE">
        <w:trPr>
          <w:trHeight w:val="680"/>
        </w:trPr>
        <w:tc>
          <w:tcPr>
            <w:tcW w:w="1501" w:type="dxa"/>
            <w:vAlign w:val="center"/>
          </w:tcPr>
          <w:p w14:paraId="2E164A5D" w14:textId="77777777"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SLP</w:t>
            </w:r>
          </w:p>
          <w:p w14:paraId="22227BFC" w14:textId="282F93B9"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(Var10)</w:t>
            </w:r>
          </w:p>
        </w:tc>
        <w:tc>
          <w:tcPr>
            <w:tcW w:w="1501" w:type="dxa"/>
            <w:vAlign w:val="center"/>
          </w:tcPr>
          <w:p w14:paraId="1FFB3443" w14:textId="1998D65B"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0.8946</w:t>
            </w:r>
          </w:p>
        </w:tc>
        <w:tc>
          <w:tcPr>
            <w:tcW w:w="1502" w:type="dxa"/>
            <w:vAlign w:val="center"/>
          </w:tcPr>
          <w:p w14:paraId="0310AD49" w14:textId="1F897FFA"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63.6928</w:t>
            </w:r>
          </w:p>
        </w:tc>
        <w:tc>
          <w:tcPr>
            <w:tcW w:w="1308" w:type="dxa"/>
            <w:vAlign w:val="center"/>
          </w:tcPr>
          <w:p w14:paraId="31D46CD0" w14:textId="54750F33"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2.2e-16</w:t>
            </w:r>
          </w:p>
        </w:tc>
        <w:tc>
          <w:tcPr>
            <w:tcW w:w="1696" w:type="dxa"/>
            <w:vAlign w:val="center"/>
          </w:tcPr>
          <w:p w14:paraId="3D5F303F" w14:textId="693C74D1"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No</w:t>
            </w:r>
          </w:p>
        </w:tc>
        <w:tc>
          <w:tcPr>
            <w:tcW w:w="1502" w:type="dxa"/>
            <w:vAlign w:val="center"/>
          </w:tcPr>
          <w:p w14:paraId="07CAB2B6" w14:textId="01C19444"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68.76217</w:t>
            </w:r>
          </w:p>
        </w:tc>
      </w:tr>
      <w:tr w:rsidR="00F41EDE" w:rsidRPr="00F41EDE" w14:paraId="2EFAA0D3" w14:textId="77777777" w:rsidTr="00F41EDE">
        <w:trPr>
          <w:trHeight w:val="680"/>
        </w:trPr>
        <w:tc>
          <w:tcPr>
            <w:tcW w:w="1501" w:type="dxa"/>
            <w:vAlign w:val="center"/>
          </w:tcPr>
          <w:p w14:paraId="57997A60" w14:textId="77777777"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SLP_</w:t>
            </w:r>
          </w:p>
          <w:p w14:paraId="730A8C53" w14:textId="35F8A50B"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(Var11)</w:t>
            </w:r>
          </w:p>
        </w:tc>
        <w:tc>
          <w:tcPr>
            <w:tcW w:w="1501" w:type="dxa"/>
            <w:vAlign w:val="center"/>
          </w:tcPr>
          <w:p w14:paraId="76B64C5A" w14:textId="5D1C66CB"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0.0001</w:t>
            </w:r>
          </w:p>
        </w:tc>
        <w:tc>
          <w:tcPr>
            <w:tcW w:w="1502" w:type="dxa"/>
            <w:vAlign w:val="center"/>
          </w:tcPr>
          <w:p w14:paraId="4A9C10CE" w14:textId="0A822113"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26.6648</w:t>
            </w:r>
          </w:p>
        </w:tc>
        <w:tc>
          <w:tcPr>
            <w:tcW w:w="1308" w:type="dxa"/>
            <w:vAlign w:val="center"/>
          </w:tcPr>
          <w:p w14:paraId="603D8F44" w14:textId="504AD504"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2.2e-16</w:t>
            </w:r>
          </w:p>
        </w:tc>
        <w:tc>
          <w:tcPr>
            <w:tcW w:w="1696" w:type="dxa"/>
            <w:vAlign w:val="center"/>
          </w:tcPr>
          <w:p w14:paraId="34AE1B24" w14:textId="22F813F4"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No</w:t>
            </w:r>
          </w:p>
        </w:tc>
        <w:tc>
          <w:tcPr>
            <w:tcW w:w="1502" w:type="dxa"/>
            <w:vAlign w:val="center"/>
          </w:tcPr>
          <w:p w14:paraId="1653FC16" w14:textId="113F11FB"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242.2227</w:t>
            </w:r>
          </w:p>
        </w:tc>
      </w:tr>
    </w:tbl>
    <w:p w14:paraId="13EC2107" w14:textId="5EEBB801" w:rsidR="00F31826" w:rsidRDefault="00F31826" w:rsidP="00F31826">
      <w:pPr>
        <w:spacing w:before="120" w:after="160" w:line="360" w:lineRule="auto"/>
        <w:jc w:val="center"/>
        <w:rPr>
          <w:rFonts w:ascii="Garamond" w:hAnsi="Garamond" w:cs="Arial Hebrew Scholar"/>
          <w:sz w:val="26"/>
          <w:szCs w:val="26"/>
          <w:lang w:val="en-GB"/>
        </w:rPr>
      </w:pPr>
      <w:r>
        <w:rPr>
          <w:rFonts w:ascii="Garamond" w:hAnsi="Garamond" w:cs="Arial Hebrew Scholar"/>
          <w:sz w:val="26"/>
          <w:szCs w:val="26"/>
          <w:lang w:val="en-GB"/>
        </w:rPr>
        <w:t>Table 7. Simple Exponential Smoothing</w:t>
      </w:r>
    </w:p>
    <w:p w14:paraId="7E0B6304" w14:textId="66DC6EAE" w:rsidR="001F5D39" w:rsidRDefault="001F5D39" w:rsidP="001F1A9C">
      <w:pPr>
        <w:spacing w:after="160" w:line="360" w:lineRule="auto"/>
        <w:jc w:val="both"/>
        <w:rPr>
          <w:rFonts w:ascii="Garamond" w:hAnsi="Garamond" w:cs="Arial Hebrew Scholar"/>
          <w:sz w:val="26"/>
          <w:szCs w:val="26"/>
          <w:lang w:val="en-GB"/>
        </w:rPr>
      </w:pPr>
    </w:p>
    <w:p w14:paraId="07DC0D55" w14:textId="77777777" w:rsidR="00F41EDE" w:rsidRDefault="00F41EDE" w:rsidP="001F1A9C">
      <w:pPr>
        <w:spacing w:after="160" w:line="360" w:lineRule="auto"/>
        <w:jc w:val="both"/>
        <w:rPr>
          <w:rFonts w:ascii="Garamond" w:hAnsi="Garamond" w:cs="Arial Hebrew Scholar"/>
          <w:sz w:val="26"/>
          <w:szCs w:val="26"/>
          <w:lang w:val="en-GB"/>
        </w:rPr>
      </w:pPr>
    </w:p>
    <w:p w14:paraId="687A84B2" w14:textId="12F2A687" w:rsidR="005250F8" w:rsidRPr="00D204ED" w:rsidRDefault="005250F8" w:rsidP="00D204ED">
      <w:pPr>
        <w:pStyle w:val="Heading3"/>
        <w:spacing w:before="0" w:after="160" w:line="360" w:lineRule="auto"/>
        <w:jc w:val="both"/>
        <w:rPr>
          <w:rFonts w:ascii="Garamond" w:hAnsi="Garamond"/>
          <w:b/>
          <w:bCs/>
          <w:color w:val="000000" w:themeColor="text1"/>
          <w:sz w:val="26"/>
          <w:szCs w:val="26"/>
          <w:lang w:val="en-GB"/>
        </w:rPr>
      </w:pPr>
      <w:bookmarkStart w:id="26" w:name="_Toc42715099"/>
      <w:r w:rsidRPr="00D204ED">
        <w:rPr>
          <w:rFonts w:ascii="Garamond" w:hAnsi="Garamond"/>
          <w:b/>
          <w:bCs/>
          <w:color w:val="000000" w:themeColor="text1"/>
          <w:sz w:val="26"/>
          <w:szCs w:val="26"/>
          <w:lang w:val="en-GB"/>
        </w:rPr>
        <w:t>4.2.5. Holt’s Linear Trend</w:t>
      </w:r>
      <w:bookmarkEnd w:id="26"/>
      <w:r w:rsidRPr="00D204ED">
        <w:rPr>
          <w:rFonts w:ascii="Garamond" w:hAnsi="Garamond"/>
          <w:b/>
          <w:bCs/>
          <w:color w:val="000000" w:themeColor="text1"/>
          <w:sz w:val="26"/>
          <w:szCs w:val="26"/>
          <w:lang w:val="en-GB"/>
        </w:rPr>
        <w:t xml:space="preserve">  </w:t>
      </w:r>
    </w:p>
    <w:p w14:paraId="1BB4AFE7" w14:textId="50C6F752" w:rsidR="00882381" w:rsidRDefault="00882381" w:rsidP="00882381">
      <w:pPr>
        <w:spacing w:after="160" w:line="360" w:lineRule="auto"/>
        <w:jc w:val="both"/>
        <w:rPr>
          <w:rFonts w:ascii="Garamond" w:hAnsi="Garamond" w:cs="Arial Hebrew Scholar"/>
          <w:sz w:val="26"/>
          <w:szCs w:val="26"/>
          <w:lang w:val="en-GB"/>
        </w:rPr>
      </w:pPr>
      <w:r>
        <w:rPr>
          <w:rFonts w:ascii="Garamond" w:hAnsi="Garamond" w:cs="Arial Hebrew Scholar"/>
          <w:sz w:val="26"/>
          <w:szCs w:val="26"/>
          <w:lang w:val="en-GB"/>
        </w:rPr>
        <w:tab/>
        <w:t xml:space="preserve">Table 8 shows the results of fitting Holt’s Linear Trends to the time series. All of the models cannot capture the dynamics of the time series as the predictions’ residuals are still autocorrelated as suggested by the </w:t>
      </w:r>
      <w:proofErr w:type="spellStart"/>
      <w:r>
        <w:rPr>
          <w:rFonts w:ascii="Garamond" w:hAnsi="Garamond" w:cs="Arial Hebrew Scholar"/>
          <w:sz w:val="26"/>
          <w:szCs w:val="26"/>
          <w:lang w:val="en-GB"/>
        </w:rPr>
        <w:t>Ljung</w:t>
      </w:r>
      <w:proofErr w:type="spellEnd"/>
      <w:r>
        <w:rPr>
          <w:rFonts w:ascii="Garamond" w:hAnsi="Garamond" w:cs="Arial Hebrew Scholar"/>
          <w:sz w:val="26"/>
          <w:szCs w:val="26"/>
          <w:lang w:val="en-GB"/>
        </w:rPr>
        <w:t xml:space="preserve">-Box tests. </w:t>
      </w:r>
    </w:p>
    <w:p w14:paraId="031BB45B" w14:textId="37F5751B" w:rsidR="005250F8" w:rsidRDefault="005250F8" w:rsidP="001F1A9C">
      <w:pPr>
        <w:spacing w:after="160" w:line="360" w:lineRule="auto"/>
        <w:jc w:val="both"/>
        <w:rPr>
          <w:rFonts w:ascii="Garamond" w:hAnsi="Garamond" w:cs="Arial Hebrew Scholar"/>
          <w:sz w:val="26"/>
          <w:szCs w:val="26"/>
          <w:lang w:val="en-GB"/>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1"/>
        <w:gridCol w:w="1501"/>
        <w:gridCol w:w="1502"/>
        <w:gridCol w:w="1502"/>
        <w:gridCol w:w="1644"/>
        <w:gridCol w:w="1360"/>
      </w:tblGrid>
      <w:tr w:rsidR="005250F8" w:rsidRPr="00F41EDE" w14:paraId="04769E44" w14:textId="77777777" w:rsidTr="00E84AA4">
        <w:trPr>
          <w:trHeight w:val="737"/>
        </w:trPr>
        <w:tc>
          <w:tcPr>
            <w:tcW w:w="1501" w:type="dxa"/>
            <w:tcBorders>
              <w:top w:val="single" w:sz="4" w:space="0" w:color="auto"/>
              <w:bottom w:val="nil"/>
            </w:tcBorders>
            <w:vAlign w:val="center"/>
          </w:tcPr>
          <w:p w14:paraId="65D66F2A" w14:textId="77777777" w:rsidR="005250F8" w:rsidRPr="00F41EDE" w:rsidRDefault="005250F8" w:rsidP="00F41EDE">
            <w:pPr>
              <w:jc w:val="center"/>
              <w:rPr>
                <w:rFonts w:ascii="Garamond" w:hAnsi="Garamond" w:cs="Arial Hebrew Scholar"/>
                <w:lang w:val="en-GB"/>
              </w:rPr>
            </w:pPr>
          </w:p>
        </w:tc>
        <w:tc>
          <w:tcPr>
            <w:tcW w:w="3003" w:type="dxa"/>
            <w:gridSpan w:val="2"/>
            <w:tcBorders>
              <w:top w:val="single" w:sz="4" w:space="0" w:color="auto"/>
              <w:bottom w:val="single" w:sz="4" w:space="0" w:color="auto"/>
            </w:tcBorders>
            <w:vAlign w:val="center"/>
          </w:tcPr>
          <w:p w14:paraId="6E7378FE" w14:textId="6E968103" w:rsidR="005250F8" w:rsidRPr="00E84AA4" w:rsidRDefault="005250F8" w:rsidP="00F41EDE">
            <w:pPr>
              <w:jc w:val="center"/>
              <w:rPr>
                <w:rFonts w:ascii="Garamond" w:hAnsi="Garamond" w:cs="Arial Hebrew Scholar"/>
                <w:b/>
                <w:bCs/>
                <w:lang w:val="en-GB"/>
              </w:rPr>
            </w:pPr>
            <w:r w:rsidRPr="00E84AA4">
              <w:rPr>
                <w:rFonts w:ascii="Garamond" w:hAnsi="Garamond" w:cs="Arial Hebrew Scholar"/>
                <w:b/>
                <w:bCs/>
                <w:lang w:val="en-GB"/>
              </w:rPr>
              <w:t>Model’s Parameters</w:t>
            </w:r>
          </w:p>
        </w:tc>
        <w:tc>
          <w:tcPr>
            <w:tcW w:w="3146" w:type="dxa"/>
            <w:gridSpan w:val="2"/>
            <w:tcBorders>
              <w:top w:val="single" w:sz="4" w:space="0" w:color="auto"/>
              <w:bottom w:val="single" w:sz="4" w:space="0" w:color="auto"/>
            </w:tcBorders>
            <w:vAlign w:val="center"/>
          </w:tcPr>
          <w:p w14:paraId="5EF5A733" w14:textId="77777777" w:rsidR="005250F8" w:rsidRPr="00E84AA4" w:rsidRDefault="005250F8" w:rsidP="00F41EDE">
            <w:pPr>
              <w:jc w:val="center"/>
              <w:rPr>
                <w:rFonts w:ascii="Garamond" w:hAnsi="Garamond" w:cs="Arial Hebrew Scholar"/>
                <w:b/>
                <w:bCs/>
                <w:lang w:val="en-GB"/>
              </w:rPr>
            </w:pPr>
            <w:proofErr w:type="spellStart"/>
            <w:r w:rsidRPr="00E84AA4">
              <w:rPr>
                <w:rFonts w:ascii="Garamond" w:hAnsi="Garamond" w:cs="Arial Hebrew Scholar"/>
                <w:b/>
                <w:bCs/>
                <w:lang w:val="en-GB"/>
              </w:rPr>
              <w:t>Ljung</w:t>
            </w:r>
            <w:proofErr w:type="spellEnd"/>
            <w:r w:rsidRPr="00E84AA4">
              <w:rPr>
                <w:rFonts w:ascii="Garamond" w:hAnsi="Garamond" w:cs="Arial Hebrew Scholar"/>
                <w:b/>
                <w:bCs/>
                <w:lang w:val="en-GB"/>
              </w:rPr>
              <w:t>-Box test for residuals</w:t>
            </w:r>
          </w:p>
        </w:tc>
        <w:tc>
          <w:tcPr>
            <w:tcW w:w="1360" w:type="dxa"/>
            <w:vMerge w:val="restart"/>
            <w:tcBorders>
              <w:top w:val="single" w:sz="4" w:space="0" w:color="auto"/>
              <w:bottom w:val="single" w:sz="4" w:space="0" w:color="auto"/>
            </w:tcBorders>
            <w:vAlign w:val="center"/>
          </w:tcPr>
          <w:p w14:paraId="111C4458" w14:textId="21F35165" w:rsidR="005250F8" w:rsidRPr="00E84AA4" w:rsidRDefault="005B4A56" w:rsidP="00F41EDE">
            <w:pPr>
              <w:jc w:val="center"/>
              <w:rPr>
                <w:rFonts w:ascii="Garamond" w:hAnsi="Garamond" w:cs="Arial Hebrew Scholar"/>
                <w:b/>
                <w:bCs/>
                <w:lang w:val="en-GB"/>
              </w:rPr>
            </w:pPr>
            <w:r>
              <w:rPr>
                <w:rFonts w:ascii="Garamond" w:hAnsi="Garamond" w:cs="Arial Hebrew Scholar"/>
                <w:b/>
                <w:bCs/>
                <w:lang w:val="en-GB"/>
              </w:rPr>
              <w:t xml:space="preserve">Cross validated </w:t>
            </w:r>
            <w:r w:rsidR="005250F8" w:rsidRPr="00E84AA4">
              <w:rPr>
                <w:rFonts w:ascii="Garamond" w:hAnsi="Garamond" w:cs="Arial Hebrew Scholar"/>
                <w:b/>
                <w:bCs/>
                <w:lang w:val="en-GB"/>
              </w:rPr>
              <w:t>Mean Squared Error</w:t>
            </w:r>
          </w:p>
        </w:tc>
      </w:tr>
      <w:tr w:rsidR="005250F8" w:rsidRPr="00F41EDE" w14:paraId="79F93FC2" w14:textId="77777777" w:rsidTr="00E84AA4">
        <w:trPr>
          <w:trHeight w:val="737"/>
        </w:trPr>
        <w:tc>
          <w:tcPr>
            <w:tcW w:w="1501" w:type="dxa"/>
            <w:tcBorders>
              <w:top w:val="nil"/>
              <w:bottom w:val="single" w:sz="4" w:space="0" w:color="auto"/>
            </w:tcBorders>
            <w:vAlign w:val="center"/>
          </w:tcPr>
          <w:p w14:paraId="55A25651" w14:textId="77777777" w:rsidR="005250F8" w:rsidRPr="00F41EDE" w:rsidRDefault="005250F8" w:rsidP="00F41EDE">
            <w:pPr>
              <w:jc w:val="center"/>
              <w:rPr>
                <w:rFonts w:ascii="Garamond" w:hAnsi="Garamond" w:cs="Arial Hebrew Scholar"/>
                <w:lang w:val="en-GB"/>
              </w:rPr>
            </w:pPr>
          </w:p>
        </w:tc>
        <w:tc>
          <w:tcPr>
            <w:tcW w:w="1501" w:type="dxa"/>
            <w:tcBorders>
              <w:top w:val="single" w:sz="4" w:space="0" w:color="auto"/>
              <w:bottom w:val="single" w:sz="4" w:space="0" w:color="auto"/>
            </w:tcBorders>
            <w:vAlign w:val="center"/>
          </w:tcPr>
          <w:p w14:paraId="4FD6436E" w14:textId="1D5B6BAB" w:rsidR="005250F8" w:rsidRPr="00F41EDE" w:rsidRDefault="005250F8" w:rsidP="00F41EDE">
            <w:pPr>
              <w:jc w:val="center"/>
              <w:rPr>
                <w:rFonts w:ascii="Garamond" w:hAnsi="Garamond" w:cs="Arial Hebrew Scholar"/>
                <w:lang w:val="en-GB"/>
              </w:rPr>
            </w:pPr>
            <w:r w:rsidRPr="00F41EDE">
              <w:rPr>
                <w:rFonts w:ascii="Garamond" w:hAnsi="Garamond" w:cs="Arial Hebrew Scholar"/>
                <w:lang w:val="en-GB"/>
              </w:rPr>
              <w:t xml:space="preserve">Smoothing </w:t>
            </w:r>
            <m:oMath>
              <m:r>
                <w:rPr>
                  <w:rFonts w:ascii="Cambria Math" w:hAnsi="Cambria Math" w:cs="Arial Hebrew Scholar"/>
                  <w:lang w:val="en-GB"/>
                </w:rPr>
                <m:t>α,β</m:t>
              </m:r>
            </m:oMath>
          </w:p>
        </w:tc>
        <w:tc>
          <w:tcPr>
            <w:tcW w:w="1502" w:type="dxa"/>
            <w:tcBorders>
              <w:top w:val="single" w:sz="4" w:space="0" w:color="auto"/>
              <w:bottom w:val="single" w:sz="4" w:space="0" w:color="auto"/>
            </w:tcBorders>
            <w:vAlign w:val="center"/>
          </w:tcPr>
          <w:p w14:paraId="69E5C347" w14:textId="29C6F4AE" w:rsidR="005250F8" w:rsidRPr="00F41EDE" w:rsidRDefault="005250F8" w:rsidP="00F41EDE">
            <w:pPr>
              <w:jc w:val="center"/>
              <w:rPr>
                <w:rFonts w:ascii="Garamond" w:hAnsi="Garamond" w:cs="Arial Hebrew Scholar"/>
                <w:lang w:val="en-GB"/>
              </w:rPr>
            </w:pPr>
            <w:r w:rsidRPr="00F41EDE">
              <w:rPr>
                <w:rFonts w:ascii="Garamond" w:hAnsi="Garamond" w:cs="Arial Hebrew Scholar"/>
                <w:lang w:val="en-GB"/>
              </w:rPr>
              <w:t xml:space="preserve">Initial states </w:t>
            </w:r>
            <m:oMath>
              <m:sSub>
                <m:sSubPr>
                  <m:ctrlPr>
                    <w:rPr>
                      <w:rFonts w:ascii="Cambria Math" w:hAnsi="Cambria Math" w:cs="Arial Hebrew Scholar"/>
                      <w:i/>
                      <w:lang w:val="en-GB"/>
                    </w:rPr>
                  </m:ctrlPr>
                </m:sSubPr>
                <m:e>
                  <m:r>
                    <m:rPr>
                      <m:scr m:val="script"/>
                    </m:rPr>
                    <w:rPr>
                      <w:rFonts w:ascii="Cambria Math" w:hAnsi="Cambria Math" w:cs="Arial Hebrew Scholar"/>
                      <w:lang w:val="en-GB"/>
                    </w:rPr>
                    <m:t>l</m:t>
                  </m:r>
                </m:e>
                <m:sub>
                  <m:r>
                    <w:rPr>
                      <w:rFonts w:ascii="Cambria Math" w:hAnsi="Cambria Math" w:cs="Arial Hebrew Scholar"/>
                      <w:lang w:val="en-GB"/>
                    </w:rPr>
                    <m:t>0</m:t>
                  </m:r>
                </m:sub>
              </m:sSub>
              <m:r>
                <w:rPr>
                  <w:rFonts w:ascii="Cambria Math" w:hAnsi="Cambria Math" w:cs="Arial Hebrew Scholar"/>
                  <w:lang w:val="en-GB"/>
                </w:rPr>
                <m:t>,</m:t>
              </m:r>
              <m:sSub>
                <m:sSubPr>
                  <m:ctrlPr>
                    <w:rPr>
                      <w:rFonts w:ascii="Cambria Math" w:hAnsi="Cambria Math" w:cs="Arial Hebrew Scholar"/>
                      <w:i/>
                      <w:lang w:val="en-GB"/>
                    </w:rPr>
                  </m:ctrlPr>
                </m:sSubPr>
                <m:e>
                  <m:r>
                    <w:rPr>
                      <w:rFonts w:ascii="Cambria Math" w:hAnsi="Cambria Math" w:cs="Arial Hebrew Scholar"/>
                      <w:lang w:val="en-GB"/>
                    </w:rPr>
                    <m:t>b</m:t>
                  </m:r>
                </m:e>
                <m:sub>
                  <m:r>
                    <w:rPr>
                      <w:rFonts w:ascii="Cambria Math" w:hAnsi="Cambria Math" w:cs="Arial Hebrew Scholar"/>
                      <w:lang w:val="en-GB"/>
                    </w:rPr>
                    <m:t>0</m:t>
                  </m:r>
                </m:sub>
              </m:sSub>
            </m:oMath>
          </w:p>
        </w:tc>
        <w:tc>
          <w:tcPr>
            <w:tcW w:w="1502" w:type="dxa"/>
            <w:tcBorders>
              <w:top w:val="single" w:sz="4" w:space="0" w:color="auto"/>
              <w:bottom w:val="single" w:sz="4" w:space="0" w:color="auto"/>
            </w:tcBorders>
            <w:vAlign w:val="center"/>
          </w:tcPr>
          <w:p w14:paraId="2E815F59" w14:textId="77777777" w:rsidR="005250F8" w:rsidRPr="00F41EDE" w:rsidRDefault="005250F8" w:rsidP="00F41EDE">
            <w:pPr>
              <w:jc w:val="center"/>
              <w:rPr>
                <w:rFonts w:ascii="Garamond" w:hAnsi="Garamond" w:cs="Arial Hebrew Scholar"/>
                <w:lang w:val="en-GB"/>
              </w:rPr>
            </w:pPr>
            <w:r w:rsidRPr="00F41EDE">
              <w:rPr>
                <w:rFonts w:ascii="Garamond" w:hAnsi="Garamond" w:cs="Arial Hebrew Scholar"/>
                <w:lang w:val="en-GB"/>
              </w:rPr>
              <w:t>p-value</w:t>
            </w:r>
          </w:p>
        </w:tc>
        <w:tc>
          <w:tcPr>
            <w:tcW w:w="1644" w:type="dxa"/>
            <w:tcBorders>
              <w:top w:val="single" w:sz="4" w:space="0" w:color="auto"/>
              <w:bottom w:val="single" w:sz="4" w:space="0" w:color="auto"/>
            </w:tcBorders>
            <w:vAlign w:val="center"/>
          </w:tcPr>
          <w:p w14:paraId="3433AA08" w14:textId="78DFE92B" w:rsidR="005250F8" w:rsidRPr="00F41EDE" w:rsidRDefault="005250F8" w:rsidP="00F41EDE">
            <w:pPr>
              <w:jc w:val="center"/>
              <w:rPr>
                <w:rFonts w:ascii="Garamond" w:hAnsi="Garamond" w:cs="Arial Hebrew Scholar"/>
                <w:lang w:val="en-GB"/>
              </w:rPr>
            </w:pPr>
            <w:r w:rsidRPr="00F41EDE">
              <w:rPr>
                <w:rFonts w:ascii="Garamond" w:hAnsi="Garamond" w:cs="Arial Hebrew Scholar"/>
                <w:lang w:val="en-GB"/>
              </w:rPr>
              <w:t>Are residuals white noise</w:t>
            </w:r>
            <w:r w:rsidR="00F41EDE">
              <w:rPr>
                <w:rFonts w:ascii="Garamond" w:hAnsi="Garamond" w:cs="Arial Hebrew Scholar"/>
                <w:lang w:val="en-GB"/>
              </w:rPr>
              <w:t>?</w:t>
            </w:r>
          </w:p>
        </w:tc>
        <w:tc>
          <w:tcPr>
            <w:tcW w:w="1360" w:type="dxa"/>
            <w:vMerge/>
            <w:tcBorders>
              <w:top w:val="nil"/>
              <w:bottom w:val="single" w:sz="4" w:space="0" w:color="auto"/>
            </w:tcBorders>
            <w:vAlign w:val="center"/>
          </w:tcPr>
          <w:p w14:paraId="3D0EC06F" w14:textId="77777777" w:rsidR="005250F8" w:rsidRPr="00F41EDE" w:rsidRDefault="005250F8" w:rsidP="00F41EDE">
            <w:pPr>
              <w:jc w:val="center"/>
              <w:rPr>
                <w:rFonts w:ascii="Garamond" w:hAnsi="Garamond" w:cs="Arial Hebrew Scholar"/>
                <w:lang w:val="en-GB"/>
              </w:rPr>
            </w:pPr>
          </w:p>
        </w:tc>
      </w:tr>
      <w:tr w:rsidR="00F41EDE" w:rsidRPr="00F41EDE" w14:paraId="3E48A574" w14:textId="77777777" w:rsidTr="00E84AA4">
        <w:trPr>
          <w:trHeight w:val="737"/>
        </w:trPr>
        <w:tc>
          <w:tcPr>
            <w:tcW w:w="1501" w:type="dxa"/>
            <w:tcBorders>
              <w:top w:val="single" w:sz="4" w:space="0" w:color="auto"/>
            </w:tcBorders>
            <w:vAlign w:val="center"/>
          </w:tcPr>
          <w:p w14:paraId="3EFA6242" w14:textId="77777777"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WSR_PK</w:t>
            </w:r>
          </w:p>
          <w:p w14:paraId="6A0FE2B8" w14:textId="2698618F"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(Var1)</w:t>
            </w:r>
          </w:p>
        </w:tc>
        <w:tc>
          <w:tcPr>
            <w:tcW w:w="1501" w:type="dxa"/>
            <w:tcBorders>
              <w:top w:val="single" w:sz="4" w:space="0" w:color="auto"/>
            </w:tcBorders>
            <w:vAlign w:val="center"/>
          </w:tcPr>
          <w:p w14:paraId="7E79A6C0" w14:textId="465DE6F8"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0.0876, 0.0001</w:t>
            </w:r>
          </w:p>
        </w:tc>
        <w:tc>
          <w:tcPr>
            <w:tcW w:w="1502" w:type="dxa"/>
            <w:tcBorders>
              <w:top w:val="single" w:sz="4" w:space="0" w:color="auto"/>
            </w:tcBorders>
            <w:vAlign w:val="center"/>
          </w:tcPr>
          <w:p w14:paraId="0C2A1B17" w14:textId="77777777"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 xml:space="preserve">47.4961, </w:t>
            </w:r>
          </w:p>
          <w:p w14:paraId="1BFF01E6" w14:textId="573E4D58"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-0.0146</w:t>
            </w:r>
          </w:p>
        </w:tc>
        <w:tc>
          <w:tcPr>
            <w:tcW w:w="1502" w:type="dxa"/>
            <w:tcBorders>
              <w:top w:val="single" w:sz="4" w:space="0" w:color="auto"/>
            </w:tcBorders>
            <w:vAlign w:val="center"/>
          </w:tcPr>
          <w:p w14:paraId="20F888A2" w14:textId="136F4055"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2.933e-07</w:t>
            </w:r>
          </w:p>
        </w:tc>
        <w:tc>
          <w:tcPr>
            <w:tcW w:w="1644" w:type="dxa"/>
            <w:tcBorders>
              <w:top w:val="single" w:sz="4" w:space="0" w:color="auto"/>
            </w:tcBorders>
            <w:vAlign w:val="center"/>
          </w:tcPr>
          <w:p w14:paraId="799E6B8A" w14:textId="77777777"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No</w:t>
            </w:r>
          </w:p>
        </w:tc>
        <w:tc>
          <w:tcPr>
            <w:tcW w:w="1360" w:type="dxa"/>
            <w:tcBorders>
              <w:top w:val="single" w:sz="4" w:space="0" w:color="auto"/>
            </w:tcBorders>
            <w:vAlign w:val="center"/>
          </w:tcPr>
          <w:p w14:paraId="4D909248" w14:textId="02116239"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122.5736</w:t>
            </w:r>
          </w:p>
        </w:tc>
      </w:tr>
      <w:tr w:rsidR="00F41EDE" w:rsidRPr="00F41EDE" w14:paraId="4D1D2317" w14:textId="77777777" w:rsidTr="00E84AA4">
        <w:trPr>
          <w:trHeight w:val="737"/>
        </w:trPr>
        <w:tc>
          <w:tcPr>
            <w:tcW w:w="1501" w:type="dxa"/>
            <w:vAlign w:val="center"/>
          </w:tcPr>
          <w:p w14:paraId="35F792C2" w14:textId="77777777" w:rsidR="00F41EDE" w:rsidRPr="00F41EDE" w:rsidRDefault="00F41EDE" w:rsidP="00F41EDE">
            <w:pPr>
              <w:jc w:val="center"/>
              <w:rPr>
                <w:rFonts w:ascii="Garamond" w:hAnsi="Garamond" w:cs="Arial Hebrew Scholar"/>
                <w:lang w:val="en-IE"/>
              </w:rPr>
            </w:pPr>
            <w:r w:rsidRPr="00F41EDE">
              <w:rPr>
                <w:rFonts w:ascii="Garamond" w:hAnsi="Garamond" w:cs="Arial Hebrew Scholar"/>
                <w:lang w:val="en-IE"/>
              </w:rPr>
              <w:t>T_PK</w:t>
            </w:r>
          </w:p>
          <w:p w14:paraId="0400300E" w14:textId="75C5F50A"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IE"/>
              </w:rPr>
              <w:t>(Var2)</w:t>
            </w:r>
          </w:p>
        </w:tc>
        <w:tc>
          <w:tcPr>
            <w:tcW w:w="1501" w:type="dxa"/>
            <w:vAlign w:val="center"/>
          </w:tcPr>
          <w:p w14:paraId="1104B6DA" w14:textId="77777777"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0.1778,</w:t>
            </w:r>
          </w:p>
          <w:p w14:paraId="1640458E" w14:textId="7CE788F5"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0.0001</w:t>
            </w:r>
          </w:p>
        </w:tc>
        <w:tc>
          <w:tcPr>
            <w:tcW w:w="1502" w:type="dxa"/>
            <w:vAlign w:val="center"/>
          </w:tcPr>
          <w:p w14:paraId="113DC8B8" w14:textId="77777777"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119.3219,</w:t>
            </w:r>
          </w:p>
          <w:p w14:paraId="3AB92277" w14:textId="1AAB81FD"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0.0235</w:t>
            </w:r>
          </w:p>
        </w:tc>
        <w:tc>
          <w:tcPr>
            <w:tcW w:w="1502" w:type="dxa"/>
            <w:vAlign w:val="center"/>
          </w:tcPr>
          <w:p w14:paraId="6B6C0CD0" w14:textId="68769A6D"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6.362e-11</w:t>
            </w:r>
          </w:p>
        </w:tc>
        <w:tc>
          <w:tcPr>
            <w:tcW w:w="1644" w:type="dxa"/>
            <w:vAlign w:val="center"/>
          </w:tcPr>
          <w:p w14:paraId="2B3482BF" w14:textId="77777777"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No</w:t>
            </w:r>
          </w:p>
        </w:tc>
        <w:tc>
          <w:tcPr>
            <w:tcW w:w="1360" w:type="dxa"/>
            <w:vAlign w:val="center"/>
          </w:tcPr>
          <w:p w14:paraId="1888A48B" w14:textId="2C3B503A"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2385.072</w:t>
            </w:r>
          </w:p>
        </w:tc>
      </w:tr>
      <w:tr w:rsidR="00F41EDE" w:rsidRPr="00F41EDE" w14:paraId="61467B86" w14:textId="77777777" w:rsidTr="00E84AA4">
        <w:trPr>
          <w:trHeight w:val="737"/>
        </w:trPr>
        <w:tc>
          <w:tcPr>
            <w:tcW w:w="1501" w:type="dxa"/>
            <w:vAlign w:val="center"/>
          </w:tcPr>
          <w:p w14:paraId="7DDEB767" w14:textId="77777777" w:rsidR="00F41EDE" w:rsidRPr="00F41EDE" w:rsidRDefault="00F41EDE" w:rsidP="00F41EDE">
            <w:pPr>
              <w:jc w:val="center"/>
              <w:rPr>
                <w:rFonts w:ascii="Garamond" w:hAnsi="Garamond" w:cs="Arial Hebrew Scholar"/>
                <w:lang w:val="en-IE"/>
              </w:rPr>
            </w:pPr>
            <w:r w:rsidRPr="00F41EDE">
              <w:rPr>
                <w:rFonts w:ascii="Garamond" w:hAnsi="Garamond" w:cs="Arial Hebrew Scholar"/>
                <w:lang w:val="en-IE"/>
              </w:rPr>
              <w:t>T_AV</w:t>
            </w:r>
          </w:p>
          <w:p w14:paraId="71D804D7" w14:textId="642EDF9B"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IE"/>
              </w:rPr>
              <w:t>(Var3)</w:t>
            </w:r>
          </w:p>
        </w:tc>
        <w:tc>
          <w:tcPr>
            <w:tcW w:w="1501" w:type="dxa"/>
            <w:vAlign w:val="center"/>
          </w:tcPr>
          <w:p w14:paraId="408224AA" w14:textId="77777777"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0.1236,</w:t>
            </w:r>
          </w:p>
          <w:p w14:paraId="073EA3FF" w14:textId="38743620"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0.0001</w:t>
            </w:r>
          </w:p>
        </w:tc>
        <w:tc>
          <w:tcPr>
            <w:tcW w:w="1502" w:type="dxa"/>
            <w:vAlign w:val="center"/>
          </w:tcPr>
          <w:p w14:paraId="786D88BD" w14:textId="77777777"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82.0125,</w:t>
            </w:r>
          </w:p>
          <w:p w14:paraId="092612BB" w14:textId="69E03D09"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0.0259</w:t>
            </w:r>
          </w:p>
        </w:tc>
        <w:tc>
          <w:tcPr>
            <w:tcW w:w="1502" w:type="dxa"/>
            <w:vAlign w:val="center"/>
          </w:tcPr>
          <w:p w14:paraId="14A9400A" w14:textId="650AB4BC"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9.659e-15</w:t>
            </w:r>
          </w:p>
        </w:tc>
        <w:tc>
          <w:tcPr>
            <w:tcW w:w="1644" w:type="dxa"/>
            <w:vAlign w:val="center"/>
          </w:tcPr>
          <w:p w14:paraId="3C0A8AA3" w14:textId="198FE239"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No</w:t>
            </w:r>
          </w:p>
        </w:tc>
        <w:tc>
          <w:tcPr>
            <w:tcW w:w="1360" w:type="dxa"/>
            <w:vAlign w:val="center"/>
          </w:tcPr>
          <w:p w14:paraId="7B75623B" w14:textId="67CC3365"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3732.688</w:t>
            </w:r>
          </w:p>
        </w:tc>
      </w:tr>
      <w:tr w:rsidR="00F41EDE" w:rsidRPr="00F41EDE" w14:paraId="2D72B6C8" w14:textId="77777777" w:rsidTr="00E84AA4">
        <w:trPr>
          <w:trHeight w:val="737"/>
        </w:trPr>
        <w:tc>
          <w:tcPr>
            <w:tcW w:w="1501" w:type="dxa"/>
            <w:vAlign w:val="center"/>
          </w:tcPr>
          <w:p w14:paraId="771458C8" w14:textId="77777777" w:rsidR="00F41EDE" w:rsidRPr="00F41EDE" w:rsidRDefault="00F41EDE" w:rsidP="00F41EDE">
            <w:pPr>
              <w:jc w:val="center"/>
              <w:rPr>
                <w:rFonts w:ascii="Garamond" w:hAnsi="Garamond" w:cs="Arial Hebrew Scholar"/>
                <w:lang w:val="en-IE"/>
              </w:rPr>
            </w:pPr>
            <w:r w:rsidRPr="00F41EDE">
              <w:rPr>
                <w:rFonts w:ascii="Garamond" w:hAnsi="Garamond" w:cs="Arial Hebrew Scholar"/>
                <w:lang w:val="en-IE"/>
              </w:rPr>
              <w:t>T85</w:t>
            </w:r>
          </w:p>
          <w:p w14:paraId="67FDBAE3" w14:textId="629EFB0C"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IE"/>
              </w:rPr>
              <w:t>(Var4)</w:t>
            </w:r>
          </w:p>
        </w:tc>
        <w:tc>
          <w:tcPr>
            <w:tcW w:w="1501" w:type="dxa"/>
            <w:vAlign w:val="center"/>
          </w:tcPr>
          <w:p w14:paraId="03A4215D" w14:textId="77777777"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0.2233,</w:t>
            </w:r>
          </w:p>
          <w:p w14:paraId="0BF7964C" w14:textId="16312F55"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0.0001</w:t>
            </w:r>
          </w:p>
        </w:tc>
        <w:tc>
          <w:tcPr>
            <w:tcW w:w="1502" w:type="dxa"/>
            <w:vAlign w:val="center"/>
          </w:tcPr>
          <w:p w14:paraId="35FBB0AC" w14:textId="77777777"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207.9781,</w:t>
            </w:r>
          </w:p>
          <w:p w14:paraId="344D9071" w14:textId="1DDE3C4C"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-0.0297</w:t>
            </w:r>
          </w:p>
        </w:tc>
        <w:tc>
          <w:tcPr>
            <w:tcW w:w="1502" w:type="dxa"/>
            <w:vAlign w:val="center"/>
          </w:tcPr>
          <w:p w14:paraId="1EAB06AF" w14:textId="3DCE6E6F"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8.292e-11</w:t>
            </w:r>
          </w:p>
        </w:tc>
        <w:tc>
          <w:tcPr>
            <w:tcW w:w="1644" w:type="dxa"/>
            <w:vAlign w:val="center"/>
          </w:tcPr>
          <w:p w14:paraId="222C33EE" w14:textId="570B14F4"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No</w:t>
            </w:r>
          </w:p>
        </w:tc>
        <w:tc>
          <w:tcPr>
            <w:tcW w:w="1360" w:type="dxa"/>
            <w:vAlign w:val="center"/>
          </w:tcPr>
          <w:p w14:paraId="14D0E876" w14:textId="58D45947"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3400.211</w:t>
            </w:r>
          </w:p>
        </w:tc>
      </w:tr>
      <w:tr w:rsidR="00F41EDE" w:rsidRPr="00F41EDE" w14:paraId="5BF27A28" w14:textId="77777777" w:rsidTr="00E84AA4">
        <w:trPr>
          <w:trHeight w:val="737"/>
        </w:trPr>
        <w:tc>
          <w:tcPr>
            <w:tcW w:w="1501" w:type="dxa"/>
            <w:vAlign w:val="center"/>
          </w:tcPr>
          <w:p w14:paraId="3201369C" w14:textId="77777777" w:rsidR="00F41EDE" w:rsidRPr="00F41EDE" w:rsidRDefault="00F41EDE" w:rsidP="00F41EDE">
            <w:pPr>
              <w:jc w:val="center"/>
              <w:rPr>
                <w:rFonts w:ascii="Garamond" w:hAnsi="Garamond" w:cs="Arial Hebrew Scholar"/>
                <w:lang w:val="en-IE"/>
              </w:rPr>
            </w:pPr>
            <w:r w:rsidRPr="00F41EDE">
              <w:rPr>
                <w:rFonts w:ascii="Garamond" w:hAnsi="Garamond" w:cs="Arial Hebrew Scholar"/>
                <w:lang w:val="en-IE"/>
              </w:rPr>
              <w:t>RH85</w:t>
            </w:r>
          </w:p>
          <w:p w14:paraId="24DAEE2D" w14:textId="7398D55C"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IE"/>
              </w:rPr>
              <w:t>(Var5)</w:t>
            </w:r>
          </w:p>
        </w:tc>
        <w:tc>
          <w:tcPr>
            <w:tcW w:w="1501" w:type="dxa"/>
            <w:vAlign w:val="center"/>
          </w:tcPr>
          <w:p w14:paraId="225D51EE" w14:textId="77777777"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0.0859,</w:t>
            </w:r>
          </w:p>
          <w:p w14:paraId="7DEFEDD0" w14:textId="74D57838"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0.0001</w:t>
            </w:r>
          </w:p>
        </w:tc>
        <w:tc>
          <w:tcPr>
            <w:tcW w:w="1502" w:type="dxa"/>
            <w:vAlign w:val="center"/>
          </w:tcPr>
          <w:p w14:paraId="4BD0589F" w14:textId="77777777"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50.9524,</w:t>
            </w:r>
          </w:p>
          <w:p w14:paraId="788350FA" w14:textId="141F93DC"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0.0134</w:t>
            </w:r>
          </w:p>
        </w:tc>
        <w:tc>
          <w:tcPr>
            <w:tcW w:w="1502" w:type="dxa"/>
            <w:vAlign w:val="center"/>
          </w:tcPr>
          <w:p w14:paraId="60C66FF1" w14:textId="69752550"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2.2e-16</w:t>
            </w:r>
          </w:p>
        </w:tc>
        <w:tc>
          <w:tcPr>
            <w:tcW w:w="1644" w:type="dxa"/>
            <w:vAlign w:val="center"/>
          </w:tcPr>
          <w:p w14:paraId="37C16AC2" w14:textId="0C54A044"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No</w:t>
            </w:r>
          </w:p>
        </w:tc>
        <w:tc>
          <w:tcPr>
            <w:tcW w:w="1360" w:type="dxa"/>
            <w:vAlign w:val="center"/>
          </w:tcPr>
          <w:p w14:paraId="12297822" w14:textId="739294C5"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619.0419</w:t>
            </w:r>
          </w:p>
        </w:tc>
      </w:tr>
      <w:tr w:rsidR="00F41EDE" w:rsidRPr="00F41EDE" w14:paraId="691C3BE3" w14:textId="77777777" w:rsidTr="00E84AA4">
        <w:trPr>
          <w:trHeight w:val="737"/>
        </w:trPr>
        <w:tc>
          <w:tcPr>
            <w:tcW w:w="1501" w:type="dxa"/>
            <w:vAlign w:val="center"/>
          </w:tcPr>
          <w:p w14:paraId="71DEE352" w14:textId="77777777" w:rsidR="00F41EDE" w:rsidRPr="00F41EDE" w:rsidRDefault="00F41EDE" w:rsidP="00F41EDE">
            <w:pPr>
              <w:jc w:val="center"/>
              <w:rPr>
                <w:rFonts w:ascii="Garamond" w:hAnsi="Garamond" w:cs="Arial Hebrew Scholar"/>
                <w:lang w:val="en-IE"/>
              </w:rPr>
            </w:pPr>
            <w:r w:rsidRPr="00F41EDE">
              <w:rPr>
                <w:rFonts w:ascii="Garamond" w:hAnsi="Garamond" w:cs="Arial Hebrew Scholar"/>
                <w:lang w:val="en-IE"/>
              </w:rPr>
              <w:t>HT85</w:t>
            </w:r>
          </w:p>
          <w:p w14:paraId="00452727" w14:textId="0EC3A5A5"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IE"/>
              </w:rPr>
              <w:t>(Var6)</w:t>
            </w:r>
          </w:p>
        </w:tc>
        <w:tc>
          <w:tcPr>
            <w:tcW w:w="1501" w:type="dxa"/>
            <w:vAlign w:val="center"/>
          </w:tcPr>
          <w:p w14:paraId="65BBF59A" w14:textId="77777777"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0.9999,</w:t>
            </w:r>
          </w:p>
          <w:p w14:paraId="77FBB5BE" w14:textId="36C15BEA"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0.0001</w:t>
            </w:r>
          </w:p>
        </w:tc>
        <w:tc>
          <w:tcPr>
            <w:tcW w:w="1502" w:type="dxa"/>
            <w:vAlign w:val="center"/>
          </w:tcPr>
          <w:p w14:paraId="4FC99173" w14:textId="77777777"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369.8738,</w:t>
            </w:r>
          </w:p>
          <w:p w14:paraId="0E782B2C" w14:textId="70875DF1"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-0.0397</w:t>
            </w:r>
          </w:p>
        </w:tc>
        <w:tc>
          <w:tcPr>
            <w:tcW w:w="1502" w:type="dxa"/>
            <w:vAlign w:val="center"/>
          </w:tcPr>
          <w:p w14:paraId="331CDD20" w14:textId="0340A7A6"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2.2e-16</w:t>
            </w:r>
          </w:p>
        </w:tc>
        <w:tc>
          <w:tcPr>
            <w:tcW w:w="1644" w:type="dxa"/>
            <w:vAlign w:val="center"/>
          </w:tcPr>
          <w:p w14:paraId="755BD98E" w14:textId="6BFC63FC"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No</w:t>
            </w:r>
          </w:p>
        </w:tc>
        <w:tc>
          <w:tcPr>
            <w:tcW w:w="1360" w:type="dxa"/>
            <w:vAlign w:val="center"/>
          </w:tcPr>
          <w:p w14:paraId="5FB620FC" w14:textId="7F434CAA"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2618.763</w:t>
            </w:r>
          </w:p>
        </w:tc>
      </w:tr>
      <w:tr w:rsidR="00F41EDE" w:rsidRPr="00F41EDE" w14:paraId="661CF84D" w14:textId="77777777" w:rsidTr="00E84AA4">
        <w:trPr>
          <w:trHeight w:val="737"/>
        </w:trPr>
        <w:tc>
          <w:tcPr>
            <w:tcW w:w="1501" w:type="dxa"/>
            <w:vAlign w:val="center"/>
          </w:tcPr>
          <w:p w14:paraId="2C255FF4" w14:textId="77777777"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T70</w:t>
            </w:r>
          </w:p>
          <w:p w14:paraId="7B325338" w14:textId="30DEEA56"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(Var7)</w:t>
            </w:r>
          </w:p>
        </w:tc>
        <w:tc>
          <w:tcPr>
            <w:tcW w:w="1501" w:type="dxa"/>
            <w:vAlign w:val="center"/>
          </w:tcPr>
          <w:p w14:paraId="0B376489" w14:textId="77777777"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0.2989,</w:t>
            </w:r>
          </w:p>
          <w:p w14:paraId="54AF90CA" w14:textId="5BD52E14"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0.0001</w:t>
            </w:r>
          </w:p>
        </w:tc>
        <w:tc>
          <w:tcPr>
            <w:tcW w:w="1502" w:type="dxa"/>
            <w:vAlign w:val="center"/>
          </w:tcPr>
          <w:p w14:paraId="3FB098C3" w14:textId="77777777"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117.3141,</w:t>
            </w:r>
          </w:p>
          <w:p w14:paraId="6E52828D" w14:textId="105B5097"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0.0413</w:t>
            </w:r>
          </w:p>
        </w:tc>
        <w:tc>
          <w:tcPr>
            <w:tcW w:w="1502" w:type="dxa"/>
            <w:vAlign w:val="center"/>
          </w:tcPr>
          <w:p w14:paraId="6E674E03" w14:textId="370FFE7A"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1.782e-09</w:t>
            </w:r>
          </w:p>
        </w:tc>
        <w:tc>
          <w:tcPr>
            <w:tcW w:w="1644" w:type="dxa"/>
            <w:vAlign w:val="center"/>
          </w:tcPr>
          <w:p w14:paraId="0C28AD6C" w14:textId="1F40CD0E"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No</w:t>
            </w:r>
          </w:p>
        </w:tc>
        <w:tc>
          <w:tcPr>
            <w:tcW w:w="1360" w:type="dxa"/>
            <w:vAlign w:val="center"/>
          </w:tcPr>
          <w:p w14:paraId="0F91C41B" w14:textId="4FA271A0"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2450.848</w:t>
            </w:r>
          </w:p>
        </w:tc>
      </w:tr>
      <w:tr w:rsidR="00F41EDE" w:rsidRPr="00F41EDE" w14:paraId="271CCD6D" w14:textId="77777777" w:rsidTr="00E84AA4">
        <w:trPr>
          <w:trHeight w:val="737"/>
        </w:trPr>
        <w:tc>
          <w:tcPr>
            <w:tcW w:w="1501" w:type="dxa"/>
            <w:vAlign w:val="center"/>
          </w:tcPr>
          <w:p w14:paraId="4BDAEA56" w14:textId="77777777"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KI</w:t>
            </w:r>
          </w:p>
          <w:p w14:paraId="006EA088" w14:textId="285CCB12"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(Var8)</w:t>
            </w:r>
          </w:p>
        </w:tc>
        <w:tc>
          <w:tcPr>
            <w:tcW w:w="1501" w:type="dxa"/>
            <w:vAlign w:val="center"/>
          </w:tcPr>
          <w:p w14:paraId="54E719EB" w14:textId="77777777"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0.0912,</w:t>
            </w:r>
          </w:p>
          <w:p w14:paraId="2F112CDE" w14:textId="7802455D"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0.0001</w:t>
            </w:r>
          </w:p>
        </w:tc>
        <w:tc>
          <w:tcPr>
            <w:tcW w:w="1502" w:type="dxa"/>
            <w:vAlign w:val="center"/>
          </w:tcPr>
          <w:p w14:paraId="2127EE42" w14:textId="77777777"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499.7085,</w:t>
            </w:r>
          </w:p>
          <w:p w14:paraId="40F3019D" w14:textId="7EBFDA55"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0.0566</w:t>
            </w:r>
          </w:p>
        </w:tc>
        <w:tc>
          <w:tcPr>
            <w:tcW w:w="1502" w:type="dxa"/>
            <w:vAlign w:val="center"/>
          </w:tcPr>
          <w:p w14:paraId="4591B585" w14:textId="14C4DCC8"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4.168e-05</w:t>
            </w:r>
          </w:p>
        </w:tc>
        <w:tc>
          <w:tcPr>
            <w:tcW w:w="1644" w:type="dxa"/>
            <w:vAlign w:val="center"/>
          </w:tcPr>
          <w:p w14:paraId="01ED8A6F" w14:textId="1BC8D77A"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No</w:t>
            </w:r>
          </w:p>
        </w:tc>
        <w:tc>
          <w:tcPr>
            <w:tcW w:w="1360" w:type="dxa"/>
            <w:vAlign w:val="center"/>
          </w:tcPr>
          <w:p w14:paraId="10E47302" w14:textId="1730F8DC"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72347.57</w:t>
            </w:r>
          </w:p>
        </w:tc>
      </w:tr>
      <w:tr w:rsidR="00F41EDE" w:rsidRPr="00F41EDE" w14:paraId="4EBD10B5" w14:textId="77777777" w:rsidTr="00E84AA4">
        <w:trPr>
          <w:trHeight w:val="737"/>
        </w:trPr>
        <w:tc>
          <w:tcPr>
            <w:tcW w:w="1501" w:type="dxa"/>
            <w:vAlign w:val="center"/>
          </w:tcPr>
          <w:p w14:paraId="656643DE" w14:textId="77777777"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TT</w:t>
            </w:r>
          </w:p>
          <w:p w14:paraId="170193D6" w14:textId="1F467F75"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(Var9)</w:t>
            </w:r>
          </w:p>
        </w:tc>
        <w:tc>
          <w:tcPr>
            <w:tcW w:w="1501" w:type="dxa"/>
            <w:vAlign w:val="center"/>
          </w:tcPr>
          <w:p w14:paraId="474E6B08" w14:textId="77777777"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0.8932,</w:t>
            </w:r>
          </w:p>
          <w:p w14:paraId="329125ED" w14:textId="266CE5FA"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0.0001</w:t>
            </w:r>
          </w:p>
        </w:tc>
        <w:tc>
          <w:tcPr>
            <w:tcW w:w="1502" w:type="dxa"/>
            <w:vAlign w:val="center"/>
          </w:tcPr>
          <w:p w14:paraId="3ABF7A04" w14:textId="77777777"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57.9788,</w:t>
            </w:r>
          </w:p>
          <w:p w14:paraId="0568BCE2" w14:textId="5EB8CF42"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-0.009</w:t>
            </w:r>
          </w:p>
        </w:tc>
        <w:tc>
          <w:tcPr>
            <w:tcW w:w="1502" w:type="dxa"/>
            <w:vAlign w:val="center"/>
          </w:tcPr>
          <w:p w14:paraId="1E22DE07" w14:textId="72F3EEB7"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2.2e-16</w:t>
            </w:r>
          </w:p>
        </w:tc>
        <w:tc>
          <w:tcPr>
            <w:tcW w:w="1644" w:type="dxa"/>
            <w:vAlign w:val="center"/>
          </w:tcPr>
          <w:p w14:paraId="3AAC87AA" w14:textId="1319D739"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No</w:t>
            </w:r>
          </w:p>
        </w:tc>
        <w:tc>
          <w:tcPr>
            <w:tcW w:w="1360" w:type="dxa"/>
            <w:vAlign w:val="center"/>
          </w:tcPr>
          <w:p w14:paraId="07DD456D" w14:textId="6162592E"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21572.73</w:t>
            </w:r>
          </w:p>
        </w:tc>
      </w:tr>
      <w:tr w:rsidR="00F41EDE" w:rsidRPr="00F41EDE" w14:paraId="1857BE94" w14:textId="77777777" w:rsidTr="00E84AA4">
        <w:trPr>
          <w:trHeight w:val="737"/>
        </w:trPr>
        <w:tc>
          <w:tcPr>
            <w:tcW w:w="1501" w:type="dxa"/>
            <w:vAlign w:val="center"/>
          </w:tcPr>
          <w:p w14:paraId="4CBC187A" w14:textId="77777777"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SLP</w:t>
            </w:r>
          </w:p>
          <w:p w14:paraId="4636CCBD" w14:textId="6703DA28"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(Var10)</w:t>
            </w:r>
          </w:p>
        </w:tc>
        <w:tc>
          <w:tcPr>
            <w:tcW w:w="1501" w:type="dxa"/>
            <w:vAlign w:val="center"/>
          </w:tcPr>
          <w:p w14:paraId="42D59FDE" w14:textId="77777777"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0.8932,</w:t>
            </w:r>
          </w:p>
          <w:p w14:paraId="3F595876" w14:textId="69BF8DD1"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0.0001</w:t>
            </w:r>
          </w:p>
        </w:tc>
        <w:tc>
          <w:tcPr>
            <w:tcW w:w="1502" w:type="dxa"/>
            <w:vAlign w:val="center"/>
          </w:tcPr>
          <w:p w14:paraId="60763ED8" w14:textId="77777777"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57.9788,</w:t>
            </w:r>
          </w:p>
          <w:p w14:paraId="61A36CA0" w14:textId="6C85C863"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-0.009</w:t>
            </w:r>
          </w:p>
        </w:tc>
        <w:tc>
          <w:tcPr>
            <w:tcW w:w="1502" w:type="dxa"/>
            <w:vAlign w:val="center"/>
          </w:tcPr>
          <w:p w14:paraId="558B1416" w14:textId="599AEEB9"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2.2e-16</w:t>
            </w:r>
          </w:p>
        </w:tc>
        <w:tc>
          <w:tcPr>
            <w:tcW w:w="1644" w:type="dxa"/>
            <w:vAlign w:val="center"/>
          </w:tcPr>
          <w:p w14:paraId="538E614A" w14:textId="1887A78C"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No</w:t>
            </w:r>
          </w:p>
        </w:tc>
        <w:tc>
          <w:tcPr>
            <w:tcW w:w="1360" w:type="dxa"/>
            <w:vAlign w:val="center"/>
          </w:tcPr>
          <w:p w14:paraId="183730CC" w14:textId="607C6729"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69.35677</w:t>
            </w:r>
          </w:p>
        </w:tc>
      </w:tr>
      <w:tr w:rsidR="00F41EDE" w:rsidRPr="00F41EDE" w14:paraId="712822B8" w14:textId="77777777" w:rsidTr="00E84AA4">
        <w:trPr>
          <w:trHeight w:val="737"/>
        </w:trPr>
        <w:tc>
          <w:tcPr>
            <w:tcW w:w="1501" w:type="dxa"/>
            <w:vAlign w:val="center"/>
          </w:tcPr>
          <w:p w14:paraId="21821C11" w14:textId="77777777"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SLP_</w:t>
            </w:r>
          </w:p>
          <w:p w14:paraId="7936FDA4" w14:textId="177B8667"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(Var11)</w:t>
            </w:r>
          </w:p>
        </w:tc>
        <w:tc>
          <w:tcPr>
            <w:tcW w:w="1501" w:type="dxa"/>
            <w:vAlign w:val="center"/>
          </w:tcPr>
          <w:p w14:paraId="26D4C68D" w14:textId="77777777"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0.0267,</w:t>
            </w:r>
          </w:p>
          <w:p w14:paraId="4DAD8087" w14:textId="3F3D3C4F"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0.0001</w:t>
            </w:r>
          </w:p>
        </w:tc>
        <w:tc>
          <w:tcPr>
            <w:tcW w:w="1502" w:type="dxa"/>
            <w:vAlign w:val="center"/>
          </w:tcPr>
          <w:p w14:paraId="2E87A517" w14:textId="77777777"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4.9604,</w:t>
            </w:r>
          </w:p>
          <w:p w14:paraId="14288FF1" w14:textId="75AD23C6"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-0.0038</w:t>
            </w:r>
          </w:p>
        </w:tc>
        <w:tc>
          <w:tcPr>
            <w:tcW w:w="1502" w:type="dxa"/>
            <w:vAlign w:val="center"/>
          </w:tcPr>
          <w:p w14:paraId="7326BC4E" w14:textId="410F9A8C"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2.2e-16</w:t>
            </w:r>
          </w:p>
        </w:tc>
        <w:tc>
          <w:tcPr>
            <w:tcW w:w="1644" w:type="dxa"/>
            <w:vAlign w:val="center"/>
          </w:tcPr>
          <w:p w14:paraId="3012FF89" w14:textId="7CDE470E"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No</w:t>
            </w:r>
          </w:p>
        </w:tc>
        <w:tc>
          <w:tcPr>
            <w:tcW w:w="1360" w:type="dxa"/>
            <w:vAlign w:val="center"/>
          </w:tcPr>
          <w:p w14:paraId="63E206B4" w14:textId="4C7F22FD" w:rsidR="00F41EDE" w:rsidRPr="00F41EDE" w:rsidRDefault="00F41EDE" w:rsidP="00F41EDE">
            <w:pPr>
              <w:jc w:val="center"/>
              <w:rPr>
                <w:rFonts w:ascii="Garamond" w:hAnsi="Garamond" w:cs="Arial Hebrew Scholar"/>
                <w:lang w:val="en-GB"/>
              </w:rPr>
            </w:pPr>
            <w:r w:rsidRPr="00F41EDE">
              <w:rPr>
                <w:rFonts w:ascii="Garamond" w:hAnsi="Garamond" w:cs="Arial Hebrew Scholar"/>
                <w:lang w:val="en-GB"/>
              </w:rPr>
              <w:t>249.9622</w:t>
            </w:r>
          </w:p>
        </w:tc>
      </w:tr>
    </w:tbl>
    <w:p w14:paraId="323A9A41" w14:textId="3CF5A528" w:rsidR="00F31826" w:rsidRDefault="00F31826" w:rsidP="00F31826">
      <w:pPr>
        <w:spacing w:before="120" w:after="160" w:line="360" w:lineRule="auto"/>
        <w:jc w:val="center"/>
        <w:rPr>
          <w:rFonts w:ascii="Garamond" w:hAnsi="Garamond" w:cs="Arial Hebrew Scholar"/>
          <w:sz w:val="26"/>
          <w:szCs w:val="26"/>
          <w:lang w:val="en-GB"/>
        </w:rPr>
      </w:pPr>
      <w:r>
        <w:rPr>
          <w:rFonts w:ascii="Garamond" w:hAnsi="Garamond" w:cs="Arial Hebrew Scholar"/>
          <w:sz w:val="26"/>
          <w:szCs w:val="26"/>
          <w:lang w:val="en-GB"/>
        </w:rPr>
        <w:t>Table 8. Holt’s Linear Trends</w:t>
      </w:r>
    </w:p>
    <w:p w14:paraId="6FBA2812" w14:textId="59B6BA3B" w:rsidR="005250F8" w:rsidRPr="00D204ED" w:rsidRDefault="005250F8" w:rsidP="00D204ED">
      <w:pPr>
        <w:pStyle w:val="Heading3"/>
        <w:spacing w:before="0" w:after="160" w:line="360" w:lineRule="auto"/>
        <w:jc w:val="both"/>
        <w:rPr>
          <w:rFonts w:ascii="Garamond" w:hAnsi="Garamond"/>
          <w:b/>
          <w:bCs/>
          <w:color w:val="000000" w:themeColor="text1"/>
          <w:sz w:val="26"/>
          <w:szCs w:val="26"/>
          <w:lang w:val="en-GB"/>
        </w:rPr>
      </w:pPr>
      <w:bookmarkStart w:id="27" w:name="_Toc42715100"/>
      <w:r w:rsidRPr="00D204ED">
        <w:rPr>
          <w:rFonts w:ascii="Garamond" w:hAnsi="Garamond"/>
          <w:b/>
          <w:bCs/>
          <w:color w:val="000000" w:themeColor="text1"/>
          <w:sz w:val="26"/>
          <w:szCs w:val="26"/>
          <w:lang w:val="en-GB"/>
        </w:rPr>
        <w:lastRenderedPageBreak/>
        <w:t>4.2.6. Additive Damped Method</w:t>
      </w:r>
      <w:bookmarkEnd w:id="27"/>
      <w:r w:rsidRPr="00D204ED">
        <w:rPr>
          <w:rFonts w:ascii="Garamond" w:hAnsi="Garamond"/>
          <w:b/>
          <w:bCs/>
          <w:color w:val="000000" w:themeColor="text1"/>
          <w:sz w:val="26"/>
          <w:szCs w:val="26"/>
          <w:lang w:val="en-GB"/>
        </w:rPr>
        <w:t xml:space="preserve">  </w:t>
      </w:r>
    </w:p>
    <w:p w14:paraId="4973F4DE" w14:textId="2E010BD9" w:rsidR="005250F8" w:rsidRDefault="00412151" w:rsidP="001F1A9C">
      <w:pPr>
        <w:spacing w:after="160" w:line="360" w:lineRule="auto"/>
        <w:jc w:val="both"/>
        <w:rPr>
          <w:rFonts w:ascii="Garamond" w:hAnsi="Garamond" w:cs="Arial Hebrew Scholar"/>
          <w:sz w:val="26"/>
          <w:szCs w:val="26"/>
          <w:lang w:val="en-GB"/>
        </w:rPr>
      </w:pPr>
      <w:r>
        <w:rPr>
          <w:rFonts w:ascii="Garamond" w:hAnsi="Garamond" w:cs="Arial Hebrew Scholar"/>
          <w:sz w:val="26"/>
          <w:szCs w:val="26"/>
          <w:lang w:val="en-GB"/>
        </w:rPr>
        <w:tab/>
        <w:t xml:space="preserve">Table 9 shows the results of fitting </w:t>
      </w:r>
      <w:r w:rsidR="00691909">
        <w:rPr>
          <w:rFonts w:ascii="Garamond" w:hAnsi="Garamond" w:cs="Arial Hebrew Scholar"/>
          <w:sz w:val="26"/>
          <w:szCs w:val="26"/>
          <w:lang w:val="en-GB"/>
        </w:rPr>
        <w:t>additive damped trend methods</w:t>
      </w:r>
      <w:r>
        <w:rPr>
          <w:rFonts w:ascii="Garamond" w:hAnsi="Garamond" w:cs="Arial Hebrew Scholar"/>
          <w:sz w:val="26"/>
          <w:szCs w:val="26"/>
          <w:lang w:val="en-GB"/>
        </w:rPr>
        <w:t xml:space="preserve"> to the time series. All of the models cannot capture the dynamics of the time series as the predictions’ residuals are still autocorrelated as suggested by the </w:t>
      </w:r>
      <w:proofErr w:type="spellStart"/>
      <w:r>
        <w:rPr>
          <w:rFonts w:ascii="Garamond" w:hAnsi="Garamond" w:cs="Arial Hebrew Scholar"/>
          <w:sz w:val="26"/>
          <w:szCs w:val="26"/>
          <w:lang w:val="en-GB"/>
        </w:rPr>
        <w:t>Ljung</w:t>
      </w:r>
      <w:proofErr w:type="spellEnd"/>
      <w:r>
        <w:rPr>
          <w:rFonts w:ascii="Garamond" w:hAnsi="Garamond" w:cs="Arial Hebrew Scholar"/>
          <w:sz w:val="26"/>
          <w:szCs w:val="26"/>
          <w:lang w:val="en-GB"/>
        </w:rPr>
        <w:t xml:space="preserve">-Box tests.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1731"/>
        <w:gridCol w:w="1388"/>
        <w:gridCol w:w="1616"/>
        <w:gridCol w:w="1502"/>
        <w:gridCol w:w="1502"/>
      </w:tblGrid>
      <w:tr w:rsidR="005250F8" w:rsidRPr="00E54AFD" w14:paraId="17DB2078" w14:textId="77777777" w:rsidTr="00E54AFD">
        <w:trPr>
          <w:trHeight w:val="567"/>
        </w:trPr>
        <w:tc>
          <w:tcPr>
            <w:tcW w:w="1271" w:type="dxa"/>
            <w:tcBorders>
              <w:top w:val="single" w:sz="4" w:space="0" w:color="auto"/>
              <w:bottom w:val="nil"/>
            </w:tcBorders>
            <w:vAlign w:val="center"/>
          </w:tcPr>
          <w:p w14:paraId="55C5234D" w14:textId="77777777" w:rsidR="005250F8" w:rsidRPr="00E54AFD" w:rsidRDefault="005250F8" w:rsidP="00E84AA4">
            <w:pPr>
              <w:jc w:val="center"/>
              <w:rPr>
                <w:rFonts w:ascii="Garamond" w:hAnsi="Garamond" w:cs="Arial Hebrew Scholar"/>
                <w:sz w:val="22"/>
                <w:szCs w:val="22"/>
                <w:lang w:val="en-GB"/>
              </w:rPr>
            </w:pPr>
          </w:p>
        </w:tc>
        <w:tc>
          <w:tcPr>
            <w:tcW w:w="3119" w:type="dxa"/>
            <w:gridSpan w:val="2"/>
            <w:tcBorders>
              <w:top w:val="single" w:sz="4" w:space="0" w:color="auto"/>
              <w:bottom w:val="single" w:sz="4" w:space="0" w:color="auto"/>
            </w:tcBorders>
            <w:vAlign w:val="center"/>
          </w:tcPr>
          <w:p w14:paraId="06E82049" w14:textId="77777777" w:rsidR="005250F8" w:rsidRPr="00E54AFD" w:rsidRDefault="005250F8" w:rsidP="00E84AA4">
            <w:pPr>
              <w:jc w:val="center"/>
              <w:rPr>
                <w:rFonts w:ascii="Garamond" w:hAnsi="Garamond" w:cs="Arial Hebrew Scholar"/>
                <w:b/>
                <w:bCs/>
                <w:sz w:val="22"/>
                <w:szCs w:val="22"/>
                <w:lang w:val="en-GB"/>
              </w:rPr>
            </w:pPr>
            <w:r w:rsidRPr="00E54AFD">
              <w:rPr>
                <w:rFonts w:ascii="Garamond" w:hAnsi="Garamond" w:cs="Arial Hebrew Scholar"/>
                <w:b/>
                <w:bCs/>
                <w:sz w:val="22"/>
                <w:szCs w:val="22"/>
                <w:lang w:val="en-GB"/>
              </w:rPr>
              <w:t>Model’s Parameters</w:t>
            </w:r>
          </w:p>
        </w:tc>
        <w:tc>
          <w:tcPr>
            <w:tcW w:w="3118" w:type="dxa"/>
            <w:gridSpan w:val="2"/>
            <w:tcBorders>
              <w:top w:val="single" w:sz="4" w:space="0" w:color="auto"/>
              <w:bottom w:val="single" w:sz="4" w:space="0" w:color="auto"/>
            </w:tcBorders>
            <w:vAlign w:val="center"/>
          </w:tcPr>
          <w:p w14:paraId="122B45CC" w14:textId="77777777" w:rsidR="005250F8" w:rsidRPr="00E54AFD" w:rsidRDefault="005250F8" w:rsidP="00E84AA4">
            <w:pPr>
              <w:jc w:val="center"/>
              <w:rPr>
                <w:rFonts w:ascii="Garamond" w:hAnsi="Garamond" w:cs="Arial Hebrew Scholar"/>
                <w:b/>
                <w:bCs/>
                <w:sz w:val="22"/>
                <w:szCs w:val="22"/>
                <w:lang w:val="en-GB"/>
              </w:rPr>
            </w:pPr>
            <w:proofErr w:type="spellStart"/>
            <w:r w:rsidRPr="00E54AFD">
              <w:rPr>
                <w:rFonts w:ascii="Garamond" w:hAnsi="Garamond" w:cs="Arial Hebrew Scholar"/>
                <w:b/>
                <w:bCs/>
                <w:sz w:val="22"/>
                <w:szCs w:val="22"/>
                <w:lang w:val="en-GB"/>
              </w:rPr>
              <w:t>Ljung</w:t>
            </w:r>
            <w:proofErr w:type="spellEnd"/>
            <w:r w:rsidRPr="00E54AFD">
              <w:rPr>
                <w:rFonts w:ascii="Garamond" w:hAnsi="Garamond" w:cs="Arial Hebrew Scholar"/>
                <w:b/>
                <w:bCs/>
                <w:sz w:val="22"/>
                <w:szCs w:val="22"/>
                <w:lang w:val="en-GB"/>
              </w:rPr>
              <w:t>-Box test for residuals</w:t>
            </w:r>
          </w:p>
        </w:tc>
        <w:tc>
          <w:tcPr>
            <w:tcW w:w="1502" w:type="dxa"/>
            <w:vMerge w:val="restart"/>
            <w:tcBorders>
              <w:top w:val="single" w:sz="4" w:space="0" w:color="auto"/>
              <w:bottom w:val="nil"/>
            </w:tcBorders>
            <w:vAlign w:val="center"/>
          </w:tcPr>
          <w:p w14:paraId="21215C35" w14:textId="4DB1A0B6" w:rsidR="005250F8" w:rsidRPr="00E54AFD" w:rsidRDefault="005B4A56" w:rsidP="00E84AA4">
            <w:pPr>
              <w:jc w:val="center"/>
              <w:rPr>
                <w:rFonts w:ascii="Garamond" w:hAnsi="Garamond" w:cs="Arial Hebrew Scholar"/>
                <w:b/>
                <w:bCs/>
                <w:sz w:val="22"/>
                <w:szCs w:val="22"/>
                <w:lang w:val="en-GB"/>
              </w:rPr>
            </w:pPr>
            <w:r>
              <w:rPr>
                <w:rFonts w:ascii="Garamond" w:hAnsi="Garamond" w:cs="Arial Hebrew Scholar"/>
                <w:b/>
                <w:bCs/>
                <w:sz w:val="22"/>
                <w:szCs w:val="22"/>
                <w:lang w:val="en-GB"/>
              </w:rPr>
              <w:t xml:space="preserve">Cross validated </w:t>
            </w:r>
            <w:r w:rsidR="005250F8" w:rsidRPr="00E54AFD">
              <w:rPr>
                <w:rFonts w:ascii="Garamond" w:hAnsi="Garamond" w:cs="Arial Hebrew Scholar"/>
                <w:b/>
                <w:bCs/>
                <w:sz w:val="22"/>
                <w:szCs w:val="22"/>
                <w:lang w:val="en-GB"/>
              </w:rPr>
              <w:t>Mean Squared Error</w:t>
            </w:r>
          </w:p>
        </w:tc>
      </w:tr>
      <w:tr w:rsidR="005250F8" w:rsidRPr="00E54AFD" w14:paraId="4C6E1B99" w14:textId="77777777" w:rsidTr="00E54AFD">
        <w:trPr>
          <w:trHeight w:val="567"/>
        </w:trPr>
        <w:tc>
          <w:tcPr>
            <w:tcW w:w="1271" w:type="dxa"/>
            <w:tcBorders>
              <w:top w:val="nil"/>
              <w:bottom w:val="single" w:sz="4" w:space="0" w:color="auto"/>
            </w:tcBorders>
            <w:vAlign w:val="center"/>
          </w:tcPr>
          <w:p w14:paraId="4C794C72" w14:textId="77777777" w:rsidR="005250F8" w:rsidRPr="00E54AFD" w:rsidRDefault="005250F8" w:rsidP="00E84AA4">
            <w:pPr>
              <w:jc w:val="center"/>
              <w:rPr>
                <w:rFonts w:ascii="Garamond" w:hAnsi="Garamond" w:cs="Arial Hebrew Scholar"/>
                <w:sz w:val="22"/>
                <w:szCs w:val="22"/>
                <w:lang w:val="en-GB"/>
              </w:rPr>
            </w:pPr>
          </w:p>
        </w:tc>
        <w:tc>
          <w:tcPr>
            <w:tcW w:w="1731" w:type="dxa"/>
            <w:tcBorders>
              <w:top w:val="single" w:sz="4" w:space="0" w:color="auto"/>
              <w:bottom w:val="single" w:sz="4" w:space="0" w:color="auto"/>
            </w:tcBorders>
            <w:vAlign w:val="center"/>
          </w:tcPr>
          <w:p w14:paraId="64769BBC" w14:textId="39167BBF" w:rsidR="005250F8" w:rsidRPr="00E54AFD" w:rsidRDefault="005250F8"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 xml:space="preserve">Smoothing </w:t>
            </w:r>
            <m:oMath>
              <m:r>
                <w:rPr>
                  <w:rFonts w:ascii="Cambria Math" w:hAnsi="Cambria Math" w:cs="Arial Hebrew Scholar"/>
                  <w:sz w:val="22"/>
                  <w:szCs w:val="22"/>
                  <w:lang w:val="en-GB"/>
                </w:rPr>
                <m:t>α,β,ϕ</m:t>
              </m:r>
            </m:oMath>
          </w:p>
        </w:tc>
        <w:tc>
          <w:tcPr>
            <w:tcW w:w="1388" w:type="dxa"/>
            <w:tcBorders>
              <w:top w:val="single" w:sz="4" w:space="0" w:color="auto"/>
              <w:bottom w:val="single" w:sz="4" w:space="0" w:color="auto"/>
            </w:tcBorders>
            <w:vAlign w:val="center"/>
          </w:tcPr>
          <w:p w14:paraId="354171D6" w14:textId="77777777" w:rsidR="005250F8" w:rsidRPr="00E54AFD" w:rsidRDefault="005250F8"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 xml:space="preserve">Initial states </w:t>
            </w:r>
            <m:oMath>
              <m:sSub>
                <m:sSubPr>
                  <m:ctrlPr>
                    <w:rPr>
                      <w:rFonts w:ascii="Cambria Math" w:hAnsi="Cambria Math" w:cs="Arial Hebrew Scholar"/>
                      <w:i/>
                      <w:sz w:val="22"/>
                      <w:szCs w:val="22"/>
                      <w:lang w:val="en-GB"/>
                    </w:rPr>
                  </m:ctrlPr>
                </m:sSubPr>
                <m:e>
                  <m:r>
                    <m:rPr>
                      <m:scr m:val="script"/>
                    </m:rPr>
                    <w:rPr>
                      <w:rFonts w:ascii="Cambria Math" w:hAnsi="Cambria Math" w:cs="Arial Hebrew Scholar"/>
                      <w:sz w:val="22"/>
                      <w:szCs w:val="22"/>
                      <w:lang w:val="en-GB"/>
                    </w:rPr>
                    <m:t>l</m:t>
                  </m:r>
                </m:e>
                <m:sub>
                  <m:r>
                    <w:rPr>
                      <w:rFonts w:ascii="Cambria Math" w:hAnsi="Cambria Math" w:cs="Arial Hebrew Scholar"/>
                      <w:sz w:val="22"/>
                      <w:szCs w:val="22"/>
                      <w:lang w:val="en-GB"/>
                    </w:rPr>
                    <m:t>0</m:t>
                  </m:r>
                </m:sub>
              </m:sSub>
              <m:r>
                <w:rPr>
                  <w:rFonts w:ascii="Cambria Math" w:hAnsi="Cambria Math" w:cs="Arial Hebrew Scholar"/>
                  <w:sz w:val="22"/>
                  <w:szCs w:val="22"/>
                  <w:lang w:val="en-GB"/>
                </w:rPr>
                <m:t>,</m:t>
              </m:r>
              <m:sSub>
                <m:sSubPr>
                  <m:ctrlPr>
                    <w:rPr>
                      <w:rFonts w:ascii="Cambria Math" w:hAnsi="Cambria Math" w:cs="Arial Hebrew Scholar"/>
                      <w:i/>
                      <w:sz w:val="22"/>
                      <w:szCs w:val="22"/>
                      <w:lang w:val="en-GB"/>
                    </w:rPr>
                  </m:ctrlPr>
                </m:sSubPr>
                <m:e>
                  <m:r>
                    <w:rPr>
                      <w:rFonts w:ascii="Cambria Math" w:hAnsi="Cambria Math" w:cs="Arial Hebrew Scholar"/>
                      <w:sz w:val="22"/>
                      <w:szCs w:val="22"/>
                      <w:lang w:val="en-GB"/>
                    </w:rPr>
                    <m:t>b</m:t>
                  </m:r>
                </m:e>
                <m:sub>
                  <m:r>
                    <w:rPr>
                      <w:rFonts w:ascii="Cambria Math" w:hAnsi="Cambria Math" w:cs="Arial Hebrew Scholar"/>
                      <w:sz w:val="22"/>
                      <w:szCs w:val="22"/>
                      <w:lang w:val="en-GB"/>
                    </w:rPr>
                    <m:t>0</m:t>
                  </m:r>
                </m:sub>
              </m:sSub>
            </m:oMath>
          </w:p>
        </w:tc>
        <w:tc>
          <w:tcPr>
            <w:tcW w:w="1616" w:type="dxa"/>
            <w:tcBorders>
              <w:top w:val="single" w:sz="4" w:space="0" w:color="auto"/>
              <w:bottom w:val="single" w:sz="4" w:space="0" w:color="auto"/>
            </w:tcBorders>
            <w:vAlign w:val="center"/>
          </w:tcPr>
          <w:p w14:paraId="2AB8DFDB" w14:textId="77777777" w:rsidR="005250F8" w:rsidRPr="00E54AFD" w:rsidRDefault="005250F8"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p-value</w:t>
            </w:r>
          </w:p>
        </w:tc>
        <w:tc>
          <w:tcPr>
            <w:tcW w:w="1502" w:type="dxa"/>
            <w:tcBorders>
              <w:top w:val="single" w:sz="4" w:space="0" w:color="auto"/>
              <w:bottom w:val="single" w:sz="4" w:space="0" w:color="auto"/>
            </w:tcBorders>
            <w:vAlign w:val="center"/>
          </w:tcPr>
          <w:p w14:paraId="1170A87B" w14:textId="7CD3BA0B" w:rsidR="005250F8" w:rsidRPr="00E54AFD" w:rsidRDefault="005250F8"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Are residuals white noise</w:t>
            </w:r>
            <w:r w:rsidR="00BD2AA1" w:rsidRPr="00E54AFD">
              <w:rPr>
                <w:rFonts w:ascii="Garamond" w:hAnsi="Garamond" w:cs="Arial Hebrew Scholar"/>
                <w:sz w:val="22"/>
                <w:szCs w:val="22"/>
                <w:lang w:val="en-GB"/>
              </w:rPr>
              <w:t>?</w:t>
            </w:r>
          </w:p>
        </w:tc>
        <w:tc>
          <w:tcPr>
            <w:tcW w:w="1502" w:type="dxa"/>
            <w:vMerge/>
            <w:tcBorders>
              <w:top w:val="nil"/>
              <w:bottom w:val="single" w:sz="4" w:space="0" w:color="auto"/>
            </w:tcBorders>
            <w:vAlign w:val="center"/>
          </w:tcPr>
          <w:p w14:paraId="29FC3AF2" w14:textId="77777777" w:rsidR="005250F8" w:rsidRPr="00E54AFD" w:rsidRDefault="005250F8" w:rsidP="00E84AA4">
            <w:pPr>
              <w:jc w:val="center"/>
              <w:rPr>
                <w:rFonts w:ascii="Garamond" w:hAnsi="Garamond" w:cs="Arial Hebrew Scholar"/>
                <w:sz w:val="22"/>
                <w:szCs w:val="22"/>
                <w:lang w:val="en-GB"/>
              </w:rPr>
            </w:pPr>
          </w:p>
        </w:tc>
      </w:tr>
      <w:tr w:rsidR="00E84AA4" w:rsidRPr="00E54AFD" w14:paraId="571D2D43" w14:textId="77777777" w:rsidTr="00E54AFD">
        <w:trPr>
          <w:trHeight w:val="907"/>
        </w:trPr>
        <w:tc>
          <w:tcPr>
            <w:tcW w:w="1271" w:type="dxa"/>
            <w:tcBorders>
              <w:top w:val="single" w:sz="4" w:space="0" w:color="auto"/>
            </w:tcBorders>
            <w:vAlign w:val="center"/>
          </w:tcPr>
          <w:p w14:paraId="0F704A16" w14:textId="77777777"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WSR_PK</w:t>
            </w:r>
          </w:p>
          <w:p w14:paraId="37259393" w14:textId="61D6DA33"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(Var1)</w:t>
            </w:r>
          </w:p>
        </w:tc>
        <w:tc>
          <w:tcPr>
            <w:tcW w:w="1731" w:type="dxa"/>
            <w:tcBorders>
              <w:top w:val="single" w:sz="4" w:space="0" w:color="auto"/>
            </w:tcBorders>
            <w:vAlign w:val="center"/>
          </w:tcPr>
          <w:p w14:paraId="273D603F" w14:textId="77777777"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 xml:space="preserve">0.0769, </w:t>
            </w:r>
          </w:p>
          <w:p w14:paraId="12A7A01B" w14:textId="380EB4DD"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0.0001,</w:t>
            </w:r>
          </w:p>
          <w:p w14:paraId="379B43D2" w14:textId="12418A44"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0.8</w:t>
            </w:r>
          </w:p>
        </w:tc>
        <w:tc>
          <w:tcPr>
            <w:tcW w:w="1388" w:type="dxa"/>
            <w:tcBorders>
              <w:top w:val="single" w:sz="4" w:space="0" w:color="auto"/>
            </w:tcBorders>
            <w:vAlign w:val="center"/>
          </w:tcPr>
          <w:p w14:paraId="5A85ABD3" w14:textId="696AACFB"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 xml:space="preserve">47.3190, </w:t>
            </w:r>
          </w:p>
          <w:p w14:paraId="551DA401" w14:textId="36342370"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-0.6592</w:t>
            </w:r>
          </w:p>
        </w:tc>
        <w:tc>
          <w:tcPr>
            <w:tcW w:w="1616" w:type="dxa"/>
            <w:tcBorders>
              <w:top w:val="single" w:sz="4" w:space="0" w:color="auto"/>
            </w:tcBorders>
            <w:vAlign w:val="center"/>
          </w:tcPr>
          <w:p w14:paraId="6D2998D8" w14:textId="55A70298"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1.796e-07</w:t>
            </w:r>
          </w:p>
        </w:tc>
        <w:tc>
          <w:tcPr>
            <w:tcW w:w="1502" w:type="dxa"/>
            <w:tcBorders>
              <w:top w:val="single" w:sz="4" w:space="0" w:color="auto"/>
            </w:tcBorders>
            <w:vAlign w:val="center"/>
          </w:tcPr>
          <w:p w14:paraId="6FD9988B" w14:textId="77777777"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No</w:t>
            </w:r>
          </w:p>
        </w:tc>
        <w:tc>
          <w:tcPr>
            <w:tcW w:w="1502" w:type="dxa"/>
            <w:tcBorders>
              <w:top w:val="single" w:sz="4" w:space="0" w:color="auto"/>
            </w:tcBorders>
            <w:vAlign w:val="center"/>
          </w:tcPr>
          <w:p w14:paraId="09BDF2ED" w14:textId="1A00B31E"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122.0876</w:t>
            </w:r>
          </w:p>
        </w:tc>
      </w:tr>
      <w:tr w:rsidR="00E84AA4" w:rsidRPr="00E54AFD" w14:paraId="37C89B9E" w14:textId="77777777" w:rsidTr="00E54AFD">
        <w:trPr>
          <w:trHeight w:val="907"/>
        </w:trPr>
        <w:tc>
          <w:tcPr>
            <w:tcW w:w="1271" w:type="dxa"/>
            <w:vAlign w:val="center"/>
          </w:tcPr>
          <w:p w14:paraId="13DB0CB4" w14:textId="77777777" w:rsidR="00E84AA4" w:rsidRPr="00E54AFD" w:rsidRDefault="00E84AA4" w:rsidP="00E84AA4">
            <w:pPr>
              <w:jc w:val="center"/>
              <w:rPr>
                <w:rFonts w:ascii="Garamond" w:hAnsi="Garamond" w:cs="Arial Hebrew Scholar"/>
                <w:sz w:val="22"/>
                <w:szCs w:val="22"/>
                <w:lang w:val="en-IE"/>
              </w:rPr>
            </w:pPr>
            <w:r w:rsidRPr="00E54AFD">
              <w:rPr>
                <w:rFonts w:ascii="Garamond" w:hAnsi="Garamond" w:cs="Arial Hebrew Scholar"/>
                <w:sz w:val="22"/>
                <w:szCs w:val="22"/>
                <w:lang w:val="en-IE"/>
              </w:rPr>
              <w:t>T_PK</w:t>
            </w:r>
          </w:p>
          <w:p w14:paraId="155E41E7" w14:textId="5582FF46"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IE"/>
              </w:rPr>
              <w:t>(Var2)</w:t>
            </w:r>
          </w:p>
        </w:tc>
        <w:tc>
          <w:tcPr>
            <w:tcW w:w="1731" w:type="dxa"/>
            <w:vAlign w:val="center"/>
          </w:tcPr>
          <w:p w14:paraId="5C12F73C" w14:textId="6F14BF4D"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0.1757,</w:t>
            </w:r>
          </w:p>
          <w:p w14:paraId="6EE4A0CC" w14:textId="77777777"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0.0001,</w:t>
            </w:r>
          </w:p>
          <w:p w14:paraId="5EA39B1A" w14:textId="1629A9D5"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0.8</w:t>
            </w:r>
          </w:p>
        </w:tc>
        <w:tc>
          <w:tcPr>
            <w:tcW w:w="1388" w:type="dxa"/>
            <w:vAlign w:val="center"/>
          </w:tcPr>
          <w:p w14:paraId="45821A46" w14:textId="300E12AD"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118.6252,</w:t>
            </w:r>
          </w:p>
          <w:p w14:paraId="2B36C380" w14:textId="0723FAC4"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-1.6888</w:t>
            </w:r>
          </w:p>
        </w:tc>
        <w:tc>
          <w:tcPr>
            <w:tcW w:w="1616" w:type="dxa"/>
            <w:vAlign w:val="center"/>
          </w:tcPr>
          <w:p w14:paraId="6EF6D7B2" w14:textId="1B588F89"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3.946e-11</w:t>
            </w:r>
          </w:p>
        </w:tc>
        <w:tc>
          <w:tcPr>
            <w:tcW w:w="1502" w:type="dxa"/>
            <w:vAlign w:val="center"/>
          </w:tcPr>
          <w:p w14:paraId="0EBDAB79" w14:textId="77777777"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No</w:t>
            </w:r>
          </w:p>
        </w:tc>
        <w:tc>
          <w:tcPr>
            <w:tcW w:w="1502" w:type="dxa"/>
            <w:vAlign w:val="center"/>
          </w:tcPr>
          <w:p w14:paraId="1D67F256" w14:textId="2047C57F"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2374.522</w:t>
            </w:r>
          </w:p>
        </w:tc>
      </w:tr>
      <w:tr w:rsidR="00E84AA4" w:rsidRPr="00E54AFD" w14:paraId="6763542B" w14:textId="77777777" w:rsidTr="00E54AFD">
        <w:trPr>
          <w:trHeight w:val="907"/>
        </w:trPr>
        <w:tc>
          <w:tcPr>
            <w:tcW w:w="1271" w:type="dxa"/>
            <w:vAlign w:val="center"/>
          </w:tcPr>
          <w:p w14:paraId="07AF772D" w14:textId="77777777" w:rsidR="00E84AA4" w:rsidRPr="00E54AFD" w:rsidRDefault="00E84AA4" w:rsidP="00E84AA4">
            <w:pPr>
              <w:jc w:val="center"/>
              <w:rPr>
                <w:rFonts w:ascii="Garamond" w:hAnsi="Garamond" w:cs="Arial Hebrew Scholar"/>
                <w:sz w:val="22"/>
                <w:szCs w:val="22"/>
                <w:lang w:val="en-IE"/>
              </w:rPr>
            </w:pPr>
            <w:r w:rsidRPr="00E54AFD">
              <w:rPr>
                <w:rFonts w:ascii="Garamond" w:hAnsi="Garamond" w:cs="Arial Hebrew Scholar"/>
                <w:sz w:val="22"/>
                <w:szCs w:val="22"/>
                <w:lang w:val="en-IE"/>
              </w:rPr>
              <w:t>T_AV</w:t>
            </w:r>
          </w:p>
          <w:p w14:paraId="2606D617" w14:textId="717BBDFB"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IE"/>
              </w:rPr>
              <w:t>(Var3)</w:t>
            </w:r>
          </w:p>
        </w:tc>
        <w:tc>
          <w:tcPr>
            <w:tcW w:w="1731" w:type="dxa"/>
            <w:vAlign w:val="center"/>
          </w:tcPr>
          <w:p w14:paraId="1012EBDB" w14:textId="77777777"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0.1207,</w:t>
            </w:r>
          </w:p>
          <w:p w14:paraId="5A34BD9F" w14:textId="77777777"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0.0001,</w:t>
            </w:r>
          </w:p>
          <w:p w14:paraId="6F4FF417" w14:textId="3BEB5628"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0.9081</w:t>
            </w:r>
          </w:p>
        </w:tc>
        <w:tc>
          <w:tcPr>
            <w:tcW w:w="1388" w:type="dxa"/>
            <w:vAlign w:val="center"/>
          </w:tcPr>
          <w:p w14:paraId="786F6E7C" w14:textId="77777777"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83.5149,</w:t>
            </w:r>
          </w:p>
          <w:p w14:paraId="6953F7FC" w14:textId="6A65228F"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2.2625</w:t>
            </w:r>
          </w:p>
        </w:tc>
        <w:tc>
          <w:tcPr>
            <w:tcW w:w="1616" w:type="dxa"/>
            <w:vAlign w:val="center"/>
          </w:tcPr>
          <w:p w14:paraId="555D7276" w14:textId="10C07C44"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5.44e-15</w:t>
            </w:r>
          </w:p>
        </w:tc>
        <w:tc>
          <w:tcPr>
            <w:tcW w:w="1502" w:type="dxa"/>
            <w:vAlign w:val="center"/>
          </w:tcPr>
          <w:p w14:paraId="7CFCF2A1" w14:textId="1EB90895"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No</w:t>
            </w:r>
          </w:p>
        </w:tc>
        <w:tc>
          <w:tcPr>
            <w:tcW w:w="1502" w:type="dxa"/>
            <w:vAlign w:val="center"/>
          </w:tcPr>
          <w:p w14:paraId="0EF4FB8F" w14:textId="152798FC"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3705.013</w:t>
            </w:r>
          </w:p>
        </w:tc>
      </w:tr>
      <w:tr w:rsidR="00E84AA4" w:rsidRPr="00E54AFD" w14:paraId="14194CB5" w14:textId="77777777" w:rsidTr="00E54AFD">
        <w:trPr>
          <w:trHeight w:val="907"/>
        </w:trPr>
        <w:tc>
          <w:tcPr>
            <w:tcW w:w="1271" w:type="dxa"/>
            <w:vAlign w:val="center"/>
          </w:tcPr>
          <w:p w14:paraId="73F0BE93" w14:textId="77777777" w:rsidR="00E84AA4" w:rsidRPr="00E54AFD" w:rsidRDefault="00E84AA4" w:rsidP="00E84AA4">
            <w:pPr>
              <w:jc w:val="center"/>
              <w:rPr>
                <w:rFonts w:ascii="Garamond" w:hAnsi="Garamond" w:cs="Arial Hebrew Scholar"/>
                <w:sz w:val="22"/>
                <w:szCs w:val="22"/>
                <w:lang w:val="en-IE"/>
              </w:rPr>
            </w:pPr>
            <w:r w:rsidRPr="00E54AFD">
              <w:rPr>
                <w:rFonts w:ascii="Garamond" w:hAnsi="Garamond" w:cs="Arial Hebrew Scholar"/>
                <w:sz w:val="22"/>
                <w:szCs w:val="22"/>
                <w:lang w:val="en-IE"/>
              </w:rPr>
              <w:t>T85</w:t>
            </w:r>
          </w:p>
          <w:p w14:paraId="68A0F0CD" w14:textId="75CC1206"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IE"/>
              </w:rPr>
              <w:t>(Var4)</w:t>
            </w:r>
          </w:p>
        </w:tc>
        <w:tc>
          <w:tcPr>
            <w:tcW w:w="1731" w:type="dxa"/>
            <w:vAlign w:val="center"/>
          </w:tcPr>
          <w:p w14:paraId="56884FEA" w14:textId="77777777"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0.2196,</w:t>
            </w:r>
          </w:p>
          <w:p w14:paraId="1AB80221" w14:textId="77777777"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0.0001,</w:t>
            </w:r>
          </w:p>
          <w:p w14:paraId="0142D9FE" w14:textId="4F6603D1"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0.8755</w:t>
            </w:r>
          </w:p>
        </w:tc>
        <w:tc>
          <w:tcPr>
            <w:tcW w:w="1388" w:type="dxa"/>
            <w:vAlign w:val="center"/>
          </w:tcPr>
          <w:p w14:paraId="57FE1CC2" w14:textId="77777777"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213.9951,</w:t>
            </w:r>
          </w:p>
          <w:p w14:paraId="7CB19FDD" w14:textId="67DEB16E"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-7.182</w:t>
            </w:r>
          </w:p>
        </w:tc>
        <w:tc>
          <w:tcPr>
            <w:tcW w:w="1616" w:type="dxa"/>
            <w:vAlign w:val="center"/>
          </w:tcPr>
          <w:p w14:paraId="454EE323" w14:textId="413F138E"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3.79e-11</w:t>
            </w:r>
          </w:p>
        </w:tc>
        <w:tc>
          <w:tcPr>
            <w:tcW w:w="1502" w:type="dxa"/>
            <w:vAlign w:val="center"/>
          </w:tcPr>
          <w:p w14:paraId="7E6C92D9" w14:textId="01579F5E"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No</w:t>
            </w:r>
          </w:p>
        </w:tc>
        <w:tc>
          <w:tcPr>
            <w:tcW w:w="1502" w:type="dxa"/>
            <w:vAlign w:val="center"/>
          </w:tcPr>
          <w:p w14:paraId="264A8692" w14:textId="71649092"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3389.686</w:t>
            </w:r>
          </w:p>
        </w:tc>
      </w:tr>
      <w:tr w:rsidR="00E84AA4" w:rsidRPr="00E54AFD" w14:paraId="11DD3BC7" w14:textId="77777777" w:rsidTr="00E54AFD">
        <w:trPr>
          <w:trHeight w:val="907"/>
        </w:trPr>
        <w:tc>
          <w:tcPr>
            <w:tcW w:w="1271" w:type="dxa"/>
            <w:vAlign w:val="center"/>
          </w:tcPr>
          <w:p w14:paraId="10FBD1F1" w14:textId="77777777" w:rsidR="00E84AA4" w:rsidRPr="00E54AFD" w:rsidRDefault="00E84AA4" w:rsidP="00E84AA4">
            <w:pPr>
              <w:jc w:val="center"/>
              <w:rPr>
                <w:rFonts w:ascii="Garamond" w:hAnsi="Garamond" w:cs="Arial Hebrew Scholar"/>
                <w:sz w:val="22"/>
                <w:szCs w:val="22"/>
                <w:lang w:val="en-IE"/>
              </w:rPr>
            </w:pPr>
            <w:r w:rsidRPr="00E54AFD">
              <w:rPr>
                <w:rFonts w:ascii="Garamond" w:hAnsi="Garamond" w:cs="Arial Hebrew Scholar"/>
                <w:sz w:val="22"/>
                <w:szCs w:val="22"/>
                <w:lang w:val="en-IE"/>
              </w:rPr>
              <w:t>RH85</w:t>
            </w:r>
          </w:p>
          <w:p w14:paraId="29A0820A" w14:textId="27B1C73F"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IE"/>
              </w:rPr>
              <w:t>(Var5)</w:t>
            </w:r>
          </w:p>
        </w:tc>
        <w:tc>
          <w:tcPr>
            <w:tcW w:w="1731" w:type="dxa"/>
            <w:vAlign w:val="center"/>
          </w:tcPr>
          <w:p w14:paraId="3A3BB233" w14:textId="77777777"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0.0795,</w:t>
            </w:r>
          </w:p>
          <w:p w14:paraId="5D75B8AA" w14:textId="77777777"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0.0001,</w:t>
            </w:r>
          </w:p>
          <w:p w14:paraId="0DA97BA6" w14:textId="5CB6701C"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0.8</w:t>
            </w:r>
          </w:p>
        </w:tc>
        <w:tc>
          <w:tcPr>
            <w:tcW w:w="1388" w:type="dxa"/>
            <w:vAlign w:val="center"/>
          </w:tcPr>
          <w:p w14:paraId="2FDB532F" w14:textId="77777777"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49.1586,</w:t>
            </w:r>
          </w:p>
          <w:p w14:paraId="39F943C1" w14:textId="0980DE43"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1.9756</w:t>
            </w:r>
          </w:p>
        </w:tc>
        <w:tc>
          <w:tcPr>
            <w:tcW w:w="1616" w:type="dxa"/>
            <w:vAlign w:val="center"/>
          </w:tcPr>
          <w:p w14:paraId="2AA922A6" w14:textId="739E6CA8"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2.2e-16</w:t>
            </w:r>
          </w:p>
        </w:tc>
        <w:tc>
          <w:tcPr>
            <w:tcW w:w="1502" w:type="dxa"/>
            <w:vAlign w:val="center"/>
          </w:tcPr>
          <w:p w14:paraId="35A3047C" w14:textId="70909945"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No</w:t>
            </w:r>
          </w:p>
        </w:tc>
        <w:tc>
          <w:tcPr>
            <w:tcW w:w="1502" w:type="dxa"/>
            <w:vAlign w:val="center"/>
          </w:tcPr>
          <w:p w14:paraId="49EFDC24" w14:textId="6086E9AB"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614.5073</w:t>
            </w:r>
          </w:p>
        </w:tc>
      </w:tr>
      <w:tr w:rsidR="00E84AA4" w:rsidRPr="00E54AFD" w14:paraId="2FDBE21F" w14:textId="77777777" w:rsidTr="00E54AFD">
        <w:trPr>
          <w:trHeight w:val="907"/>
        </w:trPr>
        <w:tc>
          <w:tcPr>
            <w:tcW w:w="1271" w:type="dxa"/>
            <w:vAlign w:val="center"/>
          </w:tcPr>
          <w:p w14:paraId="1FBBCBEC" w14:textId="77777777" w:rsidR="00E84AA4" w:rsidRPr="00E54AFD" w:rsidRDefault="00E84AA4" w:rsidP="00E84AA4">
            <w:pPr>
              <w:jc w:val="center"/>
              <w:rPr>
                <w:rFonts w:ascii="Garamond" w:hAnsi="Garamond" w:cs="Arial Hebrew Scholar"/>
                <w:sz w:val="22"/>
                <w:szCs w:val="22"/>
                <w:lang w:val="en-IE"/>
              </w:rPr>
            </w:pPr>
            <w:r w:rsidRPr="00E54AFD">
              <w:rPr>
                <w:rFonts w:ascii="Garamond" w:hAnsi="Garamond" w:cs="Arial Hebrew Scholar"/>
                <w:sz w:val="22"/>
                <w:szCs w:val="22"/>
                <w:lang w:val="en-IE"/>
              </w:rPr>
              <w:t>HT85</w:t>
            </w:r>
          </w:p>
          <w:p w14:paraId="6F4B0DF1" w14:textId="028AF2AE"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IE"/>
              </w:rPr>
              <w:t>(Var6)</w:t>
            </w:r>
          </w:p>
        </w:tc>
        <w:tc>
          <w:tcPr>
            <w:tcW w:w="1731" w:type="dxa"/>
            <w:vAlign w:val="center"/>
          </w:tcPr>
          <w:p w14:paraId="6078C554" w14:textId="77777777"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0.9999,</w:t>
            </w:r>
          </w:p>
          <w:p w14:paraId="7E4DFCF6" w14:textId="77777777"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0.0001,</w:t>
            </w:r>
          </w:p>
          <w:p w14:paraId="2D62CFC9" w14:textId="58F65CAB"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0.9475</w:t>
            </w:r>
          </w:p>
        </w:tc>
        <w:tc>
          <w:tcPr>
            <w:tcW w:w="1388" w:type="dxa"/>
            <w:vAlign w:val="center"/>
          </w:tcPr>
          <w:p w14:paraId="6D97A40E" w14:textId="77777777"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372.3005,</w:t>
            </w:r>
          </w:p>
          <w:p w14:paraId="42CA27F6" w14:textId="066990BF"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-19.2421</w:t>
            </w:r>
          </w:p>
        </w:tc>
        <w:tc>
          <w:tcPr>
            <w:tcW w:w="1616" w:type="dxa"/>
            <w:vAlign w:val="center"/>
          </w:tcPr>
          <w:p w14:paraId="606BEF51" w14:textId="186806F3"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2.2e-16</w:t>
            </w:r>
          </w:p>
        </w:tc>
        <w:tc>
          <w:tcPr>
            <w:tcW w:w="1502" w:type="dxa"/>
            <w:vAlign w:val="center"/>
          </w:tcPr>
          <w:p w14:paraId="27C8E64C" w14:textId="38610627"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No</w:t>
            </w:r>
          </w:p>
        </w:tc>
        <w:tc>
          <w:tcPr>
            <w:tcW w:w="1502" w:type="dxa"/>
            <w:vAlign w:val="center"/>
          </w:tcPr>
          <w:p w14:paraId="6137AC5A" w14:textId="2B4A3E40"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2592.272</w:t>
            </w:r>
          </w:p>
        </w:tc>
      </w:tr>
      <w:tr w:rsidR="00E84AA4" w:rsidRPr="00E54AFD" w14:paraId="4F32F964" w14:textId="77777777" w:rsidTr="00E54AFD">
        <w:trPr>
          <w:trHeight w:val="907"/>
        </w:trPr>
        <w:tc>
          <w:tcPr>
            <w:tcW w:w="1271" w:type="dxa"/>
            <w:vAlign w:val="center"/>
          </w:tcPr>
          <w:p w14:paraId="5D5A2AFA" w14:textId="77777777"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T70</w:t>
            </w:r>
          </w:p>
          <w:p w14:paraId="217E888B" w14:textId="672FB0EE"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(Var7)</w:t>
            </w:r>
          </w:p>
        </w:tc>
        <w:tc>
          <w:tcPr>
            <w:tcW w:w="1731" w:type="dxa"/>
            <w:vAlign w:val="center"/>
          </w:tcPr>
          <w:p w14:paraId="35200C78" w14:textId="77777777"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0.2982,</w:t>
            </w:r>
          </w:p>
          <w:p w14:paraId="31F3AC9B" w14:textId="77777777"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0.0001,</w:t>
            </w:r>
          </w:p>
          <w:p w14:paraId="0E4908B4" w14:textId="71E70619"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0.8747</w:t>
            </w:r>
          </w:p>
        </w:tc>
        <w:tc>
          <w:tcPr>
            <w:tcW w:w="1388" w:type="dxa"/>
            <w:vAlign w:val="center"/>
          </w:tcPr>
          <w:p w14:paraId="1CD7312B" w14:textId="77777777"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117.3337,</w:t>
            </w:r>
          </w:p>
          <w:p w14:paraId="22DF8A74" w14:textId="09E47493"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1.1486</w:t>
            </w:r>
          </w:p>
        </w:tc>
        <w:tc>
          <w:tcPr>
            <w:tcW w:w="1616" w:type="dxa"/>
            <w:vAlign w:val="center"/>
          </w:tcPr>
          <w:p w14:paraId="74CF4C4B" w14:textId="731794CA"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1.334e-09</w:t>
            </w:r>
          </w:p>
        </w:tc>
        <w:tc>
          <w:tcPr>
            <w:tcW w:w="1502" w:type="dxa"/>
            <w:vAlign w:val="center"/>
          </w:tcPr>
          <w:p w14:paraId="4FAED660" w14:textId="18424CD8"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No</w:t>
            </w:r>
          </w:p>
        </w:tc>
        <w:tc>
          <w:tcPr>
            <w:tcW w:w="1502" w:type="dxa"/>
            <w:vAlign w:val="center"/>
          </w:tcPr>
          <w:p w14:paraId="016307E8" w14:textId="16326C5B"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2456.004</w:t>
            </w:r>
          </w:p>
        </w:tc>
      </w:tr>
      <w:tr w:rsidR="00E84AA4" w:rsidRPr="00E54AFD" w14:paraId="2F10A9FD" w14:textId="77777777" w:rsidTr="00E54AFD">
        <w:trPr>
          <w:trHeight w:val="907"/>
        </w:trPr>
        <w:tc>
          <w:tcPr>
            <w:tcW w:w="1271" w:type="dxa"/>
            <w:vAlign w:val="center"/>
          </w:tcPr>
          <w:p w14:paraId="39AB9465" w14:textId="77777777"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KI</w:t>
            </w:r>
          </w:p>
          <w:p w14:paraId="71964E50" w14:textId="0668B2D3"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(Var8)</w:t>
            </w:r>
          </w:p>
        </w:tc>
        <w:tc>
          <w:tcPr>
            <w:tcW w:w="1731" w:type="dxa"/>
            <w:vAlign w:val="center"/>
          </w:tcPr>
          <w:p w14:paraId="5F924E1F" w14:textId="77777777"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0.0886,</w:t>
            </w:r>
          </w:p>
          <w:p w14:paraId="5062BAE9" w14:textId="77777777"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0.0001,</w:t>
            </w:r>
          </w:p>
          <w:p w14:paraId="2E474854" w14:textId="0D88B3B4"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0.8166</w:t>
            </w:r>
          </w:p>
        </w:tc>
        <w:tc>
          <w:tcPr>
            <w:tcW w:w="1388" w:type="dxa"/>
            <w:vAlign w:val="center"/>
          </w:tcPr>
          <w:p w14:paraId="587B81D6" w14:textId="77777777"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505.7174,</w:t>
            </w:r>
          </w:p>
          <w:p w14:paraId="7FAE7C54" w14:textId="339AE622"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8.3762</w:t>
            </w:r>
          </w:p>
        </w:tc>
        <w:tc>
          <w:tcPr>
            <w:tcW w:w="1616" w:type="dxa"/>
            <w:vAlign w:val="center"/>
          </w:tcPr>
          <w:p w14:paraId="63E49D19" w14:textId="49AEE905"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2.601e-05</w:t>
            </w:r>
          </w:p>
        </w:tc>
        <w:tc>
          <w:tcPr>
            <w:tcW w:w="1502" w:type="dxa"/>
            <w:vAlign w:val="center"/>
          </w:tcPr>
          <w:p w14:paraId="546BA837" w14:textId="44ED5E4F"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No</w:t>
            </w:r>
          </w:p>
        </w:tc>
        <w:tc>
          <w:tcPr>
            <w:tcW w:w="1502" w:type="dxa"/>
            <w:vAlign w:val="center"/>
          </w:tcPr>
          <w:p w14:paraId="4121218B" w14:textId="541756DD"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72127.3</w:t>
            </w:r>
          </w:p>
        </w:tc>
      </w:tr>
      <w:tr w:rsidR="00E84AA4" w:rsidRPr="00E54AFD" w14:paraId="05139CD9" w14:textId="77777777" w:rsidTr="00E54AFD">
        <w:trPr>
          <w:trHeight w:val="907"/>
        </w:trPr>
        <w:tc>
          <w:tcPr>
            <w:tcW w:w="1271" w:type="dxa"/>
            <w:vAlign w:val="center"/>
          </w:tcPr>
          <w:p w14:paraId="2D5A6DAA" w14:textId="77777777"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TT</w:t>
            </w:r>
          </w:p>
          <w:p w14:paraId="2D56163E" w14:textId="012DE94E"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(Var9)</w:t>
            </w:r>
          </w:p>
        </w:tc>
        <w:tc>
          <w:tcPr>
            <w:tcW w:w="1731" w:type="dxa"/>
            <w:vAlign w:val="center"/>
          </w:tcPr>
          <w:p w14:paraId="186DC299" w14:textId="77777777"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0.0827,</w:t>
            </w:r>
          </w:p>
          <w:p w14:paraId="544E001A" w14:textId="77777777"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0.0001,</w:t>
            </w:r>
          </w:p>
          <w:p w14:paraId="5AA01F5D" w14:textId="4EBCEA58"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0.8</w:t>
            </w:r>
          </w:p>
        </w:tc>
        <w:tc>
          <w:tcPr>
            <w:tcW w:w="1388" w:type="dxa"/>
            <w:vAlign w:val="center"/>
          </w:tcPr>
          <w:p w14:paraId="42176FB1" w14:textId="77777777"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350.5833,</w:t>
            </w:r>
          </w:p>
          <w:p w14:paraId="4BE020A1" w14:textId="41C87403"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7.2635</w:t>
            </w:r>
          </w:p>
        </w:tc>
        <w:tc>
          <w:tcPr>
            <w:tcW w:w="1616" w:type="dxa"/>
            <w:vAlign w:val="center"/>
          </w:tcPr>
          <w:p w14:paraId="7050A544" w14:textId="6DBE69D9"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7.298e-10</w:t>
            </w:r>
          </w:p>
        </w:tc>
        <w:tc>
          <w:tcPr>
            <w:tcW w:w="1502" w:type="dxa"/>
            <w:vAlign w:val="center"/>
          </w:tcPr>
          <w:p w14:paraId="60E1074E" w14:textId="4C7B6525"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No</w:t>
            </w:r>
          </w:p>
        </w:tc>
        <w:tc>
          <w:tcPr>
            <w:tcW w:w="1502" w:type="dxa"/>
            <w:vAlign w:val="center"/>
          </w:tcPr>
          <w:p w14:paraId="33E220DD" w14:textId="31A6F11B"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21503.57</w:t>
            </w:r>
          </w:p>
        </w:tc>
      </w:tr>
      <w:tr w:rsidR="00E84AA4" w:rsidRPr="00E54AFD" w14:paraId="55E5E9F7" w14:textId="77777777" w:rsidTr="00E54AFD">
        <w:trPr>
          <w:trHeight w:val="907"/>
        </w:trPr>
        <w:tc>
          <w:tcPr>
            <w:tcW w:w="1271" w:type="dxa"/>
            <w:vAlign w:val="center"/>
          </w:tcPr>
          <w:p w14:paraId="399D12D1" w14:textId="77777777"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SLP</w:t>
            </w:r>
          </w:p>
          <w:p w14:paraId="5C74ED26" w14:textId="59E7A521"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(Var10)</w:t>
            </w:r>
          </w:p>
        </w:tc>
        <w:tc>
          <w:tcPr>
            <w:tcW w:w="1731" w:type="dxa"/>
            <w:vAlign w:val="center"/>
          </w:tcPr>
          <w:p w14:paraId="2F92DBC3" w14:textId="77777777"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0.8929,</w:t>
            </w:r>
          </w:p>
          <w:p w14:paraId="396DA03E" w14:textId="77777777"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0.0001,</w:t>
            </w:r>
          </w:p>
          <w:p w14:paraId="0CBAAD1D" w14:textId="69F17ECD"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0.9413</w:t>
            </w:r>
          </w:p>
        </w:tc>
        <w:tc>
          <w:tcPr>
            <w:tcW w:w="1388" w:type="dxa"/>
            <w:vAlign w:val="center"/>
          </w:tcPr>
          <w:p w14:paraId="0AEF620D" w14:textId="77777777"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58.8839,</w:t>
            </w:r>
          </w:p>
          <w:p w14:paraId="708FF0FF" w14:textId="06BEA744"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-2.4697</w:t>
            </w:r>
          </w:p>
        </w:tc>
        <w:tc>
          <w:tcPr>
            <w:tcW w:w="1616" w:type="dxa"/>
            <w:vAlign w:val="center"/>
          </w:tcPr>
          <w:p w14:paraId="5D1D6111" w14:textId="36EA681C"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2.2e-16</w:t>
            </w:r>
          </w:p>
        </w:tc>
        <w:tc>
          <w:tcPr>
            <w:tcW w:w="1502" w:type="dxa"/>
            <w:vAlign w:val="center"/>
          </w:tcPr>
          <w:p w14:paraId="4B21C1E3" w14:textId="3DEE47D0"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No</w:t>
            </w:r>
          </w:p>
        </w:tc>
        <w:tc>
          <w:tcPr>
            <w:tcW w:w="1502" w:type="dxa"/>
            <w:vAlign w:val="center"/>
          </w:tcPr>
          <w:p w14:paraId="6917ECD7" w14:textId="5FAF07E9"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69.39961</w:t>
            </w:r>
          </w:p>
        </w:tc>
      </w:tr>
      <w:tr w:rsidR="00E84AA4" w:rsidRPr="00E54AFD" w14:paraId="2C71F2F6" w14:textId="77777777" w:rsidTr="00E54AFD">
        <w:trPr>
          <w:trHeight w:val="907"/>
        </w:trPr>
        <w:tc>
          <w:tcPr>
            <w:tcW w:w="1271" w:type="dxa"/>
            <w:vAlign w:val="center"/>
          </w:tcPr>
          <w:p w14:paraId="4E202409" w14:textId="77777777"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SLP_</w:t>
            </w:r>
          </w:p>
          <w:p w14:paraId="704D9E37" w14:textId="42135B6A"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(Var11)</w:t>
            </w:r>
          </w:p>
        </w:tc>
        <w:tc>
          <w:tcPr>
            <w:tcW w:w="1731" w:type="dxa"/>
            <w:vAlign w:val="center"/>
          </w:tcPr>
          <w:p w14:paraId="2574ED90" w14:textId="77777777"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0.0001,</w:t>
            </w:r>
          </w:p>
          <w:p w14:paraId="741F9049" w14:textId="77777777"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0.001,</w:t>
            </w:r>
          </w:p>
          <w:p w14:paraId="6CBB9CFD" w14:textId="6BBD6A68"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0.863</w:t>
            </w:r>
          </w:p>
        </w:tc>
        <w:tc>
          <w:tcPr>
            <w:tcW w:w="1388" w:type="dxa"/>
            <w:vAlign w:val="center"/>
          </w:tcPr>
          <w:p w14:paraId="5EDB9464" w14:textId="77777777"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3.0619,</w:t>
            </w:r>
          </w:p>
          <w:p w14:paraId="74827D3C" w14:textId="3E229541"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3.7472</w:t>
            </w:r>
          </w:p>
        </w:tc>
        <w:tc>
          <w:tcPr>
            <w:tcW w:w="1616" w:type="dxa"/>
            <w:vAlign w:val="center"/>
          </w:tcPr>
          <w:p w14:paraId="4D0B5338" w14:textId="04688AF4"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2.2e-16</w:t>
            </w:r>
          </w:p>
        </w:tc>
        <w:tc>
          <w:tcPr>
            <w:tcW w:w="1502" w:type="dxa"/>
            <w:vAlign w:val="center"/>
          </w:tcPr>
          <w:p w14:paraId="46845EE4" w14:textId="4AFB41B0"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No</w:t>
            </w:r>
          </w:p>
        </w:tc>
        <w:tc>
          <w:tcPr>
            <w:tcW w:w="1502" w:type="dxa"/>
            <w:vAlign w:val="center"/>
          </w:tcPr>
          <w:p w14:paraId="5F39189C" w14:textId="5ED9801E" w:rsidR="00E84AA4" w:rsidRPr="00E54AFD" w:rsidRDefault="00E84AA4" w:rsidP="00E84AA4">
            <w:pPr>
              <w:jc w:val="center"/>
              <w:rPr>
                <w:rFonts w:ascii="Garamond" w:hAnsi="Garamond" w:cs="Arial Hebrew Scholar"/>
                <w:sz w:val="22"/>
                <w:szCs w:val="22"/>
                <w:lang w:val="en-GB"/>
              </w:rPr>
            </w:pPr>
            <w:r w:rsidRPr="00E54AFD">
              <w:rPr>
                <w:rFonts w:ascii="Garamond" w:hAnsi="Garamond" w:cs="Arial Hebrew Scholar"/>
                <w:sz w:val="22"/>
                <w:szCs w:val="22"/>
                <w:lang w:val="en-GB"/>
              </w:rPr>
              <w:t>242.8118</w:t>
            </w:r>
          </w:p>
        </w:tc>
      </w:tr>
    </w:tbl>
    <w:p w14:paraId="74333D8F" w14:textId="79304C96" w:rsidR="00BD2AA1" w:rsidRDefault="00F31826" w:rsidP="00691909">
      <w:pPr>
        <w:spacing w:before="120" w:after="160" w:line="360" w:lineRule="auto"/>
        <w:jc w:val="center"/>
        <w:rPr>
          <w:rFonts w:ascii="Garamond" w:hAnsi="Garamond" w:cs="Arial Hebrew Scholar"/>
          <w:sz w:val="26"/>
          <w:szCs w:val="26"/>
          <w:lang w:val="en-GB"/>
        </w:rPr>
      </w:pPr>
      <w:r>
        <w:rPr>
          <w:rFonts w:ascii="Garamond" w:hAnsi="Garamond" w:cs="Arial Hebrew Scholar"/>
          <w:sz w:val="26"/>
          <w:szCs w:val="26"/>
          <w:lang w:val="en-GB"/>
        </w:rPr>
        <w:t>Table 9. Additive Damped Models</w:t>
      </w:r>
    </w:p>
    <w:p w14:paraId="7C8A2298" w14:textId="0171F1F7" w:rsidR="00E54AFD" w:rsidRPr="00CF11D4" w:rsidRDefault="00E54AFD" w:rsidP="00CF11D4">
      <w:pPr>
        <w:pStyle w:val="Heading3"/>
        <w:spacing w:before="0" w:after="160" w:line="360" w:lineRule="auto"/>
        <w:jc w:val="both"/>
        <w:rPr>
          <w:rFonts w:ascii="Garamond" w:hAnsi="Garamond"/>
          <w:b/>
          <w:bCs/>
          <w:color w:val="000000" w:themeColor="text1"/>
          <w:sz w:val="26"/>
          <w:szCs w:val="26"/>
          <w:lang w:val="en-GB"/>
        </w:rPr>
      </w:pPr>
      <w:bookmarkStart w:id="28" w:name="_Toc42715101"/>
      <w:r w:rsidRPr="00CF11D4">
        <w:rPr>
          <w:rFonts w:ascii="Garamond" w:hAnsi="Garamond"/>
          <w:b/>
          <w:bCs/>
          <w:color w:val="000000" w:themeColor="text1"/>
          <w:sz w:val="26"/>
          <w:szCs w:val="26"/>
          <w:lang w:val="en-GB"/>
        </w:rPr>
        <w:lastRenderedPageBreak/>
        <w:t>4.2.7. ARIMA model</w:t>
      </w:r>
      <w:r w:rsidR="00157FBE" w:rsidRPr="00CF11D4">
        <w:rPr>
          <w:rFonts w:ascii="Garamond" w:hAnsi="Garamond"/>
          <w:b/>
          <w:bCs/>
          <w:color w:val="000000" w:themeColor="text1"/>
          <w:sz w:val="26"/>
          <w:szCs w:val="26"/>
          <w:lang w:val="en-GB"/>
        </w:rPr>
        <w:t>s</w:t>
      </w:r>
      <w:bookmarkEnd w:id="28"/>
    </w:p>
    <w:p w14:paraId="75EE33C8" w14:textId="3A565357" w:rsidR="001F1A03" w:rsidRPr="00691909" w:rsidRDefault="00691909" w:rsidP="00691909">
      <w:pPr>
        <w:spacing w:after="160" w:line="360" w:lineRule="auto"/>
        <w:ind w:firstLine="720"/>
        <w:jc w:val="both"/>
        <w:rPr>
          <w:rFonts w:ascii="Garamond" w:hAnsi="Garamond" w:cs="Arial Hebrew Scholar"/>
          <w:sz w:val="26"/>
          <w:szCs w:val="26"/>
          <w:lang w:val="en-GB"/>
        </w:rPr>
      </w:pPr>
      <w:r>
        <w:rPr>
          <w:rFonts w:ascii="Garamond" w:hAnsi="Garamond" w:cs="Arial Hebrew Scholar"/>
          <w:sz w:val="26"/>
          <w:szCs w:val="26"/>
          <w:lang w:val="en-GB"/>
        </w:rPr>
        <w:t xml:space="preserve">Table 10 shows the results of fitting ARIMA models to the time series. 8 out of 11 models sufficiently capture the dynamics of the time series as the predictions’ residuals behave like the white noise as suggested by the </w:t>
      </w:r>
      <w:proofErr w:type="spellStart"/>
      <w:r>
        <w:rPr>
          <w:rFonts w:ascii="Garamond" w:hAnsi="Garamond" w:cs="Arial Hebrew Scholar"/>
          <w:sz w:val="26"/>
          <w:szCs w:val="26"/>
          <w:lang w:val="en-GB"/>
        </w:rPr>
        <w:t>Ljung</w:t>
      </w:r>
      <w:proofErr w:type="spellEnd"/>
      <w:r>
        <w:rPr>
          <w:rFonts w:ascii="Garamond" w:hAnsi="Garamond" w:cs="Arial Hebrew Scholar"/>
          <w:sz w:val="26"/>
          <w:szCs w:val="26"/>
          <w:lang w:val="en-GB"/>
        </w:rPr>
        <w:t xml:space="preserve">-Box tests. </w:t>
      </w:r>
    </w:p>
    <w:p w14:paraId="082916C8" w14:textId="77777777" w:rsidR="001F1A03" w:rsidRDefault="001F1A03" w:rsidP="001F1A9C">
      <w:pPr>
        <w:spacing w:after="160" w:line="360" w:lineRule="auto"/>
        <w:jc w:val="both"/>
        <w:rPr>
          <w:rFonts w:ascii="Garamond" w:hAnsi="Garamond" w:cs="Arial Hebrew Scholar"/>
          <w:sz w:val="26"/>
          <w:szCs w:val="26"/>
          <w:lang w:val="en-GB"/>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1"/>
        <w:gridCol w:w="1058"/>
        <w:gridCol w:w="1682"/>
        <w:gridCol w:w="1202"/>
        <w:gridCol w:w="1045"/>
        <w:gridCol w:w="980"/>
        <w:gridCol w:w="867"/>
        <w:gridCol w:w="1065"/>
      </w:tblGrid>
      <w:tr w:rsidR="00E54AFD" w:rsidRPr="00E54AFD" w14:paraId="6B81CC55" w14:textId="77777777" w:rsidTr="00F31826">
        <w:trPr>
          <w:trHeight w:val="624"/>
        </w:trPr>
        <w:tc>
          <w:tcPr>
            <w:tcW w:w="1121" w:type="dxa"/>
            <w:vMerge w:val="restart"/>
            <w:tcBorders>
              <w:top w:val="single" w:sz="4" w:space="0" w:color="auto"/>
              <w:bottom w:val="nil"/>
            </w:tcBorders>
            <w:vAlign w:val="center"/>
          </w:tcPr>
          <w:p w14:paraId="37A2B015" w14:textId="47519010" w:rsidR="00A67AED" w:rsidRPr="00E54AFD" w:rsidRDefault="00A67AED" w:rsidP="00E54AFD">
            <w:pPr>
              <w:jc w:val="center"/>
              <w:rPr>
                <w:rFonts w:ascii="Garamond" w:hAnsi="Garamond" w:cs="Arial Hebrew Scholar"/>
                <w:sz w:val="20"/>
                <w:szCs w:val="20"/>
                <w:lang w:val="en-GB"/>
              </w:rPr>
            </w:pPr>
          </w:p>
        </w:tc>
        <w:tc>
          <w:tcPr>
            <w:tcW w:w="4987" w:type="dxa"/>
            <w:gridSpan w:val="4"/>
            <w:tcBorders>
              <w:top w:val="single" w:sz="4" w:space="0" w:color="auto"/>
              <w:bottom w:val="single" w:sz="4" w:space="0" w:color="auto"/>
            </w:tcBorders>
            <w:vAlign w:val="center"/>
          </w:tcPr>
          <w:p w14:paraId="7589C4E7" w14:textId="1E9F25A2" w:rsidR="00A67AED" w:rsidRPr="00E54AFD" w:rsidRDefault="00A67AED" w:rsidP="00E54AFD">
            <w:pPr>
              <w:jc w:val="center"/>
              <w:rPr>
                <w:rFonts w:ascii="Garamond" w:hAnsi="Garamond" w:cs="Arial Hebrew Scholar"/>
                <w:b/>
                <w:bCs/>
                <w:sz w:val="20"/>
                <w:szCs w:val="20"/>
                <w:lang w:val="en-GB"/>
              </w:rPr>
            </w:pPr>
            <w:r w:rsidRPr="00E54AFD">
              <w:rPr>
                <w:rFonts w:ascii="Garamond" w:hAnsi="Garamond" w:cs="Arial Hebrew Scholar"/>
                <w:b/>
                <w:bCs/>
                <w:sz w:val="20"/>
                <w:szCs w:val="20"/>
                <w:lang w:val="en-GB"/>
              </w:rPr>
              <w:t>Mean + ARIMA</w:t>
            </w:r>
            <m:oMath>
              <m:d>
                <m:dPr>
                  <m:ctrlPr>
                    <w:rPr>
                      <w:rFonts w:ascii="Cambria Math" w:hAnsi="Cambria Math" w:cs="Arial Hebrew Scholar"/>
                      <w:b/>
                      <w:bCs/>
                      <w:i/>
                      <w:sz w:val="20"/>
                      <w:szCs w:val="20"/>
                      <w:lang w:val="en-GB"/>
                    </w:rPr>
                  </m:ctrlPr>
                </m:dPr>
                <m:e>
                  <m:r>
                    <m:rPr>
                      <m:sty m:val="bi"/>
                    </m:rPr>
                    <w:rPr>
                      <w:rFonts w:ascii="Cambria Math" w:hAnsi="Cambria Math" w:cs="Arial Hebrew Scholar"/>
                      <w:sz w:val="20"/>
                      <w:szCs w:val="20"/>
                      <w:lang w:val="en-GB"/>
                    </w:rPr>
                    <m:t>p,d,q</m:t>
                  </m:r>
                </m:e>
              </m:d>
            </m:oMath>
          </w:p>
        </w:tc>
        <w:tc>
          <w:tcPr>
            <w:tcW w:w="1847" w:type="dxa"/>
            <w:gridSpan w:val="2"/>
            <w:tcBorders>
              <w:top w:val="single" w:sz="4" w:space="0" w:color="auto"/>
              <w:bottom w:val="single" w:sz="4" w:space="0" w:color="auto"/>
            </w:tcBorders>
            <w:vAlign w:val="center"/>
          </w:tcPr>
          <w:p w14:paraId="470A0882" w14:textId="0C713096" w:rsidR="00A67AED" w:rsidRPr="00E54AFD" w:rsidRDefault="00A67AED" w:rsidP="00E54AFD">
            <w:pPr>
              <w:jc w:val="center"/>
              <w:rPr>
                <w:rFonts w:ascii="Garamond" w:hAnsi="Garamond" w:cs="Arial Hebrew Scholar"/>
                <w:b/>
                <w:bCs/>
                <w:sz w:val="20"/>
                <w:szCs w:val="20"/>
                <w:lang w:val="en-GB"/>
              </w:rPr>
            </w:pPr>
            <w:proofErr w:type="spellStart"/>
            <w:r w:rsidRPr="00E54AFD">
              <w:rPr>
                <w:rFonts w:ascii="Garamond" w:hAnsi="Garamond" w:cs="Arial Hebrew Scholar"/>
                <w:b/>
                <w:bCs/>
                <w:sz w:val="20"/>
                <w:szCs w:val="20"/>
                <w:lang w:val="en-GB"/>
              </w:rPr>
              <w:t>Ljung</w:t>
            </w:r>
            <w:proofErr w:type="spellEnd"/>
            <w:r w:rsidRPr="00E54AFD">
              <w:rPr>
                <w:rFonts w:ascii="Garamond" w:hAnsi="Garamond" w:cs="Arial Hebrew Scholar"/>
                <w:b/>
                <w:bCs/>
                <w:sz w:val="20"/>
                <w:szCs w:val="20"/>
                <w:lang w:val="en-GB"/>
              </w:rPr>
              <w:t>-Box test for residuals</w:t>
            </w:r>
          </w:p>
        </w:tc>
        <w:tc>
          <w:tcPr>
            <w:tcW w:w="1065" w:type="dxa"/>
            <w:vMerge w:val="restart"/>
            <w:tcBorders>
              <w:top w:val="single" w:sz="4" w:space="0" w:color="auto"/>
              <w:bottom w:val="single" w:sz="4" w:space="0" w:color="auto"/>
            </w:tcBorders>
            <w:vAlign w:val="center"/>
          </w:tcPr>
          <w:p w14:paraId="66F54C6D" w14:textId="78851D2C" w:rsidR="00A67AED" w:rsidRPr="00E54AFD" w:rsidRDefault="005B4A56" w:rsidP="00E54AFD">
            <w:pPr>
              <w:jc w:val="center"/>
              <w:rPr>
                <w:rFonts w:ascii="Garamond" w:hAnsi="Garamond" w:cs="Arial Hebrew Scholar"/>
                <w:b/>
                <w:bCs/>
                <w:sz w:val="20"/>
                <w:szCs w:val="20"/>
                <w:lang w:val="en-GB"/>
              </w:rPr>
            </w:pPr>
            <w:r>
              <w:rPr>
                <w:rFonts w:ascii="Garamond" w:hAnsi="Garamond" w:cs="Arial Hebrew Scholar"/>
                <w:b/>
                <w:bCs/>
                <w:sz w:val="20"/>
                <w:szCs w:val="20"/>
                <w:lang w:val="en-GB"/>
              </w:rPr>
              <w:t xml:space="preserve">Cross validated </w:t>
            </w:r>
            <w:r w:rsidR="00A67AED" w:rsidRPr="00E54AFD">
              <w:rPr>
                <w:rFonts w:ascii="Garamond" w:hAnsi="Garamond" w:cs="Arial Hebrew Scholar"/>
                <w:b/>
                <w:bCs/>
                <w:sz w:val="20"/>
                <w:szCs w:val="20"/>
                <w:lang w:val="en-GB"/>
              </w:rPr>
              <w:t>Mean Squared Error</w:t>
            </w:r>
          </w:p>
        </w:tc>
      </w:tr>
      <w:tr w:rsidR="00F31826" w:rsidRPr="00E54AFD" w14:paraId="300BC8F3" w14:textId="77777777" w:rsidTr="0081583B">
        <w:trPr>
          <w:trHeight w:val="624"/>
        </w:trPr>
        <w:tc>
          <w:tcPr>
            <w:tcW w:w="1121" w:type="dxa"/>
            <w:vMerge/>
            <w:tcBorders>
              <w:top w:val="nil"/>
              <w:bottom w:val="single" w:sz="4" w:space="0" w:color="auto"/>
            </w:tcBorders>
            <w:vAlign w:val="center"/>
          </w:tcPr>
          <w:p w14:paraId="6D88D7CE" w14:textId="77777777" w:rsidR="00A67AED" w:rsidRPr="00E54AFD" w:rsidRDefault="00A67AED" w:rsidP="00E54AFD">
            <w:pPr>
              <w:jc w:val="center"/>
              <w:rPr>
                <w:rFonts w:ascii="Garamond" w:hAnsi="Garamond" w:cs="Arial Hebrew Scholar"/>
                <w:sz w:val="20"/>
                <w:szCs w:val="20"/>
                <w:lang w:val="en-GB"/>
              </w:rPr>
            </w:pPr>
          </w:p>
        </w:tc>
        <w:tc>
          <w:tcPr>
            <w:tcW w:w="1058" w:type="dxa"/>
            <w:tcBorders>
              <w:top w:val="single" w:sz="4" w:space="0" w:color="auto"/>
              <w:bottom w:val="single" w:sz="4" w:space="0" w:color="auto"/>
            </w:tcBorders>
            <w:vAlign w:val="center"/>
          </w:tcPr>
          <w:p w14:paraId="6AF61547" w14:textId="3EAC1CFB" w:rsidR="00A67AED" w:rsidRPr="00E54AFD" w:rsidRDefault="00A67AE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Mean</w:t>
            </w:r>
          </w:p>
        </w:tc>
        <w:tc>
          <w:tcPr>
            <w:tcW w:w="1682" w:type="dxa"/>
            <w:tcBorders>
              <w:top w:val="single" w:sz="4" w:space="0" w:color="auto"/>
              <w:bottom w:val="single" w:sz="4" w:space="0" w:color="auto"/>
            </w:tcBorders>
            <w:vAlign w:val="center"/>
          </w:tcPr>
          <w:p w14:paraId="1ADEB2B7" w14:textId="2FC67152" w:rsidR="00A67AED" w:rsidRPr="00E54AFD" w:rsidRDefault="00A67AE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AR</w:t>
            </w:r>
          </w:p>
          <w:p w14:paraId="35CBEEA6" w14:textId="5EBB6884" w:rsidR="00A67AED" w:rsidRPr="00E54AFD" w:rsidRDefault="002C5D45" w:rsidP="00E54AFD">
            <w:pPr>
              <w:jc w:val="center"/>
              <w:rPr>
                <w:rFonts w:ascii="Garamond" w:hAnsi="Garamond" w:cs="Arial Hebrew Scholar"/>
                <w:sz w:val="20"/>
                <w:szCs w:val="20"/>
                <w:lang w:val="en-GB"/>
              </w:rPr>
            </w:pPr>
            <m:oMathPara>
              <m:oMathParaPr>
                <m:jc m:val="center"/>
              </m:oMathParaPr>
              <m:oMath>
                <m:sSub>
                  <m:sSubPr>
                    <m:ctrlPr>
                      <w:rPr>
                        <w:rFonts w:ascii="Cambria Math" w:hAnsi="Cambria Math" w:cs="Arial Hebrew Scholar"/>
                        <w:i/>
                        <w:sz w:val="20"/>
                        <w:szCs w:val="20"/>
                        <w:lang w:val="en-GB"/>
                      </w:rPr>
                    </m:ctrlPr>
                  </m:sSubPr>
                  <m:e>
                    <m:r>
                      <w:rPr>
                        <w:rFonts w:ascii="Cambria Math" w:hAnsi="Cambria Math" w:cs="Arial Hebrew Scholar"/>
                        <w:sz w:val="20"/>
                        <w:szCs w:val="20"/>
                        <w:lang w:val="en-GB"/>
                      </w:rPr>
                      <m:t>p</m:t>
                    </m:r>
                  </m:e>
                  <m:sub>
                    <m:r>
                      <w:rPr>
                        <w:rFonts w:ascii="Cambria Math" w:hAnsi="Cambria Math" w:cs="Arial Hebrew Scholar"/>
                        <w:sz w:val="20"/>
                        <w:szCs w:val="20"/>
                        <w:lang w:val="en-GB"/>
                      </w:rPr>
                      <m:t>1</m:t>
                    </m:r>
                  </m:sub>
                </m:sSub>
                <m:r>
                  <w:rPr>
                    <w:rFonts w:ascii="Cambria Math" w:hAnsi="Cambria Math" w:cs="Arial Hebrew Scholar"/>
                    <w:sz w:val="20"/>
                    <w:szCs w:val="20"/>
                    <w:lang w:val="en-GB"/>
                  </w:rPr>
                  <m:t>,</m:t>
                </m:r>
                <m:sSub>
                  <m:sSubPr>
                    <m:ctrlPr>
                      <w:rPr>
                        <w:rFonts w:ascii="Cambria Math" w:hAnsi="Cambria Math" w:cs="Arial Hebrew Scholar"/>
                        <w:i/>
                        <w:sz w:val="20"/>
                        <w:szCs w:val="20"/>
                        <w:lang w:val="en-GB"/>
                      </w:rPr>
                    </m:ctrlPr>
                  </m:sSubPr>
                  <m:e>
                    <m:r>
                      <w:rPr>
                        <w:rFonts w:ascii="Cambria Math" w:hAnsi="Cambria Math" w:cs="Arial Hebrew Scholar"/>
                        <w:sz w:val="20"/>
                        <w:szCs w:val="20"/>
                        <w:lang w:val="en-GB"/>
                      </w:rPr>
                      <m:t>p</m:t>
                    </m:r>
                  </m:e>
                  <m:sub>
                    <m:r>
                      <w:rPr>
                        <w:rFonts w:ascii="Cambria Math" w:hAnsi="Cambria Math" w:cs="Arial Hebrew Scholar"/>
                        <w:sz w:val="20"/>
                        <w:szCs w:val="20"/>
                        <w:lang w:val="en-GB"/>
                      </w:rPr>
                      <m:t>2</m:t>
                    </m:r>
                  </m:sub>
                </m:sSub>
                <m:r>
                  <w:rPr>
                    <w:rFonts w:ascii="Cambria Math" w:hAnsi="Cambria Math" w:cs="Arial Hebrew Scholar"/>
                    <w:sz w:val="20"/>
                    <w:szCs w:val="20"/>
                    <w:lang w:val="en-GB"/>
                  </w:rPr>
                  <m:t>,…</m:t>
                </m:r>
              </m:oMath>
            </m:oMathPara>
          </w:p>
        </w:tc>
        <w:tc>
          <w:tcPr>
            <w:tcW w:w="1202" w:type="dxa"/>
            <w:tcBorders>
              <w:top w:val="single" w:sz="4" w:space="0" w:color="auto"/>
              <w:bottom w:val="single" w:sz="4" w:space="0" w:color="auto"/>
            </w:tcBorders>
            <w:vAlign w:val="center"/>
          </w:tcPr>
          <w:p w14:paraId="409D4C6F" w14:textId="77777777" w:rsidR="00A67AED" w:rsidRPr="00E54AFD" w:rsidRDefault="00A67AE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Differencing</w:t>
            </w:r>
          </w:p>
          <w:p w14:paraId="6B8F3709" w14:textId="03EFAB73" w:rsidR="00A67AED" w:rsidRPr="00E54AFD" w:rsidRDefault="00A67AED" w:rsidP="00E54AFD">
            <w:pPr>
              <w:jc w:val="center"/>
              <w:rPr>
                <w:rFonts w:ascii="Garamond" w:hAnsi="Garamond" w:cs="Arial Hebrew Scholar"/>
                <w:sz w:val="20"/>
                <w:szCs w:val="20"/>
                <w:lang w:val="en-GB"/>
              </w:rPr>
            </w:pPr>
            <m:oMathPara>
              <m:oMathParaPr>
                <m:jc m:val="center"/>
              </m:oMathParaPr>
              <m:oMath>
                <m:r>
                  <w:rPr>
                    <w:rFonts w:ascii="Cambria Math" w:hAnsi="Cambria Math" w:cs="Arial Hebrew Scholar"/>
                    <w:sz w:val="20"/>
                    <w:szCs w:val="20"/>
                    <w:lang w:val="en-GB"/>
                  </w:rPr>
                  <m:t>d=1,2,…</m:t>
                </m:r>
              </m:oMath>
            </m:oMathPara>
          </w:p>
        </w:tc>
        <w:tc>
          <w:tcPr>
            <w:tcW w:w="1045" w:type="dxa"/>
            <w:tcBorders>
              <w:top w:val="single" w:sz="4" w:space="0" w:color="auto"/>
              <w:bottom w:val="single" w:sz="4" w:space="0" w:color="auto"/>
            </w:tcBorders>
            <w:vAlign w:val="center"/>
          </w:tcPr>
          <w:p w14:paraId="60DC811E" w14:textId="77777777" w:rsidR="00A67AED" w:rsidRPr="00E54AFD" w:rsidRDefault="00A67AE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MA</w:t>
            </w:r>
          </w:p>
          <w:p w14:paraId="703F4136" w14:textId="614DF5E5" w:rsidR="00A67AED" w:rsidRPr="00E54AFD" w:rsidRDefault="002C5D45" w:rsidP="00E54AFD">
            <w:pPr>
              <w:jc w:val="center"/>
              <w:rPr>
                <w:rFonts w:ascii="Garamond" w:hAnsi="Garamond" w:cs="Arial Hebrew Scholar"/>
                <w:sz w:val="20"/>
                <w:szCs w:val="20"/>
                <w:lang w:val="en-GB"/>
              </w:rPr>
            </w:pPr>
            <m:oMathPara>
              <m:oMathParaPr>
                <m:jc m:val="center"/>
              </m:oMathParaPr>
              <m:oMath>
                <m:sSub>
                  <m:sSubPr>
                    <m:ctrlPr>
                      <w:rPr>
                        <w:rFonts w:ascii="Cambria Math" w:hAnsi="Cambria Math" w:cs="Arial Hebrew Scholar"/>
                        <w:i/>
                        <w:sz w:val="20"/>
                        <w:szCs w:val="20"/>
                        <w:lang w:val="en-GB"/>
                      </w:rPr>
                    </m:ctrlPr>
                  </m:sSubPr>
                  <m:e>
                    <m:r>
                      <w:rPr>
                        <w:rFonts w:ascii="Cambria Math" w:hAnsi="Cambria Math" w:cs="Arial Hebrew Scholar"/>
                        <w:sz w:val="20"/>
                        <w:szCs w:val="20"/>
                        <w:lang w:val="en-GB"/>
                      </w:rPr>
                      <m:t>q</m:t>
                    </m:r>
                  </m:e>
                  <m:sub>
                    <m:r>
                      <w:rPr>
                        <w:rFonts w:ascii="Cambria Math" w:hAnsi="Cambria Math" w:cs="Arial Hebrew Scholar"/>
                        <w:sz w:val="20"/>
                        <w:szCs w:val="20"/>
                        <w:lang w:val="en-GB"/>
                      </w:rPr>
                      <m:t>1</m:t>
                    </m:r>
                  </m:sub>
                </m:sSub>
                <m:r>
                  <w:rPr>
                    <w:rFonts w:ascii="Cambria Math" w:hAnsi="Cambria Math" w:cs="Arial Hebrew Scholar"/>
                    <w:sz w:val="20"/>
                    <w:szCs w:val="20"/>
                    <w:lang w:val="en-GB"/>
                  </w:rPr>
                  <m:t>,</m:t>
                </m:r>
                <m:sSub>
                  <m:sSubPr>
                    <m:ctrlPr>
                      <w:rPr>
                        <w:rFonts w:ascii="Cambria Math" w:hAnsi="Cambria Math" w:cs="Arial Hebrew Scholar"/>
                        <w:i/>
                        <w:sz w:val="20"/>
                        <w:szCs w:val="20"/>
                        <w:lang w:val="en-GB"/>
                      </w:rPr>
                    </m:ctrlPr>
                  </m:sSubPr>
                  <m:e>
                    <m:r>
                      <w:rPr>
                        <w:rFonts w:ascii="Cambria Math" w:hAnsi="Cambria Math" w:cs="Arial Hebrew Scholar"/>
                        <w:sz w:val="20"/>
                        <w:szCs w:val="20"/>
                        <w:lang w:val="en-GB"/>
                      </w:rPr>
                      <m:t>q</m:t>
                    </m:r>
                  </m:e>
                  <m:sub>
                    <m:r>
                      <w:rPr>
                        <w:rFonts w:ascii="Cambria Math" w:hAnsi="Cambria Math" w:cs="Arial Hebrew Scholar"/>
                        <w:sz w:val="20"/>
                        <w:szCs w:val="20"/>
                        <w:lang w:val="en-GB"/>
                      </w:rPr>
                      <m:t>2</m:t>
                    </m:r>
                  </m:sub>
                </m:sSub>
                <m:r>
                  <w:rPr>
                    <w:rFonts w:ascii="Cambria Math" w:hAnsi="Cambria Math" w:cs="Arial Hebrew Scholar"/>
                    <w:sz w:val="20"/>
                    <w:szCs w:val="20"/>
                    <w:lang w:val="en-GB"/>
                  </w:rPr>
                  <m:t>,…</m:t>
                </m:r>
              </m:oMath>
            </m:oMathPara>
          </w:p>
        </w:tc>
        <w:tc>
          <w:tcPr>
            <w:tcW w:w="980" w:type="dxa"/>
            <w:tcBorders>
              <w:top w:val="single" w:sz="4" w:space="0" w:color="auto"/>
              <w:bottom w:val="single" w:sz="4" w:space="0" w:color="auto"/>
            </w:tcBorders>
            <w:vAlign w:val="center"/>
          </w:tcPr>
          <w:p w14:paraId="45B5B904" w14:textId="5F62819F" w:rsidR="00A67AED" w:rsidRPr="00E54AFD" w:rsidRDefault="00A67AE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p-value</w:t>
            </w:r>
          </w:p>
        </w:tc>
        <w:tc>
          <w:tcPr>
            <w:tcW w:w="867" w:type="dxa"/>
            <w:tcBorders>
              <w:top w:val="single" w:sz="4" w:space="0" w:color="auto"/>
              <w:bottom w:val="single" w:sz="4" w:space="0" w:color="auto"/>
            </w:tcBorders>
            <w:vAlign w:val="center"/>
          </w:tcPr>
          <w:p w14:paraId="6787A6CB" w14:textId="2E07E4EE" w:rsidR="00A67AE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White noise</w:t>
            </w:r>
          </w:p>
        </w:tc>
        <w:tc>
          <w:tcPr>
            <w:tcW w:w="1065" w:type="dxa"/>
            <w:vMerge/>
            <w:tcBorders>
              <w:top w:val="nil"/>
              <w:bottom w:val="single" w:sz="4" w:space="0" w:color="auto"/>
            </w:tcBorders>
            <w:vAlign w:val="center"/>
          </w:tcPr>
          <w:p w14:paraId="5A169981" w14:textId="77777777" w:rsidR="00A67AED" w:rsidRPr="00E54AFD" w:rsidRDefault="00A67AED" w:rsidP="00E54AFD">
            <w:pPr>
              <w:jc w:val="center"/>
              <w:rPr>
                <w:rFonts w:ascii="Garamond" w:hAnsi="Garamond" w:cs="Arial Hebrew Scholar"/>
                <w:sz w:val="20"/>
                <w:szCs w:val="20"/>
                <w:lang w:val="en-GB"/>
              </w:rPr>
            </w:pPr>
          </w:p>
        </w:tc>
      </w:tr>
      <w:tr w:rsidR="00E54AFD" w:rsidRPr="00E54AFD" w14:paraId="1ECD4B98" w14:textId="77777777" w:rsidTr="0081583B">
        <w:trPr>
          <w:trHeight w:val="850"/>
        </w:trPr>
        <w:tc>
          <w:tcPr>
            <w:tcW w:w="1121" w:type="dxa"/>
            <w:tcBorders>
              <w:top w:val="single" w:sz="4" w:space="0" w:color="auto"/>
            </w:tcBorders>
            <w:vAlign w:val="center"/>
          </w:tcPr>
          <w:p w14:paraId="7F4E4E01" w14:textId="77777777"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WSR_PK</w:t>
            </w:r>
          </w:p>
          <w:p w14:paraId="4F28D902" w14:textId="7A136C4E"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(Var1)</w:t>
            </w:r>
          </w:p>
        </w:tc>
        <w:tc>
          <w:tcPr>
            <w:tcW w:w="1058" w:type="dxa"/>
            <w:tcBorders>
              <w:top w:val="single" w:sz="4" w:space="0" w:color="auto"/>
            </w:tcBorders>
            <w:vAlign w:val="center"/>
          </w:tcPr>
          <w:p w14:paraId="45C19E44" w14:textId="77777777" w:rsidR="00E54AFD" w:rsidRPr="00E54AFD" w:rsidRDefault="00E54AFD" w:rsidP="00E54AFD">
            <w:pPr>
              <w:jc w:val="center"/>
              <w:rPr>
                <w:rFonts w:ascii="Garamond" w:hAnsi="Garamond" w:cs="Arial Hebrew Scholar"/>
                <w:sz w:val="20"/>
                <w:szCs w:val="20"/>
                <w:lang w:val="en-GB"/>
              </w:rPr>
            </w:pPr>
          </w:p>
        </w:tc>
        <w:tc>
          <w:tcPr>
            <w:tcW w:w="1682" w:type="dxa"/>
            <w:tcBorders>
              <w:top w:val="single" w:sz="4" w:space="0" w:color="auto"/>
            </w:tcBorders>
            <w:vAlign w:val="center"/>
          </w:tcPr>
          <w:p w14:paraId="6D1A0D8C" w14:textId="7D9B315C" w:rsidR="00E54AFD" w:rsidRPr="00E54AFD" w:rsidRDefault="00E54AFD" w:rsidP="00E54AFD">
            <w:pPr>
              <w:jc w:val="center"/>
              <w:rPr>
                <w:rFonts w:ascii="Garamond" w:hAnsi="Garamond" w:cs="Arial Hebrew Scholar"/>
                <w:sz w:val="20"/>
                <w:szCs w:val="20"/>
                <w:lang w:val="en-GB"/>
              </w:rPr>
            </w:pPr>
          </w:p>
        </w:tc>
        <w:tc>
          <w:tcPr>
            <w:tcW w:w="1202" w:type="dxa"/>
            <w:tcBorders>
              <w:top w:val="single" w:sz="4" w:space="0" w:color="auto"/>
            </w:tcBorders>
            <w:vAlign w:val="center"/>
          </w:tcPr>
          <w:p w14:paraId="1B869C50" w14:textId="32CC12DA"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1</w:t>
            </w:r>
          </w:p>
        </w:tc>
        <w:tc>
          <w:tcPr>
            <w:tcW w:w="1045" w:type="dxa"/>
            <w:tcBorders>
              <w:top w:val="single" w:sz="4" w:space="0" w:color="auto"/>
            </w:tcBorders>
            <w:vAlign w:val="center"/>
          </w:tcPr>
          <w:p w14:paraId="37045B93" w14:textId="77777777"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-0.7069,</w:t>
            </w:r>
          </w:p>
          <w:p w14:paraId="162764A2" w14:textId="22B3B958"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-0.2345</w:t>
            </w:r>
          </w:p>
        </w:tc>
        <w:tc>
          <w:tcPr>
            <w:tcW w:w="980" w:type="dxa"/>
            <w:tcBorders>
              <w:top w:val="single" w:sz="4" w:space="0" w:color="auto"/>
            </w:tcBorders>
            <w:vAlign w:val="center"/>
          </w:tcPr>
          <w:p w14:paraId="004C5DD7" w14:textId="52C54A21"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0.1304</w:t>
            </w:r>
          </w:p>
        </w:tc>
        <w:tc>
          <w:tcPr>
            <w:tcW w:w="867" w:type="dxa"/>
            <w:tcBorders>
              <w:top w:val="single" w:sz="4" w:space="0" w:color="auto"/>
            </w:tcBorders>
            <w:vAlign w:val="center"/>
          </w:tcPr>
          <w:p w14:paraId="0CB8C36C" w14:textId="0150201F"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Yes</w:t>
            </w:r>
          </w:p>
        </w:tc>
        <w:tc>
          <w:tcPr>
            <w:tcW w:w="1065" w:type="dxa"/>
            <w:tcBorders>
              <w:top w:val="single" w:sz="4" w:space="0" w:color="auto"/>
            </w:tcBorders>
            <w:vAlign w:val="center"/>
          </w:tcPr>
          <w:p w14:paraId="272DB033" w14:textId="783ABCFC"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115.4132</w:t>
            </w:r>
          </w:p>
        </w:tc>
      </w:tr>
      <w:tr w:rsidR="00E54AFD" w:rsidRPr="00E54AFD" w14:paraId="6CCD32C9" w14:textId="77777777" w:rsidTr="0081583B">
        <w:trPr>
          <w:trHeight w:val="850"/>
        </w:trPr>
        <w:tc>
          <w:tcPr>
            <w:tcW w:w="1121" w:type="dxa"/>
            <w:vAlign w:val="center"/>
          </w:tcPr>
          <w:p w14:paraId="5D9D6543" w14:textId="77777777" w:rsidR="00E54AFD" w:rsidRPr="00E54AFD" w:rsidRDefault="00E54AFD" w:rsidP="00E54AFD">
            <w:pPr>
              <w:jc w:val="center"/>
              <w:rPr>
                <w:rFonts w:ascii="Garamond" w:hAnsi="Garamond" w:cs="Arial Hebrew Scholar"/>
                <w:sz w:val="20"/>
                <w:szCs w:val="20"/>
                <w:lang w:val="en-IE"/>
              </w:rPr>
            </w:pPr>
            <w:r w:rsidRPr="00E54AFD">
              <w:rPr>
                <w:rFonts w:ascii="Garamond" w:hAnsi="Garamond" w:cs="Arial Hebrew Scholar"/>
                <w:sz w:val="20"/>
                <w:szCs w:val="20"/>
                <w:lang w:val="en-IE"/>
              </w:rPr>
              <w:t>T_PK</w:t>
            </w:r>
          </w:p>
          <w:p w14:paraId="44D9BDDA" w14:textId="7A42AA15"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IE"/>
              </w:rPr>
              <w:t>(Var2)</w:t>
            </w:r>
          </w:p>
        </w:tc>
        <w:tc>
          <w:tcPr>
            <w:tcW w:w="1058" w:type="dxa"/>
            <w:vAlign w:val="center"/>
          </w:tcPr>
          <w:p w14:paraId="78790137" w14:textId="36C55356"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165.6092</w:t>
            </w:r>
          </w:p>
        </w:tc>
        <w:tc>
          <w:tcPr>
            <w:tcW w:w="1682" w:type="dxa"/>
            <w:vAlign w:val="center"/>
          </w:tcPr>
          <w:p w14:paraId="3812A89F" w14:textId="0D00D010" w:rsid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0.4337,</w:t>
            </w:r>
            <w:r>
              <w:rPr>
                <w:rFonts w:ascii="Garamond" w:hAnsi="Garamond" w:cs="Arial Hebrew Scholar"/>
                <w:sz w:val="20"/>
                <w:szCs w:val="20"/>
                <w:lang w:val="en-GB"/>
              </w:rPr>
              <w:t xml:space="preserve"> </w:t>
            </w:r>
            <w:r w:rsidRPr="00E54AFD">
              <w:rPr>
                <w:rFonts w:ascii="Garamond" w:hAnsi="Garamond" w:cs="Arial Hebrew Scholar"/>
                <w:sz w:val="20"/>
                <w:szCs w:val="20"/>
                <w:lang w:val="en-GB"/>
              </w:rPr>
              <w:t xml:space="preserve">0.1322, </w:t>
            </w:r>
          </w:p>
          <w:p w14:paraId="626D1D7F" w14:textId="61D499DA"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0.0874,</w:t>
            </w:r>
            <w:r>
              <w:rPr>
                <w:rFonts w:ascii="Garamond" w:hAnsi="Garamond" w:cs="Arial Hebrew Scholar"/>
                <w:sz w:val="20"/>
                <w:szCs w:val="20"/>
                <w:lang w:val="en-GB"/>
              </w:rPr>
              <w:t xml:space="preserve"> </w:t>
            </w:r>
            <w:r w:rsidRPr="00E54AFD">
              <w:rPr>
                <w:rFonts w:ascii="Garamond" w:hAnsi="Garamond" w:cs="Arial Hebrew Scholar"/>
                <w:sz w:val="20"/>
                <w:szCs w:val="20"/>
                <w:lang w:val="en-GB"/>
              </w:rPr>
              <w:t>0.0324,</w:t>
            </w:r>
          </w:p>
          <w:p w14:paraId="70553C28" w14:textId="064A10A4"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0.1469</w:t>
            </w:r>
          </w:p>
        </w:tc>
        <w:tc>
          <w:tcPr>
            <w:tcW w:w="1202" w:type="dxa"/>
            <w:vAlign w:val="center"/>
          </w:tcPr>
          <w:p w14:paraId="10F1B887" w14:textId="77777777" w:rsidR="00E54AFD" w:rsidRPr="00E54AFD" w:rsidRDefault="00E54AFD" w:rsidP="00E54AFD">
            <w:pPr>
              <w:jc w:val="center"/>
              <w:rPr>
                <w:rFonts w:ascii="Garamond" w:hAnsi="Garamond" w:cs="Arial Hebrew Scholar"/>
                <w:sz w:val="20"/>
                <w:szCs w:val="20"/>
                <w:lang w:val="en-GB"/>
              </w:rPr>
            </w:pPr>
          </w:p>
        </w:tc>
        <w:tc>
          <w:tcPr>
            <w:tcW w:w="1045" w:type="dxa"/>
            <w:vAlign w:val="center"/>
          </w:tcPr>
          <w:p w14:paraId="2440DF66" w14:textId="77777777" w:rsidR="00E54AFD" w:rsidRPr="00E54AFD" w:rsidRDefault="00E54AFD" w:rsidP="00E54AFD">
            <w:pPr>
              <w:jc w:val="center"/>
              <w:rPr>
                <w:rFonts w:ascii="Garamond" w:hAnsi="Garamond" w:cs="Arial Hebrew Scholar"/>
                <w:sz w:val="20"/>
                <w:szCs w:val="20"/>
                <w:lang w:val="en-GB"/>
              </w:rPr>
            </w:pPr>
          </w:p>
        </w:tc>
        <w:tc>
          <w:tcPr>
            <w:tcW w:w="980" w:type="dxa"/>
            <w:vAlign w:val="center"/>
          </w:tcPr>
          <w:p w14:paraId="67C7030D" w14:textId="407E9050"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2.2e-16</w:t>
            </w:r>
          </w:p>
        </w:tc>
        <w:tc>
          <w:tcPr>
            <w:tcW w:w="867" w:type="dxa"/>
            <w:vAlign w:val="center"/>
          </w:tcPr>
          <w:p w14:paraId="58CCF000" w14:textId="25270EEC"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No</w:t>
            </w:r>
          </w:p>
        </w:tc>
        <w:tc>
          <w:tcPr>
            <w:tcW w:w="1065" w:type="dxa"/>
            <w:vAlign w:val="center"/>
          </w:tcPr>
          <w:p w14:paraId="49200784" w14:textId="452D46D8"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2367.296</w:t>
            </w:r>
          </w:p>
        </w:tc>
      </w:tr>
      <w:tr w:rsidR="00E54AFD" w:rsidRPr="00E54AFD" w14:paraId="33A3883B" w14:textId="77777777" w:rsidTr="0081583B">
        <w:trPr>
          <w:trHeight w:val="850"/>
        </w:trPr>
        <w:tc>
          <w:tcPr>
            <w:tcW w:w="1121" w:type="dxa"/>
            <w:vAlign w:val="center"/>
          </w:tcPr>
          <w:p w14:paraId="5E4E0B8F" w14:textId="77777777" w:rsidR="00E54AFD" w:rsidRPr="00E54AFD" w:rsidRDefault="00E54AFD" w:rsidP="00E54AFD">
            <w:pPr>
              <w:jc w:val="center"/>
              <w:rPr>
                <w:rFonts w:ascii="Garamond" w:hAnsi="Garamond" w:cs="Arial Hebrew Scholar"/>
                <w:sz w:val="20"/>
                <w:szCs w:val="20"/>
                <w:lang w:val="en-IE"/>
              </w:rPr>
            </w:pPr>
            <w:r w:rsidRPr="00E54AFD">
              <w:rPr>
                <w:rFonts w:ascii="Garamond" w:hAnsi="Garamond" w:cs="Arial Hebrew Scholar"/>
                <w:sz w:val="20"/>
                <w:szCs w:val="20"/>
                <w:lang w:val="en-IE"/>
              </w:rPr>
              <w:t>T_AV</w:t>
            </w:r>
          </w:p>
          <w:p w14:paraId="17222F13" w14:textId="731E5DF0"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IE"/>
              </w:rPr>
              <w:t>(Var3)</w:t>
            </w:r>
          </w:p>
        </w:tc>
        <w:tc>
          <w:tcPr>
            <w:tcW w:w="1058" w:type="dxa"/>
            <w:vAlign w:val="center"/>
          </w:tcPr>
          <w:p w14:paraId="425CC73D" w14:textId="29DE977D"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147.1542</w:t>
            </w:r>
          </w:p>
        </w:tc>
        <w:tc>
          <w:tcPr>
            <w:tcW w:w="1682" w:type="dxa"/>
            <w:vAlign w:val="center"/>
          </w:tcPr>
          <w:p w14:paraId="6F550D0E" w14:textId="2D106513"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1.2662,</w:t>
            </w:r>
            <w:r>
              <w:rPr>
                <w:rFonts w:ascii="Garamond" w:hAnsi="Garamond" w:cs="Arial Hebrew Scholar"/>
                <w:sz w:val="20"/>
                <w:szCs w:val="20"/>
                <w:lang w:val="en-GB"/>
              </w:rPr>
              <w:t xml:space="preserve"> </w:t>
            </w:r>
            <w:r w:rsidRPr="00E54AFD">
              <w:rPr>
                <w:rFonts w:ascii="Garamond" w:hAnsi="Garamond" w:cs="Arial Hebrew Scholar"/>
                <w:sz w:val="20"/>
                <w:szCs w:val="20"/>
                <w:lang w:val="en-GB"/>
              </w:rPr>
              <w:t>-0.2874,</w:t>
            </w:r>
          </w:p>
          <w:p w14:paraId="1574AEAB" w14:textId="19521D60"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-0.0272,</w:t>
            </w:r>
            <w:r>
              <w:rPr>
                <w:rFonts w:ascii="Garamond" w:hAnsi="Garamond" w:cs="Arial Hebrew Scholar"/>
                <w:sz w:val="20"/>
                <w:szCs w:val="20"/>
                <w:lang w:val="en-GB"/>
              </w:rPr>
              <w:t xml:space="preserve"> </w:t>
            </w:r>
            <w:r w:rsidRPr="00E54AFD">
              <w:rPr>
                <w:rFonts w:ascii="Garamond" w:hAnsi="Garamond" w:cs="Arial Hebrew Scholar"/>
                <w:sz w:val="20"/>
                <w:szCs w:val="20"/>
                <w:lang w:val="en-GB"/>
              </w:rPr>
              <w:t>0.0381</w:t>
            </w:r>
          </w:p>
        </w:tc>
        <w:tc>
          <w:tcPr>
            <w:tcW w:w="1202" w:type="dxa"/>
            <w:vAlign w:val="center"/>
          </w:tcPr>
          <w:p w14:paraId="385D8387" w14:textId="1DAF5217" w:rsidR="00E54AFD" w:rsidRPr="00E54AFD" w:rsidRDefault="00E54AFD" w:rsidP="00E54AFD">
            <w:pPr>
              <w:jc w:val="center"/>
              <w:rPr>
                <w:rFonts w:ascii="Garamond" w:hAnsi="Garamond" w:cs="Arial Hebrew Scholar"/>
                <w:sz w:val="20"/>
                <w:szCs w:val="20"/>
                <w:lang w:val="en-GB"/>
              </w:rPr>
            </w:pPr>
          </w:p>
        </w:tc>
        <w:tc>
          <w:tcPr>
            <w:tcW w:w="1045" w:type="dxa"/>
            <w:vAlign w:val="center"/>
          </w:tcPr>
          <w:p w14:paraId="768BAEBA" w14:textId="002A8712"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-0.9189</w:t>
            </w:r>
          </w:p>
        </w:tc>
        <w:tc>
          <w:tcPr>
            <w:tcW w:w="980" w:type="dxa"/>
            <w:vAlign w:val="center"/>
          </w:tcPr>
          <w:p w14:paraId="67BB09DB" w14:textId="0A30251D"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0.03801</w:t>
            </w:r>
          </w:p>
        </w:tc>
        <w:tc>
          <w:tcPr>
            <w:tcW w:w="867" w:type="dxa"/>
            <w:vAlign w:val="center"/>
          </w:tcPr>
          <w:p w14:paraId="0D76132B" w14:textId="203595F8"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No</w:t>
            </w:r>
          </w:p>
        </w:tc>
        <w:tc>
          <w:tcPr>
            <w:tcW w:w="1065" w:type="dxa"/>
            <w:vAlign w:val="center"/>
          </w:tcPr>
          <w:p w14:paraId="05CA0EB9" w14:textId="6EDA32D2"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3449.353</w:t>
            </w:r>
          </w:p>
        </w:tc>
      </w:tr>
      <w:tr w:rsidR="00E54AFD" w:rsidRPr="00E54AFD" w14:paraId="0C2159CE" w14:textId="77777777" w:rsidTr="0081583B">
        <w:trPr>
          <w:trHeight w:val="850"/>
        </w:trPr>
        <w:tc>
          <w:tcPr>
            <w:tcW w:w="1121" w:type="dxa"/>
            <w:vAlign w:val="center"/>
          </w:tcPr>
          <w:p w14:paraId="709113C3" w14:textId="77777777" w:rsidR="00E54AFD" w:rsidRPr="00E54AFD" w:rsidRDefault="00E54AFD" w:rsidP="00E54AFD">
            <w:pPr>
              <w:jc w:val="center"/>
              <w:rPr>
                <w:rFonts w:ascii="Garamond" w:hAnsi="Garamond" w:cs="Arial Hebrew Scholar"/>
                <w:sz w:val="20"/>
                <w:szCs w:val="20"/>
                <w:lang w:val="en-IE"/>
              </w:rPr>
            </w:pPr>
            <w:r w:rsidRPr="00E54AFD">
              <w:rPr>
                <w:rFonts w:ascii="Garamond" w:hAnsi="Garamond" w:cs="Arial Hebrew Scholar"/>
                <w:sz w:val="20"/>
                <w:szCs w:val="20"/>
                <w:lang w:val="en-IE"/>
              </w:rPr>
              <w:t>T85</w:t>
            </w:r>
          </w:p>
          <w:p w14:paraId="23ADFBAE" w14:textId="08B01C26"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IE"/>
              </w:rPr>
              <w:t>(Var4)</w:t>
            </w:r>
          </w:p>
        </w:tc>
        <w:tc>
          <w:tcPr>
            <w:tcW w:w="1058" w:type="dxa"/>
            <w:vAlign w:val="center"/>
          </w:tcPr>
          <w:p w14:paraId="482DFA6C" w14:textId="3F399151"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115.6966</w:t>
            </w:r>
          </w:p>
        </w:tc>
        <w:tc>
          <w:tcPr>
            <w:tcW w:w="1682" w:type="dxa"/>
            <w:vAlign w:val="center"/>
          </w:tcPr>
          <w:p w14:paraId="1F072380" w14:textId="1CF492EC"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0.3581,</w:t>
            </w:r>
            <w:r>
              <w:rPr>
                <w:rFonts w:ascii="Garamond" w:hAnsi="Garamond" w:cs="Arial Hebrew Scholar"/>
                <w:sz w:val="20"/>
                <w:szCs w:val="20"/>
                <w:lang w:val="en-GB"/>
              </w:rPr>
              <w:t xml:space="preserve"> </w:t>
            </w:r>
            <w:r w:rsidRPr="00E54AFD">
              <w:rPr>
                <w:rFonts w:ascii="Garamond" w:hAnsi="Garamond" w:cs="Arial Hebrew Scholar"/>
                <w:sz w:val="20"/>
                <w:szCs w:val="20"/>
                <w:lang w:val="en-GB"/>
              </w:rPr>
              <w:t>0.8589,</w:t>
            </w:r>
          </w:p>
          <w:p w14:paraId="731C7845" w14:textId="597FA5AA"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-0.2362,</w:t>
            </w:r>
            <w:r>
              <w:rPr>
                <w:rFonts w:ascii="Garamond" w:hAnsi="Garamond" w:cs="Arial Hebrew Scholar"/>
                <w:sz w:val="20"/>
                <w:szCs w:val="20"/>
                <w:lang w:val="en-GB"/>
              </w:rPr>
              <w:t xml:space="preserve"> </w:t>
            </w:r>
            <w:r w:rsidRPr="00E54AFD">
              <w:rPr>
                <w:rFonts w:ascii="Garamond" w:hAnsi="Garamond" w:cs="Arial Hebrew Scholar"/>
                <w:sz w:val="20"/>
                <w:szCs w:val="20"/>
                <w:lang w:val="en-GB"/>
              </w:rPr>
              <w:t>-0.0731,</w:t>
            </w:r>
          </w:p>
          <w:p w14:paraId="649CF72F" w14:textId="263EDF3C"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0.0307</w:t>
            </w:r>
          </w:p>
        </w:tc>
        <w:tc>
          <w:tcPr>
            <w:tcW w:w="1202" w:type="dxa"/>
            <w:vAlign w:val="center"/>
          </w:tcPr>
          <w:p w14:paraId="74C3B005" w14:textId="77777777" w:rsidR="00E54AFD" w:rsidRPr="00E54AFD" w:rsidRDefault="00E54AFD" w:rsidP="00E54AFD">
            <w:pPr>
              <w:jc w:val="center"/>
              <w:rPr>
                <w:rFonts w:ascii="Garamond" w:hAnsi="Garamond" w:cs="Arial Hebrew Scholar"/>
                <w:sz w:val="20"/>
                <w:szCs w:val="20"/>
                <w:lang w:val="en-GB"/>
              </w:rPr>
            </w:pPr>
          </w:p>
        </w:tc>
        <w:tc>
          <w:tcPr>
            <w:tcW w:w="1045" w:type="dxa"/>
            <w:vAlign w:val="center"/>
          </w:tcPr>
          <w:p w14:paraId="24612447" w14:textId="016A3943"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0.0047,</w:t>
            </w:r>
          </w:p>
          <w:p w14:paraId="1244A9E1" w14:textId="27F2B046"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-0.8063</w:t>
            </w:r>
          </w:p>
        </w:tc>
        <w:tc>
          <w:tcPr>
            <w:tcW w:w="980" w:type="dxa"/>
            <w:vAlign w:val="center"/>
          </w:tcPr>
          <w:p w14:paraId="6F35CC2A" w14:textId="234C0660"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0.1751</w:t>
            </w:r>
          </w:p>
        </w:tc>
        <w:tc>
          <w:tcPr>
            <w:tcW w:w="867" w:type="dxa"/>
            <w:vAlign w:val="center"/>
          </w:tcPr>
          <w:p w14:paraId="7DE666A2" w14:textId="34BD430D"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Yes</w:t>
            </w:r>
          </w:p>
        </w:tc>
        <w:tc>
          <w:tcPr>
            <w:tcW w:w="1065" w:type="dxa"/>
            <w:vAlign w:val="center"/>
          </w:tcPr>
          <w:p w14:paraId="0AFC4CF7" w14:textId="0FBA26E5"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3119.425</w:t>
            </w:r>
          </w:p>
        </w:tc>
      </w:tr>
      <w:tr w:rsidR="00E54AFD" w:rsidRPr="00E54AFD" w14:paraId="3497E93E" w14:textId="77777777" w:rsidTr="0081583B">
        <w:trPr>
          <w:trHeight w:val="850"/>
        </w:trPr>
        <w:tc>
          <w:tcPr>
            <w:tcW w:w="1121" w:type="dxa"/>
            <w:vAlign w:val="center"/>
          </w:tcPr>
          <w:p w14:paraId="68B03211" w14:textId="77777777" w:rsidR="00E54AFD" w:rsidRPr="00E54AFD" w:rsidRDefault="00E54AFD" w:rsidP="00E54AFD">
            <w:pPr>
              <w:jc w:val="center"/>
              <w:rPr>
                <w:rFonts w:ascii="Garamond" w:hAnsi="Garamond" w:cs="Arial Hebrew Scholar"/>
                <w:sz w:val="20"/>
                <w:szCs w:val="20"/>
                <w:lang w:val="en-IE"/>
              </w:rPr>
            </w:pPr>
            <w:r w:rsidRPr="00E54AFD">
              <w:rPr>
                <w:rFonts w:ascii="Garamond" w:hAnsi="Garamond" w:cs="Arial Hebrew Scholar"/>
                <w:sz w:val="20"/>
                <w:szCs w:val="20"/>
                <w:lang w:val="en-IE"/>
              </w:rPr>
              <w:t>RH85</w:t>
            </w:r>
          </w:p>
          <w:p w14:paraId="767EDE8B" w14:textId="4A7D9329"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IE"/>
              </w:rPr>
              <w:t>(Var5)</w:t>
            </w:r>
          </w:p>
        </w:tc>
        <w:tc>
          <w:tcPr>
            <w:tcW w:w="1058" w:type="dxa"/>
            <w:vAlign w:val="center"/>
          </w:tcPr>
          <w:p w14:paraId="68387297" w14:textId="4C6085D0" w:rsidR="00E54AFD" w:rsidRPr="00E54AFD" w:rsidRDefault="00E54AFD" w:rsidP="00E54AFD">
            <w:pPr>
              <w:jc w:val="center"/>
              <w:rPr>
                <w:rFonts w:ascii="Garamond" w:hAnsi="Garamond" w:cs="Arial Hebrew Scholar"/>
                <w:sz w:val="20"/>
                <w:szCs w:val="20"/>
                <w:lang w:val="en-GB"/>
              </w:rPr>
            </w:pPr>
          </w:p>
        </w:tc>
        <w:tc>
          <w:tcPr>
            <w:tcW w:w="1682" w:type="dxa"/>
            <w:vAlign w:val="center"/>
          </w:tcPr>
          <w:p w14:paraId="79D407F0" w14:textId="486DD098"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0.3818,</w:t>
            </w:r>
            <w:r>
              <w:rPr>
                <w:rFonts w:ascii="Garamond" w:hAnsi="Garamond" w:cs="Arial Hebrew Scholar"/>
                <w:sz w:val="20"/>
                <w:szCs w:val="20"/>
                <w:lang w:val="en-GB"/>
              </w:rPr>
              <w:t xml:space="preserve"> </w:t>
            </w:r>
            <w:r w:rsidRPr="00E54AFD">
              <w:rPr>
                <w:rFonts w:ascii="Garamond" w:hAnsi="Garamond" w:cs="Arial Hebrew Scholar"/>
                <w:sz w:val="20"/>
                <w:szCs w:val="20"/>
                <w:lang w:val="en-GB"/>
              </w:rPr>
              <w:t>-0.1188,</w:t>
            </w:r>
          </w:p>
          <w:p w14:paraId="7C2C68DD" w14:textId="62D410EE"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0.0291,</w:t>
            </w:r>
            <w:r>
              <w:rPr>
                <w:rFonts w:ascii="Garamond" w:hAnsi="Garamond" w:cs="Arial Hebrew Scholar"/>
                <w:sz w:val="20"/>
                <w:szCs w:val="20"/>
                <w:lang w:val="en-GB"/>
              </w:rPr>
              <w:t xml:space="preserve"> </w:t>
            </w:r>
            <w:r w:rsidRPr="00E54AFD">
              <w:rPr>
                <w:rFonts w:ascii="Garamond" w:hAnsi="Garamond" w:cs="Arial Hebrew Scholar"/>
                <w:sz w:val="20"/>
                <w:szCs w:val="20"/>
                <w:lang w:val="en-GB"/>
              </w:rPr>
              <w:t>-0.0191</w:t>
            </w:r>
          </w:p>
        </w:tc>
        <w:tc>
          <w:tcPr>
            <w:tcW w:w="1202" w:type="dxa"/>
            <w:vAlign w:val="center"/>
          </w:tcPr>
          <w:p w14:paraId="4EBFD58E" w14:textId="0E98F618"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1</w:t>
            </w:r>
          </w:p>
        </w:tc>
        <w:tc>
          <w:tcPr>
            <w:tcW w:w="1045" w:type="dxa"/>
            <w:vAlign w:val="center"/>
          </w:tcPr>
          <w:p w14:paraId="30707863" w14:textId="167E83F4"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-0.9614</w:t>
            </w:r>
          </w:p>
        </w:tc>
        <w:tc>
          <w:tcPr>
            <w:tcW w:w="980" w:type="dxa"/>
            <w:vAlign w:val="center"/>
          </w:tcPr>
          <w:p w14:paraId="65C73299" w14:textId="6657844A"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0.8218</w:t>
            </w:r>
          </w:p>
        </w:tc>
        <w:tc>
          <w:tcPr>
            <w:tcW w:w="867" w:type="dxa"/>
            <w:vAlign w:val="center"/>
          </w:tcPr>
          <w:p w14:paraId="25ED001C" w14:textId="05E8BF2A"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Yes</w:t>
            </w:r>
          </w:p>
        </w:tc>
        <w:tc>
          <w:tcPr>
            <w:tcW w:w="1065" w:type="dxa"/>
            <w:vAlign w:val="center"/>
          </w:tcPr>
          <w:p w14:paraId="1029F490" w14:textId="1F0A2E71"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547.5903</w:t>
            </w:r>
          </w:p>
        </w:tc>
      </w:tr>
      <w:tr w:rsidR="00E54AFD" w:rsidRPr="00E54AFD" w14:paraId="57F02796" w14:textId="77777777" w:rsidTr="0081583B">
        <w:trPr>
          <w:trHeight w:val="850"/>
        </w:trPr>
        <w:tc>
          <w:tcPr>
            <w:tcW w:w="1121" w:type="dxa"/>
            <w:vAlign w:val="center"/>
          </w:tcPr>
          <w:p w14:paraId="2446F36D" w14:textId="77777777" w:rsidR="00E54AFD" w:rsidRPr="00E54AFD" w:rsidRDefault="00E54AFD" w:rsidP="00E54AFD">
            <w:pPr>
              <w:jc w:val="center"/>
              <w:rPr>
                <w:rFonts w:ascii="Garamond" w:hAnsi="Garamond" w:cs="Arial Hebrew Scholar"/>
                <w:sz w:val="20"/>
                <w:szCs w:val="20"/>
                <w:lang w:val="en-IE"/>
              </w:rPr>
            </w:pPr>
            <w:r w:rsidRPr="00E54AFD">
              <w:rPr>
                <w:rFonts w:ascii="Garamond" w:hAnsi="Garamond" w:cs="Arial Hebrew Scholar"/>
                <w:sz w:val="20"/>
                <w:szCs w:val="20"/>
                <w:lang w:val="en-IE"/>
              </w:rPr>
              <w:t>HT85</w:t>
            </w:r>
          </w:p>
          <w:p w14:paraId="42DBBA74" w14:textId="50F55432"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IE"/>
              </w:rPr>
              <w:t>(Var6)</w:t>
            </w:r>
          </w:p>
        </w:tc>
        <w:tc>
          <w:tcPr>
            <w:tcW w:w="1058" w:type="dxa"/>
            <w:vAlign w:val="center"/>
          </w:tcPr>
          <w:p w14:paraId="4AB645EC" w14:textId="650FA3D6"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211.6423</w:t>
            </w:r>
          </w:p>
        </w:tc>
        <w:tc>
          <w:tcPr>
            <w:tcW w:w="1682" w:type="dxa"/>
            <w:vAlign w:val="center"/>
          </w:tcPr>
          <w:p w14:paraId="06A1571E" w14:textId="74775B32"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1.0371, 0.2317,</w:t>
            </w:r>
          </w:p>
          <w:p w14:paraId="2B26FC76" w14:textId="20F86640"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-0.4755, 0.2099,</w:t>
            </w:r>
          </w:p>
          <w:p w14:paraId="028CC032" w14:textId="1B3DC122"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-0.0258</w:t>
            </w:r>
          </w:p>
        </w:tc>
        <w:tc>
          <w:tcPr>
            <w:tcW w:w="1202" w:type="dxa"/>
            <w:vAlign w:val="center"/>
          </w:tcPr>
          <w:p w14:paraId="6CB5FFA6" w14:textId="77777777" w:rsidR="00E54AFD" w:rsidRPr="00E54AFD" w:rsidRDefault="00E54AFD" w:rsidP="00E54AFD">
            <w:pPr>
              <w:jc w:val="center"/>
              <w:rPr>
                <w:rFonts w:ascii="Garamond" w:hAnsi="Garamond" w:cs="Arial Hebrew Scholar"/>
                <w:sz w:val="20"/>
                <w:szCs w:val="20"/>
                <w:lang w:val="en-GB"/>
              </w:rPr>
            </w:pPr>
          </w:p>
        </w:tc>
        <w:tc>
          <w:tcPr>
            <w:tcW w:w="1045" w:type="dxa"/>
            <w:vAlign w:val="center"/>
          </w:tcPr>
          <w:p w14:paraId="3AA3D1AB" w14:textId="77777777"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-0.1528,</w:t>
            </w:r>
          </w:p>
          <w:p w14:paraId="1D1D7A12" w14:textId="1CEFE7FF"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-0.6808</w:t>
            </w:r>
          </w:p>
        </w:tc>
        <w:tc>
          <w:tcPr>
            <w:tcW w:w="980" w:type="dxa"/>
            <w:vAlign w:val="center"/>
          </w:tcPr>
          <w:p w14:paraId="0EE0CB33" w14:textId="3950E0F9"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0.2597</w:t>
            </w:r>
          </w:p>
        </w:tc>
        <w:tc>
          <w:tcPr>
            <w:tcW w:w="867" w:type="dxa"/>
            <w:vAlign w:val="center"/>
          </w:tcPr>
          <w:p w14:paraId="60E02204" w14:textId="1826DE0B"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Yes</w:t>
            </w:r>
          </w:p>
        </w:tc>
        <w:tc>
          <w:tcPr>
            <w:tcW w:w="1065" w:type="dxa"/>
            <w:vAlign w:val="center"/>
          </w:tcPr>
          <w:p w14:paraId="1185E007" w14:textId="39E0E1A8"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2113.373</w:t>
            </w:r>
          </w:p>
        </w:tc>
      </w:tr>
      <w:tr w:rsidR="00E54AFD" w:rsidRPr="00E54AFD" w14:paraId="27356A71" w14:textId="77777777" w:rsidTr="0081583B">
        <w:trPr>
          <w:trHeight w:val="850"/>
        </w:trPr>
        <w:tc>
          <w:tcPr>
            <w:tcW w:w="1121" w:type="dxa"/>
            <w:vAlign w:val="center"/>
          </w:tcPr>
          <w:p w14:paraId="50DC32C7" w14:textId="77777777"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T70</w:t>
            </w:r>
          </w:p>
          <w:p w14:paraId="6F1C4150" w14:textId="2A94DF20"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(Var7)</w:t>
            </w:r>
          </w:p>
        </w:tc>
        <w:tc>
          <w:tcPr>
            <w:tcW w:w="1058" w:type="dxa"/>
            <w:vAlign w:val="center"/>
          </w:tcPr>
          <w:p w14:paraId="5700D68B" w14:textId="6C100067"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181.0605</w:t>
            </w:r>
          </w:p>
        </w:tc>
        <w:tc>
          <w:tcPr>
            <w:tcW w:w="1682" w:type="dxa"/>
            <w:vAlign w:val="center"/>
          </w:tcPr>
          <w:p w14:paraId="4F90F292" w14:textId="6FE42F61"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1.3342,</w:t>
            </w:r>
            <w:r>
              <w:rPr>
                <w:rFonts w:ascii="Garamond" w:hAnsi="Garamond" w:cs="Arial Hebrew Scholar"/>
                <w:sz w:val="20"/>
                <w:szCs w:val="20"/>
                <w:lang w:val="en-GB"/>
              </w:rPr>
              <w:t xml:space="preserve"> </w:t>
            </w:r>
            <w:r w:rsidRPr="00E54AFD">
              <w:rPr>
                <w:rFonts w:ascii="Garamond" w:hAnsi="Garamond" w:cs="Arial Hebrew Scholar"/>
                <w:sz w:val="20"/>
                <w:szCs w:val="20"/>
                <w:lang w:val="en-GB"/>
              </w:rPr>
              <w:t>-0.3494,</w:t>
            </w:r>
          </w:p>
          <w:p w14:paraId="2A02824A" w14:textId="18214641"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0.0015</w:t>
            </w:r>
          </w:p>
        </w:tc>
        <w:tc>
          <w:tcPr>
            <w:tcW w:w="1202" w:type="dxa"/>
            <w:vAlign w:val="center"/>
          </w:tcPr>
          <w:p w14:paraId="3D4D1DD6" w14:textId="77777777" w:rsidR="00E54AFD" w:rsidRPr="00E54AFD" w:rsidRDefault="00E54AFD" w:rsidP="00E54AFD">
            <w:pPr>
              <w:jc w:val="center"/>
              <w:rPr>
                <w:rFonts w:ascii="Garamond" w:hAnsi="Garamond" w:cs="Arial Hebrew Scholar"/>
                <w:sz w:val="20"/>
                <w:szCs w:val="20"/>
                <w:lang w:val="en-GB"/>
              </w:rPr>
            </w:pPr>
          </w:p>
        </w:tc>
        <w:tc>
          <w:tcPr>
            <w:tcW w:w="1045" w:type="dxa"/>
            <w:vAlign w:val="center"/>
          </w:tcPr>
          <w:p w14:paraId="527E631F" w14:textId="6241A9A6"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-0.8961</w:t>
            </w:r>
          </w:p>
        </w:tc>
        <w:tc>
          <w:tcPr>
            <w:tcW w:w="980" w:type="dxa"/>
            <w:vAlign w:val="center"/>
          </w:tcPr>
          <w:p w14:paraId="55AD87EF" w14:textId="6B63D34A"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0.09803</w:t>
            </w:r>
          </w:p>
        </w:tc>
        <w:tc>
          <w:tcPr>
            <w:tcW w:w="867" w:type="dxa"/>
            <w:vAlign w:val="center"/>
          </w:tcPr>
          <w:p w14:paraId="7D44B656" w14:textId="546D9800"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Yes</w:t>
            </w:r>
          </w:p>
        </w:tc>
        <w:tc>
          <w:tcPr>
            <w:tcW w:w="1065" w:type="dxa"/>
            <w:vAlign w:val="center"/>
          </w:tcPr>
          <w:p w14:paraId="5013EB44" w14:textId="7460C2C8"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2288.481</w:t>
            </w:r>
          </w:p>
        </w:tc>
      </w:tr>
      <w:tr w:rsidR="00E54AFD" w:rsidRPr="00E54AFD" w14:paraId="63A66783" w14:textId="77777777" w:rsidTr="0081583B">
        <w:trPr>
          <w:trHeight w:val="850"/>
        </w:trPr>
        <w:tc>
          <w:tcPr>
            <w:tcW w:w="1121" w:type="dxa"/>
            <w:vAlign w:val="center"/>
          </w:tcPr>
          <w:p w14:paraId="45276A73" w14:textId="77777777"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KI</w:t>
            </w:r>
          </w:p>
          <w:p w14:paraId="43EFEC82" w14:textId="142B9299"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(Var8)</w:t>
            </w:r>
          </w:p>
        </w:tc>
        <w:tc>
          <w:tcPr>
            <w:tcW w:w="1058" w:type="dxa"/>
            <w:vAlign w:val="center"/>
          </w:tcPr>
          <w:p w14:paraId="0CC77CD1" w14:textId="4E418951"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576.9603</w:t>
            </w:r>
          </w:p>
        </w:tc>
        <w:tc>
          <w:tcPr>
            <w:tcW w:w="1682" w:type="dxa"/>
            <w:vAlign w:val="center"/>
          </w:tcPr>
          <w:p w14:paraId="69F79988" w14:textId="67B8C1C4"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1.1782,</w:t>
            </w:r>
            <w:r>
              <w:rPr>
                <w:rFonts w:ascii="Garamond" w:hAnsi="Garamond" w:cs="Arial Hebrew Scholar"/>
                <w:sz w:val="20"/>
                <w:szCs w:val="20"/>
                <w:lang w:val="en-GB"/>
              </w:rPr>
              <w:t xml:space="preserve"> </w:t>
            </w:r>
            <w:r w:rsidRPr="00E54AFD">
              <w:rPr>
                <w:rFonts w:ascii="Garamond" w:hAnsi="Garamond" w:cs="Arial Hebrew Scholar"/>
                <w:sz w:val="20"/>
                <w:szCs w:val="20"/>
                <w:lang w:val="en-GB"/>
              </w:rPr>
              <w:t>-0.2173,</w:t>
            </w:r>
          </w:p>
          <w:p w14:paraId="589433A8" w14:textId="150E42A9"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0.0561,</w:t>
            </w:r>
            <w:r>
              <w:rPr>
                <w:rFonts w:ascii="Garamond" w:hAnsi="Garamond" w:cs="Arial Hebrew Scholar"/>
                <w:sz w:val="20"/>
                <w:szCs w:val="20"/>
                <w:lang w:val="en-GB"/>
              </w:rPr>
              <w:t xml:space="preserve"> </w:t>
            </w:r>
            <w:r w:rsidRPr="00E54AFD">
              <w:rPr>
                <w:rFonts w:ascii="Garamond" w:hAnsi="Garamond" w:cs="Arial Hebrew Scholar"/>
                <w:sz w:val="20"/>
                <w:szCs w:val="20"/>
                <w:lang w:val="en-GB"/>
              </w:rPr>
              <w:t>-0.0323,</w:t>
            </w:r>
          </w:p>
          <w:p w14:paraId="665122D2" w14:textId="1615ACD5"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0.0048</w:t>
            </w:r>
          </w:p>
        </w:tc>
        <w:tc>
          <w:tcPr>
            <w:tcW w:w="1202" w:type="dxa"/>
            <w:vAlign w:val="center"/>
          </w:tcPr>
          <w:p w14:paraId="51B1CC32" w14:textId="77777777" w:rsidR="00E54AFD" w:rsidRPr="00E54AFD" w:rsidRDefault="00E54AFD" w:rsidP="00E54AFD">
            <w:pPr>
              <w:jc w:val="center"/>
              <w:rPr>
                <w:rFonts w:ascii="Garamond" w:hAnsi="Garamond" w:cs="Arial Hebrew Scholar"/>
                <w:sz w:val="20"/>
                <w:szCs w:val="20"/>
                <w:lang w:val="en-GB"/>
              </w:rPr>
            </w:pPr>
          </w:p>
        </w:tc>
        <w:tc>
          <w:tcPr>
            <w:tcW w:w="1045" w:type="dxa"/>
            <w:vAlign w:val="center"/>
          </w:tcPr>
          <w:p w14:paraId="2CF3884F" w14:textId="06C5EE9D"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-0.9303</w:t>
            </w:r>
          </w:p>
        </w:tc>
        <w:tc>
          <w:tcPr>
            <w:tcW w:w="980" w:type="dxa"/>
            <w:vAlign w:val="center"/>
          </w:tcPr>
          <w:p w14:paraId="15C118FE" w14:textId="7E5AA5BA"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0.0500</w:t>
            </w:r>
          </w:p>
        </w:tc>
        <w:tc>
          <w:tcPr>
            <w:tcW w:w="867" w:type="dxa"/>
            <w:vAlign w:val="center"/>
          </w:tcPr>
          <w:p w14:paraId="2BE87708" w14:textId="2126428D"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Yes</w:t>
            </w:r>
          </w:p>
        </w:tc>
        <w:tc>
          <w:tcPr>
            <w:tcW w:w="1065" w:type="dxa"/>
            <w:vAlign w:val="center"/>
          </w:tcPr>
          <w:p w14:paraId="102B2E93" w14:textId="1C6D0405"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69823.45</w:t>
            </w:r>
          </w:p>
        </w:tc>
      </w:tr>
      <w:tr w:rsidR="00E54AFD" w:rsidRPr="00E54AFD" w14:paraId="0C85D48E" w14:textId="77777777" w:rsidTr="0081583B">
        <w:trPr>
          <w:trHeight w:val="850"/>
        </w:trPr>
        <w:tc>
          <w:tcPr>
            <w:tcW w:w="1121" w:type="dxa"/>
            <w:vAlign w:val="center"/>
          </w:tcPr>
          <w:p w14:paraId="33728741" w14:textId="77777777"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TT</w:t>
            </w:r>
          </w:p>
          <w:p w14:paraId="13B4AB7C" w14:textId="4BBBA41A"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(Var9)</w:t>
            </w:r>
          </w:p>
        </w:tc>
        <w:tc>
          <w:tcPr>
            <w:tcW w:w="1058" w:type="dxa"/>
            <w:vAlign w:val="center"/>
          </w:tcPr>
          <w:p w14:paraId="5546B6A0" w14:textId="5ACCF726"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368.5817</w:t>
            </w:r>
          </w:p>
        </w:tc>
        <w:tc>
          <w:tcPr>
            <w:tcW w:w="1682" w:type="dxa"/>
            <w:vAlign w:val="center"/>
          </w:tcPr>
          <w:p w14:paraId="4BD3117B" w14:textId="6AF08F9F"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1.7177,</w:t>
            </w:r>
            <w:r>
              <w:rPr>
                <w:rFonts w:ascii="Garamond" w:hAnsi="Garamond" w:cs="Arial Hebrew Scholar"/>
                <w:sz w:val="20"/>
                <w:szCs w:val="20"/>
                <w:lang w:val="en-GB"/>
              </w:rPr>
              <w:t xml:space="preserve"> </w:t>
            </w:r>
            <w:r w:rsidRPr="00E54AFD">
              <w:rPr>
                <w:rFonts w:ascii="Garamond" w:hAnsi="Garamond" w:cs="Arial Hebrew Scholar"/>
                <w:sz w:val="20"/>
                <w:szCs w:val="20"/>
                <w:lang w:val="en-GB"/>
              </w:rPr>
              <w:t>-0.9024,</w:t>
            </w:r>
          </w:p>
          <w:p w14:paraId="4F9E9F55" w14:textId="2B641C96"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0.1895,</w:t>
            </w:r>
            <w:r>
              <w:rPr>
                <w:rFonts w:ascii="Garamond" w:hAnsi="Garamond" w:cs="Arial Hebrew Scholar"/>
                <w:sz w:val="20"/>
                <w:szCs w:val="20"/>
                <w:lang w:val="en-GB"/>
              </w:rPr>
              <w:t xml:space="preserve"> </w:t>
            </w:r>
            <w:r w:rsidRPr="00E54AFD">
              <w:rPr>
                <w:rFonts w:ascii="Garamond" w:hAnsi="Garamond" w:cs="Arial Hebrew Scholar"/>
                <w:sz w:val="20"/>
                <w:szCs w:val="20"/>
                <w:lang w:val="en-GB"/>
              </w:rPr>
              <w:t>-0.0053,</w:t>
            </w:r>
          </w:p>
          <w:p w14:paraId="15236F65" w14:textId="3D826D0F"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-0.0054</w:t>
            </w:r>
          </w:p>
        </w:tc>
        <w:tc>
          <w:tcPr>
            <w:tcW w:w="1202" w:type="dxa"/>
            <w:vAlign w:val="center"/>
          </w:tcPr>
          <w:p w14:paraId="0B7523C7" w14:textId="77777777" w:rsidR="00E54AFD" w:rsidRPr="00E54AFD" w:rsidRDefault="00E54AFD" w:rsidP="00E54AFD">
            <w:pPr>
              <w:jc w:val="center"/>
              <w:rPr>
                <w:rFonts w:ascii="Garamond" w:hAnsi="Garamond" w:cs="Arial Hebrew Scholar"/>
                <w:sz w:val="20"/>
                <w:szCs w:val="20"/>
                <w:lang w:val="en-GB"/>
              </w:rPr>
            </w:pPr>
          </w:p>
        </w:tc>
        <w:tc>
          <w:tcPr>
            <w:tcW w:w="1045" w:type="dxa"/>
            <w:vAlign w:val="center"/>
          </w:tcPr>
          <w:p w14:paraId="3D212EC6" w14:textId="77777777"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-1.3896,</w:t>
            </w:r>
          </w:p>
          <w:p w14:paraId="27EA319B" w14:textId="61455D82"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0.4237</w:t>
            </w:r>
          </w:p>
        </w:tc>
        <w:tc>
          <w:tcPr>
            <w:tcW w:w="980" w:type="dxa"/>
            <w:vAlign w:val="center"/>
          </w:tcPr>
          <w:p w14:paraId="5E7DD682" w14:textId="6E652A59"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0.1846</w:t>
            </w:r>
          </w:p>
        </w:tc>
        <w:tc>
          <w:tcPr>
            <w:tcW w:w="867" w:type="dxa"/>
            <w:vAlign w:val="center"/>
          </w:tcPr>
          <w:p w14:paraId="1C9B12D8" w14:textId="0E1918DE"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Yes</w:t>
            </w:r>
          </w:p>
        </w:tc>
        <w:tc>
          <w:tcPr>
            <w:tcW w:w="1065" w:type="dxa"/>
            <w:vAlign w:val="center"/>
          </w:tcPr>
          <w:p w14:paraId="042EA53D" w14:textId="78DC23CF"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20541.74</w:t>
            </w:r>
          </w:p>
        </w:tc>
      </w:tr>
      <w:tr w:rsidR="00E54AFD" w:rsidRPr="00E54AFD" w14:paraId="3BC4FD86" w14:textId="77777777" w:rsidTr="0081583B">
        <w:trPr>
          <w:trHeight w:val="850"/>
        </w:trPr>
        <w:tc>
          <w:tcPr>
            <w:tcW w:w="1121" w:type="dxa"/>
            <w:vAlign w:val="center"/>
          </w:tcPr>
          <w:p w14:paraId="45AFD78C" w14:textId="77777777"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SLP</w:t>
            </w:r>
          </w:p>
          <w:p w14:paraId="3D1E7E8D" w14:textId="05ECEC68"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(Var10)</w:t>
            </w:r>
          </w:p>
        </w:tc>
        <w:tc>
          <w:tcPr>
            <w:tcW w:w="1058" w:type="dxa"/>
            <w:vAlign w:val="center"/>
          </w:tcPr>
          <w:p w14:paraId="623A5D3A" w14:textId="06AC8795"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32.1242</w:t>
            </w:r>
          </w:p>
        </w:tc>
        <w:tc>
          <w:tcPr>
            <w:tcW w:w="1682" w:type="dxa"/>
            <w:vAlign w:val="center"/>
          </w:tcPr>
          <w:p w14:paraId="2CA9F4C0" w14:textId="3DE1A810" w:rsid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1.6850</w:t>
            </w:r>
            <w:r>
              <w:rPr>
                <w:rFonts w:ascii="Garamond" w:hAnsi="Garamond" w:cs="Arial Hebrew Scholar"/>
                <w:sz w:val="20"/>
                <w:szCs w:val="20"/>
                <w:lang w:val="en-GB"/>
              </w:rPr>
              <w:t xml:space="preserve">, </w:t>
            </w:r>
            <w:r w:rsidRPr="00E54AFD">
              <w:rPr>
                <w:rFonts w:ascii="Garamond" w:hAnsi="Garamond" w:cs="Arial Hebrew Scholar"/>
                <w:sz w:val="20"/>
                <w:szCs w:val="20"/>
                <w:lang w:val="en-GB"/>
              </w:rPr>
              <w:t xml:space="preserve">-0.9193, </w:t>
            </w:r>
          </w:p>
          <w:p w14:paraId="55E9CDF3" w14:textId="3C60CAC5"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0.2599,</w:t>
            </w:r>
            <w:r>
              <w:rPr>
                <w:rFonts w:ascii="Garamond" w:hAnsi="Garamond" w:cs="Arial Hebrew Scholar"/>
                <w:sz w:val="20"/>
                <w:szCs w:val="20"/>
                <w:lang w:val="en-GB"/>
              </w:rPr>
              <w:t xml:space="preserve"> </w:t>
            </w:r>
            <w:r w:rsidRPr="00E54AFD">
              <w:rPr>
                <w:rFonts w:ascii="Garamond" w:hAnsi="Garamond" w:cs="Arial Hebrew Scholar"/>
                <w:sz w:val="20"/>
                <w:szCs w:val="20"/>
                <w:lang w:val="en-GB"/>
              </w:rPr>
              <w:t>-0.0361</w:t>
            </w:r>
          </w:p>
        </w:tc>
        <w:tc>
          <w:tcPr>
            <w:tcW w:w="1202" w:type="dxa"/>
            <w:vAlign w:val="center"/>
          </w:tcPr>
          <w:p w14:paraId="058EBE3F" w14:textId="77777777" w:rsidR="00E54AFD" w:rsidRPr="00E54AFD" w:rsidRDefault="00E54AFD" w:rsidP="00E54AFD">
            <w:pPr>
              <w:jc w:val="center"/>
              <w:rPr>
                <w:rFonts w:ascii="Garamond" w:hAnsi="Garamond" w:cs="Arial Hebrew Scholar"/>
                <w:sz w:val="20"/>
                <w:szCs w:val="20"/>
                <w:lang w:val="en-GB"/>
              </w:rPr>
            </w:pPr>
          </w:p>
        </w:tc>
        <w:tc>
          <w:tcPr>
            <w:tcW w:w="1045" w:type="dxa"/>
            <w:vAlign w:val="center"/>
          </w:tcPr>
          <w:p w14:paraId="502517A1" w14:textId="6A371FE5"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-0.9209</w:t>
            </w:r>
          </w:p>
        </w:tc>
        <w:tc>
          <w:tcPr>
            <w:tcW w:w="980" w:type="dxa"/>
            <w:vAlign w:val="center"/>
          </w:tcPr>
          <w:p w14:paraId="3A0863CA" w14:textId="4A5EC291"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0.2358</w:t>
            </w:r>
          </w:p>
        </w:tc>
        <w:tc>
          <w:tcPr>
            <w:tcW w:w="867" w:type="dxa"/>
            <w:vAlign w:val="center"/>
          </w:tcPr>
          <w:p w14:paraId="6EE9103A" w14:textId="126008B1"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Yes</w:t>
            </w:r>
          </w:p>
        </w:tc>
        <w:tc>
          <w:tcPr>
            <w:tcW w:w="1065" w:type="dxa"/>
            <w:vAlign w:val="center"/>
          </w:tcPr>
          <w:p w14:paraId="7E2064B9" w14:textId="316395E8"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56.56671</w:t>
            </w:r>
          </w:p>
        </w:tc>
      </w:tr>
      <w:tr w:rsidR="00E54AFD" w:rsidRPr="00E54AFD" w14:paraId="597D0B64" w14:textId="77777777" w:rsidTr="0081583B">
        <w:trPr>
          <w:trHeight w:val="850"/>
        </w:trPr>
        <w:tc>
          <w:tcPr>
            <w:tcW w:w="1121" w:type="dxa"/>
            <w:vAlign w:val="center"/>
          </w:tcPr>
          <w:p w14:paraId="4B46B43A" w14:textId="77777777"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SLP_</w:t>
            </w:r>
          </w:p>
          <w:p w14:paraId="4D8C029D" w14:textId="727CF93F"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(Var11)</w:t>
            </w:r>
          </w:p>
        </w:tc>
        <w:tc>
          <w:tcPr>
            <w:tcW w:w="1058" w:type="dxa"/>
            <w:vAlign w:val="center"/>
          </w:tcPr>
          <w:p w14:paraId="41F47589" w14:textId="6464F665"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26.6704</w:t>
            </w:r>
          </w:p>
        </w:tc>
        <w:tc>
          <w:tcPr>
            <w:tcW w:w="1682" w:type="dxa"/>
            <w:vAlign w:val="center"/>
          </w:tcPr>
          <w:p w14:paraId="1E641A90" w14:textId="77777777"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0.8109,</w:t>
            </w:r>
          </w:p>
          <w:p w14:paraId="015BB8E5" w14:textId="77777777"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-0.3063,</w:t>
            </w:r>
          </w:p>
          <w:p w14:paraId="0F4D0CF1" w14:textId="36D0CD9C"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0.0567</w:t>
            </w:r>
          </w:p>
        </w:tc>
        <w:tc>
          <w:tcPr>
            <w:tcW w:w="1202" w:type="dxa"/>
            <w:vAlign w:val="center"/>
          </w:tcPr>
          <w:p w14:paraId="19F62D1B" w14:textId="77777777" w:rsidR="00E54AFD" w:rsidRPr="00E54AFD" w:rsidRDefault="00E54AFD" w:rsidP="00E54AFD">
            <w:pPr>
              <w:jc w:val="center"/>
              <w:rPr>
                <w:rFonts w:ascii="Garamond" w:hAnsi="Garamond" w:cs="Arial Hebrew Scholar"/>
                <w:sz w:val="20"/>
                <w:szCs w:val="20"/>
                <w:lang w:val="en-GB"/>
              </w:rPr>
            </w:pPr>
          </w:p>
        </w:tc>
        <w:tc>
          <w:tcPr>
            <w:tcW w:w="1045" w:type="dxa"/>
            <w:vAlign w:val="center"/>
          </w:tcPr>
          <w:p w14:paraId="142D1717" w14:textId="75E9616F"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-0.6866</w:t>
            </w:r>
          </w:p>
        </w:tc>
        <w:tc>
          <w:tcPr>
            <w:tcW w:w="980" w:type="dxa"/>
            <w:vAlign w:val="center"/>
          </w:tcPr>
          <w:p w14:paraId="20DB7C43" w14:textId="75305D5A"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3.683e-05</w:t>
            </w:r>
          </w:p>
        </w:tc>
        <w:tc>
          <w:tcPr>
            <w:tcW w:w="867" w:type="dxa"/>
            <w:vAlign w:val="center"/>
          </w:tcPr>
          <w:p w14:paraId="1F3AE4F1" w14:textId="7C7F3E3B"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No</w:t>
            </w:r>
          </w:p>
        </w:tc>
        <w:tc>
          <w:tcPr>
            <w:tcW w:w="1065" w:type="dxa"/>
            <w:vAlign w:val="center"/>
          </w:tcPr>
          <w:p w14:paraId="316DB9C8" w14:textId="66F1D44C" w:rsidR="00E54AFD" w:rsidRPr="00E54AFD" w:rsidRDefault="00E54AFD" w:rsidP="00E54AFD">
            <w:pPr>
              <w:jc w:val="center"/>
              <w:rPr>
                <w:rFonts w:ascii="Garamond" w:hAnsi="Garamond" w:cs="Arial Hebrew Scholar"/>
                <w:sz w:val="20"/>
                <w:szCs w:val="20"/>
                <w:lang w:val="en-GB"/>
              </w:rPr>
            </w:pPr>
            <w:r w:rsidRPr="00E54AFD">
              <w:rPr>
                <w:rFonts w:ascii="Garamond" w:hAnsi="Garamond" w:cs="Arial Hebrew Scholar"/>
                <w:sz w:val="20"/>
                <w:szCs w:val="20"/>
                <w:lang w:val="en-GB"/>
              </w:rPr>
              <w:t>226.594</w:t>
            </w:r>
          </w:p>
        </w:tc>
      </w:tr>
    </w:tbl>
    <w:p w14:paraId="2077A83E" w14:textId="1207943D" w:rsidR="00F31826" w:rsidRDefault="00F31826" w:rsidP="00F31826">
      <w:pPr>
        <w:spacing w:before="120" w:after="160" w:line="360" w:lineRule="auto"/>
        <w:jc w:val="center"/>
        <w:rPr>
          <w:rFonts w:ascii="Garamond" w:hAnsi="Garamond" w:cs="Arial Hebrew Scholar"/>
          <w:sz w:val="26"/>
          <w:szCs w:val="26"/>
          <w:lang w:val="en-GB"/>
        </w:rPr>
      </w:pPr>
      <w:r>
        <w:rPr>
          <w:rFonts w:ascii="Garamond" w:hAnsi="Garamond" w:cs="Arial Hebrew Scholar"/>
          <w:sz w:val="26"/>
          <w:szCs w:val="26"/>
          <w:lang w:val="en-GB"/>
        </w:rPr>
        <w:t>Table 10. ARIMA models</w:t>
      </w:r>
    </w:p>
    <w:p w14:paraId="03A831E2" w14:textId="216FA8B7" w:rsidR="00157FBE" w:rsidRPr="00CF11D4" w:rsidRDefault="00157FBE" w:rsidP="00CF11D4">
      <w:pPr>
        <w:pStyle w:val="Heading3"/>
        <w:spacing w:before="0" w:after="160" w:line="360" w:lineRule="auto"/>
        <w:jc w:val="both"/>
        <w:rPr>
          <w:rFonts w:ascii="Garamond" w:hAnsi="Garamond"/>
          <w:b/>
          <w:bCs/>
          <w:color w:val="000000" w:themeColor="text1"/>
          <w:sz w:val="26"/>
          <w:szCs w:val="26"/>
          <w:lang w:val="en-GB"/>
        </w:rPr>
      </w:pPr>
      <w:bookmarkStart w:id="29" w:name="_Toc42715102"/>
      <w:r w:rsidRPr="00CF11D4">
        <w:rPr>
          <w:rFonts w:ascii="Garamond" w:hAnsi="Garamond"/>
          <w:b/>
          <w:bCs/>
          <w:color w:val="000000" w:themeColor="text1"/>
          <w:sz w:val="26"/>
          <w:szCs w:val="26"/>
          <w:lang w:val="en-GB"/>
        </w:rPr>
        <w:lastRenderedPageBreak/>
        <w:t>4.</w:t>
      </w:r>
      <w:r w:rsidR="00116B8F" w:rsidRPr="00CF11D4">
        <w:rPr>
          <w:rFonts w:ascii="Garamond" w:hAnsi="Garamond"/>
          <w:b/>
          <w:bCs/>
          <w:color w:val="000000" w:themeColor="text1"/>
          <w:sz w:val="26"/>
          <w:szCs w:val="26"/>
          <w:lang w:val="en-GB"/>
        </w:rPr>
        <w:t>2</w:t>
      </w:r>
      <w:r w:rsidRPr="00CF11D4">
        <w:rPr>
          <w:rFonts w:ascii="Garamond" w:hAnsi="Garamond"/>
          <w:b/>
          <w:bCs/>
          <w:color w:val="000000" w:themeColor="text1"/>
          <w:sz w:val="26"/>
          <w:szCs w:val="26"/>
          <w:lang w:val="en-GB"/>
        </w:rPr>
        <w:t>.8. The best model</w:t>
      </w:r>
      <w:r w:rsidR="00F31826" w:rsidRPr="00CF11D4">
        <w:rPr>
          <w:rFonts w:ascii="Garamond" w:hAnsi="Garamond"/>
          <w:b/>
          <w:bCs/>
          <w:color w:val="000000" w:themeColor="text1"/>
          <w:sz w:val="26"/>
          <w:szCs w:val="26"/>
          <w:lang w:val="en-GB"/>
        </w:rPr>
        <w:t>s</w:t>
      </w:r>
      <w:bookmarkEnd w:id="29"/>
    </w:p>
    <w:p w14:paraId="206D344E" w14:textId="58CCAF13" w:rsidR="00186EE4" w:rsidRDefault="00B35E92" w:rsidP="005B4A56">
      <w:pPr>
        <w:spacing w:after="160" w:line="360" w:lineRule="auto"/>
        <w:jc w:val="both"/>
        <w:rPr>
          <w:rFonts w:ascii="Garamond" w:hAnsi="Garamond" w:cs="Arial Hebrew Scholar"/>
          <w:sz w:val="26"/>
          <w:szCs w:val="26"/>
          <w:lang w:val="en-GB"/>
        </w:rPr>
      </w:pPr>
      <w:r>
        <w:rPr>
          <w:rFonts w:ascii="Garamond" w:hAnsi="Garamond" w:cs="Arial Hebrew Scholar"/>
          <w:sz w:val="26"/>
          <w:szCs w:val="26"/>
          <w:lang w:val="en-GB"/>
        </w:rPr>
        <w:tab/>
        <w:t xml:space="preserve">Table 11 shows </w:t>
      </w:r>
      <w:r w:rsidR="00186EE4">
        <w:rPr>
          <w:rFonts w:ascii="Garamond" w:hAnsi="Garamond" w:cs="Arial Hebrew Scholar"/>
          <w:sz w:val="26"/>
          <w:szCs w:val="26"/>
          <w:lang w:val="en-GB"/>
        </w:rPr>
        <w:t xml:space="preserve">the cross-validated mean squared errors (MSE) for different forecast models applied for the time series. The best models are ones having the smallest MSEs. It is clear that ARIMA models outperform </w:t>
      </w:r>
      <w:r w:rsidR="004F08D1">
        <w:rPr>
          <w:rFonts w:ascii="Garamond" w:hAnsi="Garamond" w:cs="Arial Hebrew Scholar"/>
          <w:sz w:val="26"/>
          <w:szCs w:val="26"/>
          <w:lang w:val="en-GB"/>
        </w:rPr>
        <w:t xml:space="preserve">all of the </w:t>
      </w:r>
      <w:r w:rsidR="00186EE4">
        <w:rPr>
          <w:rFonts w:ascii="Garamond" w:hAnsi="Garamond" w:cs="Arial Hebrew Scholar"/>
          <w:sz w:val="26"/>
          <w:szCs w:val="26"/>
          <w:lang w:val="en-GB"/>
        </w:rPr>
        <w:t xml:space="preserve">exponential smoothing methods. </w:t>
      </w:r>
      <w:r w:rsidR="00017940">
        <w:rPr>
          <w:rFonts w:ascii="Garamond" w:hAnsi="Garamond" w:cs="Arial Hebrew Scholar"/>
          <w:sz w:val="26"/>
          <w:szCs w:val="26"/>
          <w:lang w:val="en-GB"/>
        </w:rPr>
        <w:t>However, there is not a huge difference between Simple Exponential Smoothing’s MSE and ARIMA model’s MSE for the time series T_PK (var2). To a certain extent, the simple exponential smoothing, which is simpler than the ARIMA, could be chosen</w:t>
      </w:r>
      <w:r w:rsidR="00BD6231">
        <w:rPr>
          <w:rFonts w:ascii="Garamond" w:hAnsi="Garamond" w:cs="Arial Hebrew Scholar"/>
          <w:sz w:val="26"/>
          <w:szCs w:val="26"/>
          <w:lang w:val="en-GB"/>
        </w:rPr>
        <w:t xml:space="preserve"> for</w:t>
      </w:r>
      <w:r w:rsidR="00017940">
        <w:rPr>
          <w:rFonts w:ascii="Garamond" w:hAnsi="Garamond" w:cs="Arial Hebrew Scholar"/>
          <w:sz w:val="26"/>
          <w:szCs w:val="26"/>
          <w:lang w:val="en-GB"/>
        </w:rPr>
        <w:t xml:space="preserve"> the time series T_PK (var2). Besides, considering the white noise, not all of the ARIMA models could capture sufficiently the dynamics of the time series.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1934"/>
        <w:gridCol w:w="1935"/>
        <w:gridCol w:w="1935"/>
        <w:gridCol w:w="1935"/>
      </w:tblGrid>
      <w:tr w:rsidR="005B4A56" w:rsidRPr="005A6BD9" w14:paraId="1F4008BE" w14:textId="77777777" w:rsidTr="005A6BD9">
        <w:trPr>
          <w:trHeight w:val="680"/>
        </w:trPr>
        <w:tc>
          <w:tcPr>
            <w:tcW w:w="1271" w:type="dxa"/>
            <w:tcBorders>
              <w:top w:val="single" w:sz="4" w:space="0" w:color="auto"/>
              <w:bottom w:val="single" w:sz="4" w:space="0" w:color="auto"/>
            </w:tcBorders>
            <w:vAlign w:val="center"/>
          </w:tcPr>
          <w:p w14:paraId="055B9540" w14:textId="77777777" w:rsidR="005B4A56" w:rsidRPr="005A6BD9" w:rsidRDefault="005B4A56" w:rsidP="00C442F0">
            <w:pPr>
              <w:jc w:val="center"/>
              <w:rPr>
                <w:rFonts w:ascii="Garamond" w:hAnsi="Garamond" w:cs="Arial Hebrew Scholar"/>
                <w:sz w:val="20"/>
                <w:szCs w:val="20"/>
                <w:lang w:val="en-GB"/>
              </w:rPr>
            </w:pPr>
          </w:p>
        </w:tc>
        <w:tc>
          <w:tcPr>
            <w:tcW w:w="1934" w:type="dxa"/>
            <w:tcBorders>
              <w:top w:val="single" w:sz="4" w:space="0" w:color="auto"/>
              <w:bottom w:val="single" w:sz="4" w:space="0" w:color="auto"/>
            </w:tcBorders>
            <w:vAlign w:val="center"/>
          </w:tcPr>
          <w:p w14:paraId="3B4F50F6" w14:textId="2111D6AC" w:rsidR="005B4A56" w:rsidRPr="005A6BD9" w:rsidRDefault="005B4A56" w:rsidP="00C442F0">
            <w:pPr>
              <w:jc w:val="center"/>
              <w:rPr>
                <w:rFonts w:ascii="Garamond" w:hAnsi="Garamond" w:cs="Arial Hebrew Scholar"/>
                <w:b/>
                <w:bCs/>
                <w:sz w:val="20"/>
                <w:szCs w:val="20"/>
                <w:lang w:val="en-GB"/>
              </w:rPr>
            </w:pPr>
            <w:r w:rsidRPr="005A6BD9">
              <w:rPr>
                <w:rFonts w:ascii="Garamond" w:hAnsi="Garamond" w:cs="Arial Hebrew Scholar"/>
                <w:b/>
                <w:bCs/>
                <w:sz w:val="20"/>
                <w:szCs w:val="20"/>
                <w:lang w:val="en-GB"/>
              </w:rPr>
              <w:t xml:space="preserve">Simple Exponential Smoothing </w:t>
            </w:r>
            <w:r w:rsidR="005A6BD9" w:rsidRPr="005A6BD9">
              <w:rPr>
                <w:rFonts w:ascii="Garamond" w:hAnsi="Garamond" w:cs="Arial Hebrew Scholar"/>
                <w:b/>
                <w:bCs/>
                <w:sz w:val="20"/>
                <w:szCs w:val="20"/>
                <w:lang w:val="en-GB"/>
              </w:rPr>
              <w:t>MSE</w:t>
            </w:r>
          </w:p>
        </w:tc>
        <w:tc>
          <w:tcPr>
            <w:tcW w:w="1935" w:type="dxa"/>
            <w:tcBorders>
              <w:top w:val="single" w:sz="4" w:space="0" w:color="auto"/>
              <w:bottom w:val="single" w:sz="4" w:space="0" w:color="auto"/>
            </w:tcBorders>
            <w:vAlign w:val="center"/>
          </w:tcPr>
          <w:p w14:paraId="6CE1CD93" w14:textId="64CFDEBC" w:rsidR="005B4A56" w:rsidRPr="005A6BD9" w:rsidRDefault="005A6BD9" w:rsidP="00C442F0">
            <w:pPr>
              <w:jc w:val="center"/>
              <w:rPr>
                <w:rFonts w:ascii="Garamond" w:hAnsi="Garamond" w:cs="Arial Hebrew Scholar"/>
                <w:b/>
                <w:bCs/>
                <w:sz w:val="20"/>
                <w:szCs w:val="20"/>
                <w:lang w:val="en-GB"/>
              </w:rPr>
            </w:pPr>
            <w:r w:rsidRPr="005A6BD9">
              <w:rPr>
                <w:rFonts w:ascii="Garamond" w:hAnsi="Garamond" w:cs="Arial Hebrew Scholar"/>
                <w:b/>
                <w:bCs/>
                <w:sz w:val="20"/>
                <w:szCs w:val="20"/>
                <w:lang w:val="en-GB"/>
              </w:rPr>
              <w:t>Holt’s Linear Trend MSE</w:t>
            </w:r>
          </w:p>
        </w:tc>
        <w:tc>
          <w:tcPr>
            <w:tcW w:w="1935" w:type="dxa"/>
            <w:tcBorders>
              <w:top w:val="single" w:sz="4" w:space="0" w:color="auto"/>
              <w:bottom w:val="single" w:sz="4" w:space="0" w:color="auto"/>
            </w:tcBorders>
            <w:vAlign w:val="center"/>
          </w:tcPr>
          <w:p w14:paraId="2D9862EF" w14:textId="51393868" w:rsidR="005B4A56" w:rsidRPr="005A6BD9" w:rsidRDefault="005A6BD9" w:rsidP="00C442F0">
            <w:pPr>
              <w:jc w:val="center"/>
              <w:rPr>
                <w:rFonts w:ascii="Garamond" w:hAnsi="Garamond" w:cs="Arial Hebrew Scholar"/>
                <w:b/>
                <w:bCs/>
                <w:sz w:val="20"/>
                <w:szCs w:val="20"/>
                <w:lang w:val="en-GB"/>
              </w:rPr>
            </w:pPr>
            <w:r w:rsidRPr="005A6BD9">
              <w:rPr>
                <w:rFonts w:ascii="Garamond" w:hAnsi="Garamond" w:cs="Arial Hebrew Scholar"/>
                <w:b/>
                <w:bCs/>
                <w:sz w:val="20"/>
                <w:szCs w:val="20"/>
                <w:lang w:val="en-GB"/>
              </w:rPr>
              <w:t>Additive Damped Trend MSE</w:t>
            </w:r>
          </w:p>
        </w:tc>
        <w:tc>
          <w:tcPr>
            <w:tcW w:w="1935" w:type="dxa"/>
            <w:tcBorders>
              <w:top w:val="single" w:sz="4" w:space="0" w:color="auto"/>
              <w:bottom w:val="single" w:sz="4" w:space="0" w:color="auto"/>
            </w:tcBorders>
            <w:vAlign w:val="center"/>
          </w:tcPr>
          <w:p w14:paraId="4A183F45" w14:textId="2A65E0D3" w:rsidR="005B4A56" w:rsidRPr="005A6BD9" w:rsidRDefault="005A6BD9" w:rsidP="00C442F0">
            <w:pPr>
              <w:jc w:val="center"/>
              <w:rPr>
                <w:rFonts w:ascii="Garamond" w:hAnsi="Garamond" w:cs="Arial Hebrew Scholar"/>
                <w:b/>
                <w:bCs/>
                <w:sz w:val="20"/>
                <w:szCs w:val="20"/>
                <w:lang w:val="en-GB"/>
              </w:rPr>
            </w:pPr>
            <w:r w:rsidRPr="005A6BD9">
              <w:rPr>
                <w:rFonts w:ascii="Garamond" w:hAnsi="Garamond" w:cs="Arial Hebrew Scholar"/>
                <w:b/>
                <w:bCs/>
                <w:sz w:val="20"/>
                <w:szCs w:val="20"/>
                <w:lang w:val="en-GB"/>
              </w:rPr>
              <w:t>ARIMA MSE</w:t>
            </w:r>
          </w:p>
        </w:tc>
      </w:tr>
      <w:tr w:rsidR="005A6BD9" w:rsidRPr="005A6BD9" w14:paraId="1C36C1E6" w14:textId="77777777" w:rsidTr="005A6BD9">
        <w:trPr>
          <w:trHeight w:val="680"/>
        </w:trPr>
        <w:tc>
          <w:tcPr>
            <w:tcW w:w="1271" w:type="dxa"/>
            <w:tcBorders>
              <w:top w:val="single" w:sz="4" w:space="0" w:color="auto"/>
            </w:tcBorders>
            <w:vAlign w:val="center"/>
          </w:tcPr>
          <w:p w14:paraId="769C3038" w14:textId="77777777"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WSR_PK</w:t>
            </w:r>
          </w:p>
          <w:p w14:paraId="60F2D452" w14:textId="77777777"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(Var1)</w:t>
            </w:r>
          </w:p>
        </w:tc>
        <w:tc>
          <w:tcPr>
            <w:tcW w:w="1934" w:type="dxa"/>
            <w:tcBorders>
              <w:top w:val="single" w:sz="4" w:space="0" w:color="auto"/>
            </w:tcBorders>
            <w:vAlign w:val="center"/>
          </w:tcPr>
          <w:p w14:paraId="5EC830EB" w14:textId="3C3B1A0B"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121.0784</w:t>
            </w:r>
          </w:p>
        </w:tc>
        <w:tc>
          <w:tcPr>
            <w:tcW w:w="1935" w:type="dxa"/>
            <w:tcBorders>
              <w:top w:val="single" w:sz="4" w:space="0" w:color="auto"/>
            </w:tcBorders>
            <w:vAlign w:val="center"/>
          </w:tcPr>
          <w:p w14:paraId="41098D20" w14:textId="3A65CF07"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122.5736</w:t>
            </w:r>
          </w:p>
        </w:tc>
        <w:tc>
          <w:tcPr>
            <w:tcW w:w="1935" w:type="dxa"/>
            <w:tcBorders>
              <w:top w:val="single" w:sz="4" w:space="0" w:color="auto"/>
            </w:tcBorders>
            <w:vAlign w:val="center"/>
          </w:tcPr>
          <w:p w14:paraId="2677D1BA" w14:textId="5A7F63E0"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122.0876</w:t>
            </w:r>
          </w:p>
        </w:tc>
        <w:tc>
          <w:tcPr>
            <w:tcW w:w="1935" w:type="dxa"/>
            <w:tcBorders>
              <w:top w:val="single" w:sz="4" w:space="0" w:color="auto"/>
            </w:tcBorders>
            <w:vAlign w:val="center"/>
          </w:tcPr>
          <w:p w14:paraId="5DB5A2E3" w14:textId="2E6402C4" w:rsidR="005A6BD9" w:rsidRPr="005A6BD9" w:rsidRDefault="005A6BD9" w:rsidP="005A6BD9">
            <w:pPr>
              <w:jc w:val="center"/>
              <w:rPr>
                <w:rFonts w:ascii="Garamond" w:hAnsi="Garamond" w:cs="Arial Hebrew Scholar"/>
                <w:sz w:val="20"/>
                <w:szCs w:val="20"/>
                <w:vertAlign w:val="superscript"/>
                <w:lang w:val="en-GB"/>
              </w:rPr>
            </w:pPr>
            <w:r w:rsidRPr="005A6BD9">
              <w:rPr>
                <w:rFonts w:ascii="Garamond" w:hAnsi="Garamond" w:cs="Arial Hebrew Scholar"/>
                <w:sz w:val="20"/>
                <w:szCs w:val="20"/>
                <w:lang w:val="en-GB"/>
              </w:rPr>
              <w:t>115.4132</w:t>
            </w:r>
            <w:r w:rsidRPr="005A6BD9">
              <w:rPr>
                <w:rFonts w:ascii="Garamond" w:hAnsi="Garamond" w:cs="Arial Hebrew Scholar"/>
                <w:b/>
                <w:bCs/>
                <w:sz w:val="20"/>
                <w:szCs w:val="20"/>
                <w:lang w:val="en-GB"/>
              </w:rPr>
              <w:t>*</w:t>
            </w:r>
          </w:p>
        </w:tc>
      </w:tr>
      <w:tr w:rsidR="005A6BD9" w:rsidRPr="005A6BD9" w14:paraId="40C78B34" w14:textId="77777777" w:rsidTr="005A6BD9">
        <w:trPr>
          <w:trHeight w:val="680"/>
        </w:trPr>
        <w:tc>
          <w:tcPr>
            <w:tcW w:w="1271" w:type="dxa"/>
            <w:vAlign w:val="center"/>
          </w:tcPr>
          <w:p w14:paraId="7BB94973" w14:textId="77777777" w:rsidR="005A6BD9" w:rsidRPr="005A6BD9" w:rsidRDefault="005A6BD9" w:rsidP="005A6BD9">
            <w:pPr>
              <w:jc w:val="center"/>
              <w:rPr>
                <w:rFonts w:ascii="Garamond" w:hAnsi="Garamond" w:cs="Arial Hebrew Scholar"/>
                <w:sz w:val="20"/>
                <w:szCs w:val="20"/>
                <w:lang w:val="en-IE"/>
              </w:rPr>
            </w:pPr>
            <w:r w:rsidRPr="005A6BD9">
              <w:rPr>
                <w:rFonts w:ascii="Garamond" w:hAnsi="Garamond" w:cs="Arial Hebrew Scholar"/>
                <w:sz w:val="20"/>
                <w:szCs w:val="20"/>
                <w:lang w:val="en-IE"/>
              </w:rPr>
              <w:t>T_PK</w:t>
            </w:r>
          </w:p>
          <w:p w14:paraId="0E43CA20" w14:textId="77777777"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IE"/>
              </w:rPr>
              <w:t>(Var2)</w:t>
            </w:r>
          </w:p>
        </w:tc>
        <w:tc>
          <w:tcPr>
            <w:tcW w:w="1934" w:type="dxa"/>
            <w:vAlign w:val="center"/>
          </w:tcPr>
          <w:p w14:paraId="59ADDF27" w14:textId="69E16508"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2368.2130</w:t>
            </w:r>
          </w:p>
        </w:tc>
        <w:tc>
          <w:tcPr>
            <w:tcW w:w="1935" w:type="dxa"/>
            <w:vAlign w:val="center"/>
          </w:tcPr>
          <w:p w14:paraId="7E56B77A" w14:textId="72904779"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2385.072</w:t>
            </w:r>
          </w:p>
        </w:tc>
        <w:tc>
          <w:tcPr>
            <w:tcW w:w="1935" w:type="dxa"/>
            <w:vAlign w:val="center"/>
          </w:tcPr>
          <w:p w14:paraId="5FC9BB21" w14:textId="56D2BF6F"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2374.522</w:t>
            </w:r>
          </w:p>
        </w:tc>
        <w:tc>
          <w:tcPr>
            <w:tcW w:w="1935" w:type="dxa"/>
            <w:vAlign w:val="center"/>
          </w:tcPr>
          <w:p w14:paraId="591CCBE9" w14:textId="7BB64151" w:rsidR="005A6BD9" w:rsidRPr="005A6BD9" w:rsidRDefault="005A6BD9" w:rsidP="005A6BD9">
            <w:pPr>
              <w:jc w:val="center"/>
              <w:rPr>
                <w:rFonts w:ascii="Garamond" w:hAnsi="Garamond" w:cs="Arial Hebrew Scholar"/>
                <w:sz w:val="20"/>
                <w:szCs w:val="20"/>
                <w:vertAlign w:val="superscript"/>
                <w:lang w:val="en-GB"/>
              </w:rPr>
            </w:pPr>
            <w:r w:rsidRPr="005A6BD9">
              <w:rPr>
                <w:rFonts w:ascii="Garamond" w:hAnsi="Garamond" w:cs="Arial Hebrew Scholar"/>
                <w:sz w:val="20"/>
                <w:szCs w:val="20"/>
                <w:lang w:val="en-GB"/>
              </w:rPr>
              <w:t>2367.296</w:t>
            </w:r>
          </w:p>
        </w:tc>
      </w:tr>
      <w:tr w:rsidR="005A6BD9" w:rsidRPr="005A6BD9" w14:paraId="65BCA170" w14:textId="77777777" w:rsidTr="005A6BD9">
        <w:trPr>
          <w:trHeight w:val="680"/>
        </w:trPr>
        <w:tc>
          <w:tcPr>
            <w:tcW w:w="1271" w:type="dxa"/>
            <w:vAlign w:val="center"/>
          </w:tcPr>
          <w:p w14:paraId="42341066" w14:textId="77777777" w:rsidR="005A6BD9" w:rsidRPr="005A6BD9" w:rsidRDefault="005A6BD9" w:rsidP="005A6BD9">
            <w:pPr>
              <w:jc w:val="center"/>
              <w:rPr>
                <w:rFonts w:ascii="Garamond" w:hAnsi="Garamond" w:cs="Arial Hebrew Scholar"/>
                <w:sz w:val="20"/>
                <w:szCs w:val="20"/>
                <w:lang w:val="en-IE"/>
              </w:rPr>
            </w:pPr>
            <w:r w:rsidRPr="005A6BD9">
              <w:rPr>
                <w:rFonts w:ascii="Garamond" w:hAnsi="Garamond" w:cs="Arial Hebrew Scholar"/>
                <w:sz w:val="20"/>
                <w:szCs w:val="20"/>
                <w:lang w:val="en-IE"/>
              </w:rPr>
              <w:t>T_AV</w:t>
            </w:r>
          </w:p>
          <w:p w14:paraId="6265EFF8" w14:textId="77777777"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IE"/>
              </w:rPr>
              <w:t>(Var3)</w:t>
            </w:r>
          </w:p>
        </w:tc>
        <w:tc>
          <w:tcPr>
            <w:tcW w:w="1934" w:type="dxa"/>
            <w:vAlign w:val="center"/>
          </w:tcPr>
          <w:p w14:paraId="7BB3F1E7" w14:textId="6CA8B69F"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3685.27</w:t>
            </w:r>
          </w:p>
        </w:tc>
        <w:tc>
          <w:tcPr>
            <w:tcW w:w="1935" w:type="dxa"/>
            <w:vAlign w:val="center"/>
          </w:tcPr>
          <w:p w14:paraId="415431F0" w14:textId="00F97F7F"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3732.688</w:t>
            </w:r>
          </w:p>
        </w:tc>
        <w:tc>
          <w:tcPr>
            <w:tcW w:w="1935" w:type="dxa"/>
            <w:vAlign w:val="center"/>
          </w:tcPr>
          <w:p w14:paraId="560CAA50" w14:textId="1B8EDEB2"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3705.013</w:t>
            </w:r>
          </w:p>
        </w:tc>
        <w:tc>
          <w:tcPr>
            <w:tcW w:w="1935" w:type="dxa"/>
            <w:vAlign w:val="center"/>
          </w:tcPr>
          <w:p w14:paraId="3EEEAF01" w14:textId="4CB4C239"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3449.353</w:t>
            </w:r>
          </w:p>
        </w:tc>
      </w:tr>
      <w:tr w:rsidR="005A6BD9" w:rsidRPr="005A6BD9" w14:paraId="0777A411" w14:textId="77777777" w:rsidTr="005A6BD9">
        <w:trPr>
          <w:trHeight w:val="680"/>
        </w:trPr>
        <w:tc>
          <w:tcPr>
            <w:tcW w:w="1271" w:type="dxa"/>
            <w:vAlign w:val="center"/>
          </w:tcPr>
          <w:p w14:paraId="108A2AFE" w14:textId="77777777" w:rsidR="005A6BD9" w:rsidRPr="005A6BD9" w:rsidRDefault="005A6BD9" w:rsidP="005A6BD9">
            <w:pPr>
              <w:jc w:val="center"/>
              <w:rPr>
                <w:rFonts w:ascii="Garamond" w:hAnsi="Garamond" w:cs="Arial Hebrew Scholar"/>
                <w:sz w:val="20"/>
                <w:szCs w:val="20"/>
                <w:lang w:val="en-IE"/>
              </w:rPr>
            </w:pPr>
            <w:r w:rsidRPr="005A6BD9">
              <w:rPr>
                <w:rFonts w:ascii="Garamond" w:hAnsi="Garamond" w:cs="Arial Hebrew Scholar"/>
                <w:sz w:val="20"/>
                <w:szCs w:val="20"/>
                <w:lang w:val="en-IE"/>
              </w:rPr>
              <w:t>T85</w:t>
            </w:r>
          </w:p>
          <w:p w14:paraId="1FA01BEE" w14:textId="77777777"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IE"/>
              </w:rPr>
              <w:t>(Var4)</w:t>
            </w:r>
          </w:p>
        </w:tc>
        <w:tc>
          <w:tcPr>
            <w:tcW w:w="1934" w:type="dxa"/>
            <w:vAlign w:val="center"/>
          </w:tcPr>
          <w:p w14:paraId="5C5C4224" w14:textId="1529FFF7"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3364.612</w:t>
            </w:r>
          </w:p>
        </w:tc>
        <w:tc>
          <w:tcPr>
            <w:tcW w:w="1935" w:type="dxa"/>
            <w:vAlign w:val="center"/>
          </w:tcPr>
          <w:p w14:paraId="5A624042" w14:textId="62996444"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3400.211</w:t>
            </w:r>
          </w:p>
        </w:tc>
        <w:tc>
          <w:tcPr>
            <w:tcW w:w="1935" w:type="dxa"/>
            <w:vAlign w:val="center"/>
          </w:tcPr>
          <w:p w14:paraId="0648145F" w14:textId="11E5CB68"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3389.686</w:t>
            </w:r>
          </w:p>
        </w:tc>
        <w:tc>
          <w:tcPr>
            <w:tcW w:w="1935" w:type="dxa"/>
            <w:vAlign w:val="center"/>
          </w:tcPr>
          <w:p w14:paraId="164245AC" w14:textId="1C799C25" w:rsidR="005A6BD9" w:rsidRPr="005A6BD9" w:rsidRDefault="005A6BD9" w:rsidP="005A6BD9">
            <w:pPr>
              <w:jc w:val="center"/>
              <w:rPr>
                <w:rFonts w:ascii="Garamond" w:hAnsi="Garamond" w:cs="Arial Hebrew Scholar"/>
                <w:sz w:val="20"/>
                <w:szCs w:val="20"/>
                <w:u w:val="single"/>
                <w:vertAlign w:val="superscript"/>
                <w:lang w:val="en-GB"/>
              </w:rPr>
            </w:pPr>
            <w:r w:rsidRPr="005A6BD9">
              <w:rPr>
                <w:rFonts w:ascii="Garamond" w:hAnsi="Garamond" w:cs="Arial Hebrew Scholar"/>
                <w:sz w:val="20"/>
                <w:szCs w:val="20"/>
                <w:lang w:val="en-GB"/>
              </w:rPr>
              <w:t>3119.425</w:t>
            </w:r>
            <w:r w:rsidRPr="005A6BD9">
              <w:rPr>
                <w:rFonts w:ascii="Garamond" w:hAnsi="Garamond" w:cs="Arial Hebrew Scholar"/>
                <w:b/>
                <w:bCs/>
                <w:sz w:val="20"/>
                <w:szCs w:val="20"/>
                <w:lang w:val="en-GB"/>
              </w:rPr>
              <w:t>*</w:t>
            </w:r>
          </w:p>
        </w:tc>
      </w:tr>
      <w:tr w:rsidR="005A6BD9" w:rsidRPr="005A6BD9" w14:paraId="7523C6D2" w14:textId="77777777" w:rsidTr="005A6BD9">
        <w:trPr>
          <w:trHeight w:val="680"/>
        </w:trPr>
        <w:tc>
          <w:tcPr>
            <w:tcW w:w="1271" w:type="dxa"/>
            <w:vAlign w:val="center"/>
          </w:tcPr>
          <w:p w14:paraId="13DDC5B8" w14:textId="77777777" w:rsidR="005A6BD9" w:rsidRPr="005A6BD9" w:rsidRDefault="005A6BD9" w:rsidP="005A6BD9">
            <w:pPr>
              <w:jc w:val="center"/>
              <w:rPr>
                <w:rFonts w:ascii="Garamond" w:hAnsi="Garamond" w:cs="Arial Hebrew Scholar"/>
                <w:sz w:val="20"/>
                <w:szCs w:val="20"/>
                <w:lang w:val="en-IE"/>
              </w:rPr>
            </w:pPr>
            <w:r w:rsidRPr="005A6BD9">
              <w:rPr>
                <w:rFonts w:ascii="Garamond" w:hAnsi="Garamond" w:cs="Arial Hebrew Scholar"/>
                <w:sz w:val="20"/>
                <w:szCs w:val="20"/>
                <w:lang w:val="en-IE"/>
              </w:rPr>
              <w:t>RH85</w:t>
            </w:r>
          </w:p>
          <w:p w14:paraId="3DF6D765" w14:textId="77777777"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IE"/>
              </w:rPr>
              <w:t>(Var5)</w:t>
            </w:r>
          </w:p>
        </w:tc>
        <w:tc>
          <w:tcPr>
            <w:tcW w:w="1934" w:type="dxa"/>
            <w:vAlign w:val="center"/>
          </w:tcPr>
          <w:p w14:paraId="41B21655" w14:textId="4158E916"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613.0315</w:t>
            </w:r>
          </w:p>
        </w:tc>
        <w:tc>
          <w:tcPr>
            <w:tcW w:w="1935" w:type="dxa"/>
            <w:vAlign w:val="center"/>
          </w:tcPr>
          <w:p w14:paraId="680F9025" w14:textId="287B4FE7"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619.0419</w:t>
            </w:r>
          </w:p>
        </w:tc>
        <w:tc>
          <w:tcPr>
            <w:tcW w:w="1935" w:type="dxa"/>
            <w:vAlign w:val="center"/>
          </w:tcPr>
          <w:p w14:paraId="3819D068" w14:textId="501CE20B"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614.5073</w:t>
            </w:r>
          </w:p>
        </w:tc>
        <w:tc>
          <w:tcPr>
            <w:tcW w:w="1935" w:type="dxa"/>
            <w:vAlign w:val="center"/>
          </w:tcPr>
          <w:p w14:paraId="515CEE03" w14:textId="4DCAF764"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547.5903</w:t>
            </w:r>
            <w:r w:rsidRPr="005A6BD9">
              <w:rPr>
                <w:rFonts w:ascii="Garamond" w:hAnsi="Garamond" w:cs="Arial Hebrew Scholar"/>
                <w:b/>
                <w:bCs/>
                <w:sz w:val="20"/>
                <w:szCs w:val="20"/>
                <w:lang w:val="en-GB"/>
              </w:rPr>
              <w:t>*</w:t>
            </w:r>
          </w:p>
        </w:tc>
      </w:tr>
      <w:tr w:rsidR="005A6BD9" w:rsidRPr="005A6BD9" w14:paraId="6AA5F9FB" w14:textId="77777777" w:rsidTr="005A6BD9">
        <w:trPr>
          <w:trHeight w:val="680"/>
        </w:trPr>
        <w:tc>
          <w:tcPr>
            <w:tcW w:w="1271" w:type="dxa"/>
            <w:vAlign w:val="center"/>
          </w:tcPr>
          <w:p w14:paraId="788F6F68" w14:textId="77777777" w:rsidR="005A6BD9" w:rsidRPr="005A6BD9" w:rsidRDefault="005A6BD9" w:rsidP="005A6BD9">
            <w:pPr>
              <w:jc w:val="center"/>
              <w:rPr>
                <w:rFonts w:ascii="Garamond" w:hAnsi="Garamond" w:cs="Arial Hebrew Scholar"/>
                <w:sz w:val="20"/>
                <w:szCs w:val="20"/>
                <w:lang w:val="en-IE"/>
              </w:rPr>
            </w:pPr>
            <w:r w:rsidRPr="005A6BD9">
              <w:rPr>
                <w:rFonts w:ascii="Garamond" w:hAnsi="Garamond" w:cs="Arial Hebrew Scholar"/>
                <w:sz w:val="20"/>
                <w:szCs w:val="20"/>
                <w:lang w:val="en-IE"/>
              </w:rPr>
              <w:t>HT85</w:t>
            </w:r>
          </w:p>
          <w:p w14:paraId="31B1D235" w14:textId="77777777"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IE"/>
              </w:rPr>
              <w:t>(Var6)</w:t>
            </w:r>
          </w:p>
        </w:tc>
        <w:tc>
          <w:tcPr>
            <w:tcW w:w="1934" w:type="dxa"/>
            <w:vAlign w:val="center"/>
          </w:tcPr>
          <w:p w14:paraId="0DDA049D" w14:textId="2CE22E5F"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2578.639</w:t>
            </w:r>
          </w:p>
        </w:tc>
        <w:tc>
          <w:tcPr>
            <w:tcW w:w="1935" w:type="dxa"/>
            <w:vAlign w:val="center"/>
          </w:tcPr>
          <w:p w14:paraId="7FEFA7D7" w14:textId="49CEAACE"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2618.763</w:t>
            </w:r>
          </w:p>
        </w:tc>
        <w:tc>
          <w:tcPr>
            <w:tcW w:w="1935" w:type="dxa"/>
            <w:vAlign w:val="center"/>
          </w:tcPr>
          <w:p w14:paraId="2806D4C6" w14:textId="71814DFE"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2592.272</w:t>
            </w:r>
          </w:p>
        </w:tc>
        <w:tc>
          <w:tcPr>
            <w:tcW w:w="1935" w:type="dxa"/>
            <w:vAlign w:val="center"/>
          </w:tcPr>
          <w:p w14:paraId="291D7889" w14:textId="7E81858D"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2113.373</w:t>
            </w:r>
            <w:r w:rsidRPr="005A6BD9">
              <w:rPr>
                <w:rFonts w:ascii="Garamond" w:hAnsi="Garamond" w:cs="Arial Hebrew Scholar"/>
                <w:b/>
                <w:bCs/>
                <w:sz w:val="20"/>
                <w:szCs w:val="20"/>
                <w:lang w:val="en-GB"/>
              </w:rPr>
              <w:t>*</w:t>
            </w:r>
          </w:p>
        </w:tc>
      </w:tr>
      <w:tr w:rsidR="005A6BD9" w:rsidRPr="005A6BD9" w14:paraId="2024DA8F" w14:textId="77777777" w:rsidTr="005A6BD9">
        <w:trPr>
          <w:trHeight w:val="680"/>
        </w:trPr>
        <w:tc>
          <w:tcPr>
            <w:tcW w:w="1271" w:type="dxa"/>
            <w:vAlign w:val="center"/>
          </w:tcPr>
          <w:p w14:paraId="7C7406B2" w14:textId="77777777"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T70</w:t>
            </w:r>
          </w:p>
          <w:p w14:paraId="0A31C5D1" w14:textId="77777777"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(Var7)</w:t>
            </w:r>
          </w:p>
        </w:tc>
        <w:tc>
          <w:tcPr>
            <w:tcW w:w="1934" w:type="dxa"/>
            <w:vAlign w:val="center"/>
          </w:tcPr>
          <w:p w14:paraId="327E8CD0" w14:textId="12A7FD5C"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2442.25</w:t>
            </w:r>
          </w:p>
        </w:tc>
        <w:tc>
          <w:tcPr>
            <w:tcW w:w="1935" w:type="dxa"/>
            <w:vAlign w:val="center"/>
          </w:tcPr>
          <w:p w14:paraId="3BECCFA5" w14:textId="53495A17"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2450.848</w:t>
            </w:r>
          </w:p>
        </w:tc>
        <w:tc>
          <w:tcPr>
            <w:tcW w:w="1935" w:type="dxa"/>
            <w:vAlign w:val="center"/>
          </w:tcPr>
          <w:p w14:paraId="06E6BCBE" w14:textId="1705EF1B"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2456.004</w:t>
            </w:r>
          </w:p>
        </w:tc>
        <w:tc>
          <w:tcPr>
            <w:tcW w:w="1935" w:type="dxa"/>
            <w:vAlign w:val="center"/>
          </w:tcPr>
          <w:p w14:paraId="5CE389A8" w14:textId="49ED6457"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2288.481</w:t>
            </w:r>
            <w:r w:rsidRPr="005A6BD9">
              <w:rPr>
                <w:rFonts w:ascii="Garamond" w:hAnsi="Garamond" w:cs="Arial Hebrew Scholar"/>
                <w:b/>
                <w:bCs/>
                <w:sz w:val="20"/>
                <w:szCs w:val="20"/>
                <w:lang w:val="en-GB"/>
              </w:rPr>
              <w:t>*</w:t>
            </w:r>
          </w:p>
        </w:tc>
      </w:tr>
      <w:tr w:rsidR="005A6BD9" w:rsidRPr="005A6BD9" w14:paraId="765F1CA0" w14:textId="77777777" w:rsidTr="005A6BD9">
        <w:trPr>
          <w:trHeight w:val="680"/>
        </w:trPr>
        <w:tc>
          <w:tcPr>
            <w:tcW w:w="1271" w:type="dxa"/>
            <w:vAlign w:val="center"/>
          </w:tcPr>
          <w:p w14:paraId="40E16256" w14:textId="77777777"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KI</w:t>
            </w:r>
          </w:p>
          <w:p w14:paraId="21865489" w14:textId="77777777"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(Var8)</w:t>
            </w:r>
          </w:p>
        </w:tc>
        <w:tc>
          <w:tcPr>
            <w:tcW w:w="1934" w:type="dxa"/>
            <w:vAlign w:val="center"/>
          </w:tcPr>
          <w:p w14:paraId="3965D6B3" w14:textId="4F60EBAF"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71843.45</w:t>
            </w:r>
          </w:p>
        </w:tc>
        <w:tc>
          <w:tcPr>
            <w:tcW w:w="1935" w:type="dxa"/>
            <w:vAlign w:val="center"/>
          </w:tcPr>
          <w:p w14:paraId="12EA5D15" w14:textId="0CF599FA"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72347.57</w:t>
            </w:r>
          </w:p>
        </w:tc>
        <w:tc>
          <w:tcPr>
            <w:tcW w:w="1935" w:type="dxa"/>
            <w:vAlign w:val="center"/>
          </w:tcPr>
          <w:p w14:paraId="4401B01E" w14:textId="35744BBB"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72127.3</w:t>
            </w:r>
          </w:p>
        </w:tc>
        <w:tc>
          <w:tcPr>
            <w:tcW w:w="1935" w:type="dxa"/>
            <w:vAlign w:val="center"/>
          </w:tcPr>
          <w:p w14:paraId="0FCE3F4D" w14:textId="332F29A9"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69823.45</w:t>
            </w:r>
            <w:r w:rsidRPr="005A6BD9">
              <w:rPr>
                <w:rFonts w:ascii="Garamond" w:hAnsi="Garamond" w:cs="Arial Hebrew Scholar"/>
                <w:b/>
                <w:bCs/>
                <w:sz w:val="20"/>
                <w:szCs w:val="20"/>
                <w:lang w:val="en-GB"/>
              </w:rPr>
              <w:t>*</w:t>
            </w:r>
          </w:p>
        </w:tc>
      </w:tr>
      <w:tr w:rsidR="005A6BD9" w:rsidRPr="005A6BD9" w14:paraId="58672DF6" w14:textId="77777777" w:rsidTr="005A6BD9">
        <w:trPr>
          <w:trHeight w:val="680"/>
        </w:trPr>
        <w:tc>
          <w:tcPr>
            <w:tcW w:w="1271" w:type="dxa"/>
            <w:vAlign w:val="center"/>
          </w:tcPr>
          <w:p w14:paraId="39DA140C" w14:textId="77777777"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TT</w:t>
            </w:r>
          </w:p>
          <w:p w14:paraId="7E3FD5D0" w14:textId="77777777"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(Var9)</w:t>
            </w:r>
          </w:p>
        </w:tc>
        <w:tc>
          <w:tcPr>
            <w:tcW w:w="1934" w:type="dxa"/>
            <w:vAlign w:val="center"/>
          </w:tcPr>
          <w:p w14:paraId="71FA9B60" w14:textId="7D899DB7"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21439.89</w:t>
            </w:r>
          </w:p>
        </w:tc>
        <w:tc>
          <w:tcPr>
            <w:tcW w:w="1935" w:type="dxa"/>
            <w:vAlign w:val="center"/>
          </w:tcPr>
          <w:p w14:paraId="362793CF" w14:textId="16CA3C17"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21572.73</w:t>
            </w:r>
          </w:p>
        </w:tc>
        <w:tc>
          <w:tcPr>
            <w:tcW w:w="1935" w:type="dxa"/>
            <w:vAlign w:val="center"/>
          </w:tcPr>
          <w:p w14:paraId="275E2F43" w14:textId="52F0C1EB"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21503.57</w:t>
            </w:r>
          </w:p>
        </w:tc>
        <w:tc>
          <w:tcPr>
            <w:tcW w:w="1935" w:type="dxa"/>
            <w:vAlign w:val="center"/>
          </w:tcPr>
          <w:p w14:paraId="6347E69E" w14:textId="335DF9E2"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20541.74</w:t>
            </w:r>
            <w:r w:rsidRPr="005A6BD9">
              <w:rPr>
                <w:rFonts w:ascii="Garamond" w:hAnsi="Garamond" w:cs="Arial Hebrew Scholar"/>
                <w:b/>
                <w:bCs/>
                <w:sz w:val="20"/>
                <w:szCs w:val="20"/>
                <w:lang w:val="en-GB"/>
              </w:rPr>
              <w:t>*</w:t>
            </w:r>
          </w:p>
        </w:tc>
      </w:tr>
      <w:tr w:rsidR="005A6BD9" w:rsidRPr="005A6BD9" w14:paraId="0FA7A70A" w14:textId="77777777" w:rsidTr="005A6BD9">
        <w:trPr>
          <w:trHeight w:val="680"/>
        </w:trPr>
        <w:tc>
          <w:tcPr>
            <w:tcW w:w="1271" w:type="dxa"/>
            <w:vAlign w:val="center"/>
          </w:tcPr>
          <w:p w14:paraId="095B2C28" w14:textId="77777777"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SLP</w:t>
            </w:r>
          </w:p>
          <w:p w14:paraId="09B9C2B1" w14:textId="77777777"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(Var10)</w:t>
            </w:r>
          </w:p>
        </w:tc>
        <w:tc>
          <w:tcPr>
            <w:tcW w:w="1934" w:type="dxa"/>
            <w:vAlign w:val="center"/>
          </w:tcPr>
          <w:p w14:paraId="366EB0B5" w14:textId="45F8EA91"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68.76217</w:t>
            </w:r>
          </w:p>
        </w:tc>
        <w:tc>
          <w:tcPr>
            <w:tcW w:w="1935" w:type="dxa"/>
            <w:vAlign w:val="center"/>
          </w:tcPr>
          <w:p w14:paraId="4F7DD044" w14:textId="4FE4A449"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69.35677</w:t>
            </w:r>
          </w:p>
        </w:tc>
        <w:tc>
          <w:tcPr>
            <w:tcW w:w="1935" w:type="dxa"/>
            <w:vAlign w:val="center"/>
          </w:tcPr>
          <w:p w14:paraId="28ABA99B" w14:textId="7DFC981A"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69.39961</w:t>
            </w:r>
          </w:p>
        </w:tc>
        <w:tc>
          <w:tcPr>
            <w:tcW w:w="1935" w:type="dxa"/>
            <w:vAlign w:val="center"/>
          </w:tcPr>
          <w:p w14:paraId="5C965E2C" w14:textId="37482380"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56.56671</w:t>
            </w:r>
            <w:r w:rsidRPr="005A6BD9">
              <w:rPr>
                <w:rFonts w:ascii="Garamond" w:hAnsi="Garamond" w:cs="Arial Hebrew Scholar"/>
                <w:b/>
                <w:bCs/>
                <w:sz w:val="20"/>
                <w:szCs w:val="20"/>
                <w:lang w:val="en-GB"/>
              </w:rPr>
              <w:t>*</w:t>
            </w:r>
          </w:p>
        </w:tc>
      </w:tr>
      <w:tr w:rsidR="005A6BD9" w:rsidRPr="005A6BD9" w14:paraId="1477DE1B" w14:textId="77777777" w:rsidTr="005A6BD9">
        <w:trPr>
          <w:trHeight w:val="680"/>
        </w:trPr>
        <w:tc>
          <w:tcPr>
            <w:tcW w:w="1271" w:type="dxa"/>
            <w:vAlign w:val="center"/>
          </w:tcPr>
          <w:p w14:paraId="2DBFD113" w14:textId="77777777"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SLP_</w:t>
            </w:r>
          </w:p>
          <w:p w14:paraId="32C48059" w14:textId="77777777"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(Var11)</w:t>
            </w:r>
          </w:p>
        </w:tc>
        <w:tc>
          <w:tcPr>
            <w:tcW w:w="1934" w:type="dxa"/>
            <w:vAlign w:val="center"/>
          </w:tcPr>
          <w:p w14:paraId="377CA3E2" w14:textId="618152A7"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242.2227</w:t>
            </w:r>
          </w:p>
        </w:tc>
        <w:tc>
          <w:tcPr>
            <w:tcW w:w="1935" w:type="dxa"/>
            <w:vAlign w:val="center"/>
          </w:tcPr>
          <w:p w14:paraId="43A7EEDE" w14:textId="61E5D7F7"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249.9622</w:t>
            </w:r>
          </w:p>
        </w:tc>
        <w:tc>
          <w:tcPr>
            <w:tcW w:w="1935" w:type="dxa"/>
            <w:vAlign w:val="center"/>
          </w:tcPr>
          <w:p w14:paraId="1C83855B" w14:textId="3E9C200A"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242.8118</w:t>
            </w:r>
          </w:p>
        </w:tc>
        <w:tc>
          <w:tcPr>
            <w:tcW w:w="1935" w:type="dxa"/>
            <w:vAlign w:val="center"/>
          </w:tcPr>
          <w:p w14:paraId="7C9FAB34" w14:textId="7CD4A4DF" w:rsidR="005A6BD9" w:rsidRPr="005A6BD9" w:rsidRDefault="005A6BD9" w:rsidP="005A6BD9">
            <w:pPr>
              <w:jc w:val="center"/>
              <w:rPr>
                <w:rFonts w:ascii="Garamond" w:hAnsi="Garamond" w:cs="Arial Hebrew Scholar"/>
                <w:sz w:val="20"/>
                <w:szCs w:val="20"/>
                <w:lang w:val="en-GB"/>
              </w:rPr>
            </w:pPr>
            <w:r w:rsidRPr="005A6BD9">
              <w:rPr>
                <w:rFonts w:ascii="Garamond" w:hAnsi="Garamond" w:cs="Arial Hebrew Scholar"/>
                <w:sz w:val="20"/>
                <w:szCs w:val="20"/>
                <w:lang w:val="en-GB"/>
              </w:rPr>
              <w:t>226.594</w:t>
            </w:r>
          </w:p>
        </w:tc>
      </w:tr>
    </w:tbl>
    <w:p w14:paraId="1B02D4EF" w14:textId="22F7B4A9" w:rsidR="00C07254" w:rsidRDefault="00C07254" w:rsidP="00C07254">
      <w:pPr>
        <w:spacing w:before="120" w:after="160" w:line="360" w:lineRule="auto"/>
        <w:jc w:val="center"/>
        <w:rPr>
          <w:rFonts w:ascii="Garamond" w:hAnsi="Garamond" w:cs="Arial Hebrew Scholar"/>
          <w:sz w:val="26"/>
          <w:szCs w:val="26"/>
          <w:lang w:val="en-GB"/>
        </w:rPr>
      </w:pPr>
      <w:r>
        <w:rPr>
          <w:rFonts w:ascii="Garamond" w:hAnsi="Garamond" w:cs="Arial Hebrew Scholar"/>
          <w:sz w:val="26"/>
          <w:szCs w:val="26"/>
          <w:lang w:val="en-GB"/>
        </w:rPr>
        <w:t xml:space="preserve">Table 11. Cross-validated </w:t>
      </w:r>
      <w:r w:rsidR="00186EE4">
        <w:rPr>
          <w:rFonts w:ascii="Garamond" w:hAnsi="Garamond" w:cs="Arial Hebrew Scholar"/>
          <w:sz w:val="26"/>
          <w:szCs w:val="26"/>
          <w:lang w:val="en-GB"/>
        </w:rPr>
        <w:t>MSE</w:t>
      </w:r>
      <w:r>
        <w:rPr>
          <w:rFonts w:ascii="Garamond" w:hAnsi="Garamond" w:cs="Arial Hebrew Scholar"/>
          <w:sz w:val="26"/>
          <w:szCs w:val="26"/>
          <w:lang w:val="en-GB"/>
        </w:rPr>
        <w:t xml:space="preserve">s | </w:t>
      </w:r>
      <w:r w:rsidRPr="00C07254">
        <w:rPr>
          <w:rFonts w:ascii="Garamond" w:hAnsi="Garamond" w:cs="Arial Hebrew Scholar"/>
          <w:b/>
          <w:bCs/>
          <w:sz w:val="26"/>
          <w:szCs w:val="26"/>
          <w:lang w:val="en-GB"/>
        </w:rPr>
        <w:t>*</w:t>
      </w:r>
      <w:r>
        <w:rPr>
          <w:rFonts w:ascii="Garamond" w:hAnsi="Garamond" w:cs="Arial Hebrew Scholar"/>
          <w:sz w:val="26"/>
          <w:szCs w:val="26"/>
          <w:lang w:val="en-GB"/>
        </w:rPr>
        <w:t xml:space="preserve"> indicates white noise residuals</w:t>
      </w:r>
    </w:p>
    <w:p w14:paraId="3105F446" w14:textId="44087E4E" w:rsidR="00240CCE" w:rsidRPr="00471B6D" w:rsidRDefault="00240CCE" w:rsidP="00471B6D">
      <w:pPr>
        <w:pStyle w:val="Heading1"/>
        <w:spacing w:before="0" w:after="160" w:line="360" w:lineRule="auto"/>
        <w:rPr>
          <w:rFonts w:ascii="Garamond" w:hAnsi="Garamond"/>
          <w:b/>
          <w:bCs/>
          <w:color w:val="000000" w:themeColor="text1"/>
          <w:sz w:val="44"/>
          <w:szCs w:val="44"/>
          <w:lang w:val="en-GB"/>
        </w:rPr>
      </w:pPr>
      <w:bookmarkStart w:id="30" w:name="_Toc42715103"/>
      <w:r w:rsidRPr="00471B6D">
        <w:rPr>
          <w:rFonts w:ascii="Garamond" w:hAnsi="Garamond"/>
          <w:b/>
          <w:bCs/>
          <w:color w:val="000000" w:themeColor="text1"/>
          <w:sz w:val="44"/>
          <w:szCs w:val="44"/>
          <w:lang w:val="en-GB"/>
        </w:rPr>
        <w:lastRenderedPageBreak/>
        <w:t xml:space="preserve">5. </w:t>
      </w:r>
      <w:r w:rsidR="007E0865" w:rsidRPr="00471B6D">
        <w:rPr>
          <w:rFonts w:ascii="Garamond" w:hAnsi="Garamond"/>
          <w:b/>
          <w:bCs/>
          <w:color w:val="000000" w:themeColor="text1"/>
          <w:sz w:val="44"/>
          <w:szCs w:val="44"/>
          <w:lang w:val="en-GB"/>
        </w:rPr>
        <w:t>Conclusion</w:t>
      </w:r>
      <w:bookmarkEnd w:id="30"/>
      <w:r w:rsidRPr="00471B6D">
        <w:rPr>
          <w:rFonts w:ascii="Garamond" w:hAnsi="Garamond"/>
          <w:b/>
          <w:bCs/>
          <w:color w:val="000000" w:themeColor="text1"/>
          <w:sz w:val="44"/>
          <w:szCs w:val="44"/>
          <w:lang w:val="en-GB"/>
        </w:rPr>
        <w:t xml:space="preserve"> </w:t>
      </w:r>
    </w:p>
    <w:p w14:paraId="329B73C6" w14:textId="25D6A5BE" w:rsidR="003971CD" w:rsidRPr="001559A8" w:rsidRDefault="00EA194D" w:rsidP="001F1A9C">
      <w:pPr>
        <w:spacing w:after="160" w:line="360" w:lineRule="auto"/>
        <w:jc w:val="both"/>
        <w:rPr>
          <w:rFonts w:ascii="Garamond" w:hAnsi="Garamond" w:cs="Arial Hebrew Scholar"/>
          <w:sz w:val="26"/>
          <w:szCs w:val="26"/>
          <w:lang w:val="vi-VN"/>
        </w:rPr>
      </w:pPr>
      <w:r>
        <w:rPr>
          <w:rFonts w:ascii="Garamond" w:hAnsi="Garamond" w:cs="Arial Hebrew Scholar"/>
          <w:sz w:val="26"/>
          <w:szCs w:val="26"/>
          <w:lang w:val="en-US"/>
        </w:rPr>
        <w:tab/>
        <w:t>The report sums up how to implement time series forecast</w:t>
      </w:r>
      <w:r w:rsidR="00C34A9A">
        <w:rPr>
          <w:rFonts w:ascii="Garamond" w:hAnsi="Garamond" w:cs="Arial Hebrew Scholar"/>
          <w:sz w:val="26"/>
          <w:szCs w:val="26"/>
          <w:lang w:val="en-US"/>
        </w:rPr>
        <w:t>s</w:t>
      </w:r>
      <w:r>
        <w:rPr>
          <w:rFonts w:ascii="Garamond" w:hAnsi="Garamond" w:cs="Arial Hebrew Scholar"/>
          <w:sz w:val="26"/>
          <w:szCs w:val="26"/>
          <w:lang w:val="en-US"/>
        </w:rPr>
        <w:t xml:space="preserve"> by employing exponential smoothing methods and ARIMA models. </w:t>
      </w:r>
      <w:r w:rsidR="00CA759D">
        <w:rPr>
          <w:rFonts w:ascii="Garamond" w:hAnsi="Garamond" w:cs="Arial Hebrew Scholar"/>
          <w:sz w:val="26"/>
          <w:szCs w:val="26"/>
          <w:lang w:val="en-US"/>
        </w:rPr>
        <w:t xml:space="preserve">Due to the nature of the time series, only non-seasonal exponential smoothing methods and non-seasonal ARIMA are used. The results suggest that ARIMA models outperform exponential smoothing methods. </w:t>
      </w:r>
      <w:r w:rsidR="001559A8">
        <w:rPr>
          <w:rFonts w:ascii="Garamond" w:hAnsi="Garamond" w:cs="Arial Hebrew Scholar"/>
          <w:sz w:val="26"/>
          <w:szCs w:val="26"/>
          <w:lang w:val="en-US"/>
        </w:rPr>
        <w:t>However, not all ARIMA models can efficiently capture the</w:t>
      </w:r>
      <w:r w:rsidR="00930DD4">
        <w:rPr>
          <w:rFonts w:ascii="Garamond" w:hAnsi="Garamond" w:cs="Arial Hebrew Scholar"/>
          <w:sz w:val="26"/>
          <w:szCs w:val="26"/>
          <w:lang w:val="en-US"/>
        </w:rPr>
        <w:t xml:space="preserve"> dynamics of the time series that </w:t>
      </w:r>
      <w:r w:rsidR="00B01A52">
        <w:rPr>
          <w:rFonts w:ascii="Garamond" w:hAnsi="Garamond" w:cs="Arial Hebrew Scholar"/>
          <w:sz w:val="26"/>
          <w:szCs w:val="26"/>
          <w:lang w:val="en-US"/>
        </w:rPr>
        <w:t>the residuals generated by the predictions</w:t>
      </w:r>
      <w:r w:rsidR="00930DD4">
        <w:rPr>
          <w:rFonts w:ascii="Garamond" w:hAnsi="Garamond" w:cs="Arial Hebrew Scholar"/>
          <w:sz w:val="26"/>
          <w:szCs w:val="26"/>
          <w:lang w:val="en-US"/>
        </w:rPr>
        <w:t xml:space="preserve"> </w:t>
      </w:r>
      <w:r w:rsidR="00B01A52">
        <w:rPr>
          <w:rFonts w:ascii="Garamond" w:hAnsi="Garamond" w:cs="Arial Hebrew Scholar"/>
          <w:sz w:val="26"/>
          <w:szCs w:val="26"/>
          <w:lang w:val="en-US"/>
        </w:rPr>
        <w:t xml:space="preserve">of the models </w:t>
      </w:r>
      <w:r w:rsidR="00930DD4">
        <w:rPr>
          <w:rFonts w:ascii="Garamond" w:hAnsi="Garamond" w:cs="Arial Hebrew Scholar"/>
          <w:sz w:val="26"/>
          <w:szCs w:val="26"/>
          <w:lang w:val="en-US"/>
        </w:rPr>
        <w:t xml:space="preserve">are still autocorrelated. </w:t>
      </w:r>
      <w:r w:rsidR="00B01A52">
        <w:rPr>
          <w:rFonts w:ascii="Garamond" w:hAnsi="Garamond" w:cs="Arial Hebrew Scholar"/>
          <w:sz w:val="26"/>
          <w:szCs w:val="26"/>
          <w:lang w:val="en-US"/>
        </w:rPr>
        <w:t>There might be two possible scenarios associated with the problem. First, the models could be wrong. Second, the models could be somewhat right</w:t>
      </w:r>
      <w:r w:rsidR="00152AB4">
        <w:rPr>
          <w:rFonts w:ascii="Garamond" w:hAnsi="Garamond" w:cs="Arial Hebrew Scholar"/>
          <w:sz w:val="26"/>
          <w:szCs w:val="26"/>
          <w:lang w:val="en-US"/>
        </w:rPr>
        <w:t>;</w:t>
      </w:r>
      <w:r w:rsidR="00B01A52">
        <w:rPr>
          <w:rFonts w:ascii="Garamond" w:hAnsi="Garamond" w:cs="Arial Hebrew Scholar"/>
          <w:sz w:val="26"/>
          <w:szCs w:val="26"/>
          <w:lang w:val="en-US"/>
        </w:rPr>
        <w:t xml:space="preserve"> </w:t>
      </w:r>
      <w:r w:rsidR="00152AB4">
        <w:rPr>
          <w:rFonts w:ascii="Garamond" w:hAnsi="Garamond" w:cs="Arial Hebrew Scholar"/>
          <w:sz w:val="26"/>
          <w:szCs w:val="26"/>
          <w:lang w:val="en-US"/>
        </w:rPr>
        <w:t>but</w:t>
      </w:r>
      <w:r w:rsidR="00B01A52">
        <w:rPr>
          <w:rFonts w:ascii="Garamond" w:hAnsi="Garamond" w:cs="Arial Hebrew Scholar"/>
          <w:sz w:val="26"/>
          <w:szCs w:val="26"/>
          <w:lang w:val="en-US"/>
        </w:rPr>
        <w:t xml:space="preserve"> failing to pick up the time series’ signals that some adjustments</w:t>
      </w:r>
      <w:r w:rsidR="00C34A9A">
        <w:rPr>
          <w:rFonts w:ascii="Garamond" w:hAnsi="Garamond" w:cs="Arial Hebrew Scholar"/>
          <w:sz w:val="26"/>
          <w:szCs w:val="26"/>
          <w:lang w:val="en-US"/>
        </w:rPr>
        <w:t>, therefore,</w:t>
      </w:r>
      <w:r w:rsidR="00B01A52">
        <w:rPr>
          <w:rFonts w:ascii="Garamond" w:hAnsi="Garamond" w:cs="Arial Hebrew Scholar"/>
          <w:sz w:val="26"/>
          <w:szCs w:val="26"/>
          <w:lang w:val="en-US"/>
        </w:rPr>
        <w:t xml:space="preserve"> are needed for the models’ parameters. </w:t>
      </w:r>
    </w:p>
    <w:p w14:paraId="090A9B06" w14:textId="2FF263FC" w:rsidR="00585D7E" w:rsidRDefault="00D14D16" w:rsidP="00585D7E">
      <w:pPr>
        <w:spacing w:after="160" w:line="360" w:lineRule="auto"/>
        <w:jc w:val="both"/>
        <w:rPr>
          <w:rFonts w:ascii="Garamond" w:hAnsi="Garamond" w:cs="Arial Hebrew Scholar"/>
          <w:sz w:val="26"/>
          <w:szCs w:val="26"/>
          <w:lang w:val="en-US"/>
        </w:rPr>
      </w:pPr>
      <w:r>
        <w:rPr>
          <w:rFonts w:ascii="Garamond" w:hAnsi="Garamond" w:cs="Arial Hebrew Scholar"/>
          <w:sz w:val="26"/>
          <w:szCs w:val="26"/>
          <w:lang w:val="en-US"/>
        </w:rPr>
        <w:tab/>
        <w:t>To improve forecast results</w:t>
      </w:r>
      <w:r w:rsidR="00D51331">
        <w:rPr>
          <w:rFonts w:ascii="Garamond" w:hAnsi="Garamond" w:cs="Arial Hebrew Scholar"/>
          <w:sz w:val="26"/>
          <w:szCs w:val="26"/>
          <w:lang w:val="en-US"/>
        </w:rPr>
        <w:t>, i.e. lowering cross-validated MSEs and achieving white noise residuals</w:t>
      </w:r>
      <w:r>
        <w:rPr>
          <w:rFonts w:ascii="Garamond" w:hAnsi="Garamond" w:cs="Arial Hebrew Scholar"/>
          <w:sz w:val="26"/>
          <w:szCs w:val="26"/>
          <w:lang w:val="en-US"/>
        </w:rPr>
        <w:t>, different time series forecast models should be experimented</w:t>
      </w:r>
      <w:r w:rsidR="002B677F">
        <w:rPr>
          <w:rFonts w:ascii="Garamond" w:hAnsi="Garamond" w:cs="Arial Hebrew Scholar"/>
          <w:sz w:val="26"/>
          <w:szCs w:val="26"/>
          <w:lang w:val="en-US"/>
        </w:rPr>
        <w:t xml:space="preserve"> and employed</w:t>
      </w:r>
      <w:r>
        <w:rPr>
          <w:rFonts w:ascii="Garamond" w:hAnsi="Garamond" w:cs="Arial Hebrew Scholar"/>
          <w:sz w:val="26"/>
          <w:szCs w:val="26"/>
          <w:lang w:val="en-US"/>
        </w:rPr>
        <w:t xml:space="preserve">. Firstly, dynamic regression, which </w:t>
      </w:r>
      <w:r w:rsidR="00585D7E">
        <w:rPr>
          <w:rFonts w:ascii="Garamond" w:hAnsi="Garamond" w:cs="Arial Hebrew Scholar"/>
          <w:sz w:val="26"/>
          <w:szCs w:val="26"/>
          <w:lang w:val="en-US"/>
        </w:rPr>
        <w:t>make</w:t>
      </w:r>
      <w:r w:rsidR="005B10EE">
        <w:rPr>
          <w:rFonts w:ascii="Garamond" w:hAnsi="Garamond" w:cs="Arial Hebrew Scholar"/>
          <w:sz w:val="26"/>
          <w:szCs w:val="26"/>
          <w:lang w:val="en-US"/>
        </w:rPr>
        <w:t>s</w:t>
      </w:r>
      <w:r w:rsidR="00585D7E">
        <w:rPr>
          <w:rFonts w:ascii="Garamond" w:hAnsi="Garamond" w:cs="Arial Hebrew Scholar"/>
          <w:sz w:val="26"/>
          <w:szCs w:val="26"/>
          <w:lang w:val="en-US"/>
        </w:rPr>
        <w:t xml:space="preserve"> predictions for a particular time series by using </w:t>
      </w:r>
      <w:r w:rsidR="005B10EE">
        <w:rPr>
          <w:rFonts w:ascii="Garamond" w:hAnsi="Garamond" w:cs="Arial Hebrew Scholar"/>
          <w:sz w:val="26"/>
          <w:szCs w:val="26"/>
          <w:lang w:val="en-US"/>
        </w:rPr>
        <w:t xml:space="preserve">external information from </w:t>
      </w:r>
      <w:r w:rsidR="00585D7E">
        <w:rPr>
          <w:rFonts w:ascii="Garamond" w:hAnsi="Garamond" w:cs="Arial Hebrew Scholar"/>
          <w:sz w:val="26"/>
          <w:szCs w:val="26"/>
          <w:lang w:val="en-US"/>
        </w:rPr>
        <w:t xml:space="preserve">other time series, </w:t>
      </w:r>
      <w:r>
        <w:rPr>
          <w:rFonts w:ascii="Garamond" w:hAnsi="Garamond" w:cs="Arial Hebrew Scholar"/>
          <w:sz w:val="26"/>
          <w:szCs w:val="26"/>
          <w:lang w:val="en-US"/>
        </w:rPr>
        <w:t>can be taken into consideration</w:t>
      </w:r>
      <w:r w:rsidR="002B677F">
        <w:rPr>
          <w:rFonts w:ascii="Garamond" w:hAnsi="Garamond" w:cs="Arial Hebrew Scholar"/>
          <w:sz w:val="26"/>
          <w:szCs w:val="26"/>
          <w:lang w:val="en-US"/>
        </w:rPr>
        <w:t xml:space="preserve">. </w:t>
      </w:r>
      <w:r w:rsidR="00585D7E">
        <w:rPr>
          <w:rFonts w:ascii="Garamond" w:hAnsi="Garamond" w:cs="Arial Hebrew Scholar"/>
          <w:sz w:val="26"/>
          <w:szCs w:val="26"/>
          <w:lang w:val="en-US"/>
        </w:rPr>
        <w:t>This possibility is reasonable since there are many strongly correlated time-series presenting in the dataset (Figure 2). Secondly,</w:t>
      </w:r>
      <w:r w:rsidR="00A8114E">
        <w:rPr>
          <w:rFonts w:ascii="Garamond" w:hAnsi="Garamond" w:cs="Arial Hebrew Scholar"/>
          <w:sz w:val="26"/>
          <w:szCs w:val="26"/>
          <w:lang w:val="en-US"/>
        </w:rPr>
        <w:t xml:space="preserve"> another good forecast model is the</w:t>
      </w:r>
      <w:r w:rsidR="00585D7E">
        <w:rPr>
          <w:rFonts w:ascii="Garamond" w:hAnsi="Garamond" w:cs="Arial Hebrew Scholar"/>
          <w:sz w:val="26"/>
          <w:szCs w:val="26"/>
          <w:lang w:val="en-US"/>
        </w:rPr>
        <w:t xml:space="preserve"> dynamic harmonic regression us</w:t>
      </w:r>
      <w:r w:rsidR="00A8114E">
        <w:rPr>
          <w:rFonts w:ascii="Garamond" w:hAnsi="Garamond" w:cs="Arial Hebrew Scholar"/>
          <w:sz w:val="26"/>
          <w:szCs w:val="26"/>
          <w:lang w:val="en-US"/>
        </w:rPr>
        <w:t>ing</w:t>
      </w:r>
      <w:r w:rsidR="00585D7E">
        <w:rPr>
          <w:rFonts w:ascii="Garamond" w:hAnsi="Garamond" w:cs="Arial Hebrew Scholar"/>
          <w:sz w:val="26"/>
          <w:szCs w:val="26"/>
          <w:lang w:val="en-US"/>
        </w:rPr>
        <w:t xml:space="preserve"> Fourier term to handle </w:t>
      </w:r>
      <w:r w:rsidR="00ED5ADC">
        <w:rPr>
          <w:rFonts w:ascii="Garamond" w:hAnsi="Garamond" w:cs="Arial Hebrew Scholar"/>
          <w:sz w:val="26"/>
          <w:szCs w:val="26"/>
          <w:lang w:val="en-US"/>
        </w:rPr>
        <w:t xml:space="preserve">complex/long </w:t>
      </w:r>
      <w:r w:rsidR="00585D7E">
        <w:rPr>
          <w:rFonts w:ascii="Garamond" w:hAnsi="Garamond" w:cs="Arial Hebrew Scholar"/>
          <w:sz w:val="26"/>
          <w:szCs w:val="26"/>
          <w:lang w:val="en-US"/>
        </w:rPr>
        <w:t>seasonal periods</w:t>
      </w:r>
      <w:r w:rsidR="00A8114E">
        <w:rPr>
          <w:rFonts w:ascii="Garamond" w:hAnsi="Garamond" w:cs="Arial Hebrew Scholar"/>
          <w:sz w:val="26"/>
          <w:szCs w:val="26"/>
          <w:lang w:val="en-US"/>
        </w:rPr>
        <w:t xml:space="preserve"> which are clearly observed in the </w:t>
      </w:r>
      <w:r w:rsidR="00ED5ADC">
        <w:rPr>
          <w:rFonts w:ascii="Garamond" w:hAnsi="Garamond" w:cs="Arial Hebrew Scholar"/>
          <w:sz w:val="26"/>
          <w:szCs w:val="26"/>
          <w:lang w:val="en-US"/>
        </w:rPr>
        <w:t>studied</w:t>
      </w:r>
      <w:r w:rsidR="00A8114E">
        <w:rPr>
          <w:rFonts w:ascii="Garamond" w:hAnsi="Garamond" w:cs="Arial Hebrew Scholar"/>
          <w:sz w:val="26"/>
          <w:szCs w:val="26"/>
          <w:lang w:val="en-US"/>
        </w:rPr>
        <w:t xml:space="preserve"> time series.</w:t>
      </w:r>
      <w:r w:rsidR="00351836" w:rsidRPr="00351836">
        <w:rPr>
          <w:rFonts w:ascii="Garamond" w:hAnsi="Garamond" w:cs="Arial Hebrew Scholar"/>
          <w:sz w:val="26"/>
          <w:szCs w:val="26"/>
          <w:lang w:val="en-US"/>
        </w:rPr>
        <w:t xml:space="preserve"> </w:t>
      </w:r>
      <w:r w:rsidR="00351836">
        <w:rPr>
          <w:rFonts w:ascii="Garamond" w:hAnsi="Garamond" w:cs="Arial Hebrew Scholar"/>
          <w:sz w:val="26"/>
          <w:szCs w:val="26"/>
          <w:lang w:val="en-US"/>
        </w:rPr>
        <w:t>To be more precise, the dynamic harmonic regression employs a series of sine and cosine terms with the right frequencies to approximate periodic functions</w:t>
      </w:r>
      <w:r w:rsidR="00A83670">
        <w:rPr>
          <w:rFonts w:ascii="Garamond" w:hAnsi="Garamond" w:cs="Arial Hebrew Scholar"/>
          <w:sz w:val="26"/>
          <w:szCs w:val="26"/>
          <w:lang w:val="en-US"/>
        </w:rPr>
        <w:t xml:space="preserve"> correctly</w:t>
      </w:r>
      <w:r w:rsidR="00351836">
        <w:rPr>
          <w:rFonts w:ascii="Garamond" w:hAnsi="Garamond" w:cs="Arial Hebrew Scholar"/>
          <w:sz w:val="26"/>
          <w:szCs w:val="26"/>
          <w:lang w:val="en-US"/>
        </w:rPr>
        <w:t xml:space="preserve">. Lastly, an automated framework, TBATS, can be effectively applied for the studied time series. It is the combination of Trigonometric terms for seasonality (T), Box-Cox transformations for heterogeneity (B), ARMA errors for short-term dynamics (A), Trend or Damped Trend (T), and Seasonality (S). </w:t>
      </w:r>
      <w:r w:rsidR="008D30F6">
        <w:rPr>
          <w:rFonts w:ascii="Garamond" w:hAnsi="Garamond" w:cs="Arial Hebrew Scholar"/>
          <w:sz w:val="26"/>
          <w:szCs w:val="26"/>
          <w:lang w:val="en-US"/>
        </w:rPr>
        <w:t xml:space="preserve">TBATS seems to </w:t>
      </w:r>
      <w:r w:rsidR="001334A0">
        <w:rPr>
          <w:rFonts w:ascii="Garamond" w:hAnsi="Garamond" w:cs="Arial Hebrew Scholar"/>
          <w:sz w:val="26"/>
          <w:szCs w:val="26"/>
          <w:lang w:val="en-US"/>
        </w:rPr>
        <w:t>be</w:t>
      </w:r>
      <w:r w:rsidR="008D30F6">
        <w:rPr>
          <w:rFonts w:ascii="Garamond" w:hAnsi="Garamond" w:cs="Arial Hebrew Scholar"/>
          <w:sz w:val="26"/>
          <w:szCs w:val="26"/>
          <w:lang w:val="en-US"/>
        </w:rPr>
        <w:t xml:space="preserve"> a comprehensive method for the time series forecast. However, careful</w:t>
      </w:r>
      <w:r w:rsidR="001334A0">
        <w:rPr>
          <w:rFonts w:ascii="Garamond" w:hAnsi="Garamond" w:cs="Arial Hebrew Scholar"/>
          <w:sz w:val="26"/>
          <w:szCs w:val="26"/>
          <w:lang w:val="en-US"/>
        </w:rPr>
        <w:t xml:space="preserve">ly-chosen models’ parameters are needed to avoid the overfitting problem. </w:t>
      </w:r>
    </w:p>
    <w:p w14:paraId="38E5C986" w14:textId="149516F8" w:rsidR="00F7563F" w:rsidRDefault="00F7563F" w:rsidP="001F1A9C">
      <w:pPr>
        <w:spacing w:after="160" w:line="360" w:lineRule="auto"/>
        <w:jc w:val="both"/>
        <w:rPr>
          <w:rFonts w:ascii="Garamond" w:hAnsi="Garamond" w:cs="Arial Hebrew Scholar"/>
          <w:sz w:val="26"/>
          <w:szCs w:val="26"/>
          <w:lang w:val="en-GB"/>
        </w:rPr>
      </w:pPr>
    </w:p>
    <w:p w14:paraId="7A79BD82" w14:textId="336BF054" w:rsidR="00F7563F" w:rsidRDefault="00F7563F" w:rsidP="001F1A9C">
      <w:pPr>
        <w:spacing w:after="160" w:line="360" w:lineRule="auto"/>
        <w:jc w:val="both"/>
        <w:rPr>
          <w:rFonts w:ascii="Garamond" w:hAnsi="Garamond" w:cs="Arial Hebrew Scholar"/>
          <w:sz w:val="26"/>
          <w:szCs w:val="26"/>
          <w:lang w:val="en-GB"/>
        </w:rPr>
      </w:pPr>
    </w:p>
    <w:p w14:paraId="4EEF9E42" w14:textId="28CAAFB4" w:rsidR="00F7563F" w:rsidRDefault="00F7563F" w:rsidP="001F1A9C">
      <w:pPr>
        <w:spacing w:after="160" w:line="360" w:lineRule="auto"/>
        <w:jc w:val="both"/>
        <w:rPr>
          <w:rFonts w:ascii="Garamond" w:hAnsi="Garamond" w:cs="Arial Hebrew Scholar"/>
          <w:sz w:val="26"/>
          <w:szCs w:val="26"/>
          <w:lang w:val="en-GB"/>
        </w:rPr>
      </w:pPr>
    </w:p>
    <w:p w14:paraId="3747C55E" w14:textId="7B2189E8" w:rsidR="00026384" w:rsidRPr="001F1A9C" w:rsidRDefault="00026384" w:rsidP="001F1A9C">
      <w:pPr>
        <w:pStyle w:val="Heading1"/>
        <w:spacing w:before="0" w:after="160" w:line="360" w:lineRule="auto"/>
        <w:rPr>
          <w:rFonts w:ascii="Garamond" w:hAnsi="Garamond"/>
          <w:b/>
          <w:bCs/>
          <w:color w:val="000000" w:themeColor="text1"/>
          <w:sz w:val="44"/>
          <w:szCs w:val="44"/>
          <w:lang w:val="en-GB"/>
        </w:rPr>
      </w:pPr>
      <w:bookmarkStart w:id="31" w:name="_Toc42715104"/>
      <w:r w:rsidRPr="001F1A9C">
        <w:rPr>
          <w:rFonts w:ascii="Garamond" w:hAnsi="Garamond"/>
          <w:b/>
          <w:bCs/>
          <w:color w:val="000000" w:themeColor="text1"/>
          <w:sz w:val="44"/>
          <w:szCs w:val="44"/>
          <w:lang w:val="en-GB"/>
        </w:rPr>
        <w:lastRenderedPageBreak/>
        <w:t>Appendix</w:t>
      </w:r>
      <w:bookmarkEnd w:id="31"/>
    </w:p>
    <w:p w14:paraId="378727C9" w14:textId="12CDF428" w:rsidR="00E96802" w:rsidRPr="001F1A9C" w:rsidRDefault="00E96802" w:rsidP="00E96802">
      <w:pPr>
        <w:pStyle w:val="Heading2"/>
        <w:spacing w:before="0" w:after="160" w:line="360" w:lineRule="auto"/>
        <w:jc w:val="both"/>
        <w:rPr>
          <w:rFonts w:ascii="Garamond" w:hAnsi="Garamond"/>
          <w:b/>
          <w:bCs/>
          <w:color w:val="000000" w:themeColor="text1"/>
          <w:sz w:val="32"/>
          <w:szCs w:val="32"/>
          <w:lang w:val="en-GB"/>
        </w:rPr>
      </w:pPr>
      <w:bookmarkStart w:id="32" w:name="_Toc42715105"/>
      <w:r>
        <w:rPr>
          <w:rFonts w:ascii="Garamond" w:hAnsi="Garamond"/>
          <w:b/>
          <w:bCs/>
          <w:color w:val="000000" w:themeColor="text1"/>
          <w:sz w:val="32"/>
          <w:szCs w:val="32"/>
          <w:lang w:val="en-GB"/>
        </w:rPr>
        <w:t xml:space="preserve">Appendix </w:t>
      </w:r>
      <w:r>
        <w:rPr>
          <w:rFonts w:ascii="Garamond" w:hAnsi="Garamond"/>
          <w:b/>
          <w:bCs/>
          <w:color w:val="000000" w:themeColor="text1"/>
          <w:sz w:val="32"/>
          <w:szCs w:val="32"/>
          <w:lang w:val="en-GB"/>
        </w:rPr>
        <w:t>1</w:t>
      </w:r>
      <w:r>
        <w:rPr>
          <w:rFonts w:ascii="Garamond" w:hAnsi="Garamond"/>
          <w:b/>
          <w:bCs/>
          <w:color w:val="000000" w:themeColor="text1"/>
          <w:sz w:val="32"/>
          <w:szCs w:val="32"/>
          <w:lang w:val="en-GB"/>
        </w:rPr>
        <w:t xml:space="preserve">. </w:t>
      </w:r>
      <w:r w:rsidR="00C9090E">
        <w:rPr>
          <w:rFonts w:ascii="Garamond" w:hAnsi="Garamond"/>
          <w:b/>
          <w:bCs/>
          <w:color w:val="000000" w:themeColor="text1"/>
          <w:sz w:val="32"/>
          <w:szCs w:val="32"/>
          <w:lang w:val="en-GB"/>
        </w:rPr>
        <w:t xml:space="preserve">11 </w:t>
      </w:r>
      <w:r>
        <w:rPr>
          <w:rFonts w:ascii="Garamond" w:hAnsi="Garamond"/>
          <w:b/>
          <w:bCs/>
          <w:color w:val="000000" w:themeColor="text1"/>
          <w:sz w:val="32"/>
          <w:szCs w:val="32"/>
          <w:lang w:val="en-GB"/>
        </w:rPr>
        <w:t>Variables of Interest</w:t>
      </w:r>
      <w:bookmarkEnd w:id="32"/>
    </w:p>
    <w:p w14:paraId="6AF2B132" w14:textId="536EC32D" w:rsidR="00C9090E" w:rsidRPr="00C9090E" w:rsidRDefault="00C9090E" w:rsidP="00C9090E">
      <w:pPr>
        <w:pStyle w:val="ListParagraph"/>
        <w:numPr>
          <w:ilvl w:val="0"/>
          <w:numId w:val="31"/>
        </w:numPr>
        <w:spacing w:after="160" w:line="360" w:lineRule="auto"/>
        <w:jc w:val="both"/>
        <w:rPr>
          <w:rFonts w:ascii="Garamond" w:hAnsi="Garamond" w:cs="Arial Hebrew Scholar"/>
          <w:sz w:val="26"/>
          <w:szCs w:val="26"/>
          <w:lang w:val="en-GB"/>
        </w:rPr>
      </w:pPr>
      <w:r w:rsidRPr="00C9090E">
        <w:rPr>
          <w:rFonts w:ascii="Garamond" w:hAnsi="Garamond" w:cs="Arial Hebrew Scholar"/>
          <w:sz w:val="26"/>
          <w:szCs w:val="26"/>
          <w:lang w:val="en-GB"/>
        </w:rPr>
        <w:t xml:space="preserve">WSR_PK: continuous. peek wind speed -- resultant (meaning average of wind vector) </w:t>
      </w:r>
    </w:p>
    <w:p w14:paraId="7B84B1AA" w14:textId="210D64A6" w:rsidR="00C9090E" w:rsidRPr="00C9090E" w:rsidRDefault="00C9090E" w:rsidP="00C9090E">
      <w:pPr>
        <w:pStyle w:val="ListParagraph"/>
        <w:numPr>
          <w:ilvl w:val="0"/>
          <w:numId w:val="31"/>
        </w:numPr>
        <w:spacing w:after="160" w:line="360" w:lineRule="auto"/>
        <w:jc w:val="both"/>
        <w:rPr>
          <w:rFonts w:ascii="Garamond" w:hAnsi="Garamond" w:cs="Arial Hebrew Scholar"/>
          <w:sz w:val="26"/>
          <w:szCs w:val="26"/>
          <w:lang w:val="en-GB"/>
        </w:rPr>
      </w:pPr>
      <w:r w:rsidRPr="00C9090E">
        <w:rPr>
          <w:rFonts w:ascii="Garamond" w:hAnsi="Garamond" w:cs="Arial Hebrew Scholar"/>
          <w:sz w:val="26"/>
          <w:szCs w:val="26"/>
          <w:lang w:val="en-GB"/>
        </w:rPr>
        <w:t xml:space="preserve">T_PK: continuous. Peak T </w:t>
      </w:r>
    </w:p>
    <w:p w14:paraId="2CA0B32E" w14:textId="502DB5A3" w:rsidR="00C9090E" w:rsidRPr="00C9090E" w:rsidRDefault="00C9090E" w:rsidP="00C9090E">
      <w:pPr>
        <w:pStyle w:val="ListParagraph"/>
        <w:numPr>
          <w:ilvl w:val="0"/>
          <w:numId w:val="31"/>
        </w:numPr>
        <w:spacing w:after="160" w:line="360" w:lineRule="auto"/>
        <w:jc w:val="both"/>
        <w:rPr>
          <w:rFonts w:ascii="Garamond" w:hAnsi="Garamond" w:cs="Arial Hebrew Scholar"/>
          <w:sz w:val="26"/>
          <w:szCs w:val="26"/>
          <w:lang w:val="en-GB"/>
        </w:rPr>
      </w:pPr>
      <w:r w:rsidRPr="00C9090E">
        <w:rPr>
          <w:rFonts w:ascii="Garamond" w:hAnsi="Garamond" w:cs="Arial Hebrew Scholar"/>
          <w:sz w:val="26"/>
          <w:szCs w:val="26"/>
          <w:lang w:val="en-GB"/>
        </w:rPr>
        <w:t xml:space="preserve">T_AV: continuous. Average T </w:t>
      </w:r>
    </w:p>
    <w:p w14:paraId="2C06BF42" w14:textId="7FD9D1C2" w:rsidR="00C9090E" w:rsidRPr="00C9090E" w:rsidRDefault="00C9090E" w:rsidP="00C9090E">
      <w:pPr>
        <w:pStyle w:val="ListParagraph"/>
        <w:numPr>
          <w:ilvl w:val="0"/>
          <w:numId w:val="31"/>
        </w:numPr>
        <w:spacing w:after="160" w:line="360" w:lineRule="auto"/>
        <w:jc w:val="both"/>
        <w:rPr>
          <w:rFonts w:ascii="Garamond" w:hAnsi="Garamond" w:cs="Arial Hebrew Scholar"/>
          <w:sz w:val="26"/>
          <w:szCs w:val="26"/>
          <w:lang w:val="en-GB"/>
        </w:rPr>
      </w:pPr>
      <w:r w:rsidRPr="00C9090E">
        <w:rPr>
          <w:rFonts w:ascii="Garamond" w:hAnsi="Garamond" w:cs="Arial Hebrew Scholar"/>
          <w:sz w:val="26"/>
          <w:szCs w:val="26"/>
          <w:lang w:val="en-GB"/>
        </w:rPr>
        <w:t xml:space="preserve">T85: continuous. T at 850 </w:t>
      </w:r>
      <w:proofErr w:type="spellStart"/>
      <w:r w:rsidRPr="00C9090E">
        <w:rPr>
          <w:rFonts w:ascii="Garamond" w:hAnsi="Garamond" w:cs="Arial Hebrew Scholar"/>
          <w:sz w:val="26"/>
          <w:szCs w:val="26"/>
          <w:lang w:val="en-GB"/>
        </w:rPr>
        <w:t>hpa</w:t>
      </w:r>
      <w:proofErr w:type="spellEnd"/>
      <w:r w:rsidRPr="00C9090E">
        <w:rPr>
          <w:rFonts w:ascii="Garamond" w:hAnsi="Garamond" w:cs="Arial Hebrew Scholar"/>
          <w:sz w:val="26"/>
          <w:szCs w:val="26"/>
          <w:lang w:val="en-GB"/>
        </w:rPr>
        <w:t xml:space="preserve"> level (or about 1500 m height) </w:t>
      </w:r>
    </w:p>
    <w:p w14:paraId="19E40EC3" w14:textId="2E0F6B7D" w:rsidR="00C9090E" w:rsidRPr="00C9090E" w:rsidRDefault="00C9090E" w:rsidP="00C9090E">
      <w:pPr>
        <w:pStyle w:val="ListParagraph"/>
        <w:numPr>
          <w:ilvl w:val="0"/>
          <w:numId w:val="31"/>
        </w:numPr>
        <w:spacing w:after="160" w:line="360" w:lineRule="auto"/>
        <w:jc w:val="both"/>
        <w:rPr>
          <w:rFonts w:ascii="Garamond" w:hAnsi="Garamond" w:cs="Arial Hebrew Scholar"/>
          <w:sz w:val="26"/>
          <w:szCs w:val="26"/>
          <w:lang w:val="en-GB"/>
        </w:rPr>
      </w:pPr>
      <w:r w:rsidRPr="00C9090E">
        <w:rPr>
          <w:rFonts w:ascii="Garamond" w:hAnsi="Garamond" w:cs="Arial Hebrew Scholar"/>
          <w:sz w:val="26"/>
          <w:szCs w:val="26"/>
          <w:lang w:val="en-GB"/>
        </w:rPr>
        <w:t xml:space="preserve">RH85: continuous. Relative Humidity at 850 </w:t>
      </w:r>
      <w:proofErr w:type="spellStart"/>
      <w:r w:rsidRPr="00C9090E">
        <w:rPr>
          <w:rFonts w:ascii="Garamond" w:hAnsi="Garamond" w:cs="Arial Hebrew Scholar"/>
          <w:sz w:val="26"/>
          <w:szCs w:val="26"/>
          <w:lang w:val="en-GB"/>
        </w:rPr>
        <w:t>hpa</w:t>
      </w:r>
      <w:proofErr w:type="spellEnd"/>
      <w:r w:rsidRPr="00C9090E">
        <w:rPr>
          <w:rFonts w:ascii="Garamond" w:hAnsi="Garamond" w:cs="Arial Hebrew Scholar"/>
          <w:sz w:val="26"/>
          <w:szCs w:val="26"/>
          <w:lang w:val="en-GB"/>
        </w:rPr>
        <w:t xml:space="preserve"> </w:t>
      </w:r>
    </w:p>
    <w:p w14:paraId="5D1702C4" w14:textId="529F5A42" w:rsidR="00C9090E" w:rsidRPr="00C9090E" w:rsidRDefault="00C9090E" w:rsidP="00C9090E">
      <w:pPr>
        <w:pStyle w:val="ListParagraph"/>
        <w:numPr>
          <w:ilvl w:val="0"/>
          <w:numId w:val="31"/>
        </w:numPr>
        <w:spacing w:after="160" w:line="360" w:lineRule="auto"/>
        <w:jc w:val="both"/>
        <w:rPr>
          <w:rFonts w:ascii="Garamond" w:hAnsi="Garamond" w:cs="Arial Hebrew Scholar"/>
          <w:sz w:val="26"/>
          <w:szCs w:val="26"/>
          <w:lang w:val="en-GB"/>
        </w:rPr>
      </w:pPr>
      <w:r w:rsidRPr="00C9090E">
        <w:rPr>
          <w:rFonts w:ascii="Garamond" w:hAnsi="Garamond" w:cs="Arial Hebrew Scholar"/>
          <w:sz w:val="26"/>
          <w:szCs w:val="26"/>
          <w:lang w:val="en-GB"/>
        </w:rPr>
        <w:t xml:space="preserve">HT85: continuous. Geopotential height at 850 </w:t>
      </w:r>
      <w:proofErr w:type="spellStart"/>
      <w:r w:rsidRPr="00C9090E">
        <w:rPr>
          <w:rFonts w:ascii="Garamond" w:hAnsi="Garamond" w:cs="Arial Hebrew Scholar"/>
          <w:sz w:val="26"/>
          <w:szCs w:val="26"/>
          <w:lang w:val="en-GB"/>
        </w:rPr>
        <w:t>hpa</w:t>
      </w:r>
      <w:proofErr w:type="spellEnd"/>
      <w:r w:rsidRPr="00C9090E">
        <w:rPr>
          <w:rFonts w:ascii="Garamond" w:hAnsi="Garamond" w:cs="Arial Hebrew Scholar"/>
          <w:sz w:val="26"/>
          <w:szCs w:val="26"/>
          <w:lang w:val="en-GB"/>
        </w:rPr>
        <w:t xml:space="preserve">, it is about the same as height at low altitude </w:t>
      </w:r>
    </w:p>
    <w:p w14:paraId="56D1EE52" w14:textId="6B29CA9A" w:rsidR="00C9090E" w:rsidRPr="00C9090E" w:rsidRDefault="00C9090E" w:rsidP="00C9090E">
      <w:pPr>
        <w:pStyle w:val="ListParagraph"/>
        <w:numPr>
          <w:ilvl w:val="0"/>
          <w:numId w:val="31"/>
        </w:numPr>
        <w:spacing w:after="160" w:line="360" w:lineRule="auto"/>
        <w:jc w:val="both"/>
        <w:rPr>
          <w:rFonts w:ascii="Garamond" w:hAnsi="Garamond" w:cs="Arial Hebrew Scholar"/>
          <w:sz w:val="26"/>
          <w:szCs w:val="26"/>
          <w:lang w:val="en-GB"/>
        </w:rPr>
      </w:pPr>
      <w:r w:rsidRPr="00C9090E">
        <w:rPr>
          <w:rFonts w:ascii="Garamond" w:hAnsi="Garamond" w:cs="Arial Hebrew Scholar"/>
          <w:sz w:val="26"/>
          <w:szCs w:val="26"/>
          <w:lang w:val="en-GB"/>
        </w:rPr>
        <w:t xml:space="preserve">T70: continuous. T at 700 </w:t>
      </w:r>
      <w:proofErr w:type="spellStart"/>
      <w:r w:rsidRPr="00C9090E">
        <w:rPr>
          <w:rFonts w:ascii="Garamond" w:hAnsi="Garamond" w:cs="Arial Hebrew Scholar"/>
          <w:sz w:val="26"/>
          <w:szCs w:val="26"/>
          <w:lang w:val="en-GB"/>
        </w:rPr>
        <w:t>hpa</w:t>
      </w:r>
      <w:proofErr w:type="spellEnd"/>
      <w:r w:rsidRPr="00C9090E">
        <w:rPr>
          <w:rFonts w:ascii="Garamond" w:hAnsi="Garamond" w:cs="Arial Hebrew Scholar"/>
          <w:sz w:val="26"/>
          <w:szCs w:val="26"/>
          <w:lang w:val="en-GB"/>
        </w:rPr>
        <w:t xml:space="preserve"> level (roughly 3100 m height) </w:t>
      </w:r>
    </w:p>
    <w:p w14:paraId="4EB0A6D1" w14:textId="66D0F594" w:rsidR="00C9090E" w:rsidRPr="00C9090E" w:rsidRDefault="00C9090E" w:rsidP="00C9090E">
      <w:pPr>
        <w:pStyle w:val="ListParagraph"/>
        <w:numPr>
          <w:ilvl w:val="0"/>
          <w:numId w:val="31"/>
        </w:numPr>
        <w:spacing w:after="160" w:line="360" w:lineRule="auto"/>
        <w:jc w:val="both"/>
        <w:rPr>
          <w:rFonts w:ascii="Garamond" w:hAnsi="Garamond" w:cs="Arial Hebrew Scholar"/>
          <w:sz w:val="26"/>
          <w:szCs w:val="26"/>
          <w:lang w:val="en-GB"/>
        </w:rPr>
      </w:pPr>
      <w:r w:rsidRPr="00C9090E">
        <w:rPr>
          <w:rFonts w:ascii="Garamond" w:hAnsi="Garamond" w:cs="Arial Hebrew Scholar"/>
          <w:sz w:val="26"/>
          <w:szCs w:val="26"/>
          <w:lang w:val="en-GB"/>
        </w:rPr>
        <w:t xml:space="preserve">KI: continuous. K-Index </w:t>
      </w:r>
    </w:p>
    <w:p w14:paraId="69FC7066" w14:textId="4237F822" w:rsidR="00C9090E" w:rsidRPr="00C9090E" w:rsidRDefault="00C9090E" w:rsidP="00C9090E">
      <w:pPr>
        <w:pStyle w:val="ListParagraph"/>
        <w:numPr>
          <w:ilvl w:val="0"/>
          <w:numId w:val="31"/>
        </w:numPr>
        <w:spacing w:after="160" w:line="360" w:lineRule="auto"/>
        <w:jc w:val="both"/>
        <w:rPr>
          <w:rFonts w:ascii="Garamond" w:hAnsi="Garamond" w:cs="Arial Hebrew Scholar"/>
          <w:sz w:val="26"/>
          <w:szCs w:val="26"/>
          <w:lang w:val="en-GB"/>
        </w:rPr>
      </w:pPr>
      <w:r w:rsidRPr="00C9090E">
        <w:rPr>
          <w:rFonts w:ascii="Garamond" w:hAnsi="Garamond" w:cs="Arial Hebrew Scholar"/>
          <w:sz w:val="26"/>
          <w:szCs w:val="26"/>
          <w:lang w:val="en-GB"/>
        </w:rPr>
        <w:t xml:space="preserve">TT: continuous. T-Totals </w:t>
      </w:r>
    </w:p>
    <w:p w14:paraId="1470D60B" w14:textId="0919E6FA" w:rsidR="00C9090E" w:rsidRPr="00C9090E" w:rsidRDefault="00C9090E" w:rsidP="00C9090E">
      <w:pPr>
        <w:pStyle w:val="ListParagraph"/>
        <w:numPr>
          <w:ilvl w:val="0"/>
          <w:numId w:val="31"/>
        </w:numPr>
        <w:spacing w:after="160" w:line="360" w:lineRule="auto"/>
        <w:jc w:val="both"/>
        <w:rPr>
          <w:rFonts w:ascii="Garamond" w:hAnsi="Garamond" w:cs="Arial Hebrew Scholar"/>
          <w:sz w:val="26"/>
          <w:szCs w:val="26"/>
          <w:lang w:val="en-GB"/>
        </w:rPr>
      </w:pPr>
      <w:r w:rsidRPr="00C9090E">
        <w:rPr>
          <w:rFonts w:ascii="Garamond" w:hAnsi="Garamond" w:cs="Arial Hebrew Scholar"/>
          <w:sz w:val="26"/>
          <w:szCs w:val="26"/>
          <w:lang w:val="en-GB"/>
        </w:rPr>
        <w:t xml:space="preserve">SLP: continuous. Sea level pressure </w:t>
      </w:r>
    </w:p>
    <w:p w14:paraId="7CDCA3DC" w14:textId="3BE36049" w:rsidR="00E96802" w:rsidRPr="00C9090E" w:rsidRDefault="00C9090E" w:rsidP="00C9090E">
      <w:pPr>
        <w:pStyle w:val="ListParagraph"/>
        <w:numPr>
          <w:ilvl w:val="0"/>
          <w:numId w:val="31"/>
        </w:numPr>
        <w:spacing w:after="160" w:line="360" w:lineRule="auto"/>
        <w:jc w:val="both"/>
        <w:rPr>
          <w:rFonts w:ascii="Garamond" w:hAnsi="Garamond" w:cs="Arial Hebrew Scholar"/>
          <w:sz w:val="26"/>
          <w:szCs w:val="26"/>
          <w:lang w:val="en-GB"/>
        </w:rPr>
      </w:pPr>
      <w:r w:rsidRPr="00C9090E">
        <w:rPr>
          <w:rFonts w:ascii="Garamond" w:hAnsi="Garamond" w:cs="Arial Hebrew Scholar"/>
          <w:sz w:val="26"/>
          <w:szCs w:val="26"/>
          <w:lang w:val="en-GB"/>
        </w:rPr>
        <w:t xml:space="preserve">SLP_: continuous. SLP change from previous day  </w:t>
      </w:r>
    </w:p>
    <w:p w14:paraId="7352E85D" w14:textId="77777777" w:rsidR="00C9090E" w:rsidRDefault="00C9090E" w:rsidP="00ED6D7F">
      <w:pPr>
        <w:spacing w:after="160" w:line="360" w:lineRule="auto"/>
        <w:jc w:val="both"/>
        <w:rPr>
          <w:rFonts w:ascii="Garamond" w:hAnsi="Garamond" w:cs="Arial Hebrew Scholar"/>
          <w:sz w:val="26"/>
          <w:szCs w:val="26"/>
          <w:lang w:val="en-GB"/>
        </w:rPr>
      </w:pPr>
    </w:p>
    <w:p w14:paraId="248FFE1E" w14:textId="77777777" w:rsidR="00E96802" w:rsidRPr="00E96802" w:rsidRDefault="00E96802" w:rsidP="00ED6D7F">
      <w:pPr>
        <w:spacing w:after="160" w:line="360" w:lineRule="auto"/>
        <w:jc w:val="both"/>
        <w:rPr>
          <w:rFonts w:ascii="Garamond" w:hAnsi="Garamond" w:cs="Arial Hebrew Scholar"/>
          <w:sz w:val="26"/>
          <w:szCs w:val="26"/>
          <w:lang w:val="en-GB"/>
        </w:rPr>
      </w:pPr>
    </w:p>
    <w:p w14:paraId="3CD58A58" w14:textId="2F8E4C60" w:rsidR="00E96802" w:rsidRPr="00E96802" w:rsidRDefault="00E96802" w:rsidP="00E96802">
      <w:pPr>
        <w:pStyle w:val="Heading2"/>
        <w:spacing w:before="0" w:after="160" w:line="360" w:lineRule="auto"/>
        <w:jc w:val="both"/>
        <w:rPr>
          <w:rFonts w:ascii="Garamond" w:hAnsi="Garamond"/>
          <w:b/>
          <w:bCs/>
          <w:color w:val="000000" w:themeColor="text1"/>
          <w:sz w:val="32"/>
          <w:szCs w:val="32"/>
          <w:lang w:val="en-GB"/>
        </w:rPr>
      </w:pPr>
      <w:bookmarkStart w:id="33" w:name="_Toc42715106"/>
      <w:r>
        <w:rPr>
          <w:rFonts w:ascii="Garamond" w:hAnsi="Garamond"/>
          <w:b/>
          <w:bCs/>
          <w:color w:val="000000" w:themeColor="text1"/>
          <w:sz w:val="32"/>
          <w:szCs w:val="32"/>
          <w:lang w:val="en-GB"/>
        </w:rPr>
        <w:t>Appendix 2. Missing values</w:t>
      </w:r>
      <w:bookmarkEnd w:id="33"/>
    </w:p>
    <w:p w14:paraId="4CF6C214" w14:textId="1C2B1BC8" w:rsidR="00ED6D7F" w:rsidRPr="00ED6D7F" w:rsidRDefault="00ED6D7F" w:rsidP="00ED6D7F">
      <w:pPr>
        <w:spacing w:after="160" w:line="360" w:lineRule="auto"/>
        <w:jc w:val="both"/>
        <w:rPr>
          <w:rFonts w:ascii="Garamond" w:hAnsi="Garamond" w:cs="Arial Hebrew Scholar"/>
          <w:sz w:val="26"/>
          <w:szCs w:val="26"/>
          <w:lang w:val="en-GB"/>
        </w:rPr>
      </w:pPr>
      <w:proofErr w:type="spellStart"/>
      <w:r w:rsidRPr="00ED6D7F">
        <w:rPr>
          <w:rFonts w:ascii="Garamond" w:hAnsi="Garamond" w:cs="Arial Hebrew Scholar"/>
          <w:sz w:val="26"/>
          <w:szCs w:val="26"/>
          <w:highlight w:val="yellow"/>
          <w:lang w:val="en-GB"/>
        </w:rPr>
        <w:t>Variable_names</w:t>
      </w:r>
      <w:proofErr w:type="spellEnd"/>
      <w:r w:rsidRPr="00ED6D7F">
        <w:rPr>
          <w:rFonts w:ascii="Garamond" w:hAnsi="Garamond" w:cs="Arial Hebrew Scholar"/>
          <w:sz w:val="26"/>
          <w:szCs w:val="26"/>
          <w:highlight w:val="yellow"/>
          <w:lang w:val="en-GB"/>
        </w:rPr>
        <w:t xml:space="preserve">      </w:t>
      </w:r>
      <w:r w:rsidR="00F95908">
        <w:rPr>
          <w:rFonts w:ascii="Garamond" w:hAnsi="Garamond" w:cs="Arial Hebrew Scholar"/>
          <w:sz w:val="26"/>
          <w:szCs w:val="26"/>
          <w:highlight w:val="yellow"/>
          <w:lang w:val="en-GB"/>
        </w:rPr>
        <w:t xml:space="preserve">    </w:t>
      </w:r>
      <w:proofErr w:type="spellStart"/>
      <w:r w:rsidRPr="00ED6D7F">
        <w:rPr>
          <w:rFonts w:ascii="Garamond" w:hAnsi="Garamond" w:cs="Arial Hebrew Scholar"/>
          <w:sz w:val="26"/>
          <w:szCs w:val="26"/>
          <w:highlight w:val="yellow"/>
          <w:lang w:val="en-GB"/>
        </w:rPr>
        <w:t>no_missing_values</w:t>
      </w:r>
      <w:proofErr w:type="spellEnd"/>
    </w:p>
    <w:p w14:paraId="553EDD79" w14:textId="77777777" w:rsidR="00ED6D7F" w:rsidRDefault="00ED6D7F" w:rsidP="00ED6D7F">
      <w:pPr>
        <w:spacing w:after="160" w:line="360" w:lineRule="auto"/>
        <w:jc w:val="both"/>
        <w:rPr>
          <w:rFonts w:ascii="Garamond" w:hAnsi="Garamond" w:cs="Arial Hebrew Scholar"/>
          <w:sz w:val="26"/>
          <w:szCs w:val="26"/>
          <w:lang w:val="en-GB"/>
        </w:rPr>
      </w:pPr>
      <w:r w:rsidRPr="00ED6D7F">
        <w:rPr>
          <w:rFonts w:ascii="Garamond" w:hAnsi="Garamond" w:cs="Arial Hebrew Scholar"/>
          <w:sz w:val="26"/>
          <w:szCs w:val="26"/>
          <w:lang w:val="en-GB"/>
        </w:rPr>
        <w:t xml:space="preserve">WSR0   </w:t>
      </w:r>
      <w:proofErr w:type="gramStart"/>
      <w:r w:rsidRPr="00ED6D7F">
        <w:rPr>
          <w:rFonts w:ascii="Garamond" w:hAnsi="Garamond" w:cs="Arial Hebrew Scholar"/>
          <w:sz w:val="26"/>
          <w:szCs w:val="26"/>
          <w:lang w:val="en-GB"/>
        </w:rPr>
        <w:t>299</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w:t>
      </w:r>
      <w:proofErr w:type="gramEnd"/>
      <w:r w:rsidRPr="00ED6D7F">
        <w:rPr>
          <w:rFonts w:ascii="Garamond" w:hAnsi="Garamond" w:cs="Arial Hebrew Scholar"/>
          <w:sz w:val="26"/>
          <w:szCs w:val="26"/>
          <w:lang w:val="en-GB"/>
        </w:rPr>
        <w:t xml:space="preserve">   WSR1   292</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WSR2   294</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WSR3   292</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WSR4   293</w:t>
      </w:r>
      <w:r>
        <w:rPr>
          <w:rFonts w:ascii="Garamond" w:hAnsi="Garamond" w:cs="Arial Hebrew Scholar"/>
          <w:sz w:val="26"/>
          <w:szCs w:val="26"/>
          <w:lang w:val="en-GB"/>
        </w:rPr>
        <w:t xml:space="preserve">, </w:t>
      </w:r>
    </w:p>
    <w:p w14:paraId="4E94A400" w14:textId="77777777" w:rsidR="00ED6D7F" w:rsidRDefault="00ED6D7F" w:rsidP="00ED6D7F">
      <w:pPr>
        <w:spacing w:after="160" w:line="360" w:lineRule="auto"/>
        <w:jc w:val="both"/>
        <w:rPr>
          <w:rFonts w:ascii="Garamond" w:hAnsi="Garamond" w:cs="Arial Hebrew Scholar"/>
          <w:sz w:val="26"/>
          <w:szCs w:val="26"/>
          <w:lang w:val="en-GB"/>
        </w:rPr>
      </w:pPr>
      <w:r w:rsidRPr="00ED6D7F">
        <w:rPr>
          <w:rFonts w:ascii="Garamond" w:hAnsi="Garamond" w:cs="Arial Hebrew Scholar"/>
          <w:sz w:val="26"/>
          <w:szCs w:val="26"/>
          <w:lang w:val="en-GB"/>
        </w:rPr>
        <w:t xml:space="preserve">WSR5   </w:t>
      </w:r>
      <w:proofErr w:type="gramStart"/>
      <w:r w:rsidRPr="00ED6D7F">
        <w:rPr>
          <w:rFonts w:ascii="Garamond" w:hAnsi="Garamond" w:cs="Arial Hebrew Scholar"/>
          <w:sz w:val="26"/>
          <w:szCs w:val="26"/>
          <w:lang w:val="en-GB"/>
        </w:rPr>
        <w:t>292</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w:t>
      </w:r>
      <w:proofErr w:type="gramEnd"/>
      <w:r w:rsidRPr="00ED6D7F">
        <w:rPr>
          <w:rFonts w:ascii="Garamond" w:hAnsi="Garamond" w:cs="Arial Hebrew Scholar"/>
          <w:sz w:val="26"/>
          <w:szCs w:val="26"/>
          <w:lang w:val="en-GB"/>
        </w:rPr>
        <w:t xml:space="preserve">   WSR6   291</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WSR7   289</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WSR8   290</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WSR9   287</w:t>
      </w:r>
      <w:r>
        <w:rPr>
          <w:rFonts w:ascii="Garamond" w:hAnsi="Garamond" w:cs="Arial Hebrew Scholar"/>
          <w:sz w:val="26"/>
          <w:szCs w:val="26"/>
          <w:lang w:val="en-GB"/>
        </w:rPr>
        <w:t>,</w:t>
      </w:r>
    </w:p>
    <w:p w14:paraId="584FF013" w14:textId="77777777" w:rsidR="00ED6D7F" w:rsidRDefault="00ED6D7F" w:rsidP="00ED6D7F">
      <w:pPr>
        <w:spacing w:after="160" w:line="360" w:lineRule="auto"/>
        <w:jc w:val="both"/>
        <w:rPr>
          <w:rFonts w:ascii="Garamond" w:hAnsi="Garamond" w:cs="Arial Hebrew Scholar"/>
          <w:sz w:val="26"/>
          <w:szCs w:val="26"/>
          <w:lang w:val="en-GB"/>
        </w:rPr>
      </w:pPr>
      <w:r w:rsidRPr="00ED6D7F">
        <w:rPr>
          <w:rFonts w:ascii="Garamond" w:hAnsi="Garamond" w:cs="Arial Hebrew Scholar"/>
          <w:sz w:val="26"/>
          <w:szCs w:val="26"/>
          <w:lang w:val="en-GB"/>
        </w:rPr>
        <w:t xml:space="preserve">WSR10   </w:t>
      </w:r>
      <w:proofErr w:type="gramStart"/>
      <w:r w:rsidRPr="00ED6D7F">
        <w:rPr>
          <w:rFonts w:ascii="Garamond" w:hAnsi="Garamond" w:cs="Arial Hebrew Scholar"/>
          <w:sz w:val="26"/>
          <w:szCs w:val="26"/>
          <w:lang w:val="en-GB"/>
        </w:rPr>
        <w:t>288</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w:t>
      </w:r>
      <w:proofErr w:type="gramEnd"/>
      <w:r w:rsidRPr="00ED6D7F">
        <w:rPr>
          <w:rFonts w:ascii="Garamond" w:hAnsi="Garamond" w:cs="Arial Hebrew Scholar"/>
          <w:sz w:val="26"/>
          <w:szCs w:val="26"/>
          <w:lang w:val="en-GB"/>
        </w:rPr>
        <w:t xml:space="preserve">  WSR11   292</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WSR12   287</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WSR13   288</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WSR14   288</w:t>
      </w:r>
    </w:p>
    <w:p w14:paraId="140E014E" w14:textId="77777777" w:rsidR="00ED6D7F" w:rsidRDefault="00ED6D7F" w:rsidP="00ED6D7F">
      <w:pPr>
        <w:spacing w:after="160" w:line="360" w:lineRule="auto"/>
        <w:jc w:val="both"/>
        <w:rPr>
          <w:rFonts w:ascii="Garamond" w:hAnsi="Garamond" w:cs="Arial Hebrew Scholar"/>
          <w:sz w:val="26"/>
          <w:szCs w:val="26"/>
          <w:lang w:val="en-GB"/>
        </w:rPr>
      </w:pPr>
      <w:r w:rsidRPr="00ED6D7F">
        <w:rPr>
          <w:rFonts w:ascii="Garamond" w:hAnsi="Garamond" w:cs="Arial Hebrew Scholar"/>
          <w:sz w:val="26"/>
          <w:szCs w:val="26"/>
          <w:lang w:val="en-GB"/>
        </w:rPr>
        <w:t xml:space="preserve">WSR15   </w:t>
      </w:r>
      <w:proofErr w:type="gramStart"/>
      <w:r w:rsidRPr="00ED6D7F">
        <w:rPr>
          <w:rFonts w:ascii="Garamond" w:hAnsi="Garamond" w:cs="Arial Hebrew Scholar"/>
          <w:sz w:val="26"/>
          <w:szCs w:val="26"/>
          <w:lang w:val="en-GB"/>
        </w:rPr>
        <w:t>286</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w:t>
      </w:r>
      <w:proofErr w:type="gramEnd"/>
      <w:r w:rsidRPr="00ED6D7F">
        <w:rPr>
          <w:rFonts w:ascii="Garamond" w:hAnsi="Garamond" w:cs="Arial Hebrew Scholar"/>
          <w:sz w:val="26"/>
          <w:szCs w:val="26"/>
          <w:lang w:val="en-GB"/>
        </w:rPr>
        <w:t xml:space="preserve">  WSR16   284</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WSR17   283</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WSR18   286</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WSR19   292</w:t>
      </w:r>
    </w:p>
    <w:p w14:paraId="201F6C3B" w14:textId="77777777" w:rsidR="00693CB7" w:rsidRDefault="00ED6D7F" w:rsidP="00ED6D7F">
      <w:pPr>
        <w:spacing w:after="160" w:line="360" w:lineRule="auto"/>
        <w:jc w:val="both"/>
        <w:rPr>
          <w:rFonts w:ascii="Garamond" w:hAnsi="Garamond" w:cs="Arial Hebrew Scholar"/>
          <w:sz w:val="26"/>
          <w:szCs w:val="26"/>
          <w:lang w:val="en-GB"/>
        </w:rPr>
      </w:pPr>
      <w:r w:rsidRPr="00ED6D7F">
        <w:rPr>
          <w:rFonts w:ascii="Garamond" w:hAnsi="Garamond" w:cs="Arial Hebrew Scholar"/>
          <w:sz w:val="26"/>
          <w:szCs w:val="26"/>
          <w:lang w:val="en-GB"/>
        </w:rPr>
        <w:t xml:space="preserve">WSR20   </w:t>
      </w:r>
      <w:proofErr w:type="gramStart"/>
      <w:r w:rsidRPr="00ED6D7F">
        <w:rPr>
          <w:rFonts w:ascii="Garamond" w:hAnsi="Garamond" w:cs="Arial Hebrew Scholar"/>
          <w:sz w:val="26"/>
          <w:szCs w:val="26"/>
          <w:lang w:val="en-GB"/>
        </w:rPr>
        <w:t>294</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w:t>
      </w:r>
      <w:proofErr w:type="gramEnd"/>
      <w:r w:rsidRPr="00ED6D7F">
        <w:rPr>
          <w:rFonts w:ascii="Garamond" w:hAnsi="Garamond" w:cs="Arial Hebrew Scholar"/>
          <w:sz w:val="26"/>
          <w:szCs w:val="26"/>
          <w:lang w:val="en-GB"/>
        </w:rPr>
        <w:t xml:space="preserve">  WSR21   293</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WSR22   300</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WSR23   297</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WSR_PK   273</w:t>
      </w:r>
      <w:r>
        <w:rPr>
          <w:rFonts w:ascii="Garamond" w:hAnsi="Garamond" w:cs="Arial Hebrew Scholar"/>
          <w:sz w:val="26"/>
          <w:szCs w:val="26"/>
          <w:lang w:val="en-GB"/>
        </w:rPr>
        <w:t xml:space="preserve">, </w:t>
      </w:r>
    </w:p>
    <w:p w14:paraId="25AD05AC" w14:textId="263D7E35" w:rsidR="00ED6D7F" w:rsidRDefault="00ED6D7F" w:rsidP="00ED6D7F">
      <w:pPr>
        <w:spacing w:after="160" w:line="360" w:lineRule="auto"/>
        <w:jc w:val="both"/>
        <w:rPr>
          <w:rFonts w:ascii="Garamond" w:hAnsi="Garamond" w:cs="Arial Hebrew Scholar"/>
          <w:sz w:val="26"/>
          <w:szCs w:val="26"/>
          <w:lang w:val="en-GB"/>
        </w:rPr>
      </w:pPr>
      <w:r w:rsidRPr="00ED6D7F">
        <w:rPr>
          <w:rFonts w:ascii="Garamond" w:hAnsi="Garamond" w:cs="Arial Hebrew Scholar"/>
          <w:sz w:val="26"/>
          <w:szCs w:val="26"/>
          <w:lang w:val="en-GB"/>
        </w:rPr>
        <w:t xml:space="preserve">WSR_AV   </w:t>
      </w:r>
      <w:proofErr w:type="gramStart"/>
      <w:r w:rsidRPr="00ED6D7F">
        <w:rPr>
          <w:rFonts w:ascii="Garamond" w:hAnsi="Garamond" w:cs="Arial Hebrew Scholar"/>
          <w:sz w:val="26"/>
          <w:szCs w:val="26"/>
          <w:lang w:val="en-GB"/>
        </w:rPr>
        <w:t>273</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w:t>
      </w:r>
      <w:proofErr w:type="gramEnd"/>
      <w:r w:rsidRPr="00ED6D7F">
        <w:rPr>
          <w:rFonts w:ascii="Garamond" w:hAnsi="Garamond" w:cs="Arial Hebrew Scholar"/>
          <w:sz w:val="26"/>
          <w:szCs w:val="26"/>
          <w:lang w:val="en-GB"/>
        </w:rPr>
        <w:t xml:space="preserve">     T0   190</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T1   185</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T2   187</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T3   184</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T4   184</w:t>
      </w:r>
    </w:p>
    <w:p w14:paraId="0BCEBE01" w14:textId="77777777" w:rsidR="00ED6D7F" w:rsidRDefault="00ED6D7F" w:rsidP="00ED6D7F">
      <w:pPr>
        <w:spacing w:after="160" w:line="360" w:lineRule="auto"/>
        <w:jc w:val="both"/>
        <w:rPr>
          <w:rFonts w:ascii="Garamond" w:hAnsi="Garamond" w:cs="Arial Hebrew Scholar"/>
          <w:sz w:val="26"/>
          <w:szCs w:val="26"/>
          <w:lang w:val="en-GB"/>
        </w:rPr>
      </w:pPr>
      <w:r w:rsidRPr="00ED6D7F">
        <w:rPr>
          <w:rFonts w:ascii="Garamond" w:hAnsi="Garamond" w:cs="Arial Hebrew Scholar"/>
          <w:sz w:val="26"/>
          <w:szCs w:val="26"/>
          <w:lang w:val="en-GB"/>
        </w:rPr>
        <w:t xml:space="preserve">T5   </w:t>
      </w:r>
      <w:proofErr w:type="gramStart"/>
      <w:r w:rsidRPr="00ED6D7F">
        <w:rPr>
          <w:rFonts w:ascii="Garamond" w:hAnsi="Garamond" w:cs="Arial Hebrew Scholar"/>
          <w:sz w:val="26"/>
          <w:szCs w:val="26"/>
          <w:lang w:val="en-GB"/>
        </w:rPr>
        <w:t>183</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w:t>
      </w:r>
      <w:proofErr w:type="gramEnd"/>
      <w:r w:rsidRPr="00ED6D7F">
        <w:rPr>
          <w:rFonts w:ascii="Garamond" w:hAnsi="Garamond" w:cs="Arial Hebrew Scholar"/>
          <w:sz w:val="26"/>
          <w:szCs w:val="26"/>
          <w:lang w:val="en-GB"/>
        </w:rPr>
        <w:t xml:space="preserve">     T6   183</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T7   183</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T8   185</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T9   185</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T10   188</w:t>
      </w:r>
      <w:r>
        <w:rPr>
          <w:rFonts w:ascii="Garamond" w:hAnsi="Garamond" w:cs="Arial Hebrew Scholar"/>
          <w:sz w:val="26"/>
          <w:szCs w:val="26"/>
          <w:lang w:val="en-GB"/>
        </w:rPr>
        <w:t xml:space="preserve">, </w:t>
      </w:r>
    </w:p>
    <w:p w14:paraId="0183393C" w14:textId="77777777" w:rsidR="00ED6D7F" w:rsidRDefault="00ED6D7F" w:rsidP="00ED6D7F">
      <w:pPr>
        <w:spacing w:after="160" w:line="360" w:lineRule="auto"/>
        <w:jc w:val="both"/>
        <w:rPr>
          <w:rFonts w:ascii="Garamond" w:hAnsi="Garamond" w:cs="Arial Hebrew Scholar"/>
          <w:sz w:val="26"/>
          <w:szCs w:val="26"/>
          <w:lang w:val="en-GB"/>
        </w:rPr>
      </w:pPr>
      <w:r w:rsidRPr="00ED6D7F">
        <w:rPr>
          <w:rFonts w:ascii="Garamond" w:hAnsi="Garamond" w:cs="Arial Hebrew Scholar"/>
          <w:sz w:val="26"/>
          <w:szCs w:val="26"/>
          <w:lang w:val="en-GB"/>
        </w:rPr>
        <w:lastRenderedPageBreak/>
        <w:t xml:space="preserve">T11   </w:t>
      </w:r>
      <w:proofErr w:type="gramStart"/>
      <w:r w:rsidRPr="00ED6D7F">
        <w:rPr>
          <w:rFonts w:ascii="Garamond" w:hAnsi="Garamond" w:cs="Arial Hebrew Scholar"/>
          <w:sz w:val="26"/>
          <w:szCs w:val="26"/>
          <w:lang w:val="en-GB"/>
        </w:rPr>
        <w:t>192</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w:t>
      </w:r>
      <w:proofErr w:type="gramEnd"/>
      <w:r w:rsidRPr="00ED6D7F">
        <w:rPr>
          <w:rFonts w:ascii="Garamond" w:hAnsi="Garamond" w:cs="Arial Hebrew Scholar"/>
          <w:sz w:val="26"/>
          <w:szCs w:val="26"/>
          <w:lang w:val="en-GB"/>
        </w:rPr>
        <w:t xml:space="preserve">    T12   189</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T13   191</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T14   192</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T15   187</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T16   184</w:t>
      </w:r>
    </w:p>
    <w:p w14:paraId="5F63C9A3" w14:textId="77777777" w:rsidR="00ED6D7F" w:rsidRDefault="00ED6D7F" w:rsidP="00ED6D7F">
      <w:pPr>
        <w:spacing w:after="160" w:line="360" w:lineRule="auto"/>
        <w:jc w:val="both"/>
        <w:rPr>
          <w:rFonts w:ascii="Garamond" w:hAnsi="Garamond" w:cs="Arial Hebrew Scholar"/>
          <w:sz w:val="26"/>
          <w:szCs w:val="26"/>
          <w:lang w:val="en-GB"/>
        </w:rPr>
      </w:pPr>
      <w:r w:rsidRPr="00ED6D7F">
        <w:rPr>
          <w:rFonts w:ascii="Garamond" w:hAnsi="Garamond" w:cs="Arial Hebrew Scholar"/>
          <w:sz w:val="26"/>
          <w:szCs w:val="26"/>
          <w:lang w:val="en-GB"/>
        </w:rPr>
        <w:t xml:space="preserve">T17   </w:t>
      </w:r>
      <w:proofErr w:type="gramStart"/>
      <w:r w:rsidRPr="00ED6D7F">
        <w:rPr>
          <w:rFonts w:ascii="Garamond" w:hAnsi="Garamond" w:cs="Arial Hebrew Scholar"/>
          <w:sz w:val="26"/>
          <w:szCs w:val="26"/>
          <w:lang w:val="en-GB"/>
        </w:rPr>
        <w:t>182</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w:t>
      </w:r>
      <w:proofErr w:type="gramEnd"/>
      <w:r w:rsidRPr="00ED6D7F">
        <w:rPr>
          <w:rFonts w:ascii="Garamond" w:hAnsi="Garamond" w:cs="Arial Hebrew Scholar"/>
          <w:sz w:val="26"/>
          <w:szCs w:val="26"/>
          <w:lang w:val="en-GB"/>
        </w:rPr>
        <w:t xml:space="preserve">    T18   184</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T19   188</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T20   189</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T21   185</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T22   192</w:t>
      </w:r>
    </w:p>
    <w:p w14:paraId="09CEBFFA" w14:textId="77777777" w:rsidR="00ED6D7F" w:rsidRDefault="00ED6D7F" w:rsidP="00ED6D7F">
      <w:pPr>
        <w:spacing w:after="160" w:line="360" w:lineRule="auto"/>
        <w:jc w:val="both"/>
        <w:rPr>
          <w:rFonts w:ascii="Garamond" w:hAnsi="Garamond" w:cs="Arial Hebrew Scholar"/>
          <w:sz w:val="26"/>
          <w:szCs w:val="26"/>
          <w:lang w:val="en-GB"/>
        </w:rPr>
      </w:pPr>
      <w:r w:rsidRPr="00ED6D7F">
        <w:rPr>
          <w:rFonts w:ascii="Garamond" w:hAnsi="Garamond" w:cs="Arial Hebrew Scholar"/>
          <w:sz w:val="26"/>
          <w:szCs w:val="26"/>
          <w:lang w:val="en-GB"/>
        </w:rPr>
        <w:t xml:space="preserve">T23   </w:t>
      </w:r>
      <w:proofErr w:type="gramStart"/>
      <w:r w:rsidRPr="00ED6D7F">
        <w:rPr>
          <w:rFonts w:ascii="Garamond" w:hAnsi="Garamond" w:cs="Arial Hebrew Scholar"/>
          <w:sz w:val="26"/>
          <w:szCs w:val="26"/>
          <w:lang w:val="en-GB"/>
        </w:rPr>
        <w:t>189</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w:t>
      </w:r>
      <w:proofErr w:type="gramEnd"/>
      <w:r w:rsidRPr="00ED6D7F">
        <w:rPr>
          <w:rFonts w:ascii="Garamond" w:hAnsi="Garamond" w:cs="Arial Hebrew Scholar"/>
          <w:sz w:val="26"/>
          <w:szCs w:val="26"/>
          <w:lang w:val="en-GB"/>
        </w:rPr>
        <w:t xml:space="preserve">   T_PK   175</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T_AV   175</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T85    99</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RH85   105</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U85   180</w:t>
      </w:r>
    </w:p>
    <w:p w14:paraId="531F631A" w14:textId="77777777" w:rsidR="00ED6D7F" w:rsidRDefault="00ED6D7F" w:rsidP="00ED6D7F">
      <w:pPr>
        <w:spacing w:after="160" w:line="360" w:lineRule="auto"/>
        <w:jc w:val="both"/>
        <w:rPr>
          <w:rFonts w:ascii="Garamond" w:hAnsi="Garamond" w:cs="Arial Hebrew Scholar"/>
          <w:sz w:val="26"/>
          <w:szCs w:val="26"/>
          <w:lang w:val="en-GB"/>
        </w:rPr>
      </w:pPr>
      <w:r w:rsidRPr="00ED6D7F">
        <w:rPr>
          <w:rFonts w:ascii="Garamond" w:hAnsi="Garamond" w:cs="Arial Hebrew Scholar"/>
          <w:sz w:val="26"/>
          <w:szCs w:val="26"/>
          <w:lang w:val="en-GB"/>
        </w:rPr>
        <w:t xml:space="preserve">V85   </w:t>
      </w:r>
      <w:proofErr w:type="gramStart"/>
      <w:r w:rsidRPr="00ED6D7F">
        <w:rPr>
          <w:rFonts w:ascii="Garamond" w:hAnsi="Garamond" w:cs="Arial Hebrew Scholar"/>
          <w:sz w:val="26"/>
          <w:szCs w:val="26"/>
          <w:lang w:val="en-GB"/>
        </w:rPr>
        <w:t>180</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w:t>
      </w:r>
      <w:proofErr w:type="gramEnd"/>
      <w:r w:rsidRPr="00ED6D7F">
        <w:rPr>
          <w:rFonts w:ascii="Garamond" w:hAnsi="Garamond" w:cs="Arial Hebrew Scholar"/>
          <w:sz w:val="26"/>
          <w:szCs w:val="26"/>
          <w:lang w:val="en-GB"/>
        </w:rPr>
        <w:t xml:space="preserve">   HT85    95</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T70   107</w:t>
      </w:r>
      <w:r>
        <w:rPr>
          <w:rFonts w:ascii="Garamond" w:hAnsi="Garamond" w:cs="Arial Hebrew Scholar"/>
          <w:sz w:val="26"/>
          <w:szCs w:val="26"/>
          <w:lang w:val="en-GB"/>
        </w:rPr>
        <w:t>,</w:t>
      </w:r>
      <w:r w:rsidRPr="00ED6D7F">
        <w:rPr>
          <w:rFonts w:ascii="Garamond" w:hAnsi="Garamond" w:cs="Arial Hebrew Scholar"/>
          <w:sz w:val="26"/>
          <w:szCs w:val="26"/>
          <w:lang w:val="en-GB"/>
        </w:rPr>
        <w:t xml:space="preserve">     RH70   115</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U70   157</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V70   157</w:t>
      </w:r>
    </w:p>
    <w:p w14:paraId="36BF02E0" w14:textId="77777777" w:rsidR="00ED6D7F" w:rsidRDefault="00ED6D7F" w:rsidP="00ED6D7F">
      <w:pPr>
        <w:spacing w:after="160" w:line="360" w:lineRule="auto"/>
        <w:jc w:val="both"/>
        <w:rPr>
          <w:rFonts w:ascii="Garamond" w:hAnsi="Garamond" w:cs="Arial Hebrew Scholar"/>
          <w:sz w:val="26"/>
          <w:szCs w:val="26"/>
          <w:lang w:val="en-GB"/>
        </w:rPr>
      </w:pPr>
      <w:r w:rsidRPr="00ED6D7F">
        <w:rPr>
          <w:rFonts w:ascii="Garamond" w:hAnsi="Garamond" w:cs="Arial Hebrew Scholar"/>
          <w:sz w:val="26"/>
          <w:szCs w:val="26"/>
          <w:lang w:val="en-GB"/>
        </w:rPr>
        <w:t xml:space="preserve">HT70   </w:t>
      </w:r>
      <w:proofErr w:type="gramStart"/>
      <w:r w:rsidRPr="00ED6D7F">
        <w:rPr>
          <w:rFonts w:ascii="Garamond" w:hAnsi="Garamond" w:cs="Arial Hebrew Scholar"/>
          <w:sz w:val="26"/>
          <w:szCs w:val="26"/>
          <w:lang w:val="en-GB"/>
        </w:rPr>
        <w:t>100</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w:t>
      </w:r>
      <w:proofErr w:type="gramEnd"/>
      <w:r w:rsidRPr="00ED6D7F">
        <w:rPr>
          <w:rFonts w:ascii="Garamond" w:hAnsi="Garamond" w:cs="Arial Hebrew Scholar"/>
          <w:sz w:val="26"/>
          <w:szCs w:val="26"/>
          <w:lang w:val="en-GB"/>
        </w:rPr>
        <w:t xml:space="preserve">    T50   115</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RH50   125</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U50   210</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V50   210</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HT50   112</w:t>
      </w:r>
    </w:p>
    <w:p w14:paraId="12FDE95E" w14:textId="2EB9AB1B" w:rsidR="00322737" w:rsidRDefault="00ED6D7F" w:rsidP="00266529">
      <w:pPr>
        <w:spacing w:after="160" w:line="360" w:lineRule="auto"/>
        <w:jc w:val="both"/>
        <w:rPr>
          <w:rFonts w:ascii="Garamond" w:hAnsi="Garamond" w:cs="Arial Hebrew Scholar"/>
          <w:sz w:val="26"/>
          <w:szCs w:val="26"/>
          <w:lang w:val="en-GB"/>
        </w:rPr>
      </w:pPr>
      <w:r w:rsidRPr="00ED6D7F">
        <w:rPr>
          <w:rFonts w:ascii="Garamond" w:hAnsi="Garamond" w:cs="Arial Hebrew Scholar"/>
          <w:sz w:val="26"/>
          <w:szCs w:val="26"/>
          <w:lang w:val="en-GB"/>
        </w:rPr>
        <w:t xml:space="preserve">KI   </w:t>
      </w:r>
      <w:proofErr w:type="gramStart"/>
      <w:r w:rsidRPr="00ED6D7F">
        <w:rPr>
          <w:rFonts w:ascii="Garamond" w:hAnsi="Garamond" w:cs="Arial Hebrew Scholar"/>
          <w:sz w:val="26"/>
          <w:szCs w:val="26"/>
          <w:lang w:val="en-GB"/>
        </w:rPr>
        <w:t>136</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w:t>
      </w:r>
      <w:proofErr w:type="gramEnd"/>
      <w:r w:rsidRPr="00ED6D7F">
        <w:rPr>
          <w:rFonts w:ascii="Garamond" w:hAnsi="Garamond" w:cs="Arial Hebrew Scholar"/>
          <w:sz w:val="26"/>
          <w:szCs w:val="26"/>
          <w:lang w:val="en-GB"/>
        </w:rPr>
        <w:t xml:space="preserve">     TT   125</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SLP    95</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SLP_   158</w:t>
      </w:r>
      <w:r>
        <w:rPr>
          <w:rFonts w:ascii="Garamond" w:hAnsi="Garamond" w:cs="Arial Hebrew Scholar"/>
          <w:sz w:val="26"/>
          <w:szCs w:val="26"/>
          <w:lang w:val="en-GB"/>
        </w:rPr>
        <w:t xml:space="preserve">, </w:t>
      </w:r>
      <w:r w:rsidRPr="00ED6D7F">
        <w:rPr>
          <w:rFonts w:ascii="Garamond" w:hAnsi="Garamond" w:cs="Arial Hebrew Scholar"/>
          <w:sz w:val="26"/>
          <w:szCs w:val="26"/>
          <w:lang w:val="en-GB"/>
        </w:rPr>
        <w:t xml:space="preserve">    </w:t>
      </w:r>
      <w:proofErr w:type="spellStart"/>
      <w:r w:rsidRPr="00ED6D7F">
        <w:rPr>
          <w:rFonts w:ascii="Garamond" w:hAnsi="Garamond" w:cs="Arial Hebrew Scholar"/>
          <w:sz w:val="26"/>
          <w:szCs w:val="26"/>
          <w:lang w:val="en-GB"/>
        </w:rPr>
        <w:t>Precp</w:t>
      </w:r>
      <w:proofErr w:type="spellEnd"/>
      <w:r w:rsidRPr="00ED6D7F">
        <w:rPr>
          <w:rFonts w:ascii="Garamond" w:hAnsi="Garamond" w:cs="Arial Hebrew Scholar"/>
          <w:sz w:val="26"/>
          <w:szCs w:val="26"/>
          <w:lang w:val="en-GB"/>
        </w:rPr>
        <w:t xml:space="preserve">     2</w:t>
      </w:r>
    </w:p>
    <w:p w14:paraId="54275C21" w14:textId="78A851A6" w:rsidR="002173B4" w:rsidRPr="001F1A9C" w:rsidRDefault="00924C07" w:rsidP="00BA3E19">
      <w:pPr>
        <w:pStyle w:val="Heading1"/>
        <w:spacing w:before="0" w:after="160" w:line="360" w:lineRule="auto"/>
        <w:rPr>
          <w:rFonts w:ascii="Garamond" w:hAnsi="Garamond"/>
          <w:b/>
          <w:bCs/>
          <w:color w:val="000000" w:themeColor="text1"/>
          <w:sz w:val="44"/>
          <w:szCs w:val="44"/>
          <w:lang w:val="en-GB"/>
        </w:rPr>
      </w:pPr>
      <w:bookmarkStart w:id="34" w:name="_Toc42715107"/>
      <w:r w:rsidRPr="001F1A9C">
        <w:rPr>
          <w:rFonts w:ascii="Garamond" w:hAnsi="Garamond"/>
          <w:b/>
          <w:bCs/>
          <w:color w:val="000000" w:themeColor="text1"/>
          <w:sz w:val="44"/>
          <w:szCs w:val="44"/>
          <w:lang w:val="en-GB"/>
        </w:rPr>
        <w:t>References</w:t>
      </w:r>
      <w:bookmarkEnd w:id="34"/>
      <w:r w:rsidR="00291A1B">
        <w:rPr>
          <w:rFonts w:ascii="Garamond" w:hAnsi="Garamond"/>
          <w:b/>
          <w:bCs/>
          <w:color w:val="000000" w:themeColor="text1"/>
          <w:sz w:val="44"/>
          <w:szCs w:val="44"/>
          <w:lang w:val="en-GB"/>
        </w:rPr>
        <w:t xml:space="preserve"> </w:t>
      </w:r>
    </w:p>
    <w:p w14:paraId="57FF239B" w14:textId="77777777" w:rsidR="005B70A5" w:rsidRDefault="005B70A5" w:rsidP="003711A2">
      <w:pPr>
        <w:pStyle w:val="ListParagraph"/>
        <w:numPr>
          <w:ilvl w:val="0"/>
          <w:numId w:val="30"/>
        </w:numPr>
        <w:spacing w:after="160" w:line="360" w:lineRule="auto"/>
        <w:rPr>
          <w:rFonts w:ascii="Garamond" w:hAnsi="Garamond" w:cs="Arial Hebrew Scholar"/>
          <w:sz w:val="26"/>
          <w:szCs w:val="26"/>
          <w:lang w:val="en-US"/>
        </w:rPr>
      </w:pPr>
      <w:proofErr w:type="spellStart"/>
      <w:r w:rsidRPr="005B70A5">
        <w:rPr>
          <w:rFonts w:ascii="Garamond" w:hAnsi="Garamond" w:cs="Arial Hebrew Scholar"/>
          <w:sz w:val="26"/>
          <w:szCs w:val="26"/>
          <w:lang w:val="en-GB"/>
        </w:rPr>
        <w:t>Dua</w:t>
      </w:r>
      <w:proofErr w:type="spellEnd"/>
      <w:r w:rsidRPr="005B70A5">
        <w:rPr>
          <w:rFonts w:ascii="Garamond" w:hAnsi="Garamond" w:cs="Arial Hebrew Scholar"/>
          <w:sz w:val="26"/>
          <w:szCs w:val="26"/>
          <w:lang w:val="en-GB"/>
        </w:rPr>
        <w:t xml:space="preserve">, D. &amp; Graff, C. (2019). </w:t>
      </w:r>
      <w:r w:rsidRPr="005B70A5">
        <w:rPr>
          <w:rFonts w:ascii="Garamond" w:hAnsi="Garamond" w:cs="Arial Hebrew Scholar"/>
          <w:i/>
          <w:iCs/>
          <w:sz w:val="26"/>
          <w:szCs w:val="26"/>
          <w:lang w:val="en-GB"/>
        </w:rPr>
        <w:t>UCI Machine Learning Repository</w:t>
      </w:r>
      <w:r w:rsidRPr="005B70A5">
        <w:rPr>
          <w:rFonts w:ascii="Garamond" w:hAnsi="Garamond" w:cs="Arial Hebrew Scholar"/>
          <w:sz w:val="26"/>
          <w:szCs w:val="26"/>
          <w:lang w:val="en-GB"/>
        </w:rPr>
        <w:t xml:space="preserve"> [</w:t>
      </w:r>
      <w:hyperlink r:id="rId31" w:history="1">
        <w:r w:rsidRPr="005B70A5">
          <w:rPr>
            <w:rStyle w:val="Hyperlink"/>
            <w:rFonts w:ascii="Garamond" w:hAnsi="Garamond" w:cs="Arial Hebrew Scholar"/>
            <w:sz w:val="26"/>
            <w:szCs w:val="26"/>
          </w:rPr>
          <w:t>http://archive.ics.uci.edu/ml/index.php</w:t>
        </w:r>
      </w:hyperlink>
      <w:r w:rsidRPr="005B70A5">
        <w:rPr>
          <w:rFonts w:ascii="Garamond" w:hAnsi="Garamond" w:cs="Arial Hebrew Scholar"/>
          <w:sz w:val="26"/>
          <w:szCs w:val="26"/>
          <w:lang w:val="en-GB"/>
        </w:rPr>
        <w:t xml:space="preserve">]. Irvine, CA: University of California, School of </w:t>
      </w:r>
      <w:r w:rsidRPr="005B70A5">
        <w:rPr>
          <w:rFonts w:ascii="Garamond" w:hAnsi="Garamond" w:cs="Arial Hebrew Scholar"/>
          <w:sz w:val="26"/>
          <w:szCs w:val="26"/>
          <w:lang w:val="en-GB"/>
        </w:rPr>
        <w:t>I</w:t>
      </w:r>
      <w:r w:rsidRPr="005B70A5">
        <w:rPr>
          <w:rFonts w:ascii="Garamond" w:hAnsi="Garamond" w:cs="Arial Hebrew Scholar"/>
          <w:sz w:val="26"/>
          <w:szCs w:val="26"/>
          <w:lang w:val="en-GB"/>
        </w:rPr>
        <w:t>nformation and Computer Science</w:t>
      </w:r>
      <w:r w:rsidRPr="005B70A5">
        <w:rPr>
          <w:rFonts w:ascii="Garamond" w:hAnsi="Garamond" w:cs="Arial Hebrew Scholar"/>
          <w:sz w:val="26"/>
          <w:szCs w:val="26"/>
          <w:lang w:val="en-GB"/>
        </w:rPr>
        <w:t xml:space="preserve"> [Online]. </w:t>
      </w:r>
      <w:proofErr w:type="spellStart"/>
      <w:r w:rsidRPr="005B70A5">
        <w:rPr>
          <w:rFonts w:ascii="Garamond" w:hAnsi="Garamond" w:cs="Arial Hebrew Scholar"/>
          <w:sz w:val="26"/>
          <w:szCs w:val="26"/>
          <w:lang w:val="en-GB"/>
        </w:rPr>
        <w:t>Avaliable</w:t>
      </w:r>
      <w:proofErr w:type="spellEnd"/>
      <w:r w:rsidRPr="005B70A5">
        <w:rPr>
          <w:rFonts w:ascii="Garamond" w:hAnsi="Garamond" w:cs="Arial Hebrew Scholar"/>
          <w:sz w:val="26"/>
          <w:szCs w:val="26"/>
          <w:lang w:val="en-GB"/>
        </w:rPr>
        <w:t xml:space="preserve"> from: </w:t>
      </w:r>
      <w:hyperlink r:id="rId32" w:history="1">
        <w:r w:rsidRPr="005B70A5">
          <w:rPr>
            <w:rStyle w:val="Hyperlink"/>
            <w:rFonts w:ascii="Garamond" w:hAnsi="Garamond" w:cs="Arial Hebrew Scholar"/>
            <w:sz w:val="26"/>
            <w:szCs w:val="26"/>
          </w:rPr>
          <w:t>http://archive.ics.uci.edu/ml/datasets/Ozone+Level+Detection</w:t>
        </w:r>
      </w:hyperlink>
      <w:r w:rsidRPr="005B70A5">
        <w:rPr>
          <w:rFonts w:ascii="Garamond" w:hAnsi="Garamond" w:cs="Arial Hebrew Scholar"/>
          <w:sz w:val="26"/>
          <w:szCs w:val="26"/>
          <w:lang w:val="en-US"/>
        </w:rPr>
        <w:t xml:space="preserve"> [Accessed 28</w:t>
      </w:r>
      <w:r w:rsidRPr="005B70A5">
        <w:rPr>
          <w:rFonts w:ascii="Garamond" w:hAnsi="Garamond" w:cs="Arial Hebrew Scholar"/>
          <w:sz w:val="26"/>
          <w:szCs w:val="26"/>
          <w:vertAlign w:val="superscript"/>
          <w:lang w:val="en-US"/>
        </w:rPr>
        <w:t>th</w:t>
      </w:r>
      <w:r w:rsidRPr="005B70A5">
        <w:rPr>
          <w:rFonts w:ascii="Garamond" w:hAnsi="Garamond" w:cs="Arial Hebrew Scholar"/>
          <w:sz w:val="26"/>
          <w:szCs w:val="26"/>
          <w:lang w:val="en-US"/>
        </w:rPr>
        <w:t xml:space="preserve"> May 2020]. </w:t>
      </w:r>
    </w:p>
    <w:p w14:paraId="7205CD8B" w14:textId="77777777" w:rsidR="005B70A5" w:rsidRPr="005B70A5" w:rsidRDefault="005B70A5" w:rsidP="003711A2">
      <w:pPr>
        <w:pStyle w:val="ListParagraph"/>
        <w:numPr>
          <w:ilvl w:val="0"/>
          <w:numId w:val="30"/>
        </w:numPr>
        <w:spacing w:after="160" w:line="360" w:lineRule="auto"/>
        <w:rPr>
          <w:rFonts w:ascii="Garamond" w:hAnsi="Garamond" w:cs="Arial Hebrew Scholar"/>
          <w:sz w:val="26"/>
          <w:szCs w:val="26"/>
          <w:lang w:val="en-US"/>
        </w:rPr>
      </w:pPr>
      <w:r w:rsidRPr="005B70A5">
        <w:rPr>
          <w:rFonts w:ascii="Garamond" w:hAnsi="Garamond" w:cs="Arial Hebrew Scholar"/>
          <w:sz w:val="26"/>
          <w:szCs w:val="26"/>
          <w:lang w:val="en-GB"/>
        </w:rPr>
        <w:t xml:space="preserve">Hyndman, R.J., &amp; </w:t>
      </w:r>
      <w:proofErr w:type="spellStart"/>
      <w:r w:rsidRPr="005B70A5">
        <w:rPr>
          <w:rFonts w:ascii="Garamond" w:hAnsi="Garamond" w:cs="Arial Hebrew Scholar"/>
          <w:sz w:val="26"/>
          <w:szCs w:val="26"/>
          <w:lang w:val="en-GB"/>
        </w:rPr>
        <w:t>Athanasopoulos</w:t>
      </w:r>
      <w:proofErr w:type="spellEnd"/>
      <w:r w:rsidRPr="005B70A5">
        <w:rPr>
          <w:rFonts w:ascii="Garamond" w:hAnsi="Garamond" w:cs="Arial Hebrew Scholar"/>
          <w:sz w:val="26"/>
          <w:szCs w:val="26"/>
          <w:lang w:val="en-GB"/>
        </w:rPr>
        <w:t xml:space="preserve">, G. (2018). </w:t>
      </w:r>
      <w:r w:rsidRPr="005B70A5">
        <w:rPr>
          <w:rFonts w:ascii="Garamond" w:hAnsi="Garamond" w:cs="Arial Hebrew Scholar"/>
          <w:i/>
          <w:iCs/>
          <w:sz w:val="26"/>
          <w:szCs w:val="26"/>
          <w:lang w:val="en-GB"/>
        </w:rPr>
        <w:t>Forecasting: principles and practice</w:t>
      </w:r>
      <w:r w:rsidRPr="005B70A5">
        <w:rPr>
          <w:rFonts w:ascii="Garamond" w:hAnsi="Garamond" w:cs="Arial Hebrew Scholar"/>
          <w:sz w:val="26"/>
          <w:szCs w:val="26"/>
          <w:lang w:val="en-GB"/>
        </w:rPr>
        <w:t xml:space="preserve"> (2nd edition). </w:t>
      </w:r>
      <w:proofErr w:type="spellStart"/>
      <w:r w:rsidRPr="005B70A5">
        <w:rPr>
          <w:rFonts w:ascii="Garamond" w:hAnsi="Garamond" w:cs="Arial Hebrew Scholar"/>
          <w:sz w:val="26"/>
          <w:szCs w:val="26"/>
          <w:lang w:val="en-GB"/>
        </w:rPr>
        <w:t>OTexts</w:t>
      </w:r>
      <w:proofErr w:type="spellEnd"/>
      <w:r w:rsidRPr="005B70A5">
        <w:rPr>
          <w:rFonts w:ascii="Garamond" w:hAnsi="Garamond" w:cs="Arial Hebrew Scholar"/>
          <w:sz w:val="26"/>
          <w:szCs w:val="26"/>
          <w:lang w:val="en-GB"/>
        </w:rPr>
        <w:t>: Melbourne, Australia.</w:t>
      </w:r>
    </w:p>
    <w:p w14:paraId="791B102D" w14:textId="7E693C3B" w:rsidR="00322737" w:rsidRPr="001F1A9C" w:rsidRDefault="00322737" w:rsidP="003711A2">
      <w:pPr>
        <w:spacing w:after="160" w:line="360" w:lineRule="auto"/>
        <w:rPr>
          <w:rFonts w:ascii="Garamond" w:hAnsi="Garamond" w:cs="Arial Hebrew Scholar"/>
          <w:sz w:val="26"/>
          <w:szCs w:val="26"/>
          <w:lang w:val="en-GB"/>
        </w:rPr>
      </w:pPr>
    </w:p>
    <w:sectPr w:rsidR="00322737" w:rsidRPr="001F1A9C" w:rsidSect="00A27781">
      <w:footerReference w:type="even" r:id="rId33"/>
      <w:footerReference w:type="default" r:id="rId34"/>
      <w:pgSz w:w="11900" w:h="16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9CCFE2" w14:textId="77777777" w:rsidR="003D7FF3" w:rsidRDefault="003D7FF3" w:rsidP="00216077">
      <w:r>
        <w:separator/>
      </w:r>
    </w:p>
  </w:endnote>
  <w:endnote w:type="continuationSeparator" w:id="0">
    <w:p w14:paraId="33AD1A9C" w14:textId="77777777" w:rsidR="003D7FF3" w:rsidRDefault="003D7FF3" w:rsidP="002160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Hebrew Scholar">
    <w:panose1 w:val="00000000000000000000"/>
    <w:charset w:val="B1"/>
    <w:family w:val="auto"/>
    <w:pitch w:val="variable"/>
    <w:sig w:usb0="80000843" w:usb1="40000002" w:usb2="00000000" w:usb3="00000000" w:csb0="0000002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98347298"/>
      <w:docPartObj>
        <w:docPartGallery w:val="Page Numbers (Bottom of Page)"/>
        <w:docPartUnique/>
      </w:docPartObj>
    </w:sdtPr>
    <w:sdtContent>
      <w:p w14:paraId="124979B6" w14:textId="4B644F35" w:rsidR="002C5D45" w:rsidRDefault="002C5D45" w:rsidP="00662A9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F24CFED" w14:textId="77777777" w:rsidR="002C5D45" w:rsidRDefault="002C5D45" w:rsidP="002160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ascii="Garamond" w:hAnsi="Garamond"/>
      </w:rPr>
      <w:id w:val="-1351948606"/>
      <w:docPartObj>
        <w:docPartGallery w:val="Page Numbers (Bottom of Page)"/>
        <w:docPartUnique/>
      </w:docPartObj>
    </w:sdtPr>
    <w:sdtContent>
      <w:p w14:paraId="10B7BAEF" w14:textId="12B908B8" w:rsidR="002C5D45" w:rsidRPr="00216077" w:rsidRDefault="002C5D45" w:rsidP="00662A9E">
        <w:pPr>
          <w:pStyle w:val="Footer"/>
          <w:framePr w:wrap="none" w:vAnchor="text" w:hAnchor="margin" w:xAlign="right" w:y="1"/>
          <w:rPr>
            <w:rStyle w:val="PageNumber"/>
            <w:rFonts w:ascii="Garamond" w:hAnsi="Garamond"/>
          </w:rPr>
        </w:pPr>
        <w:r w:rsidRPr="00216077">
          <w:rPr>
            <w:rStyle w:val="PageNumber"/>
            <w:rFonts w:ascii="Garamond" w:hAnsi="Garamond"/>
          </w:rPr>
          <w:fldChar w:fldCharType="begin"/>
        </w:r>
        <w:r w:rsidRPr="00216077">
          <w:rPr>
            <w:rStyle w:val="PageNumber"/>
            <w:rFonts w:ascii="Garamond" w:hAnsi="Garamond"/>
          </w:rPr>
          <w:instrText xml:space="preserve"> PAGE </w:instrText>
        </w:r>
        <w:r w:rsidRPr="00216077">
          <w:rPr>
            <w:rStyle w:val="PageNumber"/>
            <w:rFonts w:ascii="Garamond" w:hAnsi="Garamond"/>
          </w:rPr>
          <w:fldChar w:fldCharType="separate"/>
        </w:r>
        <w:r w:rsidRPr="00216077">
          <w:rPr>
            <w:rStyle w:val="PageNumber"/>
            <w:rFonts w:ascii="Garamond" w:hAnsi="Garamond"/>
            <w:noProof/>
          </w:rPr>
          <w:t>1</w:t>
        </w:r>
        <w:r w:rsidRPr="00216077">
          <w:rPr>
            <w:rStyle w:val="PageNumber"/>
            <w:rFonts w:ascii="Garamond" w:hAnsi="Garamond"/>
          </w:rPr>
          <w:fldChar w:fldCharType="end"/>
        </w:r>
      </w:p>
    </w:sdtContent>
  </w:sdt>
  <w:p w14:paraId="3C547FCD" w14:textId="77777777" w:rsidR="002C5D45" w:rsidRDefault="002C5D45" w:rsidP="002160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893916" w14:textId="77777777" w:rsidR="003D7FF3" w:rsidRDefault="003D7FF3" w:rsidP="00216077">
      <w:r>
        <w:separator/>
      </w:r>
    </w:p>
  </w:footnote>
  <w:footnote w:type="continuationSeparator" w:id="0">
    <w:p w14:paraId="567756BD" w14:textId="77777777" w:rsidR="003D7FF3" w:rsidRDefault="003D7FF3" w:rsidP="00216077">
      <w:r>
        <w:continuationSeparator/>
      </w:r>
    </w:p>
  </w:footnote>
  <w:footnote w:id="1">
    <w:p w14:paraId="40B9F3E8" w14:textId="5FD3470E" w:rsidR="002C5D45" w:rsidRPr="000B50F0" w:rsidRDefault="002C5D45" w:rsidP="00473E32">
      <w:pPr>
        <w:pStyle w:val="FootnoteText"/>
        <w:rPr>
          <w:sz w:val="14"/>
          <w:szCs w:val="14"/>
          <w:lang w:val="en-US"/>
        </w:rPr>
      </w:pPr>
      <w:r w:rsidRPr="000B50F0">
        <w:rPr>
          <w:rFonts w:ascii="Garamond" w:hAnsi="Garamond"/>
          <w:sz w:val="14"/>
          <w:szCs w:val="14"/>
          <w:lang w:val="en-GB"/>
        </w:rPr>
        <w:footnoteRef/>
      </w:r>
      <w:r w:rsidRPr="000B50F0">
        <w:rPr>
          <w:rFonts w:ascii="Garamond" w:hAnsi="Garamond"/>
          <w:sz w:val="14"/>
          <w:szCs w:val="14"/>
          <w:lang w:val="en-GB"/>
        </w:rPr>
        <w:t xml:space="preserve"> R Code: A.3.1. Data Gathering</w:t>
      </w:r>
    </w:p>
  </w:footnote>
  <w:footnote w:id="2">
    <w:p w14:paraId="3D5320F2" w14:textId="34C69A54" w:rsidR="002C5D45" w:rsidRPr="000B50F0" w:rsidRDefault="002C5D45" w:rsidP="00473E32">
      <w:pPr>
        <w:pStyle w:val="FootnoteText"/>
        <w:rPr>
          <w:rFonts w:ascii="Garamond" w:hAnsi="Garamond"/>
          <w:sz w:val="14"/>
          <w:szCs w:val="14"/>
          <w:lang w:val="en-US"/>
        </w:rPr>
      </w:pPr>
      <w:r w:rsidRPr="000B50F0">
        <w:rPr>
          <w:rStyle w:val="FootnoteReference"/>
          <w:rFonts w:ascii="Garamond" w:hAnsi="Garamond"/>
          <w:sz w:val="14"/>
          <w:szCs w:val="14"/>
        </w:rPr>
        <w:footnoteRef/>
      </w:r>
      <w:r w:rsidRPr="000B50F0">
        <w:rPr>
          <w:rFonts w:ascii="Garamond" w:hAnsi="Garamond"/>
          <w:sz w:val="14"/>
          <w:szCs w:val="14"/>
        </w:rPr>
        <w:t xml:space="preserve"> </w:t>
      </w:r>
      <w:r w:rsidRPr="000B50F0">
        <w:rPr>
          <w:rFonts w:ascii="Garamond" w:hAnsi="Garamond"/>
          <w:sz w:val="14"/>
          <w:szCs w:val="14"/>
          <w:lang w:val="en-GB"/>
        </w:rPr>
        <w:t>R Code: A.3.2.1</w:t>
      </w:r>
    </w:p>
  </w:footnote>
  <w:footnote w:id="3">
    <w:p w14:paraId="728FE33F" w14:textId="0B7BA1C1" w:rsidR="002C5D45" w:rsidRPr="00504D9A" w:rsidRDefault="002C5D45" w:rsidP="00473E32">
      <w:pPr>
        <w:pStyle w:val="FootnoteText"/>
        <w:rPr>
          <w:lang w:val="en-US"/>
        </w:rPr>
      </w:pPr>
      <w:r w:rsidRPr="000B50F0">
        <w:rPr>
          <w:rStyle w:val="FootnoteReference"/>
          <w:rFonts w:ascii="Garamond" w:hAnsi="Garamond"/>
          <w:sz w:val="14"/>
          <w:szCs w:val="14"/>
        </w:rPr>
        <w:footnoteRef/>
      </w:r>
      <w:r w:rsidRPr="000B50F0">
        <w:rPr>
          <w:rFonts w:ascii="Garamond" w:hAnsi="Garamond"/>
          <w:sz w:val="14"/>
          <w:szCs w:val="14"/>
        </w:rPr>
        <w:t xml:space="preserve"> </w:t>
      </w:r>
      <w:r w:rsidRPr="000B50F0">
        <w:rPr>
          <w:rFonts w:ascii="Garamond" w:hAnsi="Garamond"/>
          <w:sz w:val="14"/>
          <w:szCs w:val="14"/>
          <w:lang w:val="en-GB"/>
        </w:rPr>
        <w:t>R Code: A.3.2.2</w:t>
      </w:r>
    </w:p>
  </w:footnote>
  <w:footnote w:id="4">
    <w:p w14:paraId="27B4CE88" w14:textId="7006357A" w:rsidR="002C5D45" w:rsidRPr="000B50F0" w:rsidRDefault="002C5D45" w:rsidP="00EF6A47">
      <w:pPr>
        <w:pStyle w:val="FootnoteText"/>
        <w:rPr>
          <w:rFonts w:ascii="Garamond" w:hAnsi="Garamond"/>
          <w:sz w:val="14"/>
          <w:szCs w:val="14"/>
          <w:lang w:val="en-US"/>
        </w:rPr>
      </w:pPr>
      <w:r w:rsidRPr="000B50F0">
        <w:rPr>
          <w:rStyle w:val="FootnoteReference"/>
          <w:rFonts w:ascii="Garamond" w:hAnsi="Garamond"/>
          <w:sz w:val="14"/>
          <w:szCs w:val="14"/>
        </w:rPr>
        <w:footnoteRef/>
      </w:r>
      <w:r w:rsidRPr="000B50F0">
        <w:rPr>
          <w:rFonts w:ascii="Garamond" w:hAnsi="Garamond"/>
          <w:sz w:val="14"/>
          <w:szCs w:val="14"/>
        </w:rPr>
        <w:t xml:space="preserve"> </w:t>
      </w:r>
      <w:r w:rsidRPr="000B50F0">
        <w:rPr>
          <w:rFonts w:ascii="Garamond" w:hAnsi="Garamond"/>
          <w:sz w:val="14"/>
          <w:szCs w:val="14"/>
          <w:lang w:val="en-GB"/>
        </w:rPr>
        <w:t>R Code: A.3.2.3</w:t>
      </w:r>
    </w:p>
  </w:footnote>
  <w:footnote w:id="5">
    <w:p w14:paraId="299A230D" w14:textId="58666EE6" w:rsidR="002C5D45" w:rsidRPr="000B50F0" w:rsidRDefault="002C5D45" w:rsidP="00D270A0">
      <w:pPr>
        <w:pStyle w:val="FootnoteText"/>
        <w:rPr>
          <w:rFonts w:ascii="Garamond" w:hAnsi="Garamond"/>
          <w:sz w:val="14"/>
          <w:szCs w:val="14"/>
          <w:lang w:val="en-US"/>
        </w:rPr>
      </w:pPr>
      <w:r w:rsidRPr="000B50F0">
        <w:rPr>
          <w:rStyle w:val="FootnoteReference"/>
          <w:rFonts w:ascii="Garamond" w:hAnsi="Garamond"/>
          <w:sz w:val="14"/>
          <w:szCs w:val="14"/>
        </w:rPr>
        <w:footnoteRef/>
      </w:r>
      <w:r w:rsidRPr="000B50F0">
        <w:rPr>
          <w:rFonts w:ascii="Garamond" w:hAnsi="Garamond"/>
          <w:sz w:val="14"/>
          <w:szCs w:val="14"/>
        </w:rPr>
        <w:t xml:space="preserve"> </w:t>
      </w:r>
      <w:r w:rsidRPr="000B50F0">
        <w:rPr>
          <w:rFonts w:ascii="Garamond" w:hAnsi="Garamond"/>
          <w:sz w:val="14"/>
          <w:szCs w:val="14"/>
          <w:lang w:val="en-US"/>
        </w:rPr>
        <w:t>R Code: A.3.2.4</w:t>
      </w:r>
    </w:p>
  </w:footnote>
  <w:footnote w:id="6">
    <w:p w14:paraId="7024988E" w14:textId="10243A70" w:rsidR="002C5D45" w:rsidRPr="000B50F0" w:rsidRDefault="002C5D45">
      <w:pPr>
        <w:pStyle w:val="FootnoteText"/>
        <w:rPr>
          <w:rFonts w:ascii="Garamond" w:hAnsi="Garamond"/>
          <w:sz w:val="14"/>
          <w:szCs w:val="14"/>
          <w:lang w:val="en-US"/>
        </w:rPr>
      </w:pPr>
      <w:r w:rsidRPr="000B50F0">
        <w:rPr>
          <w:rStyle w:val="FootnoteReference"/>
          <w:rFonts w:ascii="Garamond" w:hAnsi="Garamond"/>
          <w:sz w:val="14"/>
          <w:szCs w:val="14"/>
        </w:rPr>
        <w:footnoteRef/>
      </w:r>
      <w:r w:rsidRPr="000B50F0">
        <w:rPr>
          <w:rFonts w:ascii="Garamond" w:hAnsi="Garamond"/>
          <w:sz w:val="14"/>
          <w:szCs w:val="14"/>
        </w:rPr>
        <w:t xml:space="preserve"> </w:t>
      </w:r>
      <w:r w:rsidRPr="000B50F0">
        <w:rPr>
          <w:rFonts w:ascii="Garamond" w:hAnsi="Garamond"/>
          <w:sz w:val="14"/>
          <w:szCs w:val="14"/>
          <w:lang w:val="en-US"/>
        </w:rPr>
        <w:t>R Code: A.3.2.5</w:t>
      </w:r>
    </w:p>
  </w:footnote>
  <w:footnote w:id="7">
    <w:p w14:paraId="47BDEA7C" w14:textId="1854A2EE" w:rsidR="002C5D45" w:rsidRPr="006821B7" w:rsidRDefault="002C5D45">
      <w:pPr>
        <w:pStyle w:val="FootnoteText"/>
        <w:rPr>
          <w:lang w:val="en-US"/>
        </w:rPr>
      </w:pPr>
      <w:r w:rsidRPr="000B50F0">
        <w:rPr>
          <w:rStyle w:val="FootnoteReference"/>
          <w:rFonts w:ascii="Garamond" w:hAnsi="Garamond"/>
          <w:sz w:val="14"/>
          <w:szCs w:val="14"/>
        </w:rPr>
        <w:footnoteRef/>
      </w:r>
      <w:r w:rsidRPr="000B50F0">
        <w:rPr>
          <w:rFonts w:ascii="Garamond" w:hAnsi="Garamond"/>
          <w:sz w:val="14"/>
          <w:szCs w:val="14"/>
        </w:rPr>
        <w:t xml:space="preserve"> </w:t>
      </w:r>
      <w:r w:rsidRPr="000B50F0">
        <w:rPr>
          <w:rFonts w:ascii="Garamond" w:hAnsi="Garamond"/>
          <w:sz w:val="14"/>
          <w:szCs w:val="14"/>
          <w:lang w:val="en-US"/>
        </w:rPr>
        <w:t>R Code: A.3.2.6</w:t>
      </w:r>
    </w:p>
  </w:footnote>
  <w:footnote w:id="8">
    <w:p w14:paraId="5A40CDE0" w14:textId="2440214C" w:rsidR="002C5D45" w:rsidRPr="00C40224" w:rsidRDefault="002C5D45" w:rsidP="00C40224">
      <w:pPr>
        <w:pStyle w:val="FootnoteText"/>
        <w:rPr>
          <w:rFonts w:ascii="Garamond" w:hAnsi="Garamond"/>
          <w:sz w:val="14"/>
          <w:szCs w:val="14"/>
          <w:lang w:val="en-US"/>
        </w:rPr>
      </w:pPr>
      <w:r w:rsidRPr="00C40224">
        <w:rPr>
          <w:rStyle w:val="FootnoteReference"/>
          <w:rFonts w:ascii="Garamond" w:hAnsi="Garamond"/>
          <w:sz w:val="14"/>
          <w:szCs w:val="14"/>
        </w:rPr>
        <w:footnoteRef/>
      </w:r>
      <w:r w:rsidRPr="00C40224">
        <w:rPr>
          <w:rFonts w:ascii="Garamond" w:hAnsi="Garamond"/>
          <w:sz w:val="14"/>
          <w:szCs w:val="14"/>
        </w:rPr>
        <w:t xml:space="preserve"> </w:t>
      </w:r>
      <w:r w:rsidRPr="00C40224">
        <w:rPr>
          <w:rFonts w:ascii="Garamond" w:hAnsi="Garamond"/>
          <w:sz w:val="14"/>
          <w:szCs w:val="14"/>
          <w:lang w:val="en-US"/>
        </w:rPr>
        <w:t>R Code: The whole section A.4.2. “Gathering results”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F92C7B"/>
    <w:multiLevelType w:val="hybridMultilevel"/>
    <w:tmpl w:val="0EF89A4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DE0876"/>
    <w:multiLevelType w:val="multilevel"/>
    <w:tmpl w:val="46B04B2E"/>
    <w:lvl w:ilvl="0">
      <w:start w:val="1"/>
      <w:numFmt w:val="bullet"/>
      <w:lvlText w:val=""/>
      <w:lvlJc w:val="left"/>
      <w:pPr>
        <w:ind w:left="108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1962F0"/>
    <w:multiLevelType w:val="hybridMultilevel"/>
    <w:tmpl w:val="CD2A6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6D6E22"/>
    <w:multiLevelType w:val="hybridMultilevel"/>
    <w:tmpl w:val="C8E20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0F571D"/>
    <w:multiLevelType w:val="hybridMultilevel"/>
    <w:tmpl w:val="6AB4F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3E7529"/>
    <w:multiLevelType w:val="hybridMultilevel"/>
    <w:tmpl w:val="BC78B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3F0282"/>
    <w:multiLevelType w:val="hybridMultilevel"/>
    <w:tmpl w:val="964C6E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753AF8"/>
    <w:multiLevelType w:val="hybridMultilevel"/>
    <w:tmpl w:val="108ACF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2CE3501"/>
    <w:multiLevelType w:val="hybridMultilevel"/>
    <w:tmpl w:val="5896D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A340E2"/>
    <w:multiLevelType w:val="hybridMultilevel"/>
    <w:tmpl w:val="9C2260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D2E486D"/>
    <w:multiLevelType w:val="multilevel"/>
    <w:tmpl w:val="46B04B2E"/>
    <w:lvl w:ilvl="0">
      <w:start w:val="1"/>
      <w:numFmt w:val="bullet"/>
      <w:lvlText w:val=""/>
      <w:lvlJc w:val="left"/>
      <w:pPr>
        <w:ind w:left="108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944C3C"/>
    <w:multiLevelType w:val="hybridMultilevel"/>
    <w:tmpl w:val="F32ECF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E72B30"/>
    <w:multiLevelType w:val="hybridMultilevel"/>
    <w:tmpl w:val="1DF6D7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9B728F0"/>
    <w:multiLevelType w:val="hybridMultilevel"/>
    <w:tmpl w:val="E430C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794353"/>
    <w:multiLevelType w:val="hybridMultilevel"/>
    <w:tmpl w:val="00D8D8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485181"/>
    <w:multiLevelType w:val="hybridMultilevel"/>
    <w:tmpl w:val="16201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EC4292"/>
    <w:multiLevelType w:val="hybridMultilevel"/>
    <w:tmpl w:val="22DCA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1A0EA4"/>
    <w:multiLevelType w:val="hybridMultilevel"/>
    <w:tmpl w:val="94D4F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06506D"/>
    <w:multiLevelType w:val="hybridMultilevel"/>
    <w:tmpl w:val="6B588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412100"/>
    <w:multiLevelType w:val="hybridMultilevel"/>
    <w:tmpl w:val="5F7450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A715B7"/>
    <w:multiLevelType w:val="hybridMultilevel"/>
    <w:tmpl w:val="7ECA6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6E3DA7"/>
    <w:multiLevelType w:val="hybridMultilevel"/>
    <w:tmpl w:val="C0E0CB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EF6157C"/>
    <w:multiLevelType w:val="hybridMultilevel"/>
    <w:tmpl w:val="F0023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3E7F2B"/>
    <w:multiLevelType w:val="hybridMultilevel"/>
    <w:tmpl w:val="DDD00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FC063A"/>
    <w:multiLevelType w:val="hybridMultilevel"/>
    <w:tmpl w:val="55BEC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4607B8"/>
    <w:multiLevelType w:val="hybridMultilevel"/>
    <w:tmpl w:val="9894C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AF5992"/>
    <w:multiLevelType w:val="hybridMultilevel"/>
    <w:tmpl w:val="2C726F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49D7AFB"/>
    <w:multiLevelType w:val="hybridMultilevel"/>
    <w:tmpl w:val="8F38DB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5087E9B"/>
    <w:multiLevelType w:val="hybridMultilevel"/>
    <w:tmpl w:val="C7F46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7261FA"/>
    <w:multiLevelType w:val="hybridMultilevel"/>
    <w:tmpl w:val="686ECFD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E62A30"/>
    <w:multiLevelType w:val="hybridMultilevel"/>
    <w:tmpl w:val="426ED25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num w:numId="1">
    <w:abstractNumId w:val="13"/>
  </w:num>
  <w:num w:numId="2">
    <w:abstractNumId w:val="24"/>
  </w:num>
  <w:num w:numId="3">
    <w:abstractNumId w:val="4"/>
  </w:num>
  <w:num w:numId="4">
    <w:abstractNumId w:val="26"/>
  </w:num>
  <w:num w:numId="5">
    <w:abstractNumId w:val="0"/>
  </w:num>
  <w:num w:numId="6">
    <w:abstractNumId w:val="14"/>
  </w:num>
  <w:num w:numId="7">
    <w:abstractNumId w:val="11"/>
  </w:num>
  <w:num w:numId="8">
    <w:abstractNumId w:val="25"/>
  </w:num>
  <w:num w:numId="9">
    <w:abstractNumId w:val="3"/>
  </w:num>
  <w:num w:numId="10">
    <w:abstractNumId w:val="2"/>
  </w:num>
  <w:num w:numId="11">
    <w:abstractNumId w:val="21"/>
  </w:num>
  <w:num w:numId="12">
    <w:abstractNumId w:val="20"/>
  </w:num>
  <w:num w:numId="13">
    <w:abstractNumId w:val="30"/>
  </w:num>
  <w:num w:numId="14">
    <w:abstractNumId w:val="9"/>
  </w:num>
  <w:num w:numId="15">
    <w:abstractNumId w:val="28"/>
  </w:num>
  <w:num w:numId="16">
    <w:abstractNumId w:val="12"/>
  </w:num>
  <w:num w:numId="17">
    <w:abstractNumId w:val="15"/>
  </w:num>
  <w:num w:numId="18">
    <w:abstractNumId w:val="1"/>
  </w:num>
  <w:num w:numId="19">
    <w:abstractNumId w:val="10"/>
  </w:num>
  <w:num w:numId="20">
    <w:abstractNumId w:val="27"/>
  </w:num>
  <w:num w:numId="21">
    <w:abstractNumId w:val="5"/>
  </w:num>
  <w:num w:numId="22">
    <w:abstractNumId w:val="17"/>
  </w:num>
  <w:num w:numId="23">
    <w:abstractNumId w:val="23"/>
  </w:num>
  <w:num w:numId="24">
    <w:abstractNumId w:val="6"/>
  </w:num>
  <w:num w:numId="25">
    <w:abstractNumId w:val="29"/>
  </w:num>
  <w:num w:numId="26">
    <w:abstractNumId w:val="7"/>
  </w:num>
  <w:num w:numId="27">
    <w:abstractNumId w:val="8"/>
  </w:num>
  <w:num w:numId="28">
    <w:abstractNumId w:val="22"/>
  </w:num>
  <w:num w:numId="29">
    <w:abstractNumId w:val="18"/>
  </w:num>
  <w:num w:numId="30">
    <w:abstractNumId w:val="16"/>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C07"/>
    <w:rsid w:val="0000457E"/>
    <w:rsid w:val="00004C8D"/>
    <w:rsid w:val="00004D38"/>
    <w:rsid w:val="00010203"/>
    <w:rsid w:val="00010F44"/>
    <w:rsid w:val="00014E37"/>
    <w:rsid w:val="000153E4"/>
    <w:rsid w:val="0001694A"/>
    <w:rsid w:val="00017940"/>
    <w:rsid w:val="00017FEA"/>
    <w:rsid w:val="00020847"/>
    <w:rsid w:val="00021500"/>
    <w:rsid w:val="00025EED"/>
    <w:rsid w:val="000260E5"/>
    <w:rsid w:val="00026384"/>
    <w:rsid w:val="0002669F"/>
    <w:rsid w:val="000268AE"/>
    <w:rsid w:val="00027F91"/>
    <w:rsid w:val="0003028F"/>
    <w:rsid w:val="00030329"/>
    <w:rsid w:val="00030A22"/>
    <w:rsid w:val="000313D0"/>
    <w:rsid w:val="00035F6D"/>
    <w:rsid w:val="00037C08"/>
    <w:rsid w:val="00040CC5"/>
    <w:rsid w:val="000419F6"/>
    <w:rsid w:val="00042190"/>
    <w:rsid w:val="000428A3"/>
    <w:rsid w:val="00044583"/>
    <w:rsid w:val="0004576A"/>
    <w:rsid w:val="0004665E"/>
    <w:rsid w:val="00050522"/>
    <w:rsid w:val="00054136"/>
    <w:rsid w:val="000554FF"/>
    <w:rsid w:val="00055DC6"/>
    <w:rsid w:val="00056D82"/>
    <w:rsid w:val="00057A39"/>
    <w:rsid w:val="000609E5"/>
    <w:rsid w:val="00060A4C"/>
    <w:rsid w:val="00060D60"/>
    <w:rsid w:val="0006177D"/>
    <w:rsid w:val="00061CAE"/>
    <w:rsid w:val="000625B1"/>
    <w:rsid w:val="0006280E"/>
    <w:rsid w:val="000637A4"/>
    <w:rsid w:val="00063EB3"/>
    <w:rsid w:val="00064649"/>
    <w:rsid w:val="00064BD9"/>
    <w:rsid w:val="00065CD2"/>
    <w:rsid w:val="000667BE"/>
    <w:rsid w:val="000673EF"/>
    <w:rsid w:val="00067707"/>
    <w:rsid w:val="00067A29"/>
    <w:rsid w:val="00067DC4"/>
    <w:rsid w:val="00070970"/>
    <w:rsid w:val="000712BF"/>
    <w:rsid w:val="000722DB"/>
    <w:rsid w:val="00073228"/>
    <w:rsid w:val="0007486D"/>
    <w:rsid w:val="00075548"/>
    <w:rsid w:val="000759B0"/>
    <w:rsid w:val="00077F31"/>
    <w:rsid w:val="000800CF"/>
    <w:rsid w:val="00082E86"/>
    <w:rsid w:val="00085FFF"/>
    <w:rsid w:val="00087952"/>
    <w:rsid w:val="000879A3"/>
    <w:rsid w:val="000900A7"/>
    <w:rsid w:val="00091D06"/>
    <w:rsid w:val="00092FF7"/>
    <w:rsid w:val="00094F54"/>
    <w:rsid w:val="000951C7"/>
    <w:rsid w:val="0009598B"/>
    <w:rsid w:val="00096875"/>
    <w:rsid w:val="00097708"/>
    <w:rsid w:val="00097744"/>
    <w:rsid w:val="000A190B"/>
    <w:rsid w:val="000A252E"/>
    <w:rsid w:val="000A30A0"/>
    <w:rsid w:val="000A5C03"/>
    <w:rsid w:val="000A6EA4"/>
    <w:rsid w:val="000B0FE1"/>
    <w:rsid w:val="000B17FE"/>
    <w:rsid w:val="000B299E"/>
    <w:rsid w:val="000B343B"/>
    <w:rsid w:val="000B50F0"/>
    <w:rsid w:val="000B5DD4"/>
    <w:rsid w:val="000B6C13"/>
    <w:rsid w:val="000B7AEB"/>
    <w:rsid w:val="000C2230"/>
    <w:rsid w:val="000C2B6C"/>
    <w:rsid w:val="000C51B6"/>
    <w:rsid w:val="000C52C3"/>
    <w:rsid w:val="000C53D0"/>
    <w:rsid w:val="000C6ECC"/>
    <w:rsid w:val="000D2B47"/>
    <w:rsid w:val="000D55D2"/>
    <w:rsid w:val="000D5EFA"/>
    <w:rsid w:val="000D7D32"/>
    <w:rsid w:val="000E0217"/>
    <w:rsid w:val="000E2464"/>
    <w:rsid w:val="000E290F"/>
    <w:rsid w:val="000E3663"/>
    <w:rsid w:val="000E6D3F"/>
    <w:rsid w:val="000E7616"/>
    <w:rsid w:val="000F044E"/>
    <w:rsid w:val="000F0EC3"/>
    <w:rsid w:val="000F2029"/>
    <w:rsid w:val="000F3C11"/>
    <w:rsid w:val="000F619A"/>
    <w:rsid w:val="000F61B9"/>
    <w:rsid w:val="000F746A"/>
    <w:rsid w:val="001012D7"/>
    <w:rsid w:val="001038EA"/>
    <w:rsid w:val="00103A6F"/>
    <w:rsid w:val="00103AF6"/>
    <w:rsid w:val="00103E83"/>
    <w:rsid w:val="0010672E"/>
    <w:rsid w:val="00106B8C"/>
    <w:rsid w:val="00106DE9"/>
    <w:rsid w:val="00106E19"/>
    <w:rsid w:val="00107074"/>
    <w:rsid w:val="00111110"/>
    <w:rsid w:val="00113164"/>
    <w:rsid w:val="00114C9F"/>
    <w:rsid w:val="00115165"/>
    <w:rsid w:val="00116B8F"/>
    <w:rsid w:val="00116E5D"/>
    <w:rsid w:val="0011717F"/>
    <w:rsid w:val="00120739"/>
    <w:rsid w:val="00121D16"/>
    <w:rsid w:val="00122DC7"/>
    <w:rsid w:val="0012490C"/>
    <w:rsid w:val="00125095"/>
    <w:rsid w:val="001268F5"/>
    <w:rsid w:val="0012719E"/>
    <w:rsid w:val="00130A49"/>
    <w:rsid w:val="001334A0"/>
    <w:rsid w:val="001349AE"/>
    <w:rsid w:val="001372C7"/>
    <w:rsid w:val="00137A5A"/>
    <w:rsid w:val="00137D98"/>
    <w:rsid w:val="001414F8"/>
    <w:rsid w:val="00141F41"/>
    <w:rsid w:val="001435DC"/>
    <w:rsid w:val="00145C1E"/>
    <w:rsid w:val="00152AB4"/>
    <w:rsid w:val="00152E11"/>
    <w:rsid w:val="00152F8D"/>
    <w:rsid w:val="001559A8"/>
    <w:rsid w:val="00157DE8"/>
    <w:rsid w:val="00157FBE"/>
    <w:rsid w:val="001624DB"/>
    <w:rsid w:val="0016412B"/>
    <w:rsid w:val="00165576"/>
    <w:rsid w:val="0017067B"/>
    <w:rsid w:val="0017070E"/>
    <w:rsid w:val="00174782"/>
    <w:rsid w:val="00177C6F"/>
    <w:rsid w:val="00177D75"/>
    <w:rsid w:val="00180A2B"/>
    <w:rsid w:val="00180B79"/>
    <w:rsid w:val="001813FF"/>
    <w:rsid w:val="0018273A"/>
    <w:rsid w:val="001855EC"/>
    <w:rsid w:val="00186A1B"/>
    <w:rsid w:val="00186E30"/>
    <w:rsid w:val="00186EE4"/>
    <w:rsid w:val="00187A9F"/>
    <w:rsid w:val="0019171F"/>
    <w:rsid w:val="00193D6E"/>
    <w:rsid w:val="00195CE5"/>
    <w:rsid w:val="00197203"/>
    <w:rsid w:val="001976CB"/>
    <w:rsid w:val="001A090D"/>
    <w:rsid w:val="001A0BF4"/>
    <w:rsid w:val="001A1255"/>
    <w:rsid w:val="001A24B4"/>
    <w:rsid w:val="001A44D7"/>
    <w:rsid w:val="001A536C"/>
    <w:rsid w:val="001A5732"/>
    <w:rsid w:val="001A7E4E"/>
    <w:rsid w:val="001B07FE"/>
    <w:rsid w:val="001B12BE"/>
    <w:rsid w:val="001B1EBC"/>
    <w:rsid w:val="001B3202"/>
    <w:rsid w:val="001B40A8"/>
    <w:rsid w:val="001B5256"/>
    <w:rsid w:val="001B531C"/>
    <w:rsid w:val="001B55F1"/>
    <w:rsid w:val="001B76FA"/>
    <w:rsid w:val="001B7AFE"/>
    <w:rsid w:val="001C3932"/>
    <w:rsid w:val="001C3A12"/>
    <w:rsid w:val="001C3AB5"/>
    <w:rsid w:val="001C5F3E"/>
    <w:rsid w:val="001C72E9"/>
    <w:rsid w:val="001D2F06"/>
    <w:rsid w:val="001D452A"/>
    <w:rsid w:val="001D630F"/>
    <w:rsid w:val="001D63C0"/>
    <w:rsid w:val="001E06A8"/>
    <w:rsid w:val="001E143F"/>
    <w:rsid w:val="001E21D0"/>
    <w:rsid w:val="001E28D1"/>
    <w:rsid w:val="001E2932"/>
    <w:rsid w:val="001E3113"/>
    <w:rsid w:val="001E49A5"/>
    <w:rsid w:val="001E6449"/>
    <w:rsid w:val="001E7CF1"/>
    <w:rsid w:val="001F1A03"/>
    <w:rsid w:val="001F1A9C"/>
    <w:rsid w:val="001F4A05"/>
    <w:rsid w:val="001F5D39"/>
    <w:rsid w:val="001F7B41"/>
    <w:rsid w:val="00201867"/>
    <w:rsid w:val="002033C6"/>
    <w:rsid w:val="002043BE"/>
    <w:rsid w:val="00204BAB"/>
    <w:rsid w:val="0020500F"/>
    <w:rsid w:val="00205636"/>
    <w:rsid w:val="00205E80"/>
    <w:rsid w:val="002126AD"/>
    <w:rsid w:val="00214C31"/>
    <w:rsid w:val="0021551C"/>
    <w:rsid w:val="002155F3"/>
    <w:rsid w:val="002157E3"/>
    <w:rsid w:val="00215DE3"/>
    <w:rsid w:val="00216077"/>
    <w:rsid w:val="0021732B"/>
    <w:rsid w:val="002173B4"/>
    <w:rsid w:val="00217A34"/>
    <w:rsid w:val="00217A80"/>
    <w:rsid w:val="002212EA"/>
    <w:rsid w:val="002213E9"/>
    <w:rsid w:val="0022372E"/>
    <w:rsid w:val="0022460F"/>
    <w:rsid w:val="00224C83"/>
    <w:rsid w:val="00226645"/>
    <w:rsid w:val="00227546"/>
    <w:rsid w:val="00227B87"/>
    <w:rsid w:val="00231C5F"/>
    <w:rsid w:val="00232356"/>
    <w:rsid w:val="0023278D"/>
    <w:rsid w:val="002333BB"/>
    <w:rsid w:val="0023348D"/>
    <w:rsid w:val="002340CC"/>
    <w:rsid w:val="002360A7"/>
    <w:rsid w:val="00240CCE"/>
    <w:rsid w:val="00247686"/>
    <w:rsid w:val="00247E25"/>
    <w:rsid w:val="002511FB"/>
    <w:rsid w:val="00251FD4"/>
    <w:rsid w:val="00252193"/>
    <w:rsid w:val="0025309E"/>
    <w:rsid w:val="00256829"/>
    <w:rsid w:val="00257ED0"/>
    <w:rsid w:val="00261899"/>
    <w:rsid w:val="00261AE4"/>
    <w:rsid w:val="00261AE9"/>
    <w:rsid w:val="00261EFF"/>
    <w:rsid w:val="00262F71"/>
    <w:rsid w:val="00265800"/>
    <w:rsid w:val="002662B0"/>
    <w:rsid w:val="00266529"/>
    <w:rsid w:val="002667AA"/>
    <w:rsid w:val="0027498D"/>
    <w:rsid w:val="002825B7"/>
    <w:rsid w:val="002826E5"/>
    <w:rsid w:val="00283576"/>
    <w:rsid w:val="002854B1"/>
    <w:rsid w:val="002856DA"/>
    <w:rsid w:val="00291A1B"/>
    <w:rsid w:val="00293144"/>
    <w:rsid w:val="002966EC"/>
    <w:rsid w:val="002967AA"/>
    <w:rsid w:val="0029719D"/>
    <w:rsid w:val="00297DF8"/>
    <w:rsid w:val="002A3728"/>
    <w:rsid w:val="002A3795"/>
    <w:rsid w:val="002A3E44"/>
    <w:rsid w:val="002A4859"/>
    <w:rsid w:val="002A5037"/>
    <w:rsid w:val="002A6009"/>
    <w:rsid w:val="002A73DD"/>
    <w:rsid w:val="002A7BA0"/>
    <w:rsid w:val="002B2507"/>
    <w:rsid w:val="002B2FED"/>
    <w:rsid w:val="002B3007"/>
    <w:rsid w:val="002B3159"/>
    <w:rsid w:val="002B37A2"/>
    <w:rsid w:val="002B3F77"/>
    <w:rsid w:val="002B434F"/>
    <w:rsid w:val="002B46CA"/>
    <w:rsid w:val="002B49EA"/>
    <w:rsid w:val="002B677F"/>
    <w:rsid w:val="002C0832"/>
    <w:rsid w:val="002C1D57"/>
    <w:rsid w:val="002C2AFE"/>
    <w:rsid w:val="002C345A"/>
    <w:rsid w:val="002C45B1"/>
    <w:rsid w:val="002C5287"/>
    <w:rsid w:val="002C5463"/>
    <w:rsid w:val="002C56F0"/>
    <w:rsid w:val="002C5D45"/>
    <w:rsid w:val="002C5F6A"/>
    <w:rsid w:val="002C607E"/>
    <w:rsid w:val="002C6F3B"/>
    <w:rsid w:val="002C71AA"/>
    <w:rsid w:val="002D01A5"/>
    <w:rsid w:val="002D2BD1"/>
    <w:rsid w:val="002D5847"/>
    <w:rsid w:val="002D7E05"/>
    <w:rsid w:val="002E10B2"/>
    <w:rsid w:val="002E117A"/>
    <w:rsid w:val="002E20DC"/>
    <w:rsid w:val="002E2787"/>
    <w:rsid w:val="002E2BC0"/>
    <w:rsid w:val="002E32CA"/>
    <w:rsid w:val="002E6056"/>
    <w:rsid w:val="002F1793"/>
    <w:rsid w:val="002F313F"/>
    <w:rsid w:val="002F34AA"/>
    <w:rsid w:val="002F3C72"/>
    <w:rsid w:val="002F4588"/>
    <w:rsid w:val="002F4E4B"/>
    <w:rsid w:val="002F5875"/>
    <w:rsid w:val="002F720F"/>
    <w:rsid w:val="003019AA"/>
    <w:rsid w:val="00304A39"/>
    <w:rsid w:val="00304F59"/>
    <w:rsid w:val="003077CE"/>
    <w:rsid w:val="00311B7C"/>
    <w:rsid w:val="003128F9"/>
    <w:rsid w:val="00313705"/>
    <w:rsid w:val="0031370C"/>
    <w:rsid w:val="00313C34"/>
    <w:rsid w:val="003144EB"/>
    <w:rsid w:val="00316112"/>
    <w:rsid w:val="0032065C"/>
    <w:rsid w:val="003217A7"/>
    <w:rsid w:val="003223A5"/>
    <w:rsid w:val="00322737"/>
    <w:rsid w:val="00322BC4"/>
    <w:rsid w:val="00324D00"/>
    <w:rsid w:val="00325213"/>
    <w:rsid w:val="00325416"/>
    <w:rsid w:val="00326507"/>
    <w:rsid w:val="00326784"/>
    <w:rsid w:val="00326D68"/>
    <w:rsid w:val="00326D91"/>
    <w:rsid w:val="00327614"/>
    <w:rsid w:val="003308D5"/>
    <w:rsid w:val="00331C58"/>
    <w:rsid w:val="003320CD"/>
    <w:rsid w:val="003322DC"/>
    <w:rsid w:val="00332BCB"/>
    <w:rsid w:val="0033397F"/>
    <w:rsid w:val="003358A0"/>
    <w:rsid w:val="00342B22"/>
    <w:rsid w:val="00345835"/>
    <w:rsid w:val="00345D1C"/>
    <w:rsid w:val="00346A18"/>
    <w:rsid w:val="0035028E"/>
    <w:rsid w:val="00351836"/>
    <w:rsid w:val="00353CCE"/>
    <w:rsid w:val="0035571E"/>
    <w:rsid w:val="00355AC3"/>
    <w:rsid w:val="00356C97"/>
    <w:rsid w:val="00360526"/>
    <w:rsid w:val="003611A3"/>
    <w:rsid w:val="003615C7"/>
    <w:rsid w:val="00363BFC"/>
    <w:rsid w:val="0036435C"/>
    <w:rsid w:val="003657AF"/>
    <w:rsid w:val="00365D9E"/>
    <w:rsid w:val="003711A2"/>
    <w:rsid w:val="00371B41"/>
    <w:rsid w:val="00372CE0"/>
    <w:rsid w:val="00375F26"/>
    <w:rsid w:val="00376F06"/>
    <w:rsid w:val="003772D2"/>
    <w:rsid w:val="00377396"/>
    <w:rsid w:val="00380E5A"/>
    <w:rsid w:val="00380FD8"/>
    <w:rsid w:val="00384D65"/>
    <w:rsid w:val="0038530D"/>
    <w:rsid w:val="00386345"/>
    <w:rsid w:val="00391395"/>
    <w:rsid w:val="00391785"/>
    <w:rsid w:val="00392231"/>
    <w:rsid w:val="003927F4"/>
    <w:rsid w:val="00393626"/>
    <w:rsid w:val="0039475C"/>
    <w:rsid w:val="00396E39"/>
    <w:rsid w:val="003971CD"/>
    <w:rsid w:val="003A0E7F"/>
    <w:rsid w:val="003A2D2D"/>
    <w:rsid w:val="003A3C9D"/>
    <w:rsid w:val="003A4587"/>
    <w:rsid w:val="003A533C"/>
    <w:rsid w:val="003A5F78"/>
    <w:rsid w:val="003B1E03"/>
    <w:rsid w:val="003B4775"/>
    <w:rsid w:val="003B4793"/>
    <w:rsid w:val="003B6F61"/>
    <w:rsid w:val="003B7C48"/>
    <w:rsid w:val="003C07CC"/>
    <w:rsid w:val="003C33B1"/>
    <w:rsid w:val="003C4E75"/>
    <w:rsid w:val="003C7196"/>
    <w:rsid w:val="003C7538"/>
    <w:rsid w:val="003C7610"/>
    <w:rsid w:val="003D011C"/>
    <w:rsid w:val="003D12C5"/>
    <w:rsid w:val="003D27ED"/>
    <w:rsid w:val="003D318A"/>
    <w:rsid w:val="003D44A2"/>
    <w:rsid w:val="003D4CBC"/>
    <w:rsid w:val="003D549B"/>
    <w:rsid w:val="003D66B7"/>
    <w:rsid w:val="003D7FF3"/>
    <w:rsid w:val="003E4C17"/>
    <w:rsid w:val="003E5228"/>
    <w:rsid w:val="003E5C7E"/>
    <w:rsid w:val="003E5D6C"/>
    <w:rsid w:val="003E7024"/>
    <w:rsid w:val="003E74CA"/>
    <w:rsid w:val="003E7F29"/>
    <w:rsid w:val="003F13B8"/>
    <w:rsid w:val="003F1C15"/>
    <w:rsid w:val="003F1F3F"/>
    <w:rsid w:val="003F1F70"/>
    <w:rsid w:val="003F27E0"/>
    <w:rsid w:val="003F5DBB"/>
    <w:rsid w:val="0040000D"/>
    <w:rsid w:val="00400EC9"/>
    <w:rsid w:val="00402972"/>
    <w:rsid w:val="00404047"/>
    <w:rsid w:val="004048DF"/>
    <w:rsid w:val="00407DF8"/>
    <w:rsid w:val="00410E61"/>
    <w:rsid w:val="00410EB3"/>
    <w:rsid w:val="00411309"/>
    <w:rsid w:val="00412151"/>
    <w:rsid w:val="004146BD"/>
    <w:rsid w:val="00414882"/>
    <w:rsid w:val="004165B6"/>
    <w:rsid w:val="004172C5"/>
    <w:rsid w:val="004173B2"/>
    <w:rsid w:val="00421E42"/>
    <w:rsid w:val="004221D9"/>
    <w:rsid w:val="00423029"/>
    <w:rsid w:val="004257EE"/>
    <w:rsid w:val="004258AC"/>
    <w:rsid w:val="004305BB"/>
    <w:rsid w:val="0043157A"/>
    <w:rsid w:val="0044019A"/>
    <w:rsid w:val="00440827"/>
    <w:rsid w:val="004409E2"/>
    <w:rsid w:val="00442B5B"/>
    <w:rsid w:val="0044417A"/>
    <w:rsid w:val="0044455F"/>
    <w:rsid w:val="00444635"/>
    <w:rsid w:val="00445CC6"/>
    <w:rsid w:val="00446604"/>
    <w:rsid w:val="00446AF2"/>
    <w:rsid w:val="00447758"/>
    <w:rsid w:val="00447829"/>
    <w:rsid w:val="00447F10"/>
    <w:rsid w:val="00451960"/>
    <w:rsid w:val="004536AF"/>
    <w:rsid w:val="00454529"/>
    <w:rsid w:val="004552A3"/>
    <w:rsid w:val="00455392"/>
    <w:rsid w:val="0045651A"/>
    <w:rsid w:val="00457E51"/>
    <w:rsid w:val="00460FF2"/>
    <w:rsid w:val="0046199C"/>
    <w:rsid w:val="00461A82"/>
    <w:rsid w:val="004630EE"/>
    <w:rsid w:val="00466C21"/>
    <w:rsid w:val="004677D1"/>
    <w:rsid w:val="00467DC0"/>
    <w:rsid w:val="00470A3D"/>
    <w:rsid w:val="00471B6D"/>
    <w:rsid w:val="00472B30"/>
    <w:rsid w:val="004737D2"/>
    <w:rsid w:val="00473A9F"/>
    <w:rsid w:val="00473E1D"/>
    <w:rsid w:val="00473E32"/>
    <w:rsid w:val="00474139"/>
    <w:rsid w:val="0047442B"/>
    <w:rsid w:val="00474950"/>
    <w:rsid w:val="00475036"/>
    <w:rsid w:val="004763F2"/>
    <w:rsid w:val="004765CF"/>
    <w:rsid w:val="004765FB"/>
    <w:rsid w:val="00482860"/>
    <w:rsid w:val="00483A75"/>
    <w:rsid w:val="00483CBD"/>
    <w:rsid w:val="00484897"/>
    <w:rsid w:val="004852F0"/>
    <w:rsid w:val="00486D1A"/>
    <w:rsid w:val="004873BC"/>
    <w:rsid w:val="004939B6"/>
    <w:rsid w:val="0049472A"/>
    <w:rsid w:val="00495560"/>
    <w:rsid w:val="0049622F"/>
    <w:rsid w:val="00496817"/>
    <w:rsid w:val="00497719"/>
    <w:rsid w:val="004A10CA"/>
    <w:rsid w:val="004A41AD"/>
    <w:rsid w:val="004A5B3B"/>
    <w:rsid w:val="004B267B"/>
    <w:rsid w:val="004B3658"/>
    <w:rsid w:val="004B3D03"/>
    <w:rsid w:val="004B403F"/>
    <w:rsid w:val="004B5706"/>
    <w:rsid w:val="004B68D1"/>
    <w:rsid w:val="004B7739"/>
    <w:rsid w:val="004C0110"/>
    <w:rsid w:val="004C13AD"/>
    <w:rsid w:val="004C1EFE"/>
    <w:rsid w:val="004C25F0"/>
    <w:rsid w:val="004C2DB0"/>
    <w:rsid w:val="004C3434"/>
    <w:rsid w:val="004C417B"/>
    <w:rsid w:val="004C454C"/>
    <w:rsid w:val="004C5843"/>
    <w:rsid w:val="004C58F2"/>
    <w:rsid w:val="004C5ADC"/>
    <w:rsid w:val="004C5CB4"/>
    <w:rsid w:val="004C6318"/>
    <w:rsid w:val="004D0291"/>
    <w:rsid w:val="004D1F0E"/>
    <w:rsid w:val="004D3B47"/>
    <w:rsid w:val="004D590D"/>
    <w:rsid w:val="004E077D"/>
    <w:rsid w:val="004E1199"/>
    <w:rsid w:val="004E3040"/>
    <w:rsid w:val="004E5F66"/>
    <w:rsid w:val="004E6C06"/>
    <w:rsid w:val="004F08D1"/>
    <w:rsid w:val="004F201B"/>
    <w:rsid w:val="004F3A4B"/>
    <w:rsid w:val="004F4DE5"/>
    <w:rsid w:val="004F58CA"/>
    <w:rsid w:val="004F6645"/>
    <w:rsid w:val="004F725D"/>
    <w:rsid w:val="004F77B9"/>
    <w:rsid w:val="0050042B"/>
    <w:rsid w:val="00500778"/>
    <w:rsid w:val="005007DA"/>
    <w:rsid w:val="005009C6"/>
    <w:rsid w:val="00500E4C"/>
    <w:rsid w:val="00501503"/>
    <w:rsid w:val="00503612"/>
    <w:rsid w:val="0050497D"/>
    <w:rsid w:val="00504D9A"/>
    <w:rsid w:val="0050579E"/>
    <w:rsid w:val="00510A08"/>
    <w:rsid w:val="00511A8E"/>
    <w:rsid w:val="005136EA"/>
    <w:rsid w:val="005147B0"/>
    <w:rsid w:val="00514839"/>
    <w:rsid w:val="00515B2D"/>
    <w:rsid w:val="005169EF"/>
    <w:rsid w:val="0052094B"/>
    <w:rsid w:val="00521A61"/>
    <w:rsid w:val="00523248"/>
    <w:rsid w:val="005235EE"/>
    <w:rsid w:val="0052499B"/>
    <w:rsid w:val="005249BF"/>
    <w:rsid w:val="00524DB7"/>
    <w:rsid w:val="005250F8"/>
    <w:rsid w:val="00525779"/>
    <w:rsid w:val="00525EB9"/>
    <w:rsid w:val="00527566"/>
    <w:rsid w:val="00527AB6"/>
    <w:rsid w:val="00530C9D"/>
    <w:rsid w:val="00530E1A"/>
    <w:rsid w:val="00533CE2"/>
    <w:rsid w:val="0053458B"/>
    <w:rsid w:val="00535736"/>
    <w:rsid w:val="0053628D"/>
    <w:rsid w:val="00536DEB"/>
    <w:rsid w:val="0053742A"/>
    <w:rsid w:val="00540484"/>
    <w:rsid w:val="005433C6"/>
    <w:rsid w:val="00543F46"/>
    <w:rsid w:val="00544075"/>
    <w:rsid w:val="00544B4F"/>
    <w:rsid w:val="00545C71"/>
    <w:rsid w:val="00546E62"/>
    <w:rsid w:val="00550765"/>
    <w:rsid w:val="00551061"/>
    <w:rsid w:val="0055186C"/>
    <w:rsid w:val="00554649"/>
    <w:rsid w:val="00555BC0"/>
    <w:rsid w:val="00556094"/>
    <w:rsid w:val="005605F5"/>
    <w:rsid w:val="00560712"/>
    <w:rsid w:val="00561CB0"/>
    <w:rsid w:val="005632D1"/>
    <w:rsid w:val="00564CF4"/>
    <w:rsid w:val="00565594"/>
    <w:rsid w:val="00570243"/>
    <w:rsid w:val="00570475"/>
    <w:rsid w:val="005709C7"/>
    <w:rsid w:val="00571903"/>
    <w:rsid w:val="00572183"/>
    <w:rsid w:val="00572D68"/>
    <w:rsid w:val="00573612"/>
    <w:rsid w:val="00574BAC"/>
    <w:rsid w:val="00575332"/>
    <w:rsid w:val="005759EA"/>
    <w:rsid w:val="00576B23"/>
    <w:rsid w:val="00580314"/>
    <w:rsid w:val="00581557"/>
    <w:rsid w:val="00585ACF"/>
    <w:rsid w:val="00585D7E"/>
    <w:rsid w:val="0058681E"/>
    <w:rsid w:val="00591684"/>
    <w:rsid w:val="00593105"/>
    <w:rsid w:val="0059335D"/>
    <w:rsid w:val="00593774"/>
    <w:rsid w:val="00593E1F"/>
    <w:rsid w:val="005940DE"/>
    <w:rsid w:val="005940F4"/>
    <w:rsid w:val="00596BCC"/>
    <w:rsid w:val="00596CB9"/>
    <w:rsid w:val="0059744E"/>
    <w:rsid w:val="00597777"/>
    <w:rsid w:val="005A10B9"/>
    <w:rsid w:val="005A1298"/>
    <w:rsid w:val="005A2293"/>
    <w:rsid w:val="005A47AD"/>
    <w:rsid w:val="005A521C"/>
    <w:rsid w:val="005A69AA"/>
    <w:rsid w:val="005A6BD9"/>
    <w:rsid w:val="005B0DFA"/>
    <w:rsid w:val="005B10EE"/>
    <w:rsid w:val="005B3E07"/>
    <w:rsid w:val="005B4923"/>
    <w:rsid w:val="005B4A56"/>
    <w:rsid w:val="005B4BF2"/>
    <w:rsid w:val="005B5308"/>
    <w:rsid w:val="005B590E"/>
    <w:rsid w:val="005B70A5"/>
    <w:rsid w:val="005B7C82"/>
    <w:rsid w:val="005C030E"/>
    <w:rsid w:val="005C0E43"/>
    <w:rsid w:val="005C1832"/>
    <w:rsid w:val="005C1863"/>
    <w:rsid w:val="005C2180"/>
    <w:rsid w:val="005C339F"/>
    <w:rsid w:val="005C371F"/>
    <w:rsid w:val="005C5F88"/>
    <w:rsid w:val="005C795C"/>
    <w:rsid w:val="005D0D8C"/>
    <w:rsid w:val="005D17AE"/>
    <w:rsid w:val="005D18D5"/>
    <w:rsid w:val="005D21E8"/>
    <w:rsid w:val="005D227C"/>
    <w:rsid w:val="005D5B82"/>
    <w:rsid w:val="005D5E31"/>
    <w:rsid w:val="005E0724"/>
    <w:rsid w:val="005E20B0"/>
    <w:rsid w:val="005E23FF"/>
    <w:rsid w:val="005E3B73"/>
    <w:rsid w:val="005E41D0"/>
    <w:rsid w:val="005E523E"/>
    <w:rsid w:val="005E5634"/>
    <w:rsid w:val="005E594A"/>
    <w:rsid w:val="005E7D47"/>
    <w:rsid w:val="005F0962"/>
    <w:rsid w:val="005F29C4"/>
    <w:rsid w:val="005F2BA3"/>
    <w:rsid w:val="005F33B3"/>
    <w:rsid w:val="005F629E"/>
    <w:rsid w:val="005F6CCF"/>
    <w:rsid w:val="00601129"/>
    <w:rsid w:val="006022AC"/>
    <w:rsid w:val="00602F31"/>
    <w:rsid w:val="00604AE8"/>
    <w:rsid w:val="0060516A"/>
    <w:rsid w:val="00610696"/>
    <w:rsid w:val="006140DE"/>
    <w:rsid w:val="0062361F"/>
    <w:rsid w:val="00627143"/>
    <w:rsid w:val="006305F6"/>
    <w:rsid w:val="00630AF1"/>
    <w:rsid w:val="0063216C"/>
    <w:rsid w:val="00632FEA"/>
    <w:rsid w:val="00633DBA"/>
    <w:rsid w:val="00634B04"/>
    <w:rsid w:val="0063648E"/>
    <w:rsid w:val="0063649B"/>
    <w:rsid w:val="006375C5"/>
    <w:rsid w:val="0064096A"/>
    <w:rsid w:val="006448A8"/>
    <w:rsid w:val="00644C11"/>
    <w:rsid w:val="006459FD"/>
    <w:rsid w:val="00645C43"/>
    <w:rsid w:val="006469A1"/>
    <w:rsid w:val="006504A5"/>
    <w:rsid w:val="00650DD3"/>
    <w:rsid w:val="00650F0A"/>
    <w:rsid w:val="00651B82"/>
    <w:rsid w:val="0065242A"/>
    <w:rsid w:val="006533FD"/>
    <w:rsid w:val="00655798"/>
    <w:rsid w:val="00655E56"/>
    <w:rsid w:val="00661729"/>
    <w:rsid w:val="006622D0"/>
    <w:rsid w:val="00662A9E"/>
    <w:rsid w:val="0066307A"/>
    <w:rsid w:val="00665998"/>
    <w:rsid w:val="006667F6"/>
    <w:rsid w:val="00666BF6"/>
    <w:rsid w:val="0067094F"/>
    <w:rsid w:val="00670B54"/>
    <w:rsid w:val="00670EB6"/>
    <w:rsid w:val="006710EE"/>
    <w:rsid w:val="0067152E"/>
    <w:rsid w:val="006724CF"/>
    <w:rsid w:val="0067363F"/>
    <w:rsid w:val="00673765"/>
    <w:rsid w:val="00673CB1"/>
    <w:rsid w:val="006749B9"/>
    <w:rsid w:val="00676881"/>
    <w:rsid w:val="0068030E"/>
    <w:rsid w:val="00681C70"/>
    <w:rsid w:val="006821B7"/>
    <w:rsid w:val="00682CAD"/>
    <w:rsid w:val="00685333"/>
    <w:rsid w:val="00687B75"/>
    <w:rsid w:val="00687F8E"/>
    <w:rsid w:val="006900D5"/>
    <w:rsid w:val="0069050B"/>
    <w:rsid w:val="00691201"/>
    <w:rsid w:val="00691909"/>
    <w:rsid w:val="00692D25"/>
    <w:rsid w:val="00693CB7"/>
    <w:rsid w:val="00695CA9"/>
    <w:rsid w:val="00696C91"/>
    <w:rsid w:val="006971F3"/>
    <w:rsid w:val="0069782E"/>
    <w:rsid w:val="00697C0D"/>
    <w:rsid w:val="006A0E85"/>
    <w:rsid w:val="006A11FC"/>
    <w:rsid w:val="006A225E"/>
    <w:rsid w:val="006A3058"/>
    <w:rsid w:val="006A4E46"/>
    <w:rsid w:val="006A67B8"/>
    <w:rsid w:val="006A7D39"/>
    <w:rsid w:val="006B3C2D"/>
    <w:rsid w:val="006B4579"/>
    <w:rsid w:val="006B664C"/>
    <w:rsid w:val="006C18FD"/>
    <w:rsid w:val="006C1C7C"/>
    <w:rsid w:val="006C2546"/>
    <w:rsid w:val="006C2B4C"/>
    <w:rsid w:val="006C3432"/>
    <w:rsid w:val="006C3CDA"/>
    <w:rsid w:val="006C64A8"/>
    <w:rsid w:val="006D0B9F"/>
    <w:rsid w:val="006D0C7A"/>
    <w:rsid w:val="006D149A"/>
    <w:rsid w:val="006D1F5C"/>
    <w:rsid w:val="006D31B2"/>
    <w:rsid w:val="006E02B6"/>
    <w:rsid w:val="006E202B"/>
    <w:rsid w:val="006E23F3"/>
    <w:rsid w:val="006E3323"/>
    <w:rsid w:val="006F1FC7"/>
    <w:rsid w:val="006F3297"/>
    <w:rsid w:val="006F3972"/>
    <w:rsid w:val="006F5803"/>
    <w:rsid w:val="006F66E7"/>
    <w:rsid w:val="00700FF4"/>
    <w:rsid w:val="00702805"/>
    <w:rsid w:val="00703110"/>
    <w:rsid w:val="00703613"/>
    <w:rsid w:val="007056E6"/>
    <w:rsid w:val="00706C36"/>
    <w:rsid w:val="0070724B"/>
    <w:rsid w:val="00710119"/>
    <w:rsid w:val="0071124A"/>
    <w:rsid w:val="007136ED"/>
    <w:rsid w:val="00717735"/>
    <w:rsid w:val="00720AE7"/>
    <w:rsid w:val="00721246"/>
    <w:rsid w:val="007225E4"/>
    <w:rsid w:val="00722C53"/>
    <w:rsid w:val="00723297"/>
    <w:rsid w:val="00724193"/>
    <w:rsid w:val="00724D45"/>
    <w:rsid w:val="00725F79"/>
    <w:rsid w:val="00726D45"/>
    <w:rsid w:val="007273D7"/>
    <w:rsid w:val="00730FC0"/>
    <w:rsid w:val="007313EE"/>
    <w:rsid w:val="00731549"/>
    <w:rsid w:val="00732E58"/>
    <w:rsid w:val="00733242"/>
    <w:rsid w:val="007360EA"/>
    <w:rsid w:val="007361AC"/>
    <w:rsid w:val="00736392"/>
    <w:rsid w:val="007378C4"/>
    <w:rsid w:val="00737F21"/>
    <w:rsid w:val="0074205F"/>
    <w:rsid w:val="00742F73"/>
    <w:rsid w:val="00745E51"/>
    <w:rsid w:val="007462EF"/>
    <w:rsid w:val="00750EE2"/>
    <w:rsid w:val="00751866"/>
    <w:rsid w:val="00752398"/>
    <w:rsid w:val="00753C0E"/>
    <w:rsid w:val="00754629"/>
    <w:rsid w:val="00754D5F"/>
    <w:rsid w:val="00763232"/>
    <w:rsid w:val="00763C4B"/>
    <w:rsid w:val="00767490"/>
    <w:rsid w:val="00767B80"/>
    <w:rsid w:val="00771181"/>
    <w:rsid w:val="007723EB"/>
    <w:rsid w:val="00773A3B"/>
    <w:rsid w:val="00773C35"/>
    <w:rsid w:val="00775749"/>
    <w:rsid w:val="00775DC3"/>
    <w:rsid w:val="00782219"/>
    <w:rsid w:val="00782EC4"/>
    <w:rsid w:val="0078356B"/>
    <w:rsid w:val="00783918"/>
    <w:rsid w:val="007844DA"/>
    <w:rsid w:val="00785719"/>
    <w:rsid w:val="00791506"/>
    <w:rsid w:val="0079431C"/>
    <w:rsid w:val="0079539F"/>
    <w:rsid w:val="00795866"/>
    <w:rsid w:val="0079624F"/>
    <w:rsid w:val="007A30EA"/>
    <w:rsid w:val="007A3930"/>
    <w:rsid w:val="007A5564"/>
    <w:rsid w:val="007A5DFE"/>
    <w:rsid w:val="007A646A"/>
    <w:rsid w:val="007A6925"/>
    <w:rsid w:val="007A6A9C"/>
    <w:rsid w:val="007A7DC5"/>
    <w:rsid w:val="007A7EB8"/>
    <w:rsid w:val="007B0940"/>
    <w:rsid w:val="007B168E"/>
    <w:rsid w:val="007B4B04"/>
    <w:rsid w:val="007B560F"/>
    <w:rsid w:val="007C1A7C"/>
    <w:rsid w:val="007C4E0C"/>
    <w:rsid w:val="007C5589"/>
    <w:rsid w:val="007D0646"/>
    <w:rsid w:val="007D176C"/>
    <w:rsid w:val="007D267A"/>
    <w:rsid w:val="007D2BE7"/>
    <w:rsid w:val="007D3868"/>
    <w:rsid w:val="007D3FB6"/>
    <w:rsid w:val="007D41BD"/>
    <w:rsid w:val="007D421F"/>
    <w:rsid w:val="007D4FEF"/>
    <w:rsid w:val="007D54AB"/>
    <w:rsid w:val="007E00E6"/>
    <w:rsid w:val="007E0865"/>
    <w:rsid w:val="007E218B"/>
    <w:rsid w:val="007E56B0"/>
    <w:rsid w:val="007E71F2"/>
    <w:rsid w:val="007F1072"/>
    <w:rsid w:val="007F3E5B"/>
    <w:rsid w:val="007F6979"/>
    <w:rsid w:val="007F6A65"/>
    <w:rsid w:val="007F70AD"/>
    <w:rsid w:val="007F7AB2"/>
    <w:rsid w:val="00802567"/>
    <w:rsid w:val="00804FBD"/>
    <w:rsid w:val="00805972"/>
    <w:rsid w:val="00806776"/>
    <w:rsid w:val="00806A77"/>
    <w:rsid w:val="008115C7"/>
    <w:rsid w:val="0081583B"/>
    <w:rsid w:val="008178E1"/>
    <w:rsid w:val="00822D62"/>
    <w:rsid w:val="008246FC"/>
    <w:rsid w:val="008248C6"/>
    <w:rsid w:val="008253AD"/>
    <w:rsid w:val="00831EAB"/>
    <w:rsid w:val="00832B40"/>
    <w:rsid w:val="008376C7"/>
    <w:rsid w:val="00841220"/>
    <w:rsid w:val="008420B1"/>
    <w:rsid w:val="0084251C"/>
    <w:rsid w:val="00842B29"/>
    <w:rsid w:val="008439AB"/>
    <w:rsid w:val="00843C6D"/>
    <w:rsid w:val="00844338"/>
    <w:rsid w:val="008503E4"/>
    <w:rsid w:val="00851357"/>
    <w:rsid w:val="00851E85"/>
    <w:rsid w:val="0085353D"/>
    <w:rsid w:val="00855EC4"/>
    <w:rsid w:val="00862BCD"/>
    <w:rsid w:val="00863DE1"/>
    <w:rsid w:val="008656AA"/>
    <w:rsid w:val="00870A4B"/>
    <w:rsid w:val="00870EDF"/>
    <w:rsid w:val="008710D8"/>
    <w:rsid w:val="00871398"/>
    <w:rsid w:val="0087457F"/>
    <w:rsid w:val="00877EF1"/>
    <w:rsid w:val="00880215"/>
    <w:rsid w:val="00882381"/>
    <w:rsid w:val="00884DDC"/>
    <w:rsid w:val="00885060"/>
    <w:rsid w:val="008853AD"/>
    <w:rsid w:val="0088637F"/>
    <w:rsid w:val="00886E99"/>
    <w:rsid w:val="0089016D"/>
    <w:rsid w:val="008901C2"/>
    <w:rsid w:val="0089050C"/>
    <w:rsid w:val="00891572"/>
    <w:rsid w:val="0089590C"/>
    <w:rsid w:val="00897394"/>
    <w:rsid w:val="008A1276"/>
    <w:rsid w:val="008A1AB7"/>
    <w:rsid w:val="008A426A"/>
    <w:rsid w:val="008A4964"/>
    <w:rsid w:val="008A629A"/>
    <w:rsid w:val="008A657C"/>
    <w:rsid w:val="008A6B79"/>
    <w:rsid w:val="008B2638"/>
    <w:rsid w:val="008B450C"/>
    <w:rsid w:val="008B57BA"/>
    <w:rsid w:val="008C0870"/>
    <w:rsid w:val="008C1D92"/>
    <w:rsid w:val="008C353D"/>
    <w:rsid w:val="008C3898"/>
    <w:rsid w:val="008C4330"/>
    <w:rsid w:val="008C6D60"/>
    <w:rsid w:val="008D0567"/>
    <w:rsid w:val="008D0C26"/>
    <w:rsid w:val="008D10D2"/>
    <w:rsid w:val="008D21FE"/>
    <w:rsid w:val="008D27F5"/>
    <w:rsid w:val="008D30F6"/>
    <w:rsid w:val="008D52E3"/>
    <w:rsid w:val="008D5B29"/>
    <w:rsid w:val="008D63B0"/>
    <w:rsid w:val="008D6C5C"/>
    <w:rsid w:val="008D6F4C"/>
    <w:rsid w:val="008E06E6"/>
    <w:rsid w:val="008E469B"/>
    <w:rsid w:val="008E6821"/>
    <w:rsid w:val="008E69B1"/>
    <w:rsid w:val="008F0D28"/>
    <w:rsid w:val="008F3C52"/>
    <w:rsid w:val="008F4E9F"/>
    <w:rsid w:val="008F6130"/>
    <w:rsid w:val="00904475"/>
    <w:rsid w:val="00910461"/>
    <w:rsid w:val="00910538"/>
    <w:rsid w:val="00910F2E"/>
    <w:rsid w:val="009111AC"/>
    <w:rsid w:val="00911FBC"/>
    <w:rsid w:val="009123F4"/>
    <w:rsid w:val="009132CB"/>
    <w:rsid w:val="00914347"/>
    <w:rsid w:val="009151AB"/>
    <w:rsid w:val="00915F8D"/>
    <w:rsid w:val="009248FE"/>
    <w:rsid w:val="00924A96"/>
    <w:rsid w:val="00924C07"/>
    <w:rsid w:val="00925325"/>
    <w:rsid w:val="009258A9"/>
    <w:rsid w:val="009259AF"/>
    <w:rsid w:val="009259BE"/>
    <w:rsid w:val="00926E6F"/>
    <w:rsid w:val="00930307"/>
    <w:rsid w:val="00930DD4"/>
    <w:rsid w:val="009319EE"/>
    <w:rsid w:val="00931EE6"/>
    <w:rsid w:val="0093228D"/>
    <w:rsid w:val="00933044"/>
    <w:rsid w:val="00933251"/>
    <w:rsid w:val="009345C5"/>
    <w:rsid w:val="009345D0"/>
    <w:rsid w:val="00935A2C"/>
    <w:rsid w:val="00936729"/>
    <w:rsid w:val="00936CD9"/>
    <w:rsid w:val="009371F3"/>
    <w:rsid w:val="00937BC8"/>
    <w:rsid w:val="00942241"/>
    <w:rsid w:val="00943C7B"/>
    <w:rsid w:val="00944410"/>
    <w:rsid w:val="00944A43"/>
    <w:rsid w:val="00945511"/>
    <w:rsid w:val="00946B7D"/>
    <w:rsid w:val="009470CC"/>
    <w:rsid w:val="00950024"/>
    <w:rsid w:val="00950108"/>
    <w:rsid w:val="00951447"/>
    <w:rsid w:val="00952A81"/>
    <w:rsid w:val="00953B35"/>
    <w:rsid w:val="00953BFF"/>
    <w:rsid w:val="009548C8"/>
    <w:rsid w:val="0095519E"/>
    <w:rsid w:val="0095592C"/>
    <w:rsid w:val="00957742"/>
    <w:rsid w:val="00957CB1"/>
    <w:rsid w:val="009600DC"/>
    <w:rsid w:val="00960C4F"/>
    <w:rsid w:val="00960DB8"/>
    <w:rsid w:val="00960F0E"/>
    <w:rsid w:val="00961B69"/>
    <w:rsid w:val="009628C7"/>
    <w:rsid w:val="0096302A"/>
    <w:rsid w:val="00964812"/>
    <w:rsid w:val="009677B7"/>
    <w:rsid w:val="00971424"/>
    <w:rsid w:val="00973F0A"/>
    <w:rsid w:val="00974F6D"/>
    <w:rsid w:val="00976C5E"/>
    <w:rsid w:val="0097759D"/>
    <w:rsid w:val="00981364"/>
    <w:rsid w:val="0098577B"/>
    <w:rsid w:val="009858D3"/>
    <w:rsid w:val="0098707C"/>
    <w:rsid w:val="00987E3C"/>
    <w:rsid w:val="0099137B"/>
    <w:rsid w:val="00995440"/>
    <w:rsid w:val="009963EC"/>
    <w:rsid w:val="0099758F"/>
    <w:rsid w:val="009A31D5"/>
    <w:rsid w:val="009A35D7"/>
    <w:rsid w:val="009A49BA"/>
    <w:rsid w:val="009A54EB"/>
    <w:rsid w:val="009B00AC"/>
    <w:rsid w:val="009B19EF"/>
    <w:rsid w:val="009B2481"/>
    <w:rsid w:val="009B2EC5"/>
    <w:rsid w:val="009B325D"/>
    <w:rsid w:val="009B3620"/>
    <w:rsid w:val="009B4F2B"/>
    <w:rsid w:val="009B58A3"/>
    <w:rsid w:val="009B6330"/>
    <w:rsid w:val="009B7458"/>
    <w:rsid w:val="009C040B"/>
    <w:rsid w:val="009C2662"/>
    <w:rsid w:val="009C330B"/>
    <w:rsid w:val="009C4042"/>
    <w:rsid w:val="009C48B1"/>
    <w:rsid w:val="009C4941"/>
    <w:rsid w:val="009C4E76"/>
    <w:rsid w:val="009C566C"/>
    <w:rsid w:val="009C6079"/>
    <w:rsid w:val="009C6E08"/>
    <w:rsid w:val="009D5C74"/>
    <w:rsid w:val="009D6B2C"/>
    <w:rsid w:val="009D7A4C"/>
    <w:rsid w:val="009E0069"/>
    <w:rsid w:val="009E1652"/>
    <w:rsid w:val="009E1920"/>
    <w:rsid w:val="009E36B2"/>
    <w:rsid w:val="009E567E"/>
    <w:rsid w:val="009E5B9F"/>
    <w:rsid w:val="009E7846"/>
    <w:rsid w:val="009F024D"/>
    <w:rsid w:val="009F0E02"/>
    <w:rsid w:val="009F10EF"/>
    <w:rsid w:val="009F12B2"/>
    <w:rsid w:val="009F22E5"/>
    <w:rsid w:val="009F42B6"/>
    <w:rsid w:val="009F5BD5"/>
    <w:rsid w:val="00A004C9"/>
    <w:rsid w:val="00A01079"/>
    <w:rsid w:val="00A03EA3"/>
    <w:rsid w:val="00A0704F"/>
    <w:rsid w:val="00A07E5E"/>
    <w:rsid w:val="00A1063B"/>
    <w:rsid w:val="00A13B11"/>
    <w:rsid w:val="00A16944"/>
    <w:rsid w:val="00A1748C"/>
    <w:rsid w:val="00A17F76"/>
    <w:rsid w:val="00A242B9"/>
    <w:rsid w:val="00A24994"/>
    <w:rsid w:val="00A258A9"/>
    <w:rsid w:val="00A25E0A"/>
    <w:rsid w:val="00A27781"/>
    <w:rsid w:val="00A3375A"/>
    <w:rsid w:val="00A33941"/>
    <w:rsid w:val="00A40AB9"/>
    <w:rsid w:val="00A446A5"/>
    <w:rsid w:val="00A45363"/>
    <w:rsid w:val="00A500E2"/>
    <w:rsid w:val="00A52F99"/>
    <w:rsid w:val="00A55AC0"/>
    <w:rsid w:val="00A56344"/>
    <w:rsid w:val="00A563C6"/>
    <w:rsid w:val="00A56C48"/>
    <w:rsid w:val="00A57B70"/>
    <w:rsid w:val="00A6325F"/>
    <w:rsid w:val="00A6437E"/>
    <w:rsid w:val="00A6699D"/>
    <w:rsid w:val="00A6791F"/>
    <w:rsid w:val="00A67AED"/>
    <w:rsid w:val="00A67CAB"/>
    <w:rsid w:val="00A700F7"/>
    <w:rsid w:val="00A72E72"/>
    <w:rsid w:val="00A7521A"/>
    <w:rsid w:val="00A75D3F"/>
    <w:rsid w:val="00A8114E"/>
    <w:rsid w:val="00A815AC"/>
    <w:rsid w:val="00A819D5"/>
    <w:rsid w:val="00A83670"/>
    <w:rsid w:val="00A8465F"/>
    <w:rsid w:val="00A84C1A"/>
    <w:rsid w:val="00A85814"/>
    <w:rsid w:val="00A85CB6"/>
    <w:rsid w:val="00A875B7"/>
    <w:rsid w:val="00A912AB"/>
    <w:rsid w:val="00A92901"/>
    <w:rsid w:val="00A93758"/>
    <w:rsid w:val="00A93B0F"/>
    <w:rsid w:val="00A94007"/>
    <w:rsid w:val="00A945EA"/>
    <w:rsid w:val="00A94612"/>
    <w:rsid w:val="00A94BB0"/>
    <w:rsid w:val="00A95DDE"/>
    <w:rsid w:val="00A97A1D"/>
    <w:rsid w:val="00AA0C44"/>
    <w:rsid w:val="00AA40EE"/>
    <w:rsid w:val="00AA6705"/>
    <w:rsid w:val="00AB070D"/>
    <w:rsid w:val="00AB22BD"/>
    <w:rsid w:val="00AB4DA2"/>
    <w:rsid w:val="00AC0798"/>
    <w:rsid w:val="00AC3C07"/>
    <w:rsid w:val="00AC4117"/>
    <w:rsid w:val="00AC4BC9"/>
    <w:rsid w:val="00AC75AB"/>
    <w:rsid w:val="00AC77D8"/>
    <w:rsid w:val="00AD13F6"/>
    <w:rsid w:val="00AD20CF"/>
    <w:rsid w:val="00AD47B6"/>
    <w:rsid w:val="00AD710D"/>
    <w:rsid w:val="00AD74FE"/>
    <w:rsid w:val="00AD7569"/>
    <w:rsid w:val="00AD7EF7"/>
    <w:rsid w:val="00AE1216"/>
    <w:rsid w:val="00AE19A5"/>
    <w:rsid w:val="00AE22BB"/>
    <w:rsid w:val="00AE4A45"/>
    <w:rsid w:val="00AE58B7"/>
    <w:rsid w:val="00AE62B7"/>
    <w:rsid w:val="00AE6FF2"/>
    <w:rsid w:val="00AE7249"/>
    <w:rsid w:val="00AF144A"/>
    <w:rsid w:val="00AF1982"/>
    <w:rsid w:val="00AF3FA7"/>
    <w:rsid w:val="00AF49DD"/>
    <w:rsid w:val="00AF4B91"/>
    <w:rsid w:val="00AF6DCE"/>
    <w:rsid w:val="00B00F2A"/>
    <w:rsid w:val="00B01A52"/>
    <w:rsid w:val="00B0351B"/>
    <w:rsid w:val="00B05F54"/>
    <w:rsid w:val="00B068EB"/>
    <w:rsid w:val="00B07B93"/>
    <w:rsid w:val="00B1175E"/>
    <w:rsid w:val="00B11EAA"/>
    <w:rsid w:val="00B16142"/>
    <w:rsid w:val="00B1682D"/>
    <w:rsid w:val="00B17AA0"/>
    <w:rsid w:val="00B2030B"/>
    <w:rsid w:val="00B25927"/>
    <w:rsid w:val="00B305AA"/>
    <w:rsid w:val="00B33FC6"/>
    <w:rsid w:val="00B345B6"/>
    <w:rsid w:val="00B346F3"/>
    <w:rsid w:val="00B34901"/>
    <w:rsid w:val="00B35E92"/>
    <w:rsid w:val="00B36462"/>
    <w:rsid w:val="00B36A53"/>
    <w:rsid w:val="00B37601"/>
    <w:rsid w:val="00B37C66"/>
    <w:rsid w:val="00B415D7"/>
    <w:rsid w:val="00B4168A"/>
    <w:rsid w:val="00B43BA1"/>
    <w:rsid w:val="00B43C4B"/>
    <w:rsid w:val="00B442AC"/>
    <w:rsid w:val="00B47E65"/>
    <w:rsid w:val="00B515C2"/>
    <w:rsid w:val="00B523E1"/>
    <w:rsid w:val="00B55990"/>
    <w:rsid w:val="00B56185"/>
    <w:rsid w:val="00B56CAC"/>
    <w:rsid w:val="00B608DE"/>
    <w:rsid w:val="00B6139F"/>
    <w:rsid w:val="00B61739"/>
    <w:rsid w:val="00B64699"/>
    <w:rsid w:val="00B64BC2"/>
    <w:rsid w:val="00B67BAC"/>
    <w:rsid w:val="00B67D13"/>
    <w:rsid w:val="00B70BA6"/>
    <w:rsid w:val="00B70C74"/>
    <w:rsid w:val="00B71363"/>
    <w:rsid w:val="00B72C06"/>
    <w:rsid w:val="00B73D0C"/>
    <w:rsid w:val="00B74C5D"/>
    <w:rsid w:val="00B7732B"/>
    <w:rsid w:val="00B80B4F"/>
    <w:rsid w:val="00B816A5"/>
    <w:rsid w:val="00B84057"/>
    <w:rsid w:val="00B84E34"/>
    <w:rsid w:val="00B8784B"/>
    <w:rsid w:val="00B87928"/>
    <w:rsid w:val="00B9166C"/>
    <w:rsid w:val="00B9275D"/>
    <w:rsid w:val="00B92A74"/>
    <w:rsid w:val="00B93B8C"/>
    <w:rsid w:val="00B94DB4"/>
    <w:rsid w:val="00B968FC"/>
    <w:rsid w:val="00BA05DB"/>
    <w:rsid w:val="00BA3E19"/>
    <w:rsid w:val="00BA40E5"/>
    <w:rsid w:val="00BA48BB"/>
    <w:rsid w:val="00BA4FAE"/>
    <w:rsid w:val="00BA53D5"/>
    <w:rsid w:val="00BA5924"/>
    <w:rsid w:val="00BB316F"/>
    <w:rsid w:val="00BB3877"/>
    <w:rsid w:val="00BB3D2F"/>
    <w:rsid w:val="00BB67C8"/>
    <w:rsid w:val="00BC466C"/>
    <w:rsid w:val="00BC5252"/>
    <w:rsid w:val="00BC68E3"/>
    <w:rsid w:val="00BC7E22"/>
    <w:rsid w:val="00BD006B"/>
    <w:rsid w:val="00BD03BE"/>
    <w:rsid w:val="00BD0533"/>
    <w:rsid w:val="00BD1E96"/>
    <w:rsid w:val="00BD21BC"/>
    <w:rsid w:val="00BD2311"/>
    <w:rsid w:val="00BD2AA1"/>
    <w:rsid w:val="00BD36B3"/>
    <w:rsid w:val="00BD3B2B"/>
    <w:rsid w:val="00BD3CDE"/>
    <w:rsid w:val="00BD3D77"/>
    <w:rsid w:val="00BD6231"/>
    <w:rsid w:val="00BD7687"/>
    <w:rsid w:val="00BD7D26"/>
    <w:rsid w:val="00BD7F59"/>
    <w:rsid w:val="00BE2842"/>
    <w:rsid w:val="00BE2F7D"/>
    <w:rsid w:val="00BE43EB"/>
    <w:rsid w:val="00BE48F5"/>
    <w:rsid w:val="00BE502B"/>
    <w:rsid w:val="00BF0181"/>
    <w:rsid w:val="00BF06B0"/>
    <w:rsid w:val="00BF1059"/>
    <w:rsid w:val="00BF2827"/>
    <w:rsid w:val="00BF3B0A"/>
    <w:rsid w:val="00BF7864"/>
    <w:rsid w:val="00C0012C"/>
    <w:rsid w:val="00C0277A"/>
    <w:rsid w:val="00C03366"/>
    <w:rsid w:val="00C06219"/>
    <w:rsid w:val="00C0658F"/>
    <w:rsid w:val="00C0690E"/>
    <w:rsid w:val="00C06D89"/>
    <w:rsid w:val="00C07254"/>
    <w:rsid w:val="00C106A3"/>
    <w:rsid w:val="00C10E59"/>
    <w:rsid w:val="00C11515"/>
    <w:rsid w:val="00C14ED3"/>
    <w:rsid w:val="00C15E7F"/>
    <w:rsid w:val="00C21F40"/>
    <w:rsid w:val="00C22368"/>
    <w:rsid w:val="00C235B1"/>
    <w:rsid w:val="00C235DF"/>
    <w:rsid w:val="00C23D78"/>
    <w:rsid w:val="00C254F7"/>
    <w:rsid w:val="00C25CBA"/>
    <w:rsid w:val="00C25D10"/>
    <w:rsid w:val="00C25DBF"/>
    <w:rsid w:val="00C27F2B"/>
    <w:rsid w:val="00C3150F"/>
    <w:rsid w:val="00C32032"/>
    <w:rsid w:val="00C3310A"/>
    <w:rsid w:val="00C34A9A"/>
    <w:rsid w:val="00C35B76"/>
    <w:rsid w:val="00C37226"/>
    <w:rsid w:val="00C379DB"/>
    <w:rsid w:val="00C37FA5"/>
    <w:rsid w:val="00C401B9"/>
    <w:rsid w:val="00C40224"/>
    <w:rsid w:val="00C40740"/>
    <w:rsid w:val="00C40D20"/>
    <w:rsid w:val="00C420ED"/>
    <w:rsid w:val="00C42A14"/>
    <w:rsid w:val="00C442F0"/>
    <w:rsid w:val="00C44322"/>
    <w:rsid w:val="00C44424"/>
    <w:rsid w:val="00C4473C"/>
    <w:rsid w:val="00C53FAC"/>
    <w:rsid w:val="00C60E03"/>
    <w:rsid w:val="00C639C6"/>
    <w:rsid w:val="00C63CDA"/>
    <w:rsid w:val="00C63D89"/>
    <w:rsid w:val="00C64B21"/>
    <w:rsid w:val="00C64F89"/>
    <w:rsid w:val="00C65066"/>
    <w:rsid w:val="00C671A7"/>
    <w:rsid w:val="00C67382"/>
    <w:rsid w:val="00C679C4"/>
    <w:rsid w:val="00C71ACC"/>
    <w:rsid w:val="00C71E11"/>
    <w:rsid w:val="00C7251E"/>
    <w:rsid w:val="00C72E22"/>
    <w:rsid w:val="00C73CFB"/>
    <w:rsid w:val="00C756A6"/>
    <w:rsid w:val="00C766D0"/>
    <w:rsid w:val="00C76993"/>
    <w:rsid w:val="00C76BF5"/>
    <w:rsid w:val="00C76E9E"/>
    <w:rsid w:val="00C80465"/>
    <w:rsid w:val="00C805D7"/>
    <w:rsid w:val="00C8098B"/>
    <w:rsid w:val="00C83B73"/>
    <w:rsid w:val="00C83B86"/>
    <w:rsid w:val="00C84671"/>
    <w:rsid w:val="00C86725"/>
    <w:rsid w:val="00C86B5B"/>
    <w:rsid w:val="00C86B82"/>
    <w:rsid w:val="00C9090E"/>
    <w:rsid w:val="00C92BDF"/>
    <w:rsid w:val="00C93790"/>
    <w:rsid w:val="00C967D3"/>
    <w:rsid w:val="00C97CCC"/>
    <w:rsid w:val="00C97E5F"/>
    <w:rsid w:val="00CA1F9E"/>
    <w:rsid w:val="00CA581F"/>
    <w:rsid w:val="00CA5D88"/>
    <w:rsid w:val="00CA603E"/>
    <w:rsid w:val="00CA6B69"/>
    <w:rsid w:val="00CA74E9"/>
    <w:rsid w:val="00CA759D"/>
    <w:rsid w:val="00CB00E2"/>
    <w:rsid w:val="00CB0721"/>
    <w:rsid w:val="00CB0C2C"/>
    <w:rsid w:val="00CB2185"/>
    <w:rsid w:val="00CB2799"/>
    <w:rsid w:val="00CB2CF8"/>
    <w:rsid w:val="00CC2498"/>
    <w:rsid w:val="00CC25AE"/>
    <w:rsid w:val="00CC5596"/>
    <w:rsid w:val="00CC5DD1"/>
    <w:rsid w:val="00CC6925"/>
    <w:rsid w:val="00CD01F6"/>
    <w:rsid w:val="00CD1214"/>
    <w:rsid w:val="00CD127B"/>
    <w:rsid w:val="00CD4BF8"/>
    <w:rsid w:val="00CD61FC"/>
    <w:rsid w:val="00CD7F22"/>
    <w:rsid w:val="00CE059F"/>
    <w:rsid w:val="00CE1F1B"/>
    <w:rsid w:val="00CE272F"/>
    <w:rsid w:val="00CE2A80"/>
    <w:rsid w:val="00CE3B3A"/>
    <w:rsid w:val="00CE4A84"/>
    <w:rsid w:val="00CE52B1"/>
    <w:rsid w:val="00CE53E2"/>
    <w:rsid w:val="00CE5A35"/>
    <w:rsid w:val="00CE6181"/>
    <w:rsid w:val="00CE61A4"/>
    <w:rsid w:val="00CE61EB"/>
    <w:rsid w:val="00CE6A80"/>
    <w:rsid w:val="00CE73A3"/>
    <w:rsid w:val="00CF11D4"/>
    <w:rsid w:val="00CF2AD4"/>
    <w:rsid w:val="00CF5407"/>
    <w:rsid w:val="00CF548C"/>
    <w:rsid w:val="00CF5FE5"/>
    <w:rsid w:val="00D03914"/>
    <w:rsid w:val="00D046A3"/>
    <w:rsid w:val="00D11582"/>
    <w:rsid w:val="00D12EB7"/>
    <w:rsid w:val="00D14D16"/>
    <w:rsid w:val="00D1560C"/>
    <w:rsid w:val="00D15A78"/>
    <w:rsid w:val="00D15EE8"/>
    <w:rsid w:val="00D1635F"/>
    <w:rsid w:val="00D17699"/>
    <w:rsid w:val="00D204ED"/>
    <w:rsid w:val="00D20E8B"/>
    <w:rsid w:val="00D22E1E"/>
    <w:rsid w:val="00D23C0E"/>
    <w:rsid w:val="00D2479E"/>
    <w:rsid w:val="00D2591D"/>
    <w:rsid w:val="00D25973"/>
    <w:rsid w:val="00D25D9A"/>
    <w:rsid w:val="00D260DC"/>
    <w:rsid w:val="00D270A0"/>
    <w:rsid w:val="00D2741F"/>
    <w:rsid w:val="00D30F51"/>
    <w:rsid w:val="00D31E3A"/>
    <w:rsid w:val="00D320B8"/>
    <w:rsid w:val="00D32696"/>
    <w:rsid w:val="00D32931"/>
    <w:rsid w:val="00D33A54"/>
    <w:rsid w:val="00D34AFC"/>
    <w:rsid w:val="00D34E5C"/>
    <w:rsid w:val="00D35355"/>
    <w:rsid w:val="00D37EF4"/>
    <w:rsid w:val="00D40673"/>
    <w:rsid w:val="00D406C4"/>
    <w:rsid w:val="00D4103E"/>
    <w:rsid w:val="00D433DF"/>
    <w:rsid w:val="00D444A8"/>
    <w:rsid w:val="00D47157"/>
    <w:rsid w:val="00D51331"/>
    <w:rsid w:val="00D521C8"/>
    <w:rsid w:val="00D55C37"/>
    <w:rsid w:val="00D5610C"/>
    <w:rsid w:val="00D56288"/>
    <w:rsid w:val="00D5648A"/>
    <w:rsid w:val="00D566F1"/>
    <w:rsid w:val="00D56A29"/>
    <w:rsid w:val="00D574A4"/>
    <w:rsid w:val="00D600CC"/>
    <w:rsid w:val="00D6330F"/>
    <w:rsid w:val="00D64F1D"/>
    <w:rsid w:val="00D6541C"/>
    <w:rsid w:val="00D663C7"/>
    <w:rsid w:val="00D6712B"/>
    <w:rsid w:val="00D673E4"/>
    <w:rsid w:val="00D67D8E"/>
    <w:rsid w:val="00D730D7"/>
    <w:rsid w:val="00D73353"/>
    <w:rsid w:val="00D73B62"/>
    <w:rsid w:val="00D75244"/>
    <w:rsid w:val="00D7641E"/>
    <w:rsid w:val="00D76535"/>
    <w:rsid w:val="00D77160"/>
    <w:rsid w:val="00D80A3A"/>
    <w:rsid w:val="00D81DB3"/>
    <w:rsid w:val="00D82650"/>
    <w:rsid w:val="00D8327C"/>
    <w:rsid w:val="00D83ECF"/>
    <w:rsid w:val="00D8478E"/>
    <w:rsid w:val="00D84F99"/>
    <w:rsid w:val="00D8548C"/>
    <w:rsid w:val="00D856EE"/>
    <w:rsid w:val="00D85E4D"/>
    <w:rsid w:val="00D86049"/>
    <w:rsid w:val="00D870FF"/>
    <w:rsid w:val="00D872F8"/>
    <w:rsid w:val="00D904BB"/>
    <w:rsid w:val="00D916E1"/>
    <w:rsid w:val="00D918BC"/>
    <w:rsid w:val="00D921D5"/>
    <w:rsid w:val="00D929FA"/>
    <w:rsid w:val="00D931FA"/>
    <w:rsid w:val="00D93260"/>
    <w:rsid w:val="00D9434C"/>
    <w:rsid w:val="00D9448F"/>
    <w:rsid w:val="00D9599A"/>
    <w:rsid w:val="00D95F68"/>
    <w:rsid w:val="00D96A8A"/>
    <w:rsid w:val="00D96AFF"/>
    <w:rsid w:val="00D97186"/>
    <w:rsid w:val="00DA0055"/>
    <w:rsid w:val="00DA08BF"/>
    <w:rsid w:val="00DA0B88"/>
    <w:rsid w:val="00DA39FF"/>
    <w:rsid w:val="00DA4130"/>
    <w:rsid w:val="00DA45A4"/>
    <w:rsid w:val="00DA4DF6"/>
    <w:rsid w:val="00DA62C6"/>
    <w:rsid w:val="00DA65B6"/>
    <w:rsid w:val="00DB0422"/>
    <w:rsid w:val="00DB0A96"/>
    <w:rsid w:val="00DB2004"/>
    <w:rsid w:val="00DB2152"/>
    <w:rsid w:val="00DB4AF6"/>
    <w:rsid w:val="00DB4B82"/>
    <w:rsid w:val="00DB5D5A"/>
    <w:rsid w:val="00DB62BD"/>
    <w:rsid w:val="00DB68DC"/>
    <w:rsid w:val="00DB7405"/>
    <w:rsid w:val="00DC4518"/>
    <w:rsid w:val="00DC57B2"/>
    <w:rsid w:val="00DC7763"/>
    <w:rsid w:val="00DD1145"/>
    <w:rsid w:val="00DD1D2C"/>
    <w:rsid w:val="00DD29E1"/>
    <w:rsid w:val="00DD4CE1"/>
    <w:rsid w:val="00DD5061"/>
    <w:rsid w:val="00DD69F4"/>
    <w:rsid w:val="00DE273B"/>
    <w:rsid w:val="00DE2AFE"/>
    <w:rsid w:val="00DE3F53"/>
    <w:rsid w:val="00DE517C"/>
    <w:rsid w:val="00DE5966"/>
    <w:rsid w:val="00DE6798"/>
    <w:rsid w:val="00DE6A9B"/>
    <w:rsid w:val="00DE6F32"/>
    <w:rsid w:val="00DF0B9F"/>
    <w:rsid w:val="00DF279C"/>
    <w:rsid w:val="00DF4088"/>
    <w:rsid w:val="00E003FC"/>
    <w:rsid w:val="00E00E51"/>
    <w:rsid w:val="00E01985"/>
    <w:rsid w:val="00E036E5"/>
    <w:rsid w:val="00E0449C"/>
    <w:rsid w:val="00E05E5F"/>
    <w:rsid w:val="00E06E23"/>
    <w:rsid w:val="00E10A3D"/>
    <w:rsid w:val="00E10A5A"/>
    <w:rsid w:val="00E13E2D"/>
    <w:rsid w:val="00E14FDE"/>
    <w:rsid w:val="00E150DD"/>
    <w:rsid w:val="00E16A3D"/>
    <w:rsid w:val="00E21840"/>
    <w:rsid w:val="00E23FF0"/>
    <w:rsid w:val="00E24F16"/>
    <w:rsid w:val="00E26051"/>
    <w:rsid w:val="00E27518"/>
    <w:rsid w:val="00E275AD"/>
    <w:rsid w:val="00E2786A"/>
    <w:rsid w:val="00E27F21"/>
    <w:rsid w:val="00E3030F"/>
    <w:rsid w:val="00E305C4"/>
    <w:rsid w:val="00E312C3"/>
    <w:rsid w:val="00E31D66"/>
    <w:rsid w:val="00E321B4"/>
    <w:rsid w:val="00E340AD"/>
    <w:rsid w:val="00E37E07"/>
    <w:rsid w:val="00E4171B"/>
    <w:rsid w:val="00E42111"/>
    <w:rsid w:val="00E44963"/>
    <w:rsid w:val="00E45B4D"/>
    <w:rsid w:val="00E45F9C"/>
    <w:rsid w:val="00E47E68"/>
    <w:rsid w:val="00E50194"/>
    <w:rsid w:val="00E501AA"/>
    <w:rsid w:val="00E51584"/>
    <w:rsid w:val="00E52944"/>
    <w:rsid w:val="00E52F6C"/>
    <w:rsid w:val="00E546C4"/>
    <w:rsid w:val="00E54AEE"/>
    <w:rsid w:val="00E54AFD"/>
    <w:rsid w:val="00E55BF1"/>
    <w:rsid w:val="00E60DAE"/>
    <w:rsid w:val="00E61437"/>
    <w:rsid w:val="00E62BBC"/>
    <w:rsid w:val="00E64451"/>
    <w:rsid w:val="00E64D5E"/>
    <w:rsid w:val="00E65375"/>
    <w:rsid w:val="00E66BB6"/>
    <w:rsid w:val="00E675AE"/>
    <w:rsid w:val="00E678F6"/>
    <w:rsid w:val="00E7050F"/>
    <w:rsid w:val="00E72D5C"/>
    <w:rsid w:val="00E7370D"/>
    <w:rsid w:val="00E73DBE"/>
    <w:rsid w:val="00E76926"/>
    <w:rsid w:val="00E76D21"/>
    <w:rsid w:val="00E76F63"/>
    <w:rsid w:val="00E80713"/>
    <w:rsid w:val="00E84AA4"/>
    <w:rsid w:val="00E85861"/>
    <w:rsid w:val="00E878B4"/>
    <w:rsid w:val="00E92553"/>
    <w:rsid w:val="00E927FE"/>
    <w:rsid w:val="00E9489A"/>
    <w:rsid w:val="00E961E9"/>
    <w:rsid w:val="00E9650C"/>
    <w:rsid w:val="00E96802"/>
    <w:rsid w:val="00EA02AA"/>
    <w:rsid w:val="00EA0B4D"/>
    <w:rsid w:val="00EA194D"/>
    <w:rsid w:val="00EA345A"/>
    <w:rsid w:val="00EA4660"/>
    <w:rsid w:val="00EA529F"/>
    <w:rsid w:val="00EA55EE"/>
    <w:rsid w:val="00EA67E3"/>
    <w:rsid w:val="00EA7CCF"/>
    <w:rsid w:val="00EB5014"/>
    <w:rsid w:val="00EB5B21"/>
    <w:rsid w:val="00EB7E06"/>
    <w:rsid w:val="00EC0704"/>
    <w:rsid w:val="00EC0787"/>
    <w:rsid w:val="00EC2588"/>
    <w:rsid w:val="00EC3F00"/>
    <w:rsid w:val="00EC63EA"/>
    <w:rsid w:val="00EC79B5"/>
    <w:rsid w:val="00ED078E"/>
    <w:rsid w:val="00ED4129"/>
    <w:rsid w:val="00ED4B3D"/>
    <w:rsid w:val="00ED5105"/>
    <w:rsid w:val="00ED5239"/>
    <w:rsid w:val="00ED5ADC"/>
    <w:rsid w:val="00ED6AAC"/>
    <w:rsid w:val="00ED6D7F"/>
    <w:rsid w:val="00ED6E80"/>
    <w:rsid w:val="00EE141C"/>
    <w:rsid w:val="00EE1838"/>
    <w:rsid w:val="00EE3445"/>
    <w:rsid w:val="00EE5091"/>
    <w:rsid w:val="00EE53D2"/>
    <w:rsid w:val="00EE7A90"/>
    <w:rsid w:val="00EF1174"/>
    <w:rsid w:val="00EF1DC2"/>
    <w:rsid w:val="00EF3503"/>
    <w:rsid w:val="00EF3ACF"/>
    <w:rsid w:val="00EF42B2"/>
    <w:rsid w:val="00EF480F"/>
    <w:rsid w:val="00EF4967"/>
    <w:rsid w:val="00EF62BB"/>
    <w:rsid w:val="00EF6A47"/>
    <w:rsid w:val="00EF6FB0"/>
    <w:rsid w:val="00F0074C"/>
    <w:rsid w:val="00F008CF"/>
    <w:rsid w:val="00F01401"/>
    <w:rsid w:val="00F040A0"/>
    <w:rsid w:val="00F04C51"/>
    <w:rsid w:val="00F04C99"/>
    <w:rsid w:val="00F05845"/>
    <w:rsid w:val="00F05B96"/>
    <w:rsid w:val="00F10FEA"/>
    <w:rsid w:val="00F1121D"/>
    <w:rsid w:val="00F11362"/>
    <w:rsid w:val="00F14A60"/>
    <w:rsid w:val="00F15EE8"/>
    <w:rsid w:val="00F2023B"/>
    <w:rsid w:val="00F22350"/>
    <w:rsid w:val="00F23E7B"/>
    <w:rsid w:val="00F2457E"/>
    <w:rsid w:val="00F25FFC"/>
    <w:rsid w:val="00F30822"/>
    <w:rsid w:val="00F31826"/>
    <w:rsid w:val="00F3329B"/>
    <w:rsid w:val="00F344FB"/>
    <w:rsid w:val="00F37BCF"/>
    <w:rsid w:val="00F4178A"/>
    <w:rsid w:val="00F41A6E"/>
    <w:rsid w:val="00F41EDE"/>
    <w:rsid w:val="00F44A3A"/>
    <w:rsid w:val="00F47329"/>
    <w:rsid w:val="00F51643"/>
    <w:rsid w:val="00F51913"/>
    <w:rsid w:val="00F52815"/>
    <w:rsid w:val="00F52BD0"/>
    <w:rsid w:val="00F53AC1"/>
    <w:rsid w:val="00F54548"/>
    <w:rsid w:val="00F5783D"/>
    <w:rsid w:val="00F579F2"/>
    <w:rsid w:val="00F57F2E"/>
    <w:rsid w:val="00F61A56"/>
    <w:rsid w:val="00F62FEF"/>
    <w:rsid w:val="00F641E2"/>
    <w:rsid w:val="00F648F2"/>
    <w:rsid w:val="00F66063"/>
    <w:rsid w:val="00F66F24"/>
    <w:rsid w:val="00F71224"/>
    <w:rsid w:val="00F72954"/>
    <w:rsid w:val="00F7563F"/>
    <w:rsid w:val="00F768F0"/>
    <w:rsid w:val="00F773B6"/>
    <w:rsid w:val="00F80EA0"/>
    <w:rsid w:val="00F817AD"/>
    <w:rsid w:val="00F82735"/>
    <w:rsid w:val="00F82B8B"/>
    <w:rsid w:val="00F83576"/>
    <w:rsid w:val="00F83BF4"/>
    <w:rsid w:val="00F84E75"/>
    <w:rsid w:val="00F862EB"/>
    <w:rsid w:val="00F87402"/>
    <w:rsid w:val="00F878D0"/>
    <w:rsid w:val="00F87F58"/>
    <w:rsid w:val="00F91306"/>
    <w:rsid w:val="00F91B17"/>
    <w:rsid w:val="00F92360"/>
    <w:rsid w:val="00F9298F"/>
    <w:rsid w:val="00F92D65"/>
    <w:rsid w:val="00F95908"/>
    <w:rsid w:val="00F95A0B"/>
    <w:rsid w:val="00F9730B"/>
    <w:rsid w:val="00FA0C03"/>
    <w:rsid w:val="00FA11ED"/>
    <w:rsid w:val="00FA129B"/>
    <w:rsid w:val="00FA3B3F"/>
    <w:rsid w:val="00FA4787"/>
    <w:rsid w:val="00FA572D"/>
    <w:rsid w:val="00FA63C5"/>
    <w:rsid w:val="00FA72F4"/>
    <w:rsid w:val="00FA7B5E"/>
    <w:rsid w:val="00FB01FF"/>
    <w:rsid w:val="00FB340A"/>
    <w:rsid w:val="00FB4825"/>
    <w:rsid w:val="00FB58C3"/>
    <w:rsid w:val="00FB7757"/>
    <w:rsid w:val="00FB7AE5"/>
    <w:rsid w:val="00FC0AAA"/>
    <w:rsid w:val="00FC141F"/>
    <w:rsid w:val="00FC2A7E"/>
    <w:rsid w:val="00FC521F"/>
    <w:rsid w:val="00FC763C"/>
    <w:rsid w:val="00FD0AFF"/>
    <w:rsid w:val="00FD3764"/>
    <w:rsid w:val="00FD4B37"/>
    <w:rsid w:val="00FD5286"/>
    <w:rsid w:val="00FE0E5C"/>
    <w:rsid w:val="00FE0FD9"/>
    <w:rsid w:val="00FE288E"/>
    <w:rsid w:val="00FE305A"/>
    <w:rsid w:val="00FE34D2"/>
    <w:rsid w:val="00FE4440"/>
    <w:rsid w:val="00FE6A22"/>
    <w:rsid w:val="00FE7433"/>
    <w:rsid w:val="00FF0143"/>
    <w:rsid w:val="00FF0A99"/>
    <w:rsid w:val="00FF0D70"/>
    <w:rsid w:val="00FF1151"/>
    <w:rsid w:val="00FF4509"/>
    <w:rsid w:val="00FF4981"/>
    <w:rsid w:val="00FF5879"/>
    <w:rsid w:val="00FF6338"/>
    <w:rsid w:val="00FF6C43"/>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B0F5"/>
  <w15:chartTrackingRefBased/>
  <w15:docId w15:val="{0ABE9DDA-C1D2-9744-9CE6-B882F7721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3366"/>
    <w:rPr>
      <w:rFonts w:ascii="Times New Roman" w:eastAsia="Times New Roman" w:hAnsi="Times New Roman" w:cs="Times New Roman"/>
    </w:rPr>
  </w:style>
  <w:style w:type="paragraph" w:styleId="Heading1">
    <w:name w:val="heading 1"/>
    <w:basedOn w:val="Normal"/>
    <w:next w:val="Normal"/>
    <w:link w:val="Heading1Char"/>
    <w:uiPriority w:val="9"/>
    <w:qFormat/>
    <w:rsid w:val="0021607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2A9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481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6481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0F51"/>
    <w:pPr>
      <w:ind w:left="720"/>
      <w:contextualSpacing/>
    </w:pPr>
  </w:style>
  <w:style w:type="table" w:styleId="TableGrid">
    <w:name w:val="Table Grid"/>
    <w:basedOn w:val="TableNormal"/>
    <w:uiPriority w:val="39"/>
    <w:rsid w:val="00DF0B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C3898"/>
    <w:rPr>
      <w:color w:val="0563C1" w:themeColor="hyperlink"/>
      <w:u w:val="single"/>
    </w:rPr>
  </w:style>
  <w:style w:type="character" w:styleId="UnresolvedMention">
    <w:name w:val="Unresolved Mention"/>
    <w:basedOn w:val="DefaultParagraphFont"/>
    <w:uiPriority w:val="99"/>
    <w:semiHidden/>
    <w:unhideWhenUsed/>
    <w:rsid w:val="008C3898"/>
    <w:rPr>
      <w:color w:val="605E5C"/>
      <w:shd w:val="clear" w:color="auto" w:fill="E1DFDD"/>
    </w:rPr>
  </w:style>
  <w:style w:type="character" w:styleId="CommentReference">
    <w:name w:val="annotation reference"/>
    <w:basedOn w:val="DefaultParagraphFont"/>
    <w:uiPriority w:val="99"/>
    <w:semiHidden/>
    <w:unhideWhenUsed/>
    <w:rsid w:val="00B43C4B"/>
    <w:rPr>
      <w:sz w:val="16"/>
      <w:szCs w:val="16"/>
    </w:rPr>
  </w:style>
  <w:style w:type="paragraph" w:styleId="CommentText">
    <w:name w:val="annotation text"/>
    <w:basedOn w:val="Normal"/>
    <w:link w:val="CommentTextChar"/>
    <w:uiPriority w:val="99"/>
    <w:semiHidden/>
    <w:unhideWhenUsed/>
    <w:rsid w:val="00B43C4B"/>
    <w:rPr>
      <w:sz w:val="20"/>
      <w:szCs w:val="20"/>
    </w:rPr>
  </w:style>
  <w:style w:type="character" w:customStyle="1" w:styleId="CommentTextChar">
    <w:name w:val="Comment Text Char"/>
    <w:basedOn w:val="DefaultParagraphFont"/>
    <w:link w:val="CommentText"/>
    <w:uiPriority w:val="99"/>
    <w:semiHidden/>
    <w:rsid w:val="00B43C4B"/>
    <w:rPr>
      <w:sz w:val="20"/>
      <w:szCs w:val="20"/>
    </w:rPr>
  </w:style>
  <w:style w:type="paragraph" w:styleId="CommentSubject">
    <w:name w:val="annotation subject"/>
    <w:basedOn w:val="CommentText"/>
    <w:next w:val="CommentText"/>
    <w:link w:val="CommentSubjectChar"/>
    <w:uiPriority w:val="99"/>
    <w:semiHidden/>
    <w:unhideWhenUsed/>
    <w:rsid w:val="00B43C4B"/>
    <w:rPr>
      <w:b/>
      <w:bCs/>
    </w:rPr>
  </w:style>
  <w:style w:type="character" w:customStyle="1" w:styleId="CommentSubjectChar">
    <w:name w:val="Comment Subject Char"/>
    <w:basedOn w:val="CommentTextChar"/>
    <w:link w:val="CommentSubject"/>
    <w:uiPriority w:val="99"/>
    <w:semiHidden/>
    <w:rsid w:val="00B43C4B"/>
    <w:rPr>
      <w:b/>
      <w:bCs/>
      <w:sz w:val="20"/>
      <w:szCs w:val="20"/>
    </w:rPr>
  </w:style>
  <w:style w:type="paragraph" w:styleId="BalloonText">
    <w:name w:val="Balloon Text"/>
    <w:basedOn w:val="Normal"/>
    <w:link w:val="BalloonTextChar"/>
    <w:uiPriority w:val="99"/>
    <w:semiHidden/>
    <w:unhideWhenUsed/>
    <w:rsid w:val="00B43C4B"/>
    <w:rPr>
      <w:sz w:val="18"/>
      <w:szCs w:val="18"/>
    </w:rPr>
  </w:style>
  <w:style w:type="character" w:customStyle="1" w:styleId="BalloonTextChar">
    <w:name w:val="Balloon Text Char"/>
    <w:basedOn w:val="DefaultParagraphFont"/>
    <w:link w:val="BalloonText"/>
    <w:uiPriority w:val="99"/>
    <w:semiHidden/>
    <w:rsid w:val="00B43C4B"/>
    <w:rPr>
      <w:rFonts w:ascii="Times New Roman" w:hAnsi="Times New Roman" w:cs="Times New Roman"/>
      <w:sz w:val="18"/>
      <w:szCs w:val="18"/>
    </w:rPr>
  </w:style>
  <w:style w:type="character" w:styleId="PlaceholderText">
    <w:name w:val="Placeholder Text"/>
    <w:basedOn w:val="DefaultParagraphFont"/>
    <w:uiPriority w:val="99"/>
    <w:semiHidden/>
    <w:rsid w:val="00724D45"/>
    <w:rPr>
      <w:color w:val="808080"/>
    </w:rPr>
  </w:style>
  <w:style w:type="paragraph" w:styleId="Footer">
    <w:name w:val="footer"/>
    <w:basedOn w:val="Normal"/>
    <w:link w:val="FooterChar"/>
    <w:uiPriority w:val="99"/>
    <w:unhideWhenUsed/>
    <w:rsid w:val="00216077"/>
    <w:pPr>
      <w:tabs>
        <w:tab w:val="center" w:pos="4680"/>
        <w:tab w:val="right" w:pos="9360"/>
      </w:tabs>
    </w:pPr>
  </w:style>
  <w:style w:type="character" w:customStyle="1" w:styleId="FooterChar">
    <w:name w:val="Footer Char"/>
    <w:basedOn w:val="DefaultParagraphFont"/>
    <w:link w:val="Footer"/>
    <w:uiPriority w:val="99"/>
    <w:rsid w:val="00216077"/>
  </w:style>
  <w:style w:type="character" w:styleId="PageNumber">
    <w:name w:val="page number"/>
    <w:basedOn w:val="DefaultParagraphFont"/>
    <w:uiPriority w:val="99"/>
    <w:semiHidden/>
    <w:unhideWhenUsed/>
    <w:rsid w:val="00216077"/>
  </w:style>
  <w:style w:type="paragraph" w:styleId="Header">
    <w:name w:val="header"/>
    <w:basedOn w:val="Normal"/>
    <w:link w:val="HeaderChar"/>
    <w:uiPriority w:val="99"/>
    <w:unhideWhenUsed/>
    <w:rsid w:val="00216077"/>
    <w:pPr>
      <w:tabs>
        <w:tab w:val="center" w:pos="4680"/>
        <w:tab w:val="right" w:pos="9360"/>
      </w:tabs>
    </w:pPr>
  </w:style>
  <w:style w:type="character" w:customStyle="1" w:styleId="HeaderChar">
    <w:name w:val="Header Char"/>
    <w:basedOn w:val="DefaultParagraphFont"/>
    <w:link w:val="Header"/>
    <w:uiPriority w:val="99"/>
    <w:rsid w:val="00216077"/>
  </w:style>
  <w:style w:type="character" w:customStyle="1" w:styleId="Heading1Char">
    <w:name w:val="Heading 1 Char"/>
    <w:basedOn w:val="DefaultParagraphFont"/>
    <w:link w:val="Heading1"/>
    <w:uiPriority w:val="9"/>
    <w:rsid w:val="0021607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16077"/>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C9090E"/>
    <w:pPr>
      <w:tabs>
        <w:tab w:val="right" w:leader="dot" w:pos="9010"/>
      </w:tabs>
      <w:spacing w:after="120" w:line="276" w:lineRule="auto"/>
    </w:pPr>
    <w:rPr>
      <w:rFonts w:ascii="Garamond" w:hAnsi="Garamond"/>
      <w:b/>
      <w:bCs/>
      <w:noProof/>
      <w:sz w:val="26"/>
      <w:szCs w:val="26"/>
      <w:lang w:val="en-GB"/>
    </w:rPr>
  </w:style>
  <w:style w:type="paragraph" w:styleId="TOC2">
    <w:name w:val="toc 2"/>
    <w:basedOn w:val="Normal"/>
    <w:next w:val="Normal"/>
    <w:autoRedefine/>
    <w:uiPriority w:val="39"/>
    <w:unhideWhenUsed/>
    <w:rsid w:val="00216077"/>
    <w:pPr>
      <w:spacing w:before="120"/>
      <w:ind w:left="240"/>
    </w:pPr>
    <w:rPr>
      <w:b/>
      <w:bCs/>
      <w:sz w:val="22"/>
      <w:szCs w:val="22"/>
    </w:rPr>
  </w:style>
  <w:style w:type="paragraph" w:styleId="TOC3">
    <w:name w:val="toc 3"/>
    <w:basedOn w:val="Normal"/>
    <w:next w:val="Normal"/>
    <w:autoRedefine/>
    <w:uiPriority w:val="39"/>
    <w:unhideWhenUsed/>
    <w:rsid w:val="00216077"/>
    <w:pPr>
      <w:ind w:left="480"/>
    </w:pPr>
    <w:rPr>
      <w:sz w:val="20"/>
      <w:szCs w:val="20"/>
    </w:rPr>
  </w:style>
  <w:style w:type="paragraph" w:styleId="TOC4">
    <w:name w:val="toc 4"/>
    <w:basedOn w:val="Normal"/>
    <w:next w:val="Normal"/>
    <w:autoRedefine/>
    <w:uiPriority w:val="39"/>
    <w:semiHidden/>
    <w:unhideWhenUsed/>
    <w:rsid w:val="00216077"/>
    <w:pPr>
      <w:ind w:left="720"/>
    </w:pPr>
    <w:rPr>
      <w:sz w:val="20"/>
      <w:szCs w:val="20"/>
    </w:rPr>
  </w:style>
  <w:style w:type="paragraph" w:styleId="TOC5">
    <w:name w:val="toc 5"/>
    <w:basedOn w:val="Normal"/>
    <w:next w:val="Normal"/>
    <w:autoRedefine/>
    <w:uiPriority w:val="39"/>
    <w:semiHidden/>
    <w:unhideWhenUsed/>
    <w:rsid w:val="00216077"/>
    <w:pPr>
      <w:ind w:left="960"/>
    </w:pPr>
    <w:rPr>
      <w:sz w:val="20"/>
      <w:szCs w:val="20"/>
    </w:rPr>
  </w:style>
  <w:style w:type="paragraph" w:styleId="TOC6">
    <w:name w:val="toc 6"/>
    <w:basedOn w:val="Normal"/>
    <w:next w:val="Normal"/>
    <w:autoRedefine/>
    <w:uiPriority w:val="39"/>
    <w:semiHidden/>
    <w:unhideWhenUsed/>
    <w:rsid w:val="00216077"/>
    <w:pPr>
      <w:ind w:left="1200"/>
    </w:pPr>
    <w:rPr>
      <w:sz w:val="20"/>
      <w:szCs w:val="20"/>
    </w:rPr>
  </w:style>
  <w:style w:type="paragraph" w:styleId="TOC7">
    <w:name w:val="toc 7"/>
    <w:basedOn w:val="Normal"/>
    <w:next w:val="Normal"/>
    <w:autoRedefine/>
    <w:uiPriority w:val="39"/>
    <w:semiHidden/>
    <w:unhideWhenUsed/>
    <w:rsid w:val="00216077"/>
    <w:pPr>
      <w:ind w:left="1440"/>
    </w:pPr>
    <w:rPr>
      <w:sz w:val="20"/>
      <w:szCs w:val="20"/>
    </w:rPr>
  </w:style>
  <w:style w:type="paragraph" w:styleId="TOC8">
    <w:name w:val="toc 8"/>
    <w:basedOn w:val="Normal"/>
    <w:next w:val="Normal"/>
    <w:autoRedefine/>
    <w:uiPriority w:val="39"/>
    <w:semiHidden/>
    <w:unhideWhenUsed/>
    <w:rsid w:val="00216077"/>
    <w:pPr>
      <w:ind w:left="1680"/>
    </w:pPr>
    <w:rPr>
      <w:sz w:val="20"/>
      <w:szCs w:val="20"/>
    </w:rPr>
  </w:style>
  <w:style w:type="paragraph" w:styleId="TOC9">
    <w:name w:val="toc 9"/>
    <w:basedOn w:val="Normal"/>
    <w:next w:val="Normal"/>
    <w:autoRedefine/>
    <w:uiPriority w:val="39"/>
    <w:semiHidden/>
    <w:unhideWhenUsed/>
    <w:rsid w:val="00216077"/>
    <w:pPr>
      <w:ind w:left="1920"/>
    </w:pPr>
    <w:rPr>
      <w:sz w:val="20"/>
      <w:szCs w:val="20"/>
    </w:rPr>
  </w:style>
  <w:style w:type="paragraph" w:styleId="TableofFigures">
    <w:name w:val="table of figures"/>
    <w:basedOn w:val="Normal"/>
    <w:next w:val="Normal"/>
    <w:uiPriority w:val="99"/>
    <w:unhideWhenUsed/>
    <w:rsid w:val="00CE2A80"/>
    <w:pPr>
      <w:ind w:left="480" w:hanging="480"/>
    </w:pPr>
    <w:rPr>
      <w:smallCaps/>
      <w:sz w:val="20"/>
      <w:szCs w:val="20"/>
    </w:rPr>
  </w:style>
  <w:style w:type="character" w:customStyle="1" w:styleId="Heading2Char">
    <w:name w:val="Heading 2 Char"/>
    <w:basedOn w:val="DefaultParagraphFont"/>
    <w:link w:val="Heading2"/>
    <w:uiPriority w:val="9"/>
    <w:rsid w:val="00662A9E"/>
    <w:rPr>
      <w:rFonts w:asciiTheme="majorHAnsi" w:eastAsiaTheme="majorEastAsia" w:hAnsiTheme="majorHAnsi" w:cstheme="majorBidi"/>
      <w:color w:val="2F5496" w:themeColor="accent1" w:themeShade="BF"/>
      <w:sz w:val="26"/>
      <w:szCs w:val="26"/>
    </w:rPr>
  </w:style>
  <w:style w:type="table" w:styleId="TableGridLight">
    <w:name w:val="Grid Table Light"/>
    <w:basedOn w:val="TableNormal"/>
    <w:uiPriority w:val="40"/>
    <w:rsid w:val="00D870F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870F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870F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870F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870F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64812"/>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964812"/>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A45363"/>
    <w:rPr>
      <w:sz w:val="20"/>
      <w:szCs w:val="20"/>
    </w:rPr>
  </w:style>
  <w:style w:type="character" w:customStyle="1" w:styleId="FootnoteTextChar">
    <w:name w:val="Footnote Text Char"/>
    <w:basedOn w:val="DefaultParagraphFont"/>
    <w:link w:val="FootnoteText"/>
    <w:uiPriority w:val="99"/>
    <w:semiHidden/>
    <w:rsid w:val="00A45363"/>
    <w:rPr>
      <w:sz w:val="20"/>
      <w:szCs w:val="20"/>
    </w:rPr>
  </w:style>
  <w:style w:type="character" w:styleId="FootnoteReference">
    <w:name w:val="footnote reference"/>
    <w:basedOn w:val="DefaultParagraphFont"/>
    <w:uiPriority w:val="99"/>
    <w:semiHidden/>
    <w:unhideWhenUsed/>
    <w:rsid w:val="00A45363"/>
    <w:rPr>
      <w:vertAlign w:val="superscript"/>
    </w:rPr>
  </w:style>
  <w:style w:type="character" w:styleId="FollowedHyperlink">
    <w:name w:val="FollowedHyperlink"/>
    <w:basedOn w:val="DefaultParagraphFont"/>
    <w:uiPriority w:val="99"/>
    <w:semiHidden/>
    <w:unhideWhenUsed/>
    <w:rsid w:val="002854B1"/>
    <w:rPr>
      <w:color w:val="954F72" w:themeColor="followedHyperlink"/>
      <w:u w:val="single"/>
    </w:rPr>
  </w:style>
  <w:style w:type="paragraph" w:styleId="Bibliography">
    <w:name w:val="Bibliography"/>
    <w:basedOn w:val="Normal"/>
    <w:next w:val="Normal"/>
    <w:uiPriority w:val="37"/>
    <w:unhideWhenUsed/>
    <w:rsid w:val="00177C6F"/>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3387">
      <w:bodyDiv w:val="1"/>
      <w:marLeft w:val="0"/>
      <w:marRight w:val="0"/>
      <w:marTop w:val="0"/>
      <w:marBottom w:val="0"/>
      <w:divBdr>
        <w:top w:val="none" w:sz="0" w:space="0" w:color="auto"/>
        <w:left w:val="none" w:sz="0" w:space="0" w:color="auto"/>
        <w:bottom w:val="none" w:sz="0" w:space="0" w:color="auto"/>
        <w:right w:val="none" w:sz="0" w:space="0" w:color="auto"/>
      </w:divBdr>
    </w:div>
    <w:div w:id="10033670">
      <w:bodyDiv w:val="1"/>
      <w:marLeft w:val="0"/>
      <w:marRight w:val="0"/>
      <w:marTop w:val="0"/>
      <w:marBottom w:val="0"/>
      <w:divBdr>
        <w:top w:val="none" w:sz="0" w:space="0" w:color="auto"/>
        <w:left w:val="none" w:sz="0" w:space="0" w:color="auto"/>
        <w:bottom w:val="none" w:sz="0" w:space="0" w:color="auto"/>
        <w:right w:val="none" w:sz="0" w:space="0" w:color="auto"/>
      </w:divBdr>
    </w:div>
    <w:div w:id="34618937">
      <w:bodyDiv w:val="1"/>
      <w:marLeft w:val="0"/>
      <w:marRight w:val="0"/>
      <w:marTop w:val="0"/>
      <w:marBottom w:val="0"/>
      <w:divBdr>
        <w:top w:val="none" w:sz="0" w:space="0" w:color="auto"/>
        <w:left w:val="none" w:sz="0" w:space="0" w:color="auto"/>
        <w:bottom w:val="none" w:sz="0" w:space="0" w:color="auto"/>
        <w:right w:val="none" w:sz="0" w:space="0" w:color="auto"/>
      </w:divBdr>
    </w:div>
    <w:div w:id="44065963">
      <w:bodyDiv w:val="1"/>
      <w:marLeft w:val="0"/>
      <w:marRight w:val="0"/>
      <w:marTop w:val="0"/>
      <w:marBottom w:val="0"/>
      <w:divBdr>
        <w:top w:val="none" w:sz="0" w:space="0" w:color="auto"/>
        <w:left w:val="none" w:sz="0" w:space="0" w:color="auto"/>
        <w:bottom w:val="none" w:sz="0" w:space="0" w:color="auto"/>
        <w:right w:val="none" w:sz="0" w:space="0" w:color="auto"/>
      </w:divBdr>
    </w:div>
    <w:div w:id="72511002">
      <w:bodyDiv w:val="1"/>
      <w:marLeft w:val="0"/>
      <w:marRight w:val="0"/>
      <w:marTop w:val="0"/>
      <w:marBottom w:val="0"/>
      <w:divBdr>
        <w:top w:val="none" w:sz="0" w:space="0" w:color="auto"/>
        <w:left w:val="none" w:sz="0" w:space="0" w:color="auto"/>
        <w:bottom w:val="none" w:sz="0" w:space="0" w:color="auto"/>
        <w:right w:val="none" w:sz="0" w:space="0" w:color="auto"/>
      </w:divBdr>
    </w:div>
    <w:div w:id="85008121">
      <w:bodyDiv w:val="1"/>
      <w:marLeft w:val="0"/>
      <w:marRight w:val="0"/>
      <w:marTop w:val="0"/>
      <w:marBottom w:val="0"/>
      <w:divBdr>
        <w:top w:val="none" w:sz="0" w:space="0" w:color="auto"/>
        <w:left w:val="none" w:sz="0" w:space="0" w:color="auto"/>
        <w:bottom w:val="none" w:sz="0" w:space="0" w:color="auto"/>
        <w:right w:val="none" w:sz="0" w:space="0" w:color="auto"/>
      </w:divBdr>
    </w:div>
    <w:div w:id="101994368">
      <w:bodyDiv w:val="1"/>
      <w:marLeft w:val="0"/>
      <w:marRight w:val="0"/>
      <w:marTop w:val="0"/>
      <w:marBottom w:val="0"/>
      <w:divBdr>
        <w:top w:val="none" w:sz="0" w:space="0" w:color="auto"/>
        <w:left w:val="none" w:sz="0" w:space="0" w:color="auto"/>
        <w:bottom w:val="none" w:sz="0" w:space="0" w:color="auto"/>
        <w:right w:val="none" w:sz="0" w:space="0" w:color="auto"/>
      </w:divBdr>
    </w:div>
    <w:div w:id="116265190">
      <w:bodyDiv w:val="1"/>
      <w:marLeft w:val="0"/>
      <w:marRight w:val="0"/>
      <w:marTop w:val="0"/>
      <w:marBottom w:val="0"/>
      <w:divBdr>
        <w:top w:val="none" w:sz="0" w:space="0" w:color="auto"/>
        <w:left w:val="none" w:sz="0" w:space="0" w:color="auto"/>
        <w:bottom w:val="none" w:sz="0" w:space="0" w:color="auto"/>
        <w:right w:val="none" w:sz="0" w:space="0" w:color="auto"/>
      </w:divBdr>
    </w:div>
    <w:div w:id="147090385">
      <w:bodyDiv w:val="1"/>
      <w:marLeft w:val="0"/>
      <w:marRight w:val="0"/>
      <w:marTop w:val="0"/>
      <w:marBottom w:val="0"/>
      <w:divBdr>
        <w:top w:val="none" w:sz="0" w:space="0" w:color="auto"/>
        <w:left w:val="none" w:sz="0" w:space="0" w:color="auto"/>
        <w:bottom w:val="none" w:sz="0" w:space="0" w:color="auto"/>
        <w:right w:val="none" w:sz="0" w:space="0" w:color="auto"/>
      </w:divBdr>
    </w:div>
    <w:div w:id="155346109">
      <w:bodyDiv w:val="1"/>
      <w:marLeft w:val="0"/>
      <w:marRight w:val="0"/>
      <w:marTop w:val="0"/>
      <w:marBottom w:val="0"/>
      <w:divBdr>
        <w:top w:val="none" w:sz="0" w:space="0" w:color="auto"/>
        <w:left w:val="none" w:sz="0" w:space="0" w:color="auto"/>
        <w:bottom w:val="none" w:sz="0" w:space="0" w:color="auto"/>
        <w:right w:val="none" w:sz="0" w:space="0" w:color="auto"/>
      </w:divBdr>
    </w:div>
    <w:div w:id="168058493">
      <w:bodyDiv w:val="1"/>
      <w:marLeft w:val="0"/>
      <w:marRight w:val="0"/>
      <w:marTop w:val="0"/>
      <w:marBottom w:val="0"/>
      <w:divBdr>
        <w:top w:val="none" w:sz="0" w:space="0" w:color="auto"/>
        <w:left w:val="none" w:sz="0" w:space="0" w:color="auto"/>
        <w:bottom w:val="none" w:sz="0" w:space="0" w:color="auto"/>
        <w:right w:val="none" w:sz="0" w:space="0" w:color="auto"/>
      </w:divBdr>
    </w:div>
    <w:div w:id="169875592">
      <w:bodyDiv w:val="1"/>
      <w:marLeft w:val="0"/>
      <w:marRight w:val="0"/>
      <w:marTop w:val="0"/>
      <w:marBottom w:val="0"/>
      <w:divBdr>
        <w:top w:val="none" w:sz="0" w:space="0" w:color="auto"/>
        <w:left w:val="none" w:sz="0" w:space="0" w:color="auto"/>
        <w:bottom w:val="none" w:sz="0" w:space="0" w:color="auto"/>
        <w:right w:val="none" w:sz="0" w:space="0" w:color="auto"/>
      </w:divBdr>
    </w:div>
    <w:div w:id="188104150">
      <w:bodyDiv w:val="1"/>
      <w:marLeft w:val="0"/>
      <w:marRight w:val="0"/>
      <w:marTop w:val="0"/>
      <w:marBottom w:val="0"/>
      <w:divBdr>
        <w:top w:val="none" w:sz="0" w:space="0" w:color="auto"/>
        <w:left w:val="none" w:sz="0" w:space="0" w:color="auto"/>
        <w:bottom w:val="none" w:sz="0" w:space="0" w:color="auto"/>
        <w:right w:val="none" w:sz="0" w:space="0" w:color="auto"/>
      </w:divBdr>
      <w:divsChild>
        <w:div w:id="906761725">
          <w:marLeft w:val="0"/>
          <w:marRight w:val="0"/>
          <w:marTop w:val="90"/>
          <w:marBottom w:val="0"/>
          <w:divBdr>
            <w:top w:val="none" w:sz="0" w:space="0" w:color="auto"/>
            <w:left w:val="none" w:sz="0" w:space="0" w:color="auto"/>
            <w:bottom w:val="none" w:sz="0" w:space="0" w:color="auto"/>
            <w:right w:val="none" w:sz="0" w:space="0" w:color="auto"/>
          </w:divBdr>
          <w:divsChild>
            <w:div w:id="845167471">
              <w:marLeft w:val="0"/>
              <w:marRight w:val="0"/>
              <w:marTop w:val="0"/>
              <w:marBottom w:val="420"/>
              <w:divBdr>
                <w:top w:val="none" w:sz="0" w:space="0" w:color="auto"/>
                <w:left w:val="none" w:sz="0" w:space="0" w:color="auto"/>
                <w:bottom w:val="none" w:sz="0" w:space="0" w:color="auto"/>
                <w:right w:val="none" w:sz="0" w:space="0" w:color="auto"/>
              </w:divBdr>
              <w:divsChild>
                <w:div w:id="573779495">
                  <w:marLeft w:val="0"/>
                  <w:marRight w:val="0"/>
                  <w:marTop w:val="0"/>
                  <w:marBottom w:val="0"/>
                  <w:divBdr>
                    <w:top w:val="none" w:sz="0" w:space="0" w:color="auto"/>
                    <w:left w:val="none" w:sz="0" w:space="0" w:color="auto"/>
                    <w:bottom w:val="none" w:sz="0" w:space="0" w:color="auto"/>
                    <w:right w:val="none" w:sz="0" w:space="0" w:color="auto"/>
                  </w:divBdr>
                  <w:divsChild>
                    <w:div w:id="49207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65648">
      <w:bodyDiv w:val="1"/>
      <w:marLeft w:val="0"/>
      <w:marRight w:val="0"/>
      <w:marTop w:val="0"/>
      <w:marBottom w:val="0"/>
      <w:divBdr>
        <w:top w:val="none" w:sz="0" w:space="0" w:color="auto"/>
        <w:left w:val="none" w:sz="0" w:space="0" w:color="auto"/>
        <w:bottom w:val="none" w:sz="0" w:space="0" w:color="auto"/>
        <w:right w:val="none" w:sz="0" w:space="0" w:color="auto"/>
      </w:divBdr>
    </w:div>
    <w:div w:id="226767625">
      <w:bodyDiv w:val="1"/>
      <w:marLeft w:val="0"/>
      <w:marRight w:val="0"/>
      <w:marTop w:val="0"/>
      <w:marBottom w:val="0"/>
      <w:divBdr>
        <w:top w:val="none" w:sz="0" w:space="0" w:color="auto"/>
        <w:left w:val="none" w:sz="0" w:space="0" w:color="auto"/>
        <w:bottom w:val="none" w:sz="0" w:space="0" w:color="auto"/>
        <w:right w:val="none" w:sz="0" w:space="0" w:color="auto"/>
      </w:divBdr>
    </w:div>
    <w:div w:id="243877230">
      <w:bodyDiv w:val="1"/>
      <w:marLeft w:val="0"/>
      <w:marRight w:val="0"/>
      <w:marTop w:val="0"/>
      <w:marBottom w:val="0"/>
      <w:divBdr>
        <w:top w:val="none" w:sz="0" w:space="0" w:color="auto"/>
        <w:left w:val="none" w:sz="0" w:space="0" w:color="auto"/>
        <w:bottom w:val="none" w:sz="0" w:space="0" w:color="auto"/>
        <w:right w:val="none" w:sz="0" w:space="0" w:color="auto"/>
      </w:divBdr>
    </w:div>
    <w:div w:id="245265716">
      <w:bodyDiv w:val="1"/>
      <w:marLeft w:val="0"/>
      <w:marRight w:val="0"/>
      <w:marTop w:val="0"/>
      <w:marBottom w:val="0"/>
      <w:divBdr>
        <w:top w:val="none" w:sz="0" w:space="0" w:color="auto"/>
        <w:left w:val="none" w:sz="0" w:space="0" w:color="auto"/>
        <w:bottom w:val="none" w:sz="0" w:space="0" w:color="auto"/>
        <w:right w:val="none" w:sz="0" w:space="0" w:color="auto"/>
      </w:divBdr>
    </w:div>
    <w:div w:id="263999436">
      <w:bodyDiv w:val="1"/>
      <w:marLeft w:val="0"/>
      <w:marRight w:val="0"/>
      <w:marTop w:val="0"/>
      <w:marBottom w:val="0"/>
      <w:divBdr>
        <w:top w:val="none" w:sz="0" w:space="0" w:color="auto"/>
        <w:left w:val="none" w:sz="0" w:space="0" w:color="auto"/>
        <w:bottom w:val="none" w:sz="0" w:space="0" w:color="auto"/>
        <w:right w:val="none" w:sz="0" w:space="0" w:color="auto"/>
      </w:divBdr>
    </w:div>
    <w:div w:id="289628180">
      <w:bodyDiv w:val="1"/>
      <w:marLeft w:val="0"/>
      <w:marRight w:val="0"/>
      <w:marTop w:val="0"/>
      <w:marBottom w:val="0"/>
      <w:divBdr>
        <w:top w:val="none" w:sz="0" w:space="0" w:color="auto"/>
        <w:left w:val="none" w:sz="0" w:space="0" w:color="auto"/>
        <w:bottom w:val="none" w:sz="0" w:space="0" w:color="auto"/>
        <w:right w:val="none" w:sz="0" w:space="0" w:color="auto"/>
      </w:divBdr>
    </w:div>
    <w:div w:id="305282337">
      <w:bodyDiv w:val="1"/>
      <w:marLeft w:val="0"/>
      <w:marRight w:val="0"/>
      <w:marTop w:val="0"/>
      <w:marBottom w:val="0"/>
      <w:divBdr>
        <w:top w:val="none" w:sz="0" w:space="0" w:color="auto"/>
        <w:left w:val="none" w:sz="0" w:space="0" w:color="auto"/>
        <w:bottom w:val="none" w:sz="0" w:space="0" w:color="auto"/>
        <w:right w:val="none" w:sz="0" w:space="0" w:color="auto"/>
      </w:divBdr>
    </w:div>
    <w:div w:id="312149722">
      <w:bodyDiv w:val="1"/>
      <w:marLeft w:val="0"/>
      <w:marRight w:val="0"/>
      <w:marTop w:val="0"/>
      <w:marBottom w:val="0"/>
      <w:divBdr>
        <w:top w:val="none" w:sz="0" w:space="0" w:color="auto"/>
        <w:left w:val="none" w:sz="0" w:space="0" w:color="auto"/>
        <w:bottom w:val="none" w:sz="0" w:space="0" w:color="auto"/>
        <w:right w:val="none" w:sz="0" w:space="0" w:color="auto"/>
      </w:divBdr>
    </w:div>
    <w:div w:id="312683631">
      <w:bodyDiv w:val="1"/>
      <w:marLeft w:val="0"/>
      <w:marRight w:val="0"/>
      <w:marTop w:val="0"/>
      <w:marBottom w:val="0"/>
      <w:divBdr>
        <w:top w:val="none" w:sz="0" w:space="0" w:color="auto"/>
        <w:left w:val="none" w:sz="0" w:space="0" w:color="auto"/>
        <w:bottom w:val="none" w:sz="0" w:space="0" w:color="auto"/>
        <w:right w:val="none" w:sz="0" w:space="0" w:color="auto"/>
      </w:divBdr>
    </w:div>
    <w:div w:id="347028616">
      <w:bodyDiv w:val="1"/>
      <w:marLeft w:val="0"/>
      <w:marRight w:val="0"/>
      <w:marTop w:val="0"/>
      <w:marBottom w:val="0"/>
      <w:divBdr>
        <w:top w:val="none" w:sz="0" w:space="0" w:color="auto"/>
        <w:left w:val="none" w:sz="0" w:space="0" w:color="auto"/>
        <w:bottom w:val="none" w:sz="0" w:space="0" w:color="auto"/>
        <w:right w:val="none" w:sz="0" w:space="0" w:color="auto"/>
      </w:divBdr>
    </w:div>
    <w:div w:id="375550917">
      <w:bodyDiv w:val="1"/>
      <w:marLeft w:val="0"/>
      <w:marRight w:val="0"/>
      <w:marTop w:val="0"/>
      <w:marBottom w:val="0"/>
      <w:divBdr>
        <w:top w:val="none" w:sz="0" w:space="0" w:color="auto"/>
        <w:left w:val="none" w:sz="0" w:space="0" w:color="auto"/>
        <w:bottom w:val="none" w:sz="0" w:space="0" w:color="auto"/>
        <w:right w:val="none" w:sz="0" w:space="0" w:color="auto"/>
      </w:divBdr>
    </w:div>
    <w:div w:id="394548021">
      <w:bodyDiv w:val="1"/>
      <w:marLeft w:val="0"/>
      <w:marRight w:val="0"/>
      <w:marTop w:val="0"/>
      <w:marBottom w:val="0"/>
      <w:divBdr>
        <w:top w:val="none" w:sz="0" w:space="0" w:color="auto"/>
        <w:left w:val="none" w:sz="0" w:space="0" w:color="auto"/>
        <w:bottom w:val="none" w:sz="0" w:space="0" w:color="auto"/>
        <w:right w:val="none" w:sz="0" w:space="0" w:color="auto"/>
      </w:divBdr>
    </w:div>
    <w:div w:id="409276890">
      <w:bodyDiv w:val="1"/>
      <w:marLeft w:val="0"/>
      <w:marRight w:val="0"/>
      <w:marTop w:val="0"/>
      <w:marBottom w:val="0"/>
      <w:divBdr>
        <w:top w:val="none" w:sz="0" w:space="0" w:color="auto"/>
        <w:left w:val="none" w:sz="0" w:space="0" w:color="auto"/>
        <w:bottom w:val="none" w:sz="0" w:space="0" w:color="auto"/>
        <w:right w:val="none" w:sz="0" w:space="0" w:color="auto"/>
      </w:divBdr>
    </w:div>
    <w:div w:id="456144453">
      <w:bodyDiv w:val="1"/>
      <w:marLeft w:val="0"/>
      <w:marRight w:val="0"/>
      <w:marTop w:val="0"/>
      <w:marBottom w:val="0"/>
      <w:divBdr>
        <w:top w:val="none" w:sz="0" w:space="0" w:color="auto"/>
        <w:left w:val="none" w:sz="0" w:space="0" w:color="auto"/>
        <w:bottom w:val="none" w:sz="0" w:space="0" w:color="auto"/>
        <w:right w:val="none" w:sz="0" w:space="0" w:color="auto"/>
      </w:divBdr>
    </w:div>
    <w:div w:id="485900290">
      <w:bodyDiv w:val="1"/>
      <w:marLeft w:val="0"/>
      <w:marRight w:val="0"/>
      <w:marTop w:val="0"/>
      <w:marBottom w:val="0"/>
      <w:divBdr>
        <w:top w:val="none" w:sz="0" w:space="0" w:color="auto"/>
        <w:left w:val="none" w:sz="0" w:space="0" w:color="auto"/>
        <w:bottom w:val="none" w:sz="0" w:space="0" w:color="auto"/>
        <w:right w:val="none" w:sz="0" w:space="0" w:color="auto"/>
      </w:divBdr>
    </w:div>
    <w:div w:id="501358291">
      <w:bodyDiv w:val="1"/>
      <w:marLeft w:val="0"/>
      <w:marRight w:val="0"/>
      <w:marTop w:val="0"/>
      <w:marBottom w:val="0"/>
      <w:divBdr>
        <w:top w:val="none" w:sz="0" w:space="0" w:color="auto"/>
        <w:left w:val="none" w:sz="0" w:space="0" w:color="auto"/>
        <w:bottom w:val="none" w:sz="0" w:space="0" w:color="auto"/>
        <w:right w:val="none" w:sz="0" w:space="0" w:color="auto"/>
      </w:divBdr>
    </w:div>
    <w:div w:id="525365697">
      <w:bodyDiv w:val="1"/>
      <w:marLeft w:val="0"/>
      <w:marRight w:val="0"/>
      <w:marTop w:val="0"/>
      <w:marBottom w:val="0"/>
      <w:divBdr>
        <w:top w:val="none" w:sz="0" w:space="0" w:color="auto"/>
        <w:left w:val="none" w:sz="0" w:space="0" w:color="auto"/>
        <w:bottom w:val="none" w:sz="0" w:space="0" w:color="auto"/>
        <w:right w:val="none" w:sz="0" w:space="0" w:color="auto"/>
      </w:divBdr>
    </w:div>
    <w:div w:id="568344342">
      <w:bodyDiv w:val="1"/>
      <w:marLeft w:val="0"/>
      <w:marRight w:val="0"/>
      <w:marTop w:val="0"/>
      <w:marBottom w:val="0"/>
      <w:divBdr>
        <w:top w:val="none" w:sz="0" w:space="0" w:color="auto"/>
        <w:left w:val="none" w:sz="0" w:space="0" w:color="auto"/>
        <w:bottom w:val="none" w:sz="0" w:space="0" w:color="auto"/>
        <w:right w:val="none" w:sz="0" w:space="0" w:color="auto"/>
      </w:divBdr>
    </w:div>
    <w:div w:id="597904655">
      <w:bodyDiv w:val="1"/>
      <w:marLeft w:val="0"/>
      <w:marRight w:val="0"/>
      <w:marTop w:val="0"/>
      <w:marBottom w:val="0"/>
      <w:divBdr>
        <w:top w:val="none" w:sz="0" w:space="0" w:color="auto"/>
        <w:left w:val="none" w:sz="0" w:space="0" w:color="auto"/>
        <w:bottom w:val="none" w:sz="0" w:space="0" w:color="auto"/>
        <w:right w:val="none" w:sz="0" w:space="0" w:color="auto"/>
      </w:divBdr>
    </w:div>
    <w:div w:id="656999291">
      <w:bodyDiv w:val="1"/>
      <w:marLeft w:val="0"/>
      <w:marRight w:val="0"/>
      <w:marTop w:val="0"/>
      <w:marBottom w:val="0"/>
      <w:divBdr>
        <w:top w:val="none" w:sz="0" w:space="0" w:color="auto"/>
        <w:left w:val="none" w:sz="0" w:space="0" w:color="auto"/>
        <w:bottom w:val="none" w:sz="0" w:space="0" w:color="auto"/>
        <w:right w:val="none" w:sz="0" w:space="0" w:color="auto"/>
      </w:divBdr>
    </w:div>
    <w:div w:id="664286840">
      <w:bodyDiv w:val="1"/>
      <w:marLeft w:val="0"/>
      <w:marRight w:val="0"/>
      <w:marTop w:val="0"/>
      <w:marBottom w:val="0"/>
      <w:divBdr>
        <w:top w:val="none" w:sz="0" w:space="0" w:color="auto"/>
        <w:left w:val="none" w:sz="0" w:space="0" w:color="auto"/>
        <w:bottom w:val="none" w:sz="0" w:space="0" w:color="auto"/>
        <w:right w:val="none" w:sz="0" w:space="0" w:color="auto"/>
      </w:divBdr>
    </w:div>
    <w:div w:id="689180103">
      <w:bodyDiv w:val="1"/>
      <w:marLeft w:val="0"/>
      <w:marRight w:val="0"/>
      <w:marTop w:val="0"/>
      <w:marBottom w:val="0"/>
      <w:divBdr>
        <w:top w:val="none" w:sz="0" w:space="0" w:color="auto"/>
        <w:left w:val="none" w:sz="0" w:space="0" w:color="auto"/>
        <w:bottom w:val="none" w:sz="0" w:space="0" w:color="auto"/>
        <w:right w:val="none" w:sz="0" w:space="0" w:color="auto"/>
      </w:divBdr>
    </w:div>
    <w:div w:id="710035455">
      <w:bodyDiv w:val="1"/>
      <w:marLeft w:val="0"/>
      <w:marRight w:val="0"/>
      <w:marTop w:val="0"/>
      <w:marBottom w:val="0"/>
      <w:divBdr>
        <w:top w:val="none" w:sz="0" w:space="0" w:color="auto"/>
        <w:left w:val="none" w:sz="0" w:space="0" w:color="auto"/>
        <w:bottom w:val="none" w:sz="0" w:space="0" w:color="auto"/>
        <w:right w:val="none" w:sz="0" w:space="0" w:color="auto"/>
      </w:divBdr>
    </w:div>
    <w:div w:id="717970222">
      <w:bodyDiv w:val="1"/>
      <w:marLeft w:val="0"/>
      <w:marRight w:val="0"/>
      <w:marTop w:val="0"/>
      <w:marBottom w:val="0"/>
      <w:divBdr>
        <w:top w:val="none" w:sz="0" w:space="0" w:color="auto"/>
        <w:left w:val="none" w:sz="0" w:space="0" w:color="auto"/>
        <w:bottom w:val="none" w:sz="0" w:space="0" w:color="auto"/>
        <w:right w:val="none" w:sz="0" w:space="0" w:color="auto"/>
      </w:divBdr>
    </w:div>
    <w:div w:id="731807436">
      <w:bodyDiv w:val="1"/>
      <w:marLeft w:val="0"/>
      <w:marRight w:val="0"/>
      <w:marTop w:val="0"/>
      <w:marBottom w:val="0"/>
      <w:divBdr>
        <w:top w:val="none" w:sz="0" w:space="0" w:color="auto"/>
        <w:left w:val="none" w:sz="0" w:space="0" w:color="auto"/>
        <w:bottom w:val="none" w:sz="0" w:space="0" w:color="auto"/>
        <w:right w:val="none" w:sz="0" w:space="0" w:color="auto"/>
      </w:divBdr>
    </w:div>
    <w:div w:id="735979715">
      <w:bodyDiv w:val="1"/>
      <w:marLeft w:val="0"/>
      <w:marRight w:val="0"/>
      <w:marTop w:val="0"/>
      <w:marBottom w:val="0"/>
      <w:divBdr>
        <w:top w:val="none" w:sz="0" w:space="0" w:color="auto"/>
        <w:left w:val="none" w:sz="0" w:space="0" w:color="auto"/>
        <w:bottom w:val="none" w:sz="0" w:space="0" w:color="auto"/>
        <w:right w:val="none" w:sz="0" w:space="0" w:color="auto"/>
      </w:divBdr>
    </w:div>
    <w:div w:id="745106000">
      <w:bodyDiv w:val="1"/>
      <w:marLeft w:val="0"/>
      <w:marRight w:val="0"/>
      <w:marTop w:val="0"/>
      <w:marBottom w:val="0"/>
      <w:divBdr>
        <w:top w:val="none" w:sz="0" w:space="0" w:color="auto"/>
        <w:left w:val="none" w:sz="0" w:space="0" w:color="auto"/>
        <w:bottom w:val="none" w:sz="0" w:space="0" w:color="auto"/>
        <w:right w:val="none" w:sz="0" w:space="0" w:color="auto"/>
      </w:divBdr>
    </w:div>
    <w:div w:id="773398267">
      <w:bodyDiv w:val="1"/>
      <w:marLeft w:val="0"/>
      <w:marRight w:val="0"/>
      <w:marTop w:val="0"/>
      <w:marBottom w:val="0"/>
      <w:divBdr>
        <w:top w:val="none" w:sz="0" w:space="0" w:color="auto"/>
        <w:left w:val="none" w:sz="0" w:space="0" w:color="auto"/>
        <w:bottom w:val="none" w:sz="0" w:space="0" w:color="auto"/>
        <w:right w:val="none" w:sz="0" w:space="0" w:color="auto"/>
      </w:divBdr>
    </w:div>
    <w:div w:id="815417682">
      <w:bodyDiv w:val="1"/>
      <w:marLeft w:val="0"/>
      <w:marRight w:val="0"/>
      <w:marTop w:val="0"/>
      <w:marBottom w:val="0"/>
      <w:divBdr>
        <w:top w:val="none" w:sz="0" w:space="0" w:color="auto"/>
        <w:left w:val="none" w:sz="0" w:space="0" w:color="auto"/>
        <w:bottom w:val="none" w:sz="0" w:space="0" w:color="auto"/>
        <w:right w:val="none" w:sz="0" w:space="0" w:color="auto"/>
      </w:divBdr>
    </w:div>
    <w:div w:id="820123799">
      <w:bodyDiv w:val="1"/>
      <w:marLeft w:val="0"/>
      <w:marRight w:val="0"/>
      <w:marTop w:val="0"/>
      <w:marBottom w:val="0"/>
      <w:divBdr>
        <w:top w:val="none" w:sz="0" w:space="0" w:color="auto"/>
        <w:left w:val="none" w:sz="0" w:space="0" w:color="auto"/>
        <w:bottom w:val="none" w:sz="0" w:space="0" w:color="auto"/>
        <w:right w:val="none" w:sz="0" w:space="0" w:color="auto"/>
      </w:divBdr>
    </w:div>
    <w:div w:id="824590087">
      <w:bodyDiv w:val="1"/>
      <w:marLeft w:val="0"/>
      <w:marRight w:val="0"/>
      <w:marTop w:val="0"/>
      <w:marBottom w:val="0"/>
      <w:divBdr>
        <w:top w:val="none" w:sz="0" w:space="0" w:color="auto"/>
        <w:left w:val="none" w:sz="0" w:space="0" w:color="auto"/>
        <w:bottom w:val="none" w:sz="0" w:space="0" w:color="auto"/>
        <w:right w:val="none" w:sz="0" w:space="0" w:color="auto"/>
      </w:divBdr>
    </w:div>
    <w:div w:id="834687926">
      <w:bodyDiv w:val="1"/>
      <w:marLeft w:val="0"/>
      <w:marRight w:val="0"/>
      <w:marTop w:val="0"/>
      <w:marBottom w:val="0"/>
      <w:divBdr>
        <w:top w:val="none" w:sz="0" w:space="0" w:color="auto"/>
        <w:left w:val="none" w:sz="0" w:space="0" w:color="auto"/>
        <w:bottom w:val="none" w:sz="0" w:space="0" w:color="auto"/>
        <w:right w:val="none" w:sz="0" w:space="0" w:color="auto"/>
      </w:divBdr>
    </w:div>
    <w:div w:id="879515079">
      <w:bodyDiv w:val="1"/>
      <w:marLeft w:val="0"/>
      <w:marRight w:val="0"/>
      <w:marTop w:val="0"/>
      <w:marBottom w:val="0"/>
      <w:divBdr>
        <w:top w:val="none" w:sz="0" w:space="0" w:color="auto"/>
        <w:left w:val="none" w:sz="0" w:space="0" w:color="auto"/>
        <w:bottom w:val="none" w:sz="0" w:space="0" w:color="auto"/>
        <w:right w:val="none" w:sz="0" w:space="0" w:color="auto"/>
      </w:divBdr>
    </w:div>
    <w:div w:id="912936494">
      <w:bodyDiv w:val="1"/>
      <w:marLeft w:val="0"/>
      <w:marRight w:val="0"/>
      <w:marTop w:val="0"/>
      <w:marBottom w:val="0"/>
      <w:divBdr>
        <w:top w:val="none" w:sz="0" w:space="0" w:color="auto"/>
        <w:left w:val="none" w:sz="0" w:space="0" w:color="auto"/>
        <w:bottom w:val="none" w:sz="0" w:space="0" w:color="auto"/>
        <w:right w:val="none" w:sz="0" w:space="0" w:color="auto"/>
      </w:divBdr>
    </w:div>
    <w:div w:id="969632007">
      <w:bodyDiv w:val="1"/>
      <w:marLeft w:val="0"/>
      <w:marRight w:val="0"/>
      <w:marTop w:val="0"/>
      <w:marBottom w:val="0"/>
      <w:divBdr>
        <w:top w:val="none" w:sz="0" w:space="0" w:color="auto"/>
        <w:left w:val="none" w:sz="0" w:space="0" w:color="auto"/>
        <w:bottom w:val="none" w:sz="0" w:space="0" w:color="auto"/>
        <w:right w:val="none" w:sz="0" w:space="0" w:color="auto"/>
      </w:divBdr>
    </w:div>
    <w:div w:id="974290199">
      <w:bodyDiv w:val="1"/>
      <w:marLeft w:val="0"/>
      <w:marRight w:val="0"/>
      <w:marTop w:val="0"/>
      <w:marBottom w:val="0"/>
      <w:divBdr>
        <w:top w:val="none" w:sz="0" w:space="0" w:color="auto"/>
        <w:left w:val="none" w:sz="0" w:space="0" w:color="auto"/>
        <w:bottom w:val="none" w:sz="0" w:space="0" w:color="auto"/>
        <w:right w:val="none" w:sz="0" w:space="0" w:color="auto"/>
      </w:divBdr>
    </w:div>
    <w:div w:id="980497962">
      <w:bodyDiv w:val="1"/>
      <w:marLeft w:val="0"/>
      <w:marRight w:val="0"/>
      <w:marTop w:val="0"/>
      <w:marBottom w:val="0"/>
      <w:divBdr>
        <w:top w:val="none" w:sz="0" w:space="0" w:color="auto"/>
        <w:left w:val="none" w:sz="0" w:space="0" w:color="auto"/>
        <w:bottom w:val="none" w:sz="0" w:space="0" w:color="auto"/>
        <w:right w:val="none" w:sz="0" w:space="0" w:color="auto"/>
      </w:divBdr>
    </w:div>
    <w:div w:id="991366999">
      <w:bodyDiv w:val="1"/>
      <w:marLeft w:val="0"/>
      <w:marRight w:val="0"/>
      <w:marTop w:val="0"/>
      <w:marBottom w:val="0"/>
      <w:divBdr>
        <w:top w:val="none" w:sz="0" w:space="0" w:color="auto"/>
        <w:left w:val="none" w:sz="0" w:space="0" w:color="auto"/>
        <w:bottom w:val="none" w:sz="0" w:space="0" w:color="auto"/>
        <w:right w:val="none" w:sz="0" w:space="0" w:color="auto"/>
      </w:divBdr>
    </w:div>
    <w:div w:id="1041637492">
      <w:bodyDiv w:val="1"/>
      <w:marLeft w:val="0"/>
      <w:marRight w:val="0"/>
      <w:marTop w:val="0"/>
      <w:marBottom w:val="0"/>
      <w:divBdr>
        <w:top w:val="none" w:sz="0" w:space="0" w:color="auto"/>
        <w:left w:val="none" w:sz="0" w:space="0" w:color="auto"/>
        <w:bottom w:val="none" w:sz="0" w:space="0" w:color="auto"/>
        <w:right w:val="none" w:sz="0" w:space="0" w:color="auto"/>
      </w:divBdr>
    </w:div>
    <w:div w:id="1079717997">
      <w:bodyDiv w:val="1"/>
      <w:marLeft w:val="0"/>
      <w:marRight w:val="0"/>
      <w:marTop w:val="0"/>
      <w:marBottom w:val="0"/>
      <w:divBdr>
        <w:top w:val="none" w:sz="0" w:space="0" w:color="auto"/>
        <w:left w:val="none" w:sz="0" w:space="0" w:color="auto"/>
        <w:bottom w:val="none" w:sz="0" w:space="0" w:color="auto"/>
        <w:right w:val="none" w:sz="0" w:space="0" w:color="auto"/>
      </w:divBdr>
    </w:div>
    <w:div w:id="1082482335">
      <w:bodyDiv w:val="1"/>
      <w:marLeft w:val="0"/>
      <w:marRight w:val="0"/>
      <w:marTop w:val="0"/>
      <w:marBottom w:val="0"/>
      <w:divBdr>
        <w:top w:val="none" w:sz="0" w:space="0" w:color="auto"/>
        <w:left w:val="none" w:sz="0" w:space="0" w:color="auto"/>
        <w:bottom w:val="none" w:sz="0" w:space="0" w:color="auto"/>
        <w:right w:val="none" w:sz="0" w:space="0" w:color="auto"/>
      </w:divBdr>
    </w:div>
    <w:div w:id="1100032269">
      <w:bodyDiv w:val="1"/>
      <w:marLeft w:val="0"/>
      <w:marRight w:val="0"/>
      <w:marTop w:val="0"/>
      <w:marBottom w:val="0"/>
      <w:divBdr>
        <w:top w:val="none" w:sz="0" w:space="0" w:color="auto"/>
        <w:left w:val="none" w:sz="0" w:space="0" w:color="auto"/>
        <w:bottom w:val="none" w:sz="0" w:space="0" w:color="auto"/>
        <w:right w:val="none" w:sz="0" w:space="0" w:color="auto"/>
      </w:divBdr>
    </w:div>
    <w:div w:id="1127243030">
      <w:bodyDiv w:val="1"/>
      <w:marLeft w:val="0"/>
      <w:marRight w:val="0"/>
      <w:marTop w:val="0"/>
      <w:marBottom w:val="0"/>
      <w:divBdr>
        <w:top w:val="none" w:sz="0" w:space="0" w:color="auto"/>
        <w:left w:val="none" w:sz="0" w:space="0" w:color="auto"/>
        <w:bottom w:val="none" w:sz="0" w:space="0" w:color="auto"/>
        <w:right w:val="none" w:sz="0" w:space="0" w:color="auto"/>
      </w:divBdr>
    </w:div>
    <w:div w:id="1135561237">
      <w:bodyDiv w:val="1"/>
      <w:marLeft w:val="0"/>
      <w:marRight w:val="0"/>
      <w:marTop w:val="0"/>
      <w:marBottom w:val="0"/>
      <w:divBdr>
        <w:top w:val="none" w:sz="0" w:space="0" w:color="auto"/>
        <w:left w:val="none" w:sz="0" w:space="0" w:color="auto"/>
        <w:bottom w:val="none" w:sz="0" w:space="0" w:color="auto"/>
        <w:right w:val="none" w:sz="0" w:space="0" w:color="auto"/>
      </w:divBdr>
    </w:div>
    <w:div w:id="1150629842">
      <w:bodyDiv w:val="1"/>
      <w:marLeft w:val="0"/>
      <w:marRight w:val="0"/>
      <w:marTop w:val="0"/>
      <w:marBottom w:val="0"/>
      <w:divBdr>
        <w:top w:val="none" w:sz="0" w:space="0" w:color="auto"/>
        <w:left w:val="none" w:sz="0" w:space="0" w:color="auto"/>
        <w:bottom w:val="none" w:sz="0" w:space="0" w:color="auto"/>
        <w:right w:val="none" w:sz="0" w:space="0" w:color="auto"/>
      </w:divBdr>
    </w:div>
    <w:div w:id="1158224917">
      <w:bodyDiv w:val="1"/>
      <w:marLeft w:val="0"/>
      <w:marRight w:val="0"/>
      <w:marTop w:val="0"/>
      <w:marBottom w:val="0"/>
      <w:divBdr>
        <w:top w:val="none" w:sz="0" w:space="0" w:color="auto"/>
        <w:left w:val="none" w:sz="0" w:space="0" w:color="auto"/>
        <w:bottom w:val="none" w:sz="0" w:space="0" w:color="auto"/>
        <w:right w:val="none" w:sz="0" w:space="0" w:color="auto"/>
      </w:divBdr>
    </w:div>
    <w:div w:id="1184174361">
      <w:bodyDiv w:val="1"/>
      <w:marLeft w:val="0"/>
      <w:marRight w:val="0"/>
      <w:marTop w:val="0"/>
      <w:marBottom w:val="0"/>
      <w:divBdr>
        <w:top w:val="none" w:sz="0" w:space="0" w:color="auto"/>
        <w:left w:val="none" w:sz="0" w:space="0" w:color="auto"/>
        <w:bottom w:val="none" w:sz="0" w:space="0" w:color="auto"/>
        <w:right w:val="none" w:sz="0" w:space="0" w:color="auto"/>
      </w:divBdr>
    </w:div>
    <w:div w:id="1215197312">
      <w:bodyDiv w:val="1"/>
      <w:marLeft w:val="0"/>
      <w:marRight w:val="0"/>
      <w:marTop w:val="0"/>
      <w:marBottom w:val="0"/>
      <w:divBdr>
        <w:top w:val="none" w:sz="0" w:space="0" w:color="auto"/>
        <w:left w:val="none" w:sz="0" w:space="0" w:color="auto"/>
        <w:bottom w:val="none" w:sz="0" w:space="0" w:color="auto"/>
        <w:right w:val="none" w:sz="0" w:space="0" w:color="auto"/>
      </w:divBdr>
    </w:div>
    <w:div w:id="1223827742">
      <w:bodyDiv w:val="1"/>
      <w:marLeft w:val="0"/>
      <w:marRight w:val="0"/>
      <w:marTop w:val="0"/>
      <w:marBottom w:val="0"/>
      <w:divBdr>
        <w:top w:val="none" w:sz="0" w:space="0" w:color="auto"/>
        <w:left w:val="none" w:sz="0" w:space="0" w:color="auto"/>
        <w:bottom w:val="none" w:sz="0" w:space="0" w:color="auto"/>
        <w:right w:val="none" w:sz="0" w:space="0" w:color="auto"/>
      </w:divBdr>
      <w:divsChild>
        <w:div w:id="1980918076">
          <w:marLeft w:val="0"/>
          <w:marRight w:val="0"/>
          <w:marTop w:val="0"/>
          <w:marBottom w:val="0"/>
          <w:divBdr>
            <w:top w:val="none" w:sz="0" w:space="0" w:color="auto"/>
            <w:left w:val="none" w:sz="0" w:space="0" w:color="auto"/>
            <w:bottom w:val="none" w:sz="0" w:space="0" w:color="auto"/>
            <w:right w:val="none" w:sz="0" w:space="0" w:color="auto"/>
          </w:divBdr>
          <w:divsChild>
            <w:div w:id="1815902496">
              <w:marLeft w:val="0"/>
              <w:marRight w:val="0"/>
              <w:marTop w:val="0"/>
              <w:marBottom w:val="0"/>
              <w:divBdr>
                <w:top w:val="none" w:sz="0" w:space="0" w:color="auto"/>
                <w:left w:val="none" w:sz="0" w:space="0" w:color="auto"/>
                <w:bottom w:val="none" w:sz="0" w:space="0" w:color="auto"/>
                <w:right w:val="none" w:sz="0" w:space="0" w:color="auto"/>
              </w:divBdr>
              <w:divsChild>
                <w:div w:id="983195594">
                  <w:marLeft w:val="0"/>
                  <w:marRight w:val="0"/>
                  <w:marTop w:val="100"/>
                  <w:marBottom w:val="100"/>
                  <w:divBdr>
                    <w:top w:val="none" w:sz="0" w:space="0" w:color="auto"/>
                    <w:left w:val="none" w:sz="0" w:space="0" w:color="auto"/>
                    <w:bottom w:val="none" w:sz="0" w:space="0" w:color="auto"/>
                    <w:right w:val="none" w:sz="0" w:space="0" w:color="auto"/>
                  </w:divBdr>
                  <w:divsChild>
                    <w:div w:id="1534805315">
                      <w:marLeft w:val="0"/>
                      <w:marRight w:val="0"/>
                      <w:marTop w:val="0"/>
                      <w:marBottom w:val="0"/>
                      <w:divBdr>
                        <w:top w:val="none" w:sz="0" w:space="0" w:color="auto"/>
                        <w:left w:val="none" w:sz="0" w:space="0" w:color="auto"/>
                        <w:bottom w:val="none" w:sz="0" w:space="0" w:color="auto"/>
                        <w:right w:val="none" w:sz="0" w:space="0" w:color="auto"/>
                      </w:divBdr>
                      <w:divsChild>
                        <w:div w:id="78226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9901042">
      <w:bodyDiv w:val="1"/>
      <w:marLeft w:val="0"/>
      <w:marRight w:val="0"/>
      <w:marTop w:val="0"/>
      <w:marBottom w:val="0"/>
      <w:divBdr>
        <w:top w:val="none" w:sz="0" w:space="0" w:color="auto"/>
        <w:left w:val="none" w:sz="0" w:space="0" w:color="auto"/>
        <w:bottom w:val="none" w:sz="0" w:space="0" w:color="auto"/>
        <w:right w:val="none" w:sz="0" w:space="0" w:color="auto"/>
      </w:divBdr>
    </w:div>
    <w:div w:id="1243877787">
      <w:bodyDiv w:val="1"/>
      <w:marLeft w:val="0"/>
      <w:marRight w:val="0"/>
      <w:marTop w:val="0"/>
      <w:marBottom w:val="0"/>
      <w:divBdr>
        <w:top w:val="none" w:sz="0" w:space="0" w:color="auto"/>
        <w:left w:val="none" w:sz="0" w:space="0" w:color="auto"/>
        <w:bottom w:val="none" w:sz="0" w:space="0" w:color="auto"/>
        <w:right w:val="none" w:sz="0" w:space="0" w:color="auto"/>
      </w:divBdr>
    </w:div>
    <w:div w:id="1247960945">
      <w:bodyDiv w:val="1"/>
      <w:marLeft w:val="0"/>
      <w:marRight w:val="0"/>
      <w:marTop w:val="0"/>
      <w:marBottom w:val="0"/>
      <w:divBdr>
        <w:top w:val="none" w:sz="0" w:space="0" w:color="auto"/>
        <w:left w:val="none" w:sz="0" w:space="0" w:color="auto"/>
        <w:bottom w:val="none" w:sz="0" w:space="0" w:color="auto"/>
        <w:right w:val="none" w:sz="0" w:space="0" w:color="auto"/>
      </w:divBdr>
    </w:div>
    <w:div w:id="1253466750">
      <w:bodyDiv w:val="1"/>
      <w:marLeft w:val="0"/>
      <w:marRight w:val="0"/>
      <w:marTop w:val="0"/>
      <w:marBottom w:val="0"/>
      <w:divBdr>
        <w:top w:val="none" w:sz="0" w:space="0" w:color="auto"/>
        <w:left w:val="none" w:sz="0" w:space="0" w:color="auto"/>
        <w:bottom w:val="none" w:sz="0" w:space="0" w:color="auto"/>
        <w:right w:val="none" w:sz="0" w:space="0" w:color="auto"/>
      </w:divBdr>
    </w:div>
    <w:div w:id="1259483963">
      <w:bodyDiv w:val="1"/>
      <w:marLeft w:val="0"/>
      <w:marRight w:val="0"/>
      <w:marTop w:val="0"/>
      <w:marBottom w:val="0"/>
      <w:divBdr>
        <w:top w:val="none" w:sz="0" w:space="0" w:color="auto"/>
        <w:left w:val="none" w:sz="0" w:space="0" w:color="auto"/>
        <w:bottom w:val="none" w:sz="0" w:space="0" w:color="auto"/>
        <w:right w:val="none" w:sz="0" w:space="0" w:color="auto"/>
      </w:divBdr>
    </w:div>
    <w:div w:id="1293750996">
      <w:bodyDiv w:val="1"/>
      <w:marLeft w:val="0"/>
      <w:marRight w:val="0"/>
      <w:marTop w:val="0"/>
      <w:marBottom w:val="0"/>
      <w:divBdr>
        <w:top w:val="none" w:sz="0" w:space="0" w:color="auto"/>
        <w:left w:val="none" w:sz="0" w:space="0" w:color="auto"/>
        <w:bottom w:val="none" w:sz="0" w:space="0" w:color="auto"/>
        <w:right w:val="none" w:sz="0" w:space="0" w:color="auto"/>
      </w:divBdr>
    </w:div>
    <w:div w:id="1310280744">
      <w:bodyDiv w:val="1"/>
      <w:marLeft w:val="0"/>
      <w:marRight w:val="0"/>
      <w:marTop w:val="0"/>
      <w:marBottom w:val="0"/>
      <w:divBdr>
        <w:top w:val="none" w:sz="0" w:space="0" w:color="auto"/>
        <w:left w:val="none" w:sz="0" w:space="0" w:color="auto"/>
        <w:bottom w:val="none" w:sz="0" w:space="0" w:color="auto"/>
        <w:right w:val="none" w:sz="0" w:space="0" w:color="auto"/>
      </w:divBdr>
    </w:div>
    <w:div w:id="1337883836">
      <w:bodyDiv w:val="1"/>
      <w:marLeft w:val="0"/>
      <w:marRight w:val="0"/>
      <w:marTop w:val="0"/>
      <w:marBottom w:val="0"/>
      <w:divBdr>
        <w:top w:val="none" w:sz="0" w:space="0" w:color="auto"/>
        <w:left w:val="none" w:sz="0" w:space="0" w:color="auto"/>
        <w:bottom w:val="none" w:sz="0" w:space="0" w:color="auto"/>
        <w:right w:val="none" w:sz="0" w:space="0" w:color="auto"/>
      </w:divBdr>
    </w:div>
    <w:div w:id="1345981004">
      <w:bodyDiv w:val="1"/>
      <w:marLeft w:val="0"/>
      <w:marRight w:val="0"/>
      <w:marTop w:val="0"/>
      <w:marBottom w:val="0"/>
      <w:divBdr>
        <w:top w:val="none" w:sz="0" w:space="0" w:color="auto"/>
        <w:left w:val="none" w:sz="0" w:space="0" w:color="auto"/>
        <w:bottom w:val="none" w:sz="0" w:space="0" w:color="auto"/>
        <w:right w:val="none" w:sz="0" w:space="0" w:color="auto"/>
      </w:divBdr>
    </w:div>
    <w:div w:id="1381829741">
      <w:bodyDiv w:val="1"/>
      <w:marLeft w:val="0"/>
      <w:marRight w:val="0"/>
      <w:marTop w:val="0"/>
      <w:marBottom w:val="0"/>
      <w:divBdr>
        <w:top w:val="none" w:sz="0" w:space="0" w:color="auto"/>
        <w:left w:val="none" w:sz="0" w:space="0" w:color="auto"/>
        <w:bottom w:val="none" w:sz="0" w:space="0" w:color="auto"/>
        <w:right w:val="none" w:sz="0" w:space="0" w:color="auto"/>
      </w:divBdr>
    </w:div>
    <w:div w:id="1416392990">
      <w:bodyDiv w:val="1"/>
      <w:marLeft w:val="0"/>
      <w:marRight w:val="0"/>
      <w:marTop w:val="0"/>
      <w:marBottom w:val="0"/>
      <w:divBdr>
        <w:top w:val="none" w:sz="0" w:space="0" w:color="auto"/>
        <w:left w:val="none" w:sz="0" w:space="0" w:color="auto"/>
        <w:bottom w:val="none" w:sz="0" w:space="0" w:color="auto"/>
        <w:right w:val="none" w:sz="0" w:space="0" w:color="auto"/>
      </w:divBdr>
    </w:div>
    <w:div w:id="1429689505">
      <w:bodyDiv w:val="1"/>
      <w:marLeft w:val="0"/>
      <w:marRight w:val="0"/>
      <w:marTop w:val="0"/>
      <w:marBottom w:val="0"/>
      <w:divBdr>
        <w:top w:val="none" w:sz="0" w:space="0" w:color="auto"/>
        <w:left w:val="none" w:sz="0" w:space="0" w:color="auto"/>
        <w:bottom w:val="none" w:sz="0" w:space="0" w:color="auto"/>
        <w:right w:val="none" w:sz="0" w:space="0" w:color="auto"/>
      </w:divBdr>
    </w:div>
    <w:div w:id="1434520559">
      <w:bodyDiv w:val="1"/>
      <w:marLeft w:val="0"/>
      <w:marRight w:val="0"/>
      <w:marTop w:val="0"/>
      <w:marBottom w:val="0"/>
      <w:divBdr>
        <w:top w:val="none" w:sz="0" w:space="0" w:color="auto"/>
        <w:left w:val="none" w:sz="0" w:space="0" w:color="auto"/>
        <w:bottom w:val="none" w:sz="0" w:space="0" w:color="auto"/>
        <w:right w:val="none" w:sz="0" w:space="0" w:color="auto"/>
      </w:divBdr>
    </w:div>
    <w:div w:id="1452163980">
      <w:bodyDiv w:val="1"/>
      <w:marLeft w:val="0"/>
      <w:marRight w:val="0"/>
      <w:marTop w:val="0"/>
      <w:marBottom w:val="0"/>
      <w:divBdr>
        <w:top w:val="none" w:sz="0" w:space="0" w:color="auto"/>
        <w:left w:val="none" w:sz="0" w:space="0" w:color="auto"/>
        <w:bottom w:val="none" w:sz="0" w:space="0" w:color="auto"/>
        <w:right w:val="none" w:sz="0" w:space="0" w:color="auto"/>
      </w:divBdr>
    </w:div>
    <w:div w:id="1457330464">
      <w:bodyDiv w:val="1"/>
      <w:marLeft w:val="0"/>
      <w:marRight w:val="0"/>
      <w:marTop w:val="0"/>
      <w:marBottom w:val="0"/>
      <w:divBdr>
        <w:top w:val="none" w:sz="0" w:space="0" w:color="auto"/>
        <w:left w:val="none" w:sz="0" w:space="0" w:color="auto"/>
        <w:bottom w:val="none" w:sz="0" w:space="0" w:color="auto"/>
        <w:right w:val="none" w:sz="0" w:space="0" w:color="auto"/>
      </w:divBdr>
      <w:divsChild>
        <w:div w:id="484398468">
          <w:marLeft w:val="0"/>
          <w:marRight w:val="0"/>
          <w:marTop w:val="90"/>
          <w:marBottom w:val="0"/>
          <w:divBdr>
            <w:top w:val="none" w:sz="0" w:space="0" w:color="auto"/>
            <w:left w:val="none" w:sz="0" w:space="0" w:color="auto"/>
            <w:bottom w:val="none" w:sz="0" w:space="0" w:color="auto"/>
            <w:right w:val="none" w:sz="0" w:space="0" w:color="auto"/>
          </w:divBdr>
          <w:divsChild>
            <w:div w:id="1340548977">
              <w:marLeft w:val="0"/>
              <w:marRight w:val="0"/>
              <w:marTop w:val="0"/>
              <w:marBottom w:val="420"/>
              <w:divBdr>
                <w:top w:val="none" w:sz="0" w:space="0" w:color="auto"/>
                <w:left w:val="none" w:sz="0" w:space="0" w:color="auto"/>
                <w:bottom w:val="none" w:sz="0" w:space="0" w:color="auto"/>
                <w:right w:val="none" w:sz="0" w:space="0" w:color="auto"/>
              </w:divBdr>
              <w:divsChild>
                <w:div w:id="1885368890">
                  <w:marLeft w:val="0"/>
                  <w:marRight w:val="0"/>
                  <w:marTop w:val="0"/>
                  <w:marBottom w:val="0"/>
                  <w:divBdr>
                    <w:top w:val="none" w:sz="0" w:space="0" w:color="auto"/>
                    <w:left w:val="none" w:sz="0" w:space="0" w:color="auto"/>
                    <w:bottom w:val="none" w:sz="0" w:space="0" w:color="auto"/>
                    <w:right w:val="none" w:sz="0" w:space="0" w:color="auto"/>
                  </w:divBdr>
                  <w:divsChild>
                    <w:div w:id="214342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486677">
      <w:bodyDiv w:val="1"/>
      <w:marLeft w:val="0"/>
      <w:marRight w:val="0"/>
      <w:marTop w:val="0"/>
      <w:marBottom w:val="0"/>
      <w:divBdr>
        <w:top w:val="none" w:sz="0" w:space="0" w:color="auto"/>
        <w:left w:val="none" w:sz="0" w:space="0" w:color="auto"/>
        <w:bottom w:val="none" w:sz="0" w:space="0" w:color="auto"/>
        <w:right w:val="none" w:sz="0" w:space="0" w:color="auto"/>
      </w:divBdr>
    </w:div>
    <w:div w:id="1472136534">
      <w:bodyDiv w:val="1"/>
      <w:marLeft w:val="0"/>
      <w:marRight w:val="0"/>
      <w:marTop w:val="0"/>
      <w:marBottom w:val="0"/>
      <w:divBdr>
        <w:top w:val="none" w:sz="0" w:space="0" w:color="auto"/>
        <w:left w:val="none" w:sz="0" w:space="0" w:color="auto"/>
        <w:bottom w:val="none" w:sz="0" w:space="0" w:color="auto"/>
        <w:right w:val="none" w:sz="0" w:space="0" w:color="auto"/>
      </w:divBdr>
    </w:div>
    <w:div w:id="1533416992">
      <w:bodyDiv w:val="1"/>
      <w:marLeft w:val="0"/>
      <w:marRight w:val="0"/>
      <w:marTop w:val="0"/>
      <w:marBottom w:val="0"/>
      <w:divBdr>
        <w:top w:val="none" w:sz="0" w:space="0" w:color="auto"/>
        <w:left w:val="none" w:sz="0" w:space="0" w:color="auto"/>
        <w:bottom w:val="none" w:sz="0" w:space="0" w:color="auto"/>
        <w:right w:val="none" w:sz="0" w:space="0" w:color="auto"/>
      </w:divBdr>
    </w:div>
    <w:div w:id="1535344027">
      <w:bodyDiv w:val="1"/>
      <w:marLeft w:val="0"/>
      <w:marRight w:val="0"/>
      <w:marTop w:val="0"/>
      <w:marBottom w:val="0"/>
      <w:divBdr>
        <w:top w:val="none" w:sz="0" w:space="0" w:color="auto"/>
        <w:left w:val="none" w:sz="0" w:space="0" w:color="auto"/>
        <w:bottom w:val="none" w:sz="0" w:space="0" w:color="auto"/>
        <w:right w:val="none" w:sz="0" w:space="0" w:color="auto"/>
      </w:divBdr>
    </w:div>
    <w:div w:id="1541895120">
      <w:bodyDiv w:val="1"/>
      <w:marLeft w:val="0"/>
      <w:marRight w:val="0"/>
      <w:marTop w:val="0"/>
      <w:marBottom w:val="0"/>
      <w:divBdr>
        <w:top w:val="none" w:sz="0" w:space="0" w:color="auto"/>
        <w:left w:val="none" w:sz="0" w:space="0" w:color="auto"/>
        <w:bottom w:val="none" w:sz="0" w:space="0" w:color="auto"/>
        <w:right w:val="none" w:sz="0" w:space="0" w:color="auto"/>
      </w:divBdr>
    </w:div>
    <w:div w:id="1552686806">
      <w:bodyDiv w:val="1"/>
      <w:marLeft w:val="0"/>
      <w:marRight w:val="0"/>
      <w:marTop w:val="0"/>
      <w:marBottom w:val="0"/>
      <w:divBdr>
        <w:top w:val="none" w:sz="0" w:space="0" w:color="auto"/>
        <w:left w:val="none" w:sz="0" w:space="0" w:color="auto"/>
        <w:bottom w:val="none" w:sz="0" w:space="0" w:color="auto"/>
        <w:right w:val="none" w:sz="0" w:space="0" w:color="auto"/>
      </w:divBdr>
    </w:div>
    <w:div w:id="1563174637">
      <w:bodyDiv w:val="1"/>
      <w:marLeft w:val="0"/>
      <w:marRight w:val="0"/>
      <w:marTop w:val="0"/>
      <w:marBottom w:val="0"/>
      <w:divBdr>
        <w:top w:val="none" w:sz="0" w:space="0" w:color="auto"/>
        <w:left w:val="none" w:sz="0" w:space="0" w:color="auto"/>
        <w:bottom w:val="none" w:sz="0" w:space="0" w:color="auto"/>
        <w:right w:val="none" w:sz="0" w:space="0" w:color="auto"/>
      </w:divBdr>
    </w:div>
    <w:div w:id="1566335746">
      <w:bodyDiv w:val="1"/>
      <w:marLeft w:val="0"/>
      <w:marRight w:val="0"/>
      <w:marTop w:val="0"/>
      <w:marBottom w:val="0"/>
      <w:divBdr>
        <w:top w:val="none" w:sz="0" w:space="0" w:color="auto"/>
        <w:left w:val="none" w:sz="0" w:space="0" w:color="auto"/>
        <w:bottom w:val="none" w:sz="0" w:space="0" w:color="auto"/>
        <w:right w:val="none" w:sz="0" w:space="0" w:color="auto"/>
      </w:divBdr>
    </w:div>
    <w:div w:id="1573587619">
      <w:bodyDiv w:val="1"/>
      <w:marLeft w:val="0"/>
      <w:marRight w:val="0"/>
      <w:marTop w:val="0"/>
      <w:marBottom w:val="0"/>
      <w:divBdr>
        <w:top w:val="none" w:sz="0" w:space="0" w:color="auto"/>
        <w:left w:val="none" w:sz="0" w:space="0" w:color="auto"/>
        <w:bottom w:val="none" w:sz="0" w:space="0" w:color="auto"/>
        <w:right w:val="none" w:sz="0" w:space="0" w:color="auto"/>
      </w:divBdr>
    </w:div>
    <w:div w:id="1580404523">
      <w:bodyDiv w:val="1"/>
      <w:marLeft w:val="0"/>
      <w:marRight w:val="0"/>
      <w:marTop w:val="0"/>
      <w:marBottom w:val="0"/>
      <w:divBdr>
        <w:top w:val="none" w:sz="0" w:space="0" w:color="auto"/>
        <w:left w:val="none" w:sz="0" w:space="0" w:color="auto"/>
        <w:bottom w:val="none" w:sz="0" w:space="0" w:color="auto"/>
        <w:right w:val="none" w:sz="0" w:space="0" w:color="auto"/>
      </w:divBdr>
    </w:div>
    <w:div w:id="1581526840">
      <w:bodyDiv w:val="1"/>
      <w:marLeft w:val="0"/>
      <w:marRight w:val="0"/>
      <w:marTop w:val="0"/>
      <w:marBottom w:val="0"/>
      <w:divBdr>
        <w:top w:val="none" w:sz="0" w:space="0" w:color="auto"/>
        <w:left w:val="none" w:sz="0" w:space="0" w:color="auto"/>
        <w:bottom w:val="none" w:sz="0" w:space="0" w:color="auto"/>
        <w:right w:val="none" w:sz="0" w:space="0" w:color="auto"/>
      </w:divBdr>
    </w:div>
    <w:div w:id="1588466775">
      <w:bodyDiv w:val="1"/>
      <w:marLeft w:val="0"/>
      <w:marRight w:val="0"/>
      <w:marTop w:val="0"/>
      <w:marBottom w:val="0"/>
      <w:divBdr>
        <w:top w:val="none" w:sz="0" w:space="0" w:color="auto"/>
        <w:left w:val="none" w:sz="0" w:space="0" w:color="auto"/>
        <w:bottom w:val="none" w:sz="0" w:space="0" w:color="auto"/>
        <w:right w:val="none" w:sz="0" w:space="0" w:color="auto"/>
      </w:divBdr>
    </w:div>
    <w:div w:id="1610502153">
      <w:bodyDiv w:val="1"/>
      <w:marLeft w:val="0"/>
      <w:marRight w:val="0"/>
      <w:marTop w:val="0"/>
      <w:marBottom w:val="0"/>
      <w:divBdr>
        <w:top w:val="none" w:sz="0" w:space="0" w:color="auto"/>
        <w:left w:val="none" w:sz="0" w:space="0" w:color="auto"/>
        <w:bottom w:val="none" w:sz="0" w:space="0" w:color="auto"/>
        <w:right w:val="none" w:sz="0" w:space="0" w:color="auto"/>
      </w:divBdr>
    </w:div>
    <w:div w:id="1613514332">
      <w:bodyDiv w:val="1"/>
      <w:marLeft w:val="0"/>
      <w:marRight w:val="0"/>
      <w:marTop w:val="0"/>
      <w:marBottom w:val="0"/>
      <w:divBdr>
        <w:top w:val="none" w:sz="0" w:space="0" w:color="auto"/>
        <w:left w:val="none" w:sz="0" w:space="0" w:color="auto"/>
        <w:bottom w:val="none" w:sz="0" w:space="0" w:color="auto"/>
        <w:right w:val="none" w:sz="0" w:space="0" w:color="auto"/>
      </w:divBdr>
    </w:div>
    <w:div w:id="1617446956">
      <w:bodyDiv w:val="1"/>
      <w:marLeft w:val="0"/>
      <w:marRight w:val="0"/>
      <w:marTop w:val="0"/>
      <w:marBottom w:val="0"/>
      <w:divBdr>
        <w:top w:val="none" w:sz="0" w:space="0" w:color="auto"/>
        <w:left w:val="none" w:sz="0" w:space="0" w:color="auto"/>
        <w:bottom w:val="none" w:sz="0" w:space="0" w:color="auto"/>
        <w:right w:val="none" w:sz="0" w:space="0" w:color="auto"/>
      </w:divBdr>
    </w:div>
    <w:div w:id="1650475716">
      <w:bodyDiv w:val="1"/>
      <w:marLeft w:val="0"/>
      <w:marRight w:val="0"/>
      <w:marTop w:val="0"/>
      <w:marBottom w:val="0"/>
      <w:divBdr>
        <w:top w:val="none" w:sz="0" w:space="0" w:color="auto"/>
        <w:left w:val="none" w:sz="0" w:space="0" w:color="auto"/>
        <w:bottom w:val="none" w:sz="0" w:space="0" w:color="auto"/>
        <w:right w:val="none" w:sz="0" w:space="0" w:color="auto"/>
      </w:divBdr>
    </w:div>
    <w:div w:id="1657340188">
      <w:bodyDiv w:val="1"/>
      <w:marLeft w:val="0"/>
      <w:marRight w:val="0"/>
      <w:marTop w:val="0"/>
      <w:marBottom w:val="0"/>
      <w:divBdr>
        <w:top w:val="none" w:sz="0" w:space="0" w:color="auto"/>
        <w:left w:val="none" w:sz="0" w:space="0" w:color="auto"/>
        <w:bottom w:val="none" w:sz="0" w:space="0" w:color="auto"/>
        <w:right w:val="none" w:sz="0" w:space="0" w:color="auto"/>
      </w:divBdr>
    </w:div>
    <w:div w:id="1658801163">
      <w:bodyDiv w:val="1"/>
      <w:marLeft w:val="0"/>
      <w:marRight w:val="0"/>
      <w:marTop w:val="0"/>
      <w:marBottom w:val="0"/>
      <w:divBdr>
        <w:top w:val="none" w:sz="0" w:space="0" w:color="auto"/>
        <w:left w:val="none" w:sz="0" w:space="0" w:color="auto"/>
        <w:bottom w:val="none" w:sz="0" w:space="0" w:color="auto"/>
        <w:right w:val="none" w:sz="0" w:space="0" w:color="auto"/>
      </w:divBdr>
    </w:div>
    <w:div w:id="1675259700">
      <w:bodyDiv w:val="1"/>
      <w:marLeft w:val="0"/>
      <w:marRight w:val="0"/>
      <w:marTop w:val="0"/>
      <w:marBottom w:val="0"/>
      <w:divBdr>
        <w:top w:val="none" w:sz="0" w:space="0" w:color="auto"/>
        <w:left w:val="none" w:sz="0" w:space="0" w:color="auto"/>
        <w:bottom w:val="none" w:sz="0" w:space="0" w:color="auto"/>
        <w:right w:val="none" w:sz="0" w:space="0" w:color="auto"/>
      </w:divBdr>
    </w:div>
    <w:div w:id="1694647290">
      <w:bodyDiv w:val="1"/>
      <w:marLeft w:val="0"/>
      <w:marRight w:val="0"/>
      <w:marTop w:val="0"/>
      <w:marBottom w:val="0"/>
      <w:divBdr>
        <w:top w:val="none" w:sz="0" w:space="0" w:color="auto"/>
        <w:left w:val="none" w:sz="0" w:space="0" w:color="auto"/>
        <w:bottom w:val="none" w:sz="0" w:space="0" w:color="auto"/>
        <w:right w:val="none" w:sz="0" w:space="0" w:color="auto"/>
      </w:divBdr>
    </w:div>
    <w:div w:id="1695695654">
      <w:bodyDiv w:val="1"/>
      <w:marLeft w:val="0"/>
      <w:marRight w:val="0"/>
      <w:marTop w:val="0"/>
      <w:marBottom w:val="0"/>
      <w:divBdr>
        <w:top w:val="none" w:sz="0" w:space="0" w:color="auto"/>
        <w:left w:val="none" w:sz="0" w:space="0" w:color="auto"/>
        <w:bottom w:val="none" w:sz="0" w:space="0" w:color="auto"/>
        <w:right w:val="none" w:sz="0" w:space="0" w:color="auto"/>
      </w:divBdr>
    </w:div>
    <w:div w:id="1733111877">
      <w:bodyDiv w:val="1"/>
      <w:marLeft w:val="0"/>
      <w:marRight w:val="0"/>
      <w:marTop w:val="0"/>
      <w:marBottom w:val="0"/>
      <w:divBdr>
        <w:top w:val="none" w:sz="0" w:space="0" w:color="auto"/>
        <w:left w:val="none" w:sz="0" w:space="0" w:color="auto"/>
        <w:bottom w:val="none" w:sz="0" w:space="0" w:color="auto"/>
        <w:right w:val="none" w:sz="0" w:space="0" w:color="auto"/>
      </w:divBdr>
    </w:div>
    <w:div w:id="1758552218">
      <w:bodyDiv w:val="1"/>
      <w:marLeft w:val="0"/>
      <w:marRight w:val="0"/>
      <w:marTop w:val="0"/>
      <w:marBottom w:val="0"/>
      <w:divBdr>
        <w:top w:val="none" w:sz="0" w:space="0" w:color="auto"/>
        <w:left w:val="none" w:sz="0" w:space="0" w:color="auto"/>
        <w:bottom w:val="none" w:sz="0" w:space="0" w:color="auto"/>
        <w:right w:val="none" w:sz="0" w:space="0" w:color="auto"/>
      </w:divBdr>
    </w:div>
    <w:div w:id="1810123712">
      <w:bodyDiv w:val="1"/>
      <w:marLeft w:val="0"/>
      <w:marRight w:val="0"/>
      <w:marTop w:val="0"/>
      <w:marBottom w:val="0"/>
      <w:divBdr>
        <w:top w:val="none" w:sz="0" w:space="0" w:color="auto"/>
        <w:left w:val="none" w:sz="0" w:space="0" w:color="auto"/>
        <w:bottom w:val="none" w:sz="0" w:space="0" w:color="auto"/>
        <w:right w:val="none" w:sz="0" w:space="0" w:color="auto"/>
      </w:divBdr>
    </w:div>
    <w:div w:id="1836262425">
      <w:bodyDiv w:val="1"/>
      <w:marLeft w:val="0"/>
      <w:marRight w:val="0"/>
      <w:marTop w:val="0"/>
      <w:marBottom w:val="0"/>
      <w:divBdr>
        <w:top w:val="none" w:sz="0" w:space="0" w:color="auto"/>
        <w:left w:val="none" w:sz="0" w:space="0" w:color="auto"/>
        <w:bottom w:val="none" w:sz="0" w:space="0" w:color="auto"/>
        <w:right w:val="none" w:sz="0" w:space="0" w:color="auto"/>
      </w:divBdr>
    </w:div>
    <w:div w:id="1869100537">
      <w:bodyDiv w:val="1"/>
      <w:marLeft w:val="0"/>
      <w:marRight w:val="0"/>
      <w:marTop w:val="0"/>
      <w:marBottom w:val="0"/>
      <w:divBdr>
        <w:top w:val="none" w:sz="0" w:space="0" w:color="auto"/>
        <w:left w:val="none" w:sz="0" w:space="0" w:color="auto"/>
        <w:bottom w:val="none" w:sz="0" w:space="0" w:color="auto"/>
        <w:right w:val="none" w:sz="0" w:space="0" w:color="auto"/>
      </w:divBdr>
    </w:div>
    <w:div w:id="1884243922">
      <w:bodyDiv w:val="1"/>
      <w:marLeft w:val="0"/>
      <w:marRight w:val="0"/>
      <w:marTop w:val="0"/>
      <w:marBottom w:val="0"/>
      <w:divBdr>
        <w:top w:val="none" w:sz="0" w:space="0" w:color="auto"/>
        <w:left w:val="none" w:sz="0" w:space="0" w:color="auto"/>
        <w:bottom w:val="none" w:sz="0" w:space="0" w:color="auto"/>
        <w:right w:val="none" w:sz="0" w:space="0" w:color="auto"/>
      </w:divBdr>
    </w:div>
    <w:div w:id="1970741540">
      <w:bodyDiv w:val="1"/>
      <w:marLeft w:val="0"/>
      <w:marRight w:val="0"/>
      <w:marTop w:val="0"/>
      <w:marBottom w:val="0"/>
      <w:divBdr>
        <w:top w:val="none" w:sz="0" w:space="0" w:color="auto"/>
        <w:left w:val="none" w:sz="0" w:space="0" w:color="auto"/>
        <w:bottom w:val="none" w:sz="0" w:space="0" w:color="auto"/>
        <w:right w:val="none" w:sz="0" w:space="0" w:color="auto"/>
      </w:divBdr>
    </w:div>
    <w:div w:id="1992633524">
      <w:bodyDiv w:val="1"/>
      <w:marLeft w:val="0"/>
      <w:marRight w:val="0"/>
      <w:marTop w:val="0"/>
      <w:marBottom w:val="0"/>
      <w:divBdr>
        <w:top w:val="none" w:sz="0" w:space="0" w:color="auto"/>
        <w:left w:val="none" w:sz="0" w:space="0" w:color="auto"/>
        <w:bottom w:val="none" w:sz="0" w:space="0" w:color="auto"/>
        <w:right w:val="none" w:sz="0" w:space="0" w:color="auto"/>
      </w:divBdr>
    </w:div>
    <w:div w:id="1994945142">
      <w:bodyDiv w:val="1"/>
      <w:marLeft w:val="0"/>
      <w:marRight w:val="0"/>
      <w:marTop w:val="0"/>
      <w:marBottom w:val="0"/>
      <w:divBdr>
        <w:top w:val="none" w:sz="0" w:space="0" w:color="auto"/>
        <w:left w:val="none" w:sz="0" w:space="0" w:color="auto"/>
        <w:bottom w:val="none" w:sz="0" w:space="0" w:color="auto"/>
        <w:right w:val="none" w:sz="0" w:space="0" w:color="auto"/>
      </w:divBdr>
    </w:div>
    <w:div w:id="1999385362">
      <w:bodyDiv w:val="1"/>
      <w:marLeft w:val="0"/>
      <w:marRight w:val="0"/>
      <w:marTop w:val="0"/>
      <w:marBottom w:val="0"/>
      <w:divBdr>
        <w:top w:val="none" w:sz="0" w:space="0" w:color="auto"/>
        <w:left w:val="none" w:sz="0" w:space="0" w:color="auto"/>
        <w:bottom w:val="none" w:sz="0" w:space="0" w:color="auto"/>
        <w:right w:val="none" w:sz="0" w:space="0" w:color="auto"/>
      </w:divBdr>
    </w:div>
    <w:div w:id="2005160852">
      <w:bodyDiv w:val="1"/>
      <w:marLeft w:val="0"/>
      <w:marRight w:val="0"/>
      <w:marTop w:val="0"/>
      <w:marBottom w:val="0"/>
      <w:divBdr>
        <w:top w:val="none" w:sz="0" w:space="0" w:color="auto"/>
        <w:left w:val="none" w:sz="0" w:space="0" w:color="auto"/>
        <w:bottom w:val="none" w:sz="0" w:space="0" w:color="auto"/>
        <w:right w:val="none" w:sz="0" w:space="0" w:color="auto"/>
      </w:divBdr>
    </w:div>
    <w:div w:id="2007785624">
      <w:bodyDiv w:val="1"/>
      <w:marLeft w:val="0"/>
      <w:marRight w:val="0"/>
      <w:marTop w:val="0"/>
      <w:marBottom w:val="0"/>
      <w:divBdr>
        <w:top w:val="none" w:sz="0" w:space="0" w:color="auto"/>
        <w:left w:val="none" w:sz="0" w:space="0" w:color="auto"/>
        <w:bottom w:val="none" w:sz="0" w:space="0" w:color="auto"/>
        <w:right w:val="none" w:sz="0" w:space="0" w:color="auto"/>
      </w:divBdr>
    </w:div>
    <w:div w:id="2015063801">
      <w:bodyDiv w:val="1"/>
      <w:marLeft w:val="0"/>
      <w:marRight w:val="0"/>
      <w:marTop w:val="0"/>
      <w:marBottom w:val="0"/>
      <w:divBdr>
        <w:top w:val="none" w:sz="0" w:space="0" w:color="auto"/>
        <w:left w:val="none" w:sz="0" w:space="0" w:color="auto"/>
        <w:bottom w:val="none" w:sz="0" w:space="0" w:color="auto"/>
        <w:right w:val="none" w:sz="0" w:space="0" w:color="auto"/>
      </w:divBdr>
    </w:div>
    <w:div w:id="2040202242">
      <w:bodyDiv w:val="1"/>
      <w:marLeft w:val="0"/>
      <w:marRight w:val="0"/>
      <w:marTop w:val="0"/>
      <w:marBottom w:val="0"/>
      <w:divBdr>
        <w:top w:val="none" w:sz="0" w:space="0" w:color="auto"/>
        <w:left w:val="none" w:sz="0" w:space="0" w:color="auto"/>
        <w:bottom w:val="none" w:sz="0" w:space="0" w:color="auto"/>
        <w:right w:val="none" w:sz="0" w:space="0" w:color="auto"/>
      </w:divBdr>
    </w:div>
    <w:div w:id="2094013704">
      <w:bodyDiv w:val="1"/>
      <w:marLeft w:val="0"/>
      <w:marRight w:val="0"/>
      <w:marTop w:val="0"/>
      <w:marBottom w:val="0"/>
      <w:divBdr>
        <w:top w:val="none" w:sz="0" w:space="0" w:color="auto"/>
        <w:left w:val="none" w:sz="0" w:space="0" w:color="auto"/>
        <w:bottom w:val="none" w:sz="0" w:space="0" w:color="auto"/>
        <w:right w:val="none" w:sz="0" w:space="0" w:color="auto"/>
      </w:divBdr>
    </w:div>
    <w:div w:id="2103405714">
      <w:bodyDiv w:val="1"/>
      <w:marLeft w:val="0"/>
      <w:marRight w:val="0"/>
      <w:marTop w:val="0"/>
      <w:marBottom w:val="0"/>
      <w:divBdr>
        <w:top w:val="none" w:sz="0" w:space="0" w:color="auto"/>
        <w:left w:val="none" w:sz="0" w:space="0" w:color="auto"/>
        <w:bottom w:val="none" w:sz="0" w:space="0" w:color="auto"/>
        <w:right w:val="none" w:sz="0" w:space="0" w:color="auto"/>
      </w:divBdr>
    </w:div>
    <w:div w:id="2129858037">
      <w:bodyDiv w:val="1"/>
      <w:marLeft w:val="0"/>
      <w:marRight w:val="0"/>
      <w:marTop w:val="0"/>
      <w:marBottom w:val="0"/>
      <w:divBdr>
        <w:top w:val="none" w:sz="0" w:space="0" w:color="auto"/>
        <w:left w:val="none" w:sz="0" w:space="0" w:color="auto"/>
        <w:bottom w:val="none" w:sz="0" w:space="0" w:color="auto"/>
        <w:right w:val="none" w:sz="0" w:space="0" w:color="auto"/>
      </w:divBdr>
    </w:div>
    <w:div w:id="2135437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archive.ics.uci.edu/ml/datasets/Ozone+Level+Detectio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archive.ics.uci.edu/ml/index.php"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ntTable" Target="fontTable.xml"/><Relationship Id="rId8" Type="http://schemas.openxmlformats.org/officeDocument/2006/relationships/hyperlink" Target="http://archive.ics.uci.edu/ml/datasets/Ozone+Level+Det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D21C74-E459-BB4C-89E5-7FC4CAD1D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32</Pages>
  <Words>5404</Words>
  <Characters>30806</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25</cp:revision>
  <cp:lastPrinted>2020-05-16T22:48:00Z</cp:lastPrinted>
  <dcterms:created xsi:type="dcterms:W3CDTF">2020-06-10T17:17:00Z</dcterms:created>
  <dcterms:modified xsi:type="dcterms:W3CDTF">2020-06-10T20:04:00Z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id="mhRV4ffE"/&gt;&lt;style id="http://www.zotero.org/styles/elsevier-harvard" hasBibliography="1" bibliographyStyleHasBeenSet="1"/&gt;&lt;prefs&gt;&lt;pref name="fieldType" value="Field"/&gt;&lt;/prefs&gt;&lt;/data&gt;</vt:lpwstr>
  </property>
</Properties>
</file>