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3D3D" w:rsidRDefault="00023D3D">
      <w:bookmarkStart w:id="0" w:name="_GoBack"/>
      <w:bookmarkEnd w:id="0"/>
    </w:p>
    <w:p w:rsidR="00023D3D" w:rsidRDefault="00023D3D"/>
    <w:p w:rsidR="00023D3D" w:rsidRDefault="00023D3D"/>
    <w:p w:rsidR="00023D3D" w:rsidRDefault="00023D3D"/>
    <w:p w:rsidR="00023D3D" w:rsidRDefault="009D5B1A">
      <w:pPr>
        <w:jc w:val="center"/>
      </w:pPr>
      <w:r>
        <w:rPr>
          <w:rFonts w:eastAsia="黑体"/>
          <w:b/>
          <w:color w:val="143D46"/>
          <w:sz w:val="68"/>
        </w:rPr>
        <w:t>飞</w:t>
      </w:r>
      <w:r>
        <w:rPr>
          <w:rFonts w:eastAsia="黑体"/>
          <w:b/>
          <w:color w:val="143D46"/>
          <w:sz w:val="68"/>
        </w:rPr>
        <w:t xml:space="preserve"> </w:t>
      </w:r>
      <w:r>
        <w:rPr>
          <w:rFonts w:eastAsia="黑体"/>
          <w:b/>
          <w:color w:val="143D46"/>
          <w:sz w:val="68"/>
        </w:rPr>
        <w:t>鹰</w:t>
      </w:r>
      <w:r>
        <w:rPr>
          <w:rFonts w:eastAsia="黑体"/>
          <w:b/>
          <w:color w:val="143D46"/>
          <w:sz w:val="68"/>
        </w:rPr>
        <w:t xml:space="preserve"> CRM </w:t>
      </w:r>
      <w:r>
        <w:rPr>
          <w:rFonts w:eastAsia="黑体"/>
          <w:b/>
          <w:color w:val="143D46"/>
          <w:sz w:val="68"/>
        </w:rPr>
        <w:t>系</w:t>
      </w:r>
      <w:r>
        <w:rPr>
          <w:rFonts w:eastAsia="黑体"/>
          <w:b/>
          <w:color w:val="143D46"/>
          <w:sz w:val="68"/>
        </w:rPr>
        <w:t xml:space="preserve"> </w:t>
      </w:r>
      <w:r>
        <w:rPr>
          <w:rFonts w:eastAsia="黑体"/>
          <w:b/>
          <w:color w:val="143D46"/>
          <w:sz w:val="68"/>
        </w:rPr>
        <w:t>统</w:t>
      </w:r>
    </w:p>
    <w:p w:rsidR="00023D3D" w:rsidRDefault="009D5B1A">
      <w:pPr>
        <w:jc w:val="center"/>
      </w:pPr>
      <w:r>
        <w:rPr>
          <w:rFonts w:eastAsia="黑体"/>
          <w:b/>
          <w:sz w:val="44"/>
        </w:rPr>
        <w:t>项目说明与操作手册</w:t>
      </w:r>
    </w:p>
    <w:p w:rsidR="00023D3D" w:rsidRDefault="009D5B1A">
      <w:pPr>
        <w:jc w:val="center"/>
      </w:pPr>
      <w:r>
        <w:rPr>
          <w:rFonts w:eastAsia="楷体"/>
          <w:color w:val="6B7786"/>
          <w:sz w:val="26"/>
        </w:rPr>
        <w:t xml:space="preserve">—— </w:t>
      </w:r>
      <w:r>
        <w:rPr>
          <w:rFonts w:eastAsia="楷体"/>
          <w:color w:val="6B7786"/>
          <w:sz w:val="26"/>
        </w:rPr>
        <w:t>八账号</w:t>
      </w:r>
      <w:r>
        <w:rPr>
          <w:rFonts w:eastAsia="楷体"/>
          <w:color w:val="6B7786"/>
          <w:sz w:val="26"/>
        </w:rPr>
        <w:t xml:space="preserve"> · </w:t>
      </w:r>
      <w:r>
        <w:rPr>
          <w:rFonts w:eastAsia="楷体"/>
          <w:color w:val="6B7786"/>
          <w:sz w:val="26"/>
        </w:rPr>
        <w:t>十四页面</w:t>
      </w:r>
      <w:r>
        <w:rPr>
          <w:rFonts w:eastAsia="楷体"/>
          <w:color w:val="6B7786"/>
          <w:sz w:val="26"/>
        </w:rPr>
        <w:t xml:space="preserve"> · </w:t>
      </w:r>
      <w:r>
        <w:rPr>
          <w:rFonts w:eastAsia="楷体"/>
          <w:color w:val="6B7786"/>
          <w:sz w:val="26"/>
        </w:rPr>
        <w:t>线索到回款</w:t>
      </w:r>
      <w:r>
        <w:rPr>
          <w:rFonts w:eastAsia="楷体"/>
          <w:color w:val="6B7786"/>
          <w:sz w:val="26"/>
        </w:rPr>
        <w:t xml:space="preserve"> + </w:t>
      </w:r>
      <w:r>
        <w:rPr>
          <w:rFonts w:eastAsia="楷体"/>
          <w:color w:val="6B7786"/>
          <w:sz w:val="26"/>
        </w:rPr>
        <w:t>服务与集成全流程</w:t>
      </w:r>
      <w:r>
        <w:rPr>
          <w:rFonts w:eastAsia="楷体"/>
          <w:color w:val="6B7786"/>
          <w:sz w:val="26"/>
        </w:rPr>
        <w:t xml:space="preserve"> ——</w:t>
      </w:r>
    </w:p>
    <w:p w:rsidR="00023D3D" w:rsidRDefault="00023D3D"/>
    <w:p w:rsidR="00023D3D" w:rsidRDefault="00023D3D"/>
    <w:p w:rsidR="00023D3D" w:rsidRDefault="00023D3D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102"/>
      </w:tblGrid>
      <w:tr w:rsidR="00023D3D">
        <w:trPr>
          <w:jc w:val="center"/>
        </w:trPr>
        <w:tc>
          <w:tcPr>
            <w:tcW w:w="2268" w:type="dxa"/>
            <w:shd w:val="clear" w:color="auto" w:fill="EAF2FB"/>
          </w:tcPr>
          <w:p w:rsidR="00023D3D" w:rsidRDefault="009D5B1A">
            <w:pPr>
              <w:jc w:val="center"/>
            </w:pPr>
            <w:r>
              <w:rPr>
                <w:rFonts w:eastAsia="黑体"/>
                <w:b/>
                <w:color w:val="143D46"/>
              </w:rPr>
              <w:t>项目名称</w:t>
            </w:r>
          </w:p>
        </w:tc>
        <w:tc>
          <w:tcPr>
            <w:tcW w:w="5102" w:type="dxa"/>
          </w:tcPr>
          <w:p w:rsidR="00023D3D" w:rsidRDefault="009D5B1A">
            <w:r>
              <w:t>飞鹰</w:t>
            </w:r>
            <w:r>
              <w:t>CRM</w:t>
            </w:r>
            <w:r>
              <w:t>系统建设项目（</w:t>
            </w:r>
            <w:r>
              <w:t>Feiying CRM</w:t>
            </w:r>
            <w:r>
              <w:t>）</w:t>
            </w:r>
          </w:p>
        </w:tc>
      </w:tr>
      <w:tr w:rsidR="00023D3D">
        <w:trPr>
          <w:jc w:val="center"/>
        </w:trPr>
        <w:tc>
          <w:tcPr>
            <w:tcW w:w="2268" w:type="dxa"/>
            <w:shd w:val="clear" w:color="auto" w:fill="EAF2FB"/>
          </w:tcPr>
          <w:p w:rsidR="00023D3D" w:rsidRDefault="009D5B1A">
            <w:pPr>
              <w:jc w:val="center"/>
            </w:pPr>
            <w:r>
              <w:rPr>
                <w:rFonts w:eastAsia="黑体"/>
                <w:b/>
                <w:color w:val="143D46"/>
              </w:rPr>
              <w:t>文档版本</w:t>
            </w:r>
          </w:p>
        </w:tc>
        <w:tc>
          <w:tcPr>
            <w:tcW w:w="5102" w:type="dxa"/>
          </w:tcPr>
          <w:p w:rsidR="00023D3D" w:rsidRDefault="009D5B1A">
            <w:r>
              <w:t>V1.0</w:t>
            </w:r>
          </w:p>
        </w:tc>
      </w:tr>
      <w:tr w:rsidR="00023D3D">
        <w:trPr>
          <w:jc w:val="center"/>
        </w:trPr>
        <w:tc>
          <w:tcPr>
            <w:tcW w:w="2268" w:type="dxa"/>
            <w:shd w:val="clear" w:color="auto" w:fill="EAF2FB"/>
          </w:tcPr>
          <w:p w:rsidR="00023D3D" w:rsidRDefault="009D5B1A">
            <w:pPr>
              <w:jc w:val="center"/>
            </w:pPr>
            <w:r>
              <w:rPr>
                <w:rFonts w:eastAsia="黑体"/>
                <w:b/>
                <w:color w:val="143D46"/>
              </w:rPr>
              <w:t>编制单位</w:t>
            </w:r>
          </w:p>
        </w:tc>
        <w:tc>
          <w:tcPr>
            <w:tcW w:w="5102" w:type="dxa"/>
          </w:tcPr>
          <w:p w:rsidR="00023D3D" w:rsidRDefault="009D5B1A">
            <w:r>
              <w:t>飞鹰智能科技</w:t>
            </w:r>
            <w:r>
              <w:t xml:space="preserve"> · </w:t>
            </w:r>
            <w:r>
              <w:t>企业管理系统项目组</w:t>
            </w:r>
          </w:p>
        </w:tc>
      </w:tr>
      <w:tr w:rsidR="00023D3D">
        <w:trPr>
          <w:jc w:val="center"/>
        </w:trPr>
        <w:tc>
          <w:tcPr>
            <w:tcW w:w="2268" w:type="dxa"/>
            <w:shd w:val="clear" w:color="auto" w:fill="EAF2FB"/>
          </w:tcPr>
          <w:p w:rsidR="00023D3D" w:rsidRDefault="009D5B1A">
            <w:pPr>
              <w:jc w:val="center"/>
            </w:pPr>
            <w:r>
              <w:rPr>
                <w:rFonts w:eastAsia="黑体"/>
                <w:b/>
                <w:color w:val="143D46"/>
              </w:rPr>
              <w:t>编制日期</w:t>
            </w:r>
          </w:p>
        </w:tc>
        <w:tc>
          <w:tcPr>
            <w:tcW w:w="5102" w:type="dxa"/>
          </w:tcPr>
          <w:p w:rsidR="00023D3D" w:rsidRDefault="009D5B1A">
            <w:r>
              <w:t xml:space="preserve">2026 </w:t>
            </w:r>
            <w:r>
              <w:t>年</w:t>
            </w:r>
            <w:r>
              <w:t xml:space="preserve"> 10 </w:t>
            </w:r>
            <w:r>
              <w:t>月</w:t>
            </w:r>
          </w:p>
        </w:tc>
      </w:tr>
      <w:tr w:rsidR="00023D3D">
        <w:trPr>
          <w:jc w:val="center"/>
        </w:trPr>
        <w:tc>
          <w:tcPr>
            <w:tcW w:w="2268" w:type="dxa"/>
            <w:shd w:val="clear" w:color="auto" w:fill="EAF2FB"/>
          </w:tcPr>
          <w:p w:rsidR="00023D3D" w:rsidRDefault="009D5B1A">
            <w:pPr>
              <w:jc w:val="center"/>
            </w:pPr>
            <w:r>
              <w:rPr>
                <w:rFonts w:eastAsia="黑体"/>
                <w:b/>
                <w:color w:val="143D46"/>
              </w:rPr>
              <w:t>文档密级</w:t>
            </w:r>
          </w:p>
        </w:tc>
        <w:tc>
          <w:tcPr>
            <w:tcW w:w="5102" w:type="dxa"/>
          </w:tcPr>
          <w:p w:rsidR="00023D3D" w:rsidRDefault="009D5B1A">
            <w:r>
              <w:t>内部资料</w:t>
            </w:r>
            <w:r>
              <w:t xml:space="preserve"> · </w:t>
            </w:r>
            <w:r>
              <w:t>请勿外传</w:t>
            </w:r>
          </w:p>
        </w:tc>
      </w:tr>
      <w:tr w:rsidR="00023D3D">
        <w:trPr>
          <w:jc w:val="center"/>
        </w:trPr>
        <w:tc>
          <w:tcPr>
            <w:tcW w:w="2268" w:type="dxa"/>
            <w:shd w:val="clear" w:color="auto" w:fill="EAF2FB"/>
          </w:tcPr>
          <w:p w:rsidR="00023D3D" w:rsidRDefault="009D5B1A">
            <w:pPr>
              <w:jc w:val="center"/>
            </w:pPr>
            <w:r>
              <w:rPr>
                <w:rFonts w:eastAsia="黑体"/>
                <w:b/>
                <w:color w:val="143D46"/>
              </w:rPr>
              <w:t>文档状态</w:t>
            </w:r>
          </w:p>
        </w:tc>
        <w:tc>
          <w:tcPr>
            <w:tcW w:w="5102" w:type="dxa"/>
          </w:tcPr>
          <w:p w:rsidR="00023D3D" w:rsidRDefault="009D5B1A">
            <w:r>
              <w:t>评审通过</w:t>
            </w:r>
            <w:r>
              <w:t xml:space="preserve"> · </w:t>
            </w:r>
            <w:r>
              <w:t>交付使用</w:t>
            </w:r>
          </w:p>
        </w:tc>
      </w:tr>
    </w:tbl>
    <w:p w:rsidR="00023D3D" w:rsidRDefault="009D5B1A">
      <w:r>
        <w:br w:type="page"/>
      </w:r>
    </w:p>
    <w:p w:rsidR="00023D3D" w:rsidRDefault="009D5B1A">
      <w:pPr>
        <w:jc w:val="center"/>
      </w:pPr>
      <w:r>
        <w:rPr>
          <w:rFonts w:eastAsia="黑体"/>
          <w:b/>
          <w:color w:val="143D46"/>
          <w:sz w:val="32"/>
        </w:rPr>
        <w:lastRenderedPageBreak/>
        <w:t>目</w:t>
      </w:r>
      <w:r>
        <w:rPr>
          <w:rFonts w:eastAsia="黑体"/>
          <w:b/>
          <w:color w:val="143D46"/>
          <w:sz w:val="32"/>
        </w:rPr>
        <w:t xml:space="preserve">  </w:t>
      </w:r>
      <w:r>
        <w:rPr>
          <w:rFonts w:eastAsia="黑体"/>
          <w:b/>
          <w:color w:val="143D46"/>
          <w:sz w:val="32"/>
        </w:rPr>
        <w:t>录</w:t>
      </w:r>
    </w:p>
    <w:p w:rsidR="009D5B1A" w:rsidRDefault="009D5B1A">
      <w:pPr>
        <w:pStyle w:val="13"/>
        <w:tabs>
          <w:tab w:val="right" w:leader="dot" w:pos="8948"/>
        </w:tabs>
        <w:rPr>
          <w:noProof/>
        </w:rPr>
      </w:pPr>
      <w:r>
        <w:rPr>
          <w:color w:val="6B7786"/>
        </w:rPr>
        <w:fldChar w:fldCharType="begin"/>
      </w:r>
      <w:r>
        <w:rPr>
          <w:color w:val="6B7786"/>
        </w:rPr>
        <w:instrText>TOC \o "1-3" \h \z \u</w:instrText>
      </w:r>
      <w:r>
        <w:rPr>
          <w:color w:val="6B7786"/>
        </w:rPr>
        <w:fldChar w:fldCharType="separate"/>
      </w:r>
      <w:hyperlink w:anchor="_Toc243420914" w:history="1">
        <w:r w:rsidRPr="009D4CAB">
          <w:rPr>
            <w:rStyle w:val="aff1"/>
            <w:rFonts w:hint="eastAsia"/>
            <w:noProof/>
          </w:rPr>
          <w:t>一、系统概览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D5B1A" w:rsidRDefault="009D5B1A">
      <w:pPr>
        <w:pStyle w:val="13"/>
        <w:tabs>
          <w:tab w:val="right" w:leader="dot" w:pos="8948"/>
        </w:tabs>
        <w:rPr>
          <w:noProof/>
        </w:rPr>
      </w:pPr>
      <w:hyperlink w:anchor="_Toc243420915" w:history="1">
        <w:r w:rsidRPr="009D4CAB">
          <w:rPr>
            <w:rStyle w:val="aff1"/>
            <w:rFonts w:hint="eastAsia"/>
            <w:noProof/>
          </w:rPr>
          <w:t>二、启动与登录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D5B1A" w:rsidRDefault="009D5B1A">
      <w:pPr>
        <w:pStyle w:val="28"/>
        <w:tabs>
          <w:tab w:val="right" w:leader="dot" w:pos="8948"/>
        </w:tabs>
        <w:rPr>
          <w:noProof/>
        </w:rPr>
      </w:pPr>
      <w:hyperlink w:anchor="_Toc243420916" w:history="1">
        <w:r w:rsidRPr="009D4CAB">
          <w:rPr>
            <w:rStyle w:val="aff1"/>
            <w:noProof/>
          </w:rPr>
          <w:t xml:space="preserve">1. </w:t>
        </w:r>
        <w:r w:rsidRPr="009D4CAB">
          <w:rPr>
            <w:rStyle w:val="aff1"/>
            <w:rFonts w:hint="eastAsia"/>
            <w:noProof/>
          </w:rPr>
          <w:t>启动服务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D5B1A" w:rsidRDefault="009D5B1A">
      <w:pPr>
        <w:pStyle w:val="28"/>
        <w:tabs>
          <w:tab w:val="right" w:leader="dot" w:pos="8948"/>
        </w:tabs>
        <w:rPr>
          <w:noProof/>
        </w:rPr>
      </w:pPr>
      <w:hyperlink w:anchor="_Toc243420917" w:history="1">
        <w:r w:rsidRPr="009D4CAB">
          <w:rPr>
            <w:rStyle w:val="aff1"/>
            <w:noProof/>
          </w:rPr>
          <w:t xml:space="preserve">2. </w:t>
        </w:r>
        <w:r w:rsidRPr="009D4CAB">
          <w:rPr>
            <w:rStyle w:val="aff1"/>
            <w:rFonts w:hint="eastAsia"/>
            <w:noProof/>
          </w:rPr>
          <w:t>演示账号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D5B1A" w:rsidRDefault="009D5B1A">
      <w:pPr>
        <w:pStyle w:val="28"/>
        <w:tabs>
          <w:tab w:val="right" w:leader="dot" w:pos="8948"/>
        </w:tabs>
        <w:rPr>
          <w:noProof/>
        </w:rPr>
      </w:pPr>
      <w:hyperlink w:anchor="_Toc243420918" w:history="1">
        <w:r w:rsidRPr="009D4CAB">
          <w:rPr>
            <w:rStyle w:val="aff1"/>
            <w:noProof/>
          </w:rPr>
          <w:t xml:space="preserve">3. </w:t>
        </w:r>
        <w:r w:rsidRPr="009D4CAB">
          <w:rPr>
            <w:rStyle w:val="aff1"/>
            <w:rFonts w:hint="eastAsia"/>
            <w:noProof/>
          </w:rPr>
          <w:t>界面骨架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D5B1A" w:rsidRDefault="009D5B1A">
      <w:pPr>
        <w:pStyle w:val="13"/>
        <w:tabs>
          <w:tab w:val="right" w:leader="dot" w:pos="8948"/>
        </w:tabs>
        <w:rPr>
          <w:noProof/>
        </w:rPr>
      </w:pPr>
      <w:hyperlink w:anchor="_Toc243420919" w:history="1">
        <w:r w:rsidRPr="009D4CAB">
          <w:rPr>
            <w:rStyle w:val="aff1"/>
            <w:rFonts w:hint="eastAsia"/>
            <w:noProof/>
          </w:rPr>
          <w:t>三、销售驾驶舱（</w:t>
        </w:r>
        <w:r w:rsidRPr="009D4CAB">
          <w:rPr>
            <w:rStyle w:val="aff1"/>
            <w:noProof/>
          </w:rPr>
          <w:t>dashboard</w:t>
        </w:r>
        <w:r w:rsidRPr="009D4CAB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D5B1A" w:rsidRDefault="009D5B1A">
      <w:pPr>
        <w:pStyle w:val="13"/>
        <w:tabs>
          <w:tab w:val="right" w:leader="dot" w:pos="8948"/>
        </w:tabs>
        <w:rPr>
          <w:noProof/>
        </w:rPr>
      </w:pPr>
      <w:hyperlink w:anchor="_Toc243420920" w:history="1">
        <w:r w:rsidRPr="009D4CAB">
          <w:rPr>
            <w:rStyle w:val="aff1"/>
            <w:rFonts w:hint="eastAsia"/>
            <w:noProof/>
          </w:rPr>
          <w:t>四、线索池（</w:t>
        </w:r>
        <w:r w:rsidRPr="009D4CAB">
          <w:rPr>
            <w:rStyle w:val="aff1"/>
            <w:noProof/>
          </w:rPr>
          <w:t>leads</w:t>
        </w:r>
        <w:r w:rsidRPr="009D4CAB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D5B1A" w:rsidRDefault="009D5B1A">
      <w:pPr>
        <w:pStyle w:val="28"/>
        <w:tabs>
          <w:tab w:val="right" w:leader="dot" w:pos="8948"/>
        </w:tabs>
        <w:rPr>
          <w:noProof/>
        </w:rPr>
      </w:pPr>
      <w:hyperlink w:anchor="_Toc243420921" w:history="1">
        <w:r w:rsidRPr="009D4CAB">
          <w:rPr>
            <w:rStyle w:val="aff1"/>
            <w:rFonts w:hint="eastAsia"/>
            <w:noProof/>
          </w:rPr>
          <w:t>新建线索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D5B1A" w:rsidRDefault="009D5B1A">
      <w:pPr>
        <w:pStyle w:val="28"/>
        <w:tabs>
          <w:tab w:val="right" w:leader="dot" w:pos="8948"/>
        </w:tabs>
        <w:rPr>
          <w:noProof/>
        </w:rPr>
      </w:pPr>
      <w:hyperlink w:anchor="_Toc243420922" w:history="1">
        <w:r w:rsidRPr="009D4CAB">
          <w:rPr>
            <w:rStyle w:val="aff1"/>
            <w:rFonts w:hint="eastAsia"/>
            <w:noProof/>
          </w:rPr>
          <w:t>线索流转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D5B1A" w:rsidRDefault="009D5B1A">
      <w:pPr>
        <w:pStyle w:val="13"/>
        <w:tabs>
          <w:tab w:val="right" w:leader="dot" w:pos="8948"/>
        </w:tabs>
        <w:rPr>
          <w:noProof/>
        </w:rPr>
      </w:pPr>
      <w:hyperlink w:anchor="_Toc243420923" w:history="1">
        <w:r w:rsidRPr="009D4CAB">
          <w:rPr>
            <w:rStyle w:val="aff1"/>
            <w:rFonts w:hint="eastAsia"/>
            <w:noProof/>
          </w:rPr>
          <w:t>五、客户档案与客户</w:t>
        </w:r>
        <w:r w:rsidRPr="009D4CAB">
          <w:rPr>
            <w:rStyle w:val="aff1"/>
            <w:noProof/>
          </w:rPr>
          <w:t xml:space="preserve"> 360</w:t>
        </w:r>
        <w:r w:rsidRPr="009D4CAB">
          <w:rPr>
            <w:rStyle w:val="aff1"/>
            <w:rFonts w:hint="eastAsia"/>
            <w:noProof/>
          </w:rPr>
          <w:t>（</w:t>
        </w:r>
        <w:r w:rsidRPr="009D4CAB">
          <w:rPr>
            <w:rStyle w:val="aff1"/>
            <w:noProof/>
          </w:rPr>
          <w:t>customers</w:t>
        </w:r>
        <w:r w:rsidRPr="009D4CAB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D5B1A" w:rsidRDefault="009D5B1A">
      <w:pPr>
        <w:pStyle w:val="13"/>
        <w:tabs>
          <w:tab w:val="right" w:leader="dot" w:pos="8948"/>
        </w:tabs>
        <w:rPr>
          <w:noProof/>
        </w:rPr>
      </w:pPr>
      <w:hyperlink w:anchor="_Toc243420924" w:history="1">
        <w:r w:rsidRPr="009D4CAB">
          <w:rPr>
            <w:rStyle w:val="aff1"/>
            <w:rFonts w:hint="eastAsia"/>
            <w:noProof/>
          </w:rPr>
          <w:t>六、商机看板（</w:t>
        </w:r>
        <w:r w:rsidRPr="009D4CAB">
          <w:rPr>
            <w:rStyle w:val="aff1"/>
            <w:noProof/>
          </w:rPr>
          <w:t>opportunities</w:t>
        </w:r>
        <w:r w:rsidRPr="009D4CAB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D5B1A" w:rsidRDefault="009D5B1A">
      <w:pPr>
        <w:pStyle w:val="13"/>
        <w:tabs>
          <w:tab w:val="right" w:leader="dot" w:pos="8948"/>
        </w:tabs>
        <w:rPr>
          <w:noProof/>
        </w:rPr>
      </w:pPr>
      <w:hyperlink w:anchor="_Toc243420925" w:history="1">
        <w:r w:rsidRPr="009D4CAB">
          <w:rPr>
            <w:rStyle w:val="aff1"/>
            <w:rFonts w:hint="eastAsia"/>
            <w:noProof/>
          </w:rPr>
          <w:t>七、跟进记录（</w:t>
        </w:r>
        <w:r w:rsidRPr="009D4CAB">
          <w:rPr>
            <w:rStyle w:val="aff1"/>
            <w:noProof/>
          </w:rPr>
          <w:t>activities</w:t>
        </w:r>
        <w:r w:rsidRPr="009D4CAB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D5B1A" w:rsidRDefault="009D5B1A">
      <w:pPr>
        <w:pStyle w:val="13"/>
        <w:tabs>
          <w:tab w:val="right" w:leader="dot" w:pos="8948"/>
        </w:tabs>
        <w:rPr>
          <w:noProof/>
        </w:rPr>
      </w:pPr>
      <w:hyperlink w:anchor="_Toc243420926" w:history="1">
        <w:r w:rsidRPr="009D4CAB">
          <w:rPr>
            <w:rStyle w:val="aff1"/>
            <w:rFonts w:hint="eastAsia"/>
            <w:noProof/>
          </w:rPr>
          <w:t>八、报价管理（</w:t>
        </w:r>
        <w:r w:rsidRPr="009D4CAB">
          <w:rPr>
            <w:rStyle w:val="aff1"/>
            <w:noProof/>
          </w:rPr>
          <w:t>quotes</w:t>
        </w:r>
        <w:r w:rsidRPr="009D4CAB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9D5B1A" w:rsidRDefault="009D5B1A">
      <w:pPr>
        <w:pStyle w:val="13"/>
        <w:tabs>
          <w:tab w:val="right" w:leader="dot" w:pos="8948"/>
        </w:tabs>
        <w:rPr>
          <w:noProof/>
        </w:rPr>
      </w:pPr>
      <w:hyperlink w:anchor="_Toc243420927" w:history="1">
        <w:r w:rsidRPr="009D4CAB">
          <w:rPr>
            <w:rStyle w:val="aff1"/>
            <w:rFonts w:hint="eastAsia"/>
            <w:noProof/>
          </w:rPr>
          <w:t>九、合同管理（</w:t>
        </w:r>
        <w:r w:rsidRPr="009D4CAB">
          <w:rPr>
            <w:rStyle w:val="aff1"/>
            <w:noProof/>
          </w:rPr>
          <w:t>contracts</w:t>
        </w:r>
        <w:r w:rsidRPr="009D4CAB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D5B1A" w:rsidRDefault="009D5B1A">
      <w:pPr>
        <w:pStyle w:val="13"/>
        <w:tabs>
          <w:tab w:val="right" w:leader="dot" w:pos="8948"/>
        </w:tabs>
        <w:rPr>
          <w:noProof/>
        </w:rPr>
      </w:pPr>
      <w:hyperlink w:anchor="_Toc243420928" w:history="1">
        <w:r w:rsidRPr="009D4CAB">
          <w:rPr>
            <w:rStyle w:val="aff1"/>
            <w:rFonts w:hint="eastAsia"/>
            <w:noProof/>
          </w:rPr>
          <w:t>十、回款管理（</w:t>
        </w:r>
        <w:r w:rsidRPr="009D4CAB">
          <w:rPr>
            <w:rStyle w:val="aff1"/>
            <w:noProof/>
          </w:rPr>
          <w:t>payments</w:t>
        </w:r>
        <w:r w:rsidRPr="009D4CAB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9D5B1A" w:rsidRDefault="009D5B1A">
      <w:pPr>
        <w:pStyle w:val="13"/>
        <w:tabs>
          <w:tab w:val="right" w:leader="dot" w:pos="8948"/>
        </w:tabs>
        <w:rPr>
          <w:noProof/>
        </w:rPr>
      </w:pPr>
      <w:hyperlink w:anchor="_Toc243420929" w:history="1">
        <w:r w:rsidRPr="009D4CAB">
          <w:rPr>
            <w:rStyle w:val="aff1"/>
            <w:rFonts w:hint="eastAsia"/>
            <w:noProof/>
          </w:rPr>
          <w:t>十一、服务工单（</w:t>
        </w:r>
        <w:r w:rsidRPr="009D4CAB">
          <w:rPr>
            <w:rStyle w:val="aff1"/>
            <w:noProof/>
          </w:rPr>
          <w:t>tickets</w:t>
        </w:r>
        <w:r w:rsidRPr="009D4CAB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9D5B1A" w:rsidRDefault="009D5B1A">
      <w:pPr>
        <w:pStyle w:val="13"/>
        <w:tabs>
          <w:tab w:val="right" w:leader="dot" w:pos="8948"/>
        </w:tabs>
        <w:rPr>
          <w:noProof/>
        </w:rPr>
      </w:pPr>
      <w:hyperlink w:anchor="_Toc243420930" w:history="1">
        <w:r w:rsidRPr="009D4CAB">
          <w:rPr>
            <w:rStyle w:val="aff1"/>
            <w:rFonts w:hint="eastAsia"/>
            <w:noProof/>
          </w:rPr>
          <w:t>十二、市场活动（</w:t>
        </w:r>
        <w:r w:rsidRPr="009D4CAB">
          <w:rPr>
            <w:rStyle w:val="aff1"/>
            <w:noProof/>
          </w:rPr>
          <w:t>campaigns</w:t>
        </w:r>
        <w:r w:rsidRPr="009D4CAB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9D5B1A" w:rsidRDefault="009D5B1A">
      <w:pPr>
        <w:pStyle w:val="13"/>
        <w:tabs>
          <w:tab w:val="right" w:leader="dot" w:pos="8948"/>
        </w:tabs>
        <w:rPr>
          <w:noProof/>
        </w:rPr>
      </w:pPr>
      <w:hyperlink w:anchor="_Toc243420931" w:history="1">
        <w:r w:rsidRPr="009D4CAB">
          <w:rPr>
            <w:rStyle w:val="aff1"/>
            <w:rFonts w:hint="eastAsia"/>
            <w:noProof/>
          </w:rPr>
          <w:t>十三、报表分析（</w:t>
        </w:r>
        <w:r w:rsidRPr="009D4CAB">
          <w:rPr>
            <w:rStyle w:val="aff1"/>
            <w:noProof/>
          </w:rPr>
          <w:t>reports</w:t>
        </w:r>
        <w:r w:rsidRPr="009D4CAB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9D5B1A" w:rsidRDefault="009D5B1A">
      <w:pPr>
        <w:pStyle w:val="13"/>
        <w:tabs>
          <w:tab w:val="right" w:leader="dot" w:pos="8948"/>
        </w:tabs>
        <w:rPr>
          <w:noProof/>
        </w:rPr>
      </w:pPr>
      <w:hyperlink w:anchor="_Toc243420932" w:history="1">
        <w:r w:rsidRPr="009D4CAB">
          <w:rPr>
            <w:rStyle w:val="aff1"/>
            <w:rFonts w:hint="eastAsia"/>
            <w:noProof/>
          </w:rPr>
          <w:t>十四、集成中心（</w:t>
        </w:r>
        <w:r w:rsidRPr="009D4CAB">
          <w:rPr>
            <w:rStyle w:val="aff1"/>
            <w:noProof/>
          </w:rPr>
          <w:t>integration</w:t>
        </w:r>
        <w:r w:rsidRPr="009D4CAB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9D5B1A" w:rsidRDefault="009D5B1A">
      <w:pPr>
        <w:pStyle w:val="13"/>
        <w:tabs>
          <w:tab w:val="right" w:leader="dot" w:pos="8948"/>
        </w:tabs>
        <w:rPr>
          <w:noProof/>
        </w:rPr>
      </w:pPr>
      <w:hyperlink w:anchor="_Toc243420933" w:history="1">
        <w:r w:rsidRPr="009D4CAB">
          <w:rPr>
            <w:rStyle w:val="aff1"/>
            <w:rFonts w:hint="eastAsia"/>
            <w:noProof/>
          </w:rPr>
          <w:t>十五、基础设置（</w:t>
        </w:r>
        <w:r w:rsidRPr="009D4CAB">
          <w:rPr>
            <w:rStyle w:val="aff1"/>
            <w:noProof/>
          </w:rPr>
          <w:t>settings</w:t>
        </w:r>
        <w:r w:rsidRPr="009D4CAB">
          <w:rPr>
            <w:rStyle w:val="aff1"/>
            <w:rFonts w:hint="eastAsia"/>
            <w:noProof/>
          </w:rPr>
          <w:t>）与操作日志（</w:t>
        </w:r>
        <w:r w:rsidRPr="009D4CAB">
          <w:rPr>
            <w:rStyle w:val="aff1"/>
            <w:noProof/>
          </w:rPr>
          <w:t>logs</w:t>
        </w:r>
        <w:r w:rsidRPr="009D4CAB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9D5B1A" w:rsidRDefault="009D5B1A">
      <w:pPr>
        <w:pStyle w:val="13"/>
        <w:tabs>
          <w:tab w:val="right" w:leader="dot" w:pos="8948"/>
        </w:tabs>
        <w:rPr>
          <w:noProof/>
        </w:rPr>
      </w:pPr>
      <w:hyperlink w:anchor="_Toc243420934" w:history="1">
        <w:r w:rsidRPr="009D4CAB">
          <w:rPr>
            <w:rStyle w:val="aff1"/>
            <w:rFonts w:hint="eastAsia"/>
            <w:noProof/>
          </w:rPr>
          <w:t>十六、常见问题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9D5B1A" w:rsidRDefault="009D5B1A">
      <w:pPr>
        <w:pStyle w:val="13"/>
        <w:tabs>
          <w:tab w:val="right" w:leader="dot" w:pos="8948"/>
        </w:tabs>
        <w:rPr>
          <w:noProof/>
        </w:rPr>
      </w:pPr>
      <w:hyperlink w:anchor="_Toc243420935" w:history="1">
        <w:r w:rsidRPr="009D4CAB">
          <w:rPr>
            <w:rStyle w:val="aff1"/>
            <w:rFonts w:hint="eastAsia"/>
            <w:noProof/>
          </w:rPr>
          <w:t>十七、数据与运维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023D3D" w:rsidRDefault="009D5B1A">
      <w:r>
        <w:rPr>
          <w:color w:val="6B7786"/>
        </w:rPr>
        <w:fldChar w:fldCharType="end"/>
      </w:r>
    </w:p>
    <w:p w:rsidR="00023D3D" w:rsidRDefault="009D5B1A">
      <w:pPr>
        <w:pStyle w:val="1"/>
      </w:pPr>
      <w:bookmarkStart w:id="1" w:name="_Toc243420914"/>
      <w:r>
        <w:lastRenderedPageBreak/>
        <w:t>一、系统概览</w:t>
      </w:r>
      <w:bookmarkEnd w:id="1"/>
    </w:p>
    <w:p w:rsidR="00023D3D" w:rsidRDefault="009D5B1A">
      <w:r>
        <w:t>飞鹰</w:t>
      </w:r>
      <w:r>
        <w:t xml:space="preserve">CRM </w:t>
      </w:r>
      <w:r>
        <w:t>是「客户与销售全流程」管理系统，覆盖营销获客、客户经营、销售过程、交易与回款、客户服务、分析、系统设置七大板块，共</w:t>
      </w:r>
      <w:r>
        <w:t xml:space="preserve"> 14 </w:t>
      </w:r>
      <w:r>
        <w:t>个功能页面、</w:t>
      </w:r>
      <w:r>
        <w:t xml:space="preserve">80 </w:t>
      </w:r>
      <w:r>
        <w:t>个</w:t>
      </w:r>
      <w:r>
        <w:t xml:space="preserve"> REST </w:t>
      </w:r>
      <w:r>
        <w:t>接口。</w:t>
      </w:r>
    </w:p>
    <w:p w:rsidR="00023D3D" w:rsidRDefault="009D5B1A">
      <w:r>
        <w:t>交付形态：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023D3D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023D3D" w:rsidRDefault="009D5B1A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形态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023D3D" w:rsidRDefault="009D5B1A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启动方式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023D3D" w:rsidRDefault="009D5B1A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用途</w:t>
            </w:r>
          </w:p>
        </w:tc>
      </w:tr>
      <w:tr w:rsidR="00023D3D">
        <w:trPr>
          <w:jc w:val="center"/>
        </w:trPr>
        <w:tc>
          <w:tcPr>
            <w:tcW w:w="2986" w:type="dxa"/>
            <w:vAlign w:val="center"/>
          </w:tcPr>
          <w:p w:rsidR="00023D3D" w:rsidRDefault="009D5B1A">
            <w:pPr>
              <w:jc w:val="center"/>
            </w:pPr>
            <w:r>
              <w:rPr>
                <w:sz w:val="17"/>
              </w:rPr>
              <w:t>云端实例</w:t>
            </w:r>
          </w:p>
        </w:tc>
        <w:tc>
          <w:tcPr>
            <w:tcW w:w="2986" w:type="dxa"/>
            <w:vAlign w:val="center"/>
          </w:tcPr>
          <w:p w:rsidR="00023D3D" w:rsidRDefault="009D5B1A">
            <w:r>
              <w:rPr>
                <w:sz w:val="17"/>
              </w:rPr>
              <w:t>直接打开</w:t>
            </w:r>
            <w:r>
              <w:rPr>
                <w:sz w:val="17"/>
              </w:rPr>
              <w:t xml:space="preserve"> &lt;https://drone-store.app.workbuddy.host/&gt;</w:t>
            </w:r>
          </w:p>
        </w:tc>
        <w:tc>
          <w:tcPr>
            <w:tcW w:w="2986" w:type="dxa"/>
            <w:vAlign w:val="center"/>
          </w:tcPr>
          <w:p w:rsidR="00023D3D" w:rsidRDefault="009D5B1A">
            <w:r>
              <w:rPr>
                <w:sz w:val="17"/>
              </w:rPr>
              <w:t>免安装体验，演示数据已预置</w:t>
            </w:r>
          </w:p>
        </w:tc>
      </w:tr>
      <w:tr w:rsidR="00023D3D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023D3D" w:rsidRDefault="009D5B1A">
            <w:pPr>
              <w:jc w:val="center"/>
            </w:pPr>
            <w:r>
              <w:rPr>
                <w:sz w:val="17"/>
              </w:rPr>
              <w:t>正式系统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023D3D" w:rsidRDefault="009D5B1A">
            <w:r>
              <w:rPr>
                <w:sz w:val="17"/>
              </w:rPr>
              <w:t>cd backend &amp;&amp; python server.py</w:t>
            </w:r>
            <w:r>
              <w:rPr>
                <w:sz w:val="17"/>
              </w:rPr>
              <w:t>，浏览器打开</w:t>
            </w:r>
            <w:r>
              <w:rPr>
                <w:sz w:val="17"/>
              </w:rPr>
              <w:t xml:space="preserve"> http://127.0.0.1:8018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023D3D" w:rsidRDefault="009D5B1A">
            <w:r>
              <w:rPr>
                <w:sz w:val="17"/>
              </w:rPr>
              <w:t>真实使用，数据落</w:t>
            </w:r>
            <w:r>
              <w:rPr>
                <w:sz w:val="17"/>
              </w:rPr>
              <w:t xml:space="preserve"> SQLite</w:t>
            </w:r>
          </w:p>
        </w:tc>
      </w:tr>
      <w:tr w:rsidR="00023D3D">
        <w:trPr>
          <w:jc w:val="center"/>
        </w:trPr>
        <w:tc>
          <w:tcPr>
            <w:tcW w:w="2986" w:type="dxa"/>
            <w:vAlign w:val="center"/>
          </w:tcPr>
          <w:p w:rsidR="00023D3D" w:rsidRDefault="009D5B1A">
            <w:pPr>
              <w:jc w:val="center"/>
            </w:pPr>
            <w:r>
              <w:rPr>
                <w:sz w:val="17"/>
              </w:rPr>
              <w:t>离线</w:t>
            </w:r>
            <w:r>
              <w:rPr>
                <w:sz w:val="17"/>
              </w:rPr>
              <w:t xml:space="preserve"> DEMO</w:t>
            </w:r>
          </w:p>
        </w:tc>
        <w:tc>
          <w:tcPr>
            <w:tcW w:w="2986" w:type="dxa"/>
            <w:vAlign w:val="center"/>
          </w:tcPr>
          <w:p w:rsidR="00023D3D" w:rsidRDefault="009D5B1A">
            <w:r>
              <w:rPr>
                <w:sz w:val="17"/>
              </w:rPr>
              <w:t>双击</w:t>
            </w:r>
            <w:r>
              <w:rPr>
                <w:sz w:val="17"/>
              </w:rPr>
              <w:t xml:space="preserve"> demo/</w:t>
            </w:r>
            <w:r>
              <w:rPr>
                <w:sz w:val="17"/>
              </w:rPr>
              <w:t>飞鹰</w:t>
            </w:r>
            <w:r>
              <w:rPr>
                <w:sz w:val="17"/>
              </w:rPr>
              <w:t>CRM</w:t>
            </w:r>
            <w:r>
              <w:rPr>
                <w:sz w:val="17"/>
              </w:rPr>
              <w:t>系统</w:t>
            </w:r>
            <w:r>
              <w:rPr>
                <w:sz w:val="17"/>
              </w:rPr>
              <w:t>Demo.html</w:t>
            </w:r>
          </w:p>
        </w:tc>
        <w:tc>
          <w:tcPr>
            <w:tcW w:w="2986" w:type="dxa"/>
            <w:vAlign w:val="center"/>
          </w:tcPr>
          <w:p w:rsidR="00023D3D" w:rsidRDefault="009D5B1A">
            <w:r>
              <w:rPr>
                <w:sz w:val="17"/>
              </w:rPr>
              <w:t>演示与培训，无需服务与网络，写操作只在浏览器内存生效</w:t>
            </w:r>
          </w:p>
        </w:tc>
      </w:tr>
    </w:tbl>
    <w:p w:rsidR="00023D3D" w:rsidRDefault="00023D3D">
      <w:pPr>
        <w:spacing w:after="0"/>
      </w:pPr>
    </w:p>
    <w:p w:rsidR="00023D3D" w:rsidRDefault="009D5B1A">
      <w:pPr>
        <w:pStyle w:val="1"/>
      </w:pPr>
      <w:bookmarkStart w:id="2" w:name="_Toc243420915"/>
      <w:r>
        <w:lastRenderedPageBreak/>
        <w:t>二、启动与登录</w:t>
      </w:r>
      <w:bookmarkEnd w:id="2"/>
    </w:p>
    <w:p w:rsidR="00023D3D" w:rsidRDefault="009D5B1A">
      <w:pPr>
        <w:pStyle w:val="21"/>
      </w:pPr>
      <w:bookmarkStart w:id="3" w:name="_Toc243420916"/>
      <w:r>
        <w:t xml:space="preserve">1. </w:t>
      </w:r>
      <w:r>
        <w:t>启动服务</w:t>
      </w:r>
      <w:bookmarkEnd w:id="3"/>
    </w:p>
    <w:p w:rsidR="00023D3D" w:rsidRDefault="009D5B1A">
      <w:r>
        <w:t xml:space="preserve">　　</w:t>
      </w:r>
      <w:r>
        <w:t>cd backend</w:t>
      </w:r>
    </w:p>
    <w:p w:rsidR="00023D3D" w:rsidRDefault="009D5B1A">
      <w:r>
        <w:t xml:space="preserve">　　</w:t>
      </w:r>
      <w:r>
        <w:t xml:space="preserve">python server.py            # </w:t>
      </w:r>
      <w:r>
        <w:t>默认端口</w:t>
      </w:r>
      <w:r>
        <w:t xml:space="preserve"> 8018</w:t>
      </w:r>
      <w:r>
        <w:t>，首次启动自动建库并灌入演示数据</w:t>
      </w:r>
    </w:p>
    <w:p w:rsidR="00023D3D" w:rsidRDefault="00023D3D"/>
    <w:p w:rsidR="00023D3D" w:rsidRDefault="009D5B1A">
      <w:r>
        <w:t xml:space="preserve">　　</w:t>
      </w:r>
      <w:r>
        <w:t xml:space="preserve"># </w:t>
      </w:r>
      <w:r>
        <w:t>可选：换端口</w:t>
      </w:r>
      <w:r>
        <w:t xml:space="preserve"> / </w:t>
      </w:r>
      <w:r>
        <w:t>换库文件</w:t>
      </w:r>
    </w:p>
    <w:p w:rsidR="00023D3D" w:rsidRDefault="009D5B1A">
      <w:r>
        <w:t xml:space="preserve">　　</w:t>
      </w:r>
      <w:r>
        <w:t>FEIYING_PORT=8020 FEIYING_DB=../data/crm.db python server.py</w:t>
      </w:r>
    </w:p>
    <w:p w:rsidR="00023D3D" w:rsidRDefault="009D5B1A">
      <w:r>
        <w:t>启动后访问</w:t>
      </w:r>
      <w:r>
        <w:t xml:space="preserve"> http://127.0.0.1:8018</w:t>
      </w:r>
      <w:r>
        <w:t>，未登录会自</w:t>
      </w:r>
      <w:r>
        <w:t>动跳到登录页。</w:t>
      </w:r>
    </w:p>
    <w:p w:rsidR="00023D3D" w:rsidRDefault="009D5B1A">
      <w:pPr>
        <w:pStyle w:val="21"/>
      </w:pPr>
      <w:bookmarkStart w:id="4" w:name="_Toc243420917"/>
      <w:r>
        <w:t xml:space="preserve">2. </w:t>
      </w:r>
      <w:r>
        <w:t>演示账号</w:t>
      </w:r>
      <w:bookmarkEnd w:id="4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9"/>
        <w:gridCol w:w="2239"/>
        <w:gridCol w:w="2239"/>
        <w:gridCol w:w="2239"/>
      </w:tblGrid>
      <w:tr w:rsidR="00023D3D">
        <w:trPr>
          <w:jc w:val="center"/>
        </w:trPr>
        <w:tc>
          <w:tcPr>
            <w:tcW w:w="2239" w:type="dxa"/>
            <w:shd w:val="clear" w:color="auto" w:fill="2F6FB2"/>
            <w:vAlign w:val="center"/>
          </w:tcPr>
          <w:p w:rsidR="00023D3D" w:rsidRDefault="009D5B1A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账号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023D3D" w:rsidRDefault="009D5B1A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密码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023D3D" w:rsidRDefault="009D5B1A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角色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023D3D" w:rsidRDefault="009D5B1A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能做什么</w:t>
            </w:r>
          </w:p>
        </w:tc>
      </w:tr>
      <w:tr w:rsidR="00023D3D">
        <w:trPr>
          <w:jc w:val="center"/>
        </w:trPr>
        <w:tc>
          <w:tcPr>
            <w:tcW w:w="2239" w:type="dxa"/>
            <w:vAlign w:val="center"/>
          </w:tcPr>
          <w:p w:rsidR="00023D3D" w:rsidRDefault="009D5B1A">
            <w:pPr>
              <w:jc w:val="center"/>
            </w:pPr>
            <w:r>
              <w:rPr>
                <w:sz w:val="17"/>
              </w:rPr>
              <w:t>admin</w:t>
            </w:r>
          </w:p>
        </w:tc>
        <w:tc>
          <w:tcPr>
            <w:tcW w:w="2239" w:type="dxa"/>
            <w:vAlign w:val="center"/>
          </w:tcPr>
          <w:p w:rsidR="00023D3D" w:rsidRDefault="009D5B1A">
            <w:pPr>
              <w:jc w:val="center"/>
            </w:pPr>
            <w:r>
              <w:rPr>
                <w:sz w:val="17"/>
              </w:rPr>
              <w:t>admin123</w:t>
            </w:r>
          </w:p>
        </w:tc>
        <w:tc>
          <w:tcPr>
            <w:tcW w:w="2239" w:type="dxa"/>
            <w:vAlign w:val="center"/>
          </w:tcPr>
          <w:p w:rsidR="00023D3D" w:rsidRDefault="009D5B1A">
            <w:pPr>
              <w:jc w:val="center"/>
            </w:pPr>
            <w:r>
              <w:rPr>
                <w:sz w:val="17"/>
              </w:rPr>
              <w:t>系统管理员</w:t>
            </w:r>
          </w:p>
        </w:tc>
        <w:tc>
          <w:tcPr>
            <w:tcW w:w="2239" w:type="dxa"/>
            <w:vAlign w:val="center"/>
          </w:tcPr>
          <w:p w:rsidR="00023D3D" w:rsidRDefault="009D5B1A">
            <w:r>
              <w:rPr>
                <w:sz w:val="17"/>
              </w:rPr>
              <w:t>全部功能，含集成配置与规则阈值</w:t>
            </w:r>
          </w:p>
        </w:tc>
      </w:tr>
      <w:tr w:rsidR="00023D3D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023D3D" w:rsidRDefault="009D5B1A">
            <w:pPr>
              <w:jc w:val="center"/>
            </w:pPr>
            <w:r>
              <w:rPr>
                <w:sz w:val="17"/>
              </w:rPr>
              <w:t>zhangwei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23D3D" w:rsidRDefault="009D5B1A">
            <w:pPr>
              <w:jc w:val="center"/>
            </w:pPr>
            <w:r>
              <w:rPr>
                <w:sz w:val="17"/>
              </w:rPr>
              <w:t>fe@2026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23D3D" w:rsidRDefault="009D5B1A">
            <w:pPr>
              <w:jc w:val="center"/>
            </w:pPr>
            <w:r>
              <w:rPr>
                <w:sz w:val="17"/>
              </w:rPr>
              <w:t>销售总监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23D3D" w:rsidRDefault="009D5B1A">
            <w:r>
              <w:rPr>
                <w:sz w:val="17"/>
              </w:rPr>
              <w:t>业务读写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折扣审批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财务视角</w:t>
            </w:r>
          </w:p>
        </w:tc>
      </w:tr>
      <w:tr w:rsidR="00023D3D">
        <w:trPr>
          <w:jc w:val="center"/>
        </w:trPr>
        <w:tc>
          <w:tcPr>
            <w:tcW w:w="2239" w:type="dxa"/>
            <w:vAlign w:val="center"/>
          </w:tcPr>
          <w:p w:rsidR="00023D3D" w:rsidRDefault="009D5B1A">
            <w:pPr>
              <w:jc w:val="center"/>
            </w:pPr>
            <w:r>
              <w:rPr>
                <w:sz w:val="17"/>
              </w:rPr>
              <w:t>liuyang</w:t>
            </w:r>
          </w:p>
        </w:tc>
        <w:tc>
          <w:tcPr>
            <w:tcW w:w="2239" w:type="dxa"/>
            <w:vAlign w:val="center"/>
          </w:tcPr>
          <w:p w:rsidR="00023D3D" w:rsidRDefault="009D5B1A">
            <w:pPr>
              <w:jc w:val="center"/>
            </w:pPr>
            <w:r>
              <w:rPr>
                <w:sz w:val="17"/>
              </w:rPr>
              <w:t>fe@2026</w:t>
            </w:r>
          </w:p>
        </w:tc>
        <w:tc>
          <w:tcPr>
            <w:tcW w:w="2239" w:type="dxa"/>
            <w:vAlign w:val="center"/>
          </w:tcPr>
          <w:p w:rsidR="00023D3D" w:rsidRDefault="009D5B1A">
            <w:pPr>
              <w:jc w:val="center"/>
            </w:pPr>
            <w:r>
              <w:rPr>
                <w:sz w:val="17"/>
              </w:rPr>
              <w:t>销售经理</w:t>
            </w:r>
          </w:p>
        </w:tc>
        <w:tc>
          <w:tcPr>
            <w:tcW w:w="2239" w:type="dxa"/>
            <w:vAlign w:val="center"/>
          </w:tcPr>
          <w:p w:rsidR="00023D3D" w:rsidRDefault="009D5B1A">
            <w:pPr>
              <w:jc w:val="center"/>
            </w:pPr>
            <w:r>
              <w:rPr>
                <w:sz w:val="17"/>
              </w:rPr>
              <w:t>自己名下客户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商机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合同</w:t>
            </w:r>
          </w:p>
        </w:tc>
      </w:tr>
      <w:tr w:rsidR="00023D3D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023D3D" w:rsidRDefault="009D5B1A">
            <w:pPr>
              <w:jc w:val="center"/>
            </w:pPr>
            <w:r>
              <w:rPr>
                <w:sz w:val="17"/>
              </w:rPr>
              <w:t>wangfang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23D3D" w:rsidRDefault="009D5B1A">
            <w:pPr>
              <w:jc w:val="center"/>
            </w:pPr>
            <w:r>
              <w:rPr>
                <w:sz w:val="17"/>
              </w:rPr>
              <w:t>fe@2026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23D3D" w:rsidRDefault="009D5B1A">
            <w:pPr>
              <w:jc w:val="center"/>
            </w:pPr>
            <w:r>
              <w:rPr>
                <w:sz w:val="17"/>
              </w:rPr>
              <w:t>销售经理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23D3D" w:rsidRDefault="009D5B1A">
            <w:pPr>
              <w:jc w:val="center"/>
            </w:pPr>
            <w:r>
              <w:rPr>
                <w:sz w:val="17"/>
              </w:rPr>
              <w:t>同上</w:t>
            </w:r>
          </w:p>
        </w:tc>
      </w:tr>
      <w:tr w:rsidR="00023D3D">
        <w:trPr>
          <w:jc w:val="center"/>
        </w:trPr>
        <w:tc>
          <w:tcPr>
            <w:tcW w:w="2239" w:type="dxa"/>
            <w:vAlign w:val="center"/>
          </w:tcPr>
          <w:p w:rsidR="00023D3D" w:rsidRDefault="009D5B1A">
            <w:pPr>
              <w:jc w:val="center"/>
            </w:pPr>
            <w:r>
              <w:rPr>
                <w:sz w:val="17"/>
              </w:rPr>
              <w:t>sunqi</w:t>
            </w:r>
          </w:p>
        </w:tc>
        <w:tc>
          <w:tcPr>
            <w:tcW w:w="2239" w:type="dxa"/>
            <w:vAlign w:val="center"/>
          </w:tcPr>
          <w:p w:rsidR="00023D3D" w:rsidRDefault="009D5B1A">
            <w:pPr>
              <w:jc w:val="center"/>
            </w:pPr>
            <w:r>
              <w:rPr>
                <w:sz w:val="17"/>
              </w:rPr>
              <w:t>fe@2026</w:t>
            </w:r>
          </w:p>
        </w:tc>
        <w:tc>
          <w:tcPr>
            <w:tcW w:w="2239" w:type="dxa"/>
            <w:vAlign w:val="center"/>
          </w:tcPr>
          <w:p w:rsidR="00023D3D" w:rsidRDefault="009D5B1A">
            <w:pPr>
              <w:jc w:val="center"/>
            </w:pPr>
            <w:r>
              <w:rPr>
                <w:sz w:val="17"/>
              </w:rPr>
              <w:t>线索专员</w:t>
            </w:r>
          </w:p>
        </w:tc>
        <w:tc>
          <w:tcPr>
            <w:tcW w:w="2239" w:type="dxa"/>
            <w:vAlign w:val="center"/>
          </w:tcPr>
          <w:p w:rsidR="00023D3D" w:rsidRDefault="009D5B1A">
            <w:pPr>
              <w:jc w:val="center"/>
            </w:pPr>
            <w:r>
              <w:rPr>
                <w:sz w:val="17"/>
              </w:rPr>
              <w:t>线索录入、查重、分配</w:t>
            </w:r>
          </w:p>
        </w:tc>
      </w:tr>
      <w:tr w:rsidR="00023D3D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023D3D" w:rsidRDefault="009D5B1A">
            <w:pPr>
              <w:jc w:val="center"/>
            </w:pPr>
            <w:r>
              <w:rPr>
                <w:sz w:val="17"/>
              </w:rPr>
              <w:t>chenlu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23D3D" w:rsidRDefault="009D5B1A">
            <w:pPr>
              <w:jc w:val="center"/>
            </w:pPr>
            <w:r>
              <w:rPr>
                <w:sz w:val="17"/>
              </w:rPr>
              <w:t>fe@2026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23D3D" w:rsidRDefault="009D5B1A">
            <w:pPr>
              <w:jc w:val="center"/>
            </w:pPr>
            <w:r>
              <w:rPr>
                <w:sz w:val="17"/>
              </w:rPr>
              <w:t>客服工程师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23D3D" w:rsidRDefault="009D5B1A">
            <w:pPr>
              <w:jc w:val="center"/>
            </w:pPr>
            <w:r>
              <w:rPr>
                <w:sz w:val="17"/>
              </w:rPr>
              <w:t>工单受理、解决、关闭</w:t>
            </w:r>
          </w:p>
        </w:tc>
      </w:tr>
      <w:tr w:rsidR="00023D3D">
        <w:trPr>
          <w:jc w:val="center"/>
        </w:trPr>
        <w:tc>
          <w:tcPr>
            <w:tcW w:w="2239" w:type="dxa"/>
            <w:vAlign w:val="center"/>
          </w:tcPr>
          <w:p w:rsidR="00023D3D" w:rsidRDefault="009D5B1A">
            <w:pPr>
              <w:jc w:val="center"/>
            </w:pPr>
            <w:r>
              <w:rPr>
                <w:sz w:val="17"/>
              </w:rPr>
              <w:t>zhaomin</w:t>
            </w:r>
          </w:p>
        </w:tc>
        <w:tc>
          <w:tcPr>
            <w:tcW w:w="2239" w:type="dxa"/>
            <w:vAlign w:val="center"/>
          </w:tcPr>
          <w:p w:rsidR="00023D3D" w:rsidRDefault="009D5B1A">
            <w:pPr>
              <w:jc w:val="center"/>
            </w:pPr>
            <w:r>
              <w:rPr>
                <w:sz w:val="17"/>
              </w:rPr>
              <w:t>fe@2026</w:t>
            </w:r>
          </w:p>
        </w:tc>
        <w:tc>
          <w:tcPr>
            <w:tcW w:w="2239" w:type="dxa"/>
            <w:vAlign w:val="center"/>
          </w:tcPr>
          <w:p w:rsidR="00023D3D" w:rsidRDefault="009D5B1A">
            <w:pPr>
              <w:jc w:val="center"/>
            </w:pPr>
            <w:r>
              <w:rPr>
                <w:sz w:val="17"/>
              </w:rPr>
              <w:t>财务</w:t>
            </w:r>
          </w:p>
        </w:tc>
        <w:tc>
          <w:tcPr>
            <w:tcW w:w="2239" w:type="dxa"/>
            <w:vAlign w:val="center"/>
          </w:tcPr>
          <w:p w:rsidR="00023D3D" w:rsidRDefault="009D5B1A">
            <w:pPr>
              <w:jc w:val="center"/>
            </w:pPr>
            <w:r>
              <w:rPr>
                <w:sz w:val="17"/>
              </w:rPr>
              <w:t>回款登记、账龄</w:t>
            </w:r>
          </w:p>
        </w:tc>
      </w:tr>
      <w:tr w:rsidR="00023D3D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023D3D" w:rsidRDefault="009D5B1A">
            <w:pPr>
              <w:jc w:val="center"/>
            </w:pPr>
            <w:r>
              <w:rPr>
                <w:sz w:val="17"/>
              </w:rPr>
              <w:t>huangli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23D3D" w:rsidRDefault="009D5B1A">
            <w:pPr>
              <w:jc w:val="center"/>
            </w:pPr>
            <w:r>
              <w:rPr>
                <w:sz w:val="17"/>
              </w:rPr>
              <w:t>fe@2026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23D3D" w:rsidRDefault="009D5B1A">
            <w:pPr>
              <w:jc w:val="center"/>
            </w:pPr>
            <w:r>
              <w:rPr>
                <w:sz w:val="17"/>
              </w:rPr>
              <w:t>市场专员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23D3D" w:rsidRDefault="009D5B1A">
            <w:pPr>
              <w:jc w:val="center"/>
            </w:pPr>
            <w:r>
              <w:rPr>
                <w:sz w:val="17"/>
              </w:rPr>
              <w:t>市场活动与</w:t>
            </w:r>
            <w:r>
              <w:rPr>
                <w:sz w:val="17"/>
              </w:rPr>
              <w:t xml:space="preserve"> ROI</w:t>
            </w:r>
          </w:p>
        </w:tc>
      </w:tr>
    </w:tbl>
    <w:p w:rsidR="00023D3D" w:rsidRDefault="00023D3D">
      <w:pPr>
        <w:spacing w:after="0"/>
      </w:pPr>
    </w:p>
    <w:p w:rsidR="00023D3D" w:rsidRDefault="009D5B1A">
      <w:pPr>
        <w:pStyle w:val="21"/>
      </w:pPr>
      <w:bookmarkStart w:id="5" w:name="_Toc243420918"/>
      <w:r>
        <w:t xml:space="preserve">3. </w:t>
      </w:r>
      <w:r>
        <w:t>界面骨架</w:t>
      </w:r>
      <w:bookmarkEnd w:id="5"/>
    </w:p>
    <w:p w:rsidR="00023D3D" w:rsidRDefault="009D5B1A">
      <w:pPr>
        <w:pStyle w:val="a0"/>
        <w:spacing w:line="324" w:lineRule="auto"/>
      </w:pPr>
      <w:r>
        <w:t>左侧「功能导航」按七大分组排列</w:t>
      </w:r>
      <w:r>
        <w:t xml:space="preserve"> 14 </w:t>
      </w:r>
      <w:r>
        <w:t>个页面；</w:t>
      </w:r>
    </w:p>
    <w:p w:rsidR="00023D3D" w:rsidRDefault="009D5B1A">
      <w:pPr>
        <w:pStyle w:val="a0"/>
        <w:spacing w:line="324" w:lineRule="auto"/>
      </w:pPr>
      <w:r>
        <w:t>中间工作区：列表页统一「关键字</w:t>
      </w:r>
      <w:r>
        <w:t xml:space="preserve"> + </w:t>
      </w:r>
      <w:r>
        <w:t>状态下拉</w:t>
      </w:r>
      <w:r>
        <w:t xml:space="preserve"> + chips </w:t>
      </w:r>
      <w:r>
        <w:t>计数</w:t>
      </w:r>
      <w:r>
        <w:t xml:space="preserve"> + </w:t>
      </w:r>
      <w:r>
        <w:t>新建按钮」，点击表格行打开详情弹层；</w:t>
      </w:r>
    </w:p>
    <w:p w:rsidR="00023D3D" w:rsidRDefault="009D5B1A">
      <w:pPr>
        <w:pStyle w:val="a0"/>
        <w:spacing w:line="324" w:lineRule="auto"/>
      </w:pPr>
      <w:r>
        <w:t>右侧「侧栏」放当前页的口径说明与结构统计；</w:t>
      </w:r>
    </w:p>
    <w:p w:rsidR="00023D3D" w:rsidRDefault="009D5B1A">
      <w:pPr>
        <w:pStyle w:val="a0"/>
        <w:spacing w:line="324" w:lineRule="auto"/>
      </w:pPr>
      <w:r>
        <w:t>底部状态栏：左侧显示操作结果（</w:t>
      </w:r>
      <w:r>
        <w:t xml:space="preserve">6 </w:t>
      </w:r>
      <w:r>
        <w:t>秒内不被页面摘要覆盖），右侧显示操作员、在谈商机、本月签约、期间。</w:t>
      </w:r>
    </w:p>
    <w:p w:rsidR="00023D3D" w:rsidRDefault="009D5B1A">
      <w:pPr>
        <w:pStyle w:val="1"/>
      </w:pPr>
      <w:bookmarkStart w:id="6" w:name="_Toc243420919"/>
      <w:r>
        <w:lastRenderedPageBreak/>
        <w:t>三、销售驾驶舱（</w:t>
      </w:r>
      <w:r>
        <w:t>dashboard</w:t>
      </w:r>
      <w:r>
        <w:t>）</w:t>
      </w:r>
      <w:bookmarkEnd w:id="6"/>
    </w:p>
    <w:p w:rsidR="00023D3D" w:rsidRDefault="009D5B1A">
      <w:r>
        <w:t>进入系统首页，六张</w:t>
      </w:r>
      <w:r>
        <w:t xml:space="preserve"> KPI </w:t>
      </w:r>
      <w:r>
        <w:t>卡：在谈商机（加权）、本月签约、赢单率、逾期应收、待处理工单、客户</w:t>
      </w:r>
      <w:r>
        <w:t>/</w:t>
      </w:r>
      <w:r>
        <w:t>线索数。下方依次是销售漏斗（按金额，右侧带相邻阶段转化率）、近</w:t>
      </w:r>
      <w:r>
        <w:t xml:space="preserve"> 6 </w:t>
      </w:r>
      <w:r>
        <w:t>个月签约趋势、待办与预警清单、我的在谈商机；侧栏是本月快照、签约</w:t>
      </w:r>
      <w:r>
        <w:t xml:space="preserve"> TOP </w:t>
      </w:r>
      <w:r>
        <w:t>客户、待领取线索与当前生效的业务规则。</w:t>
      </w:r>
    </w:p>
    <w:p w:rsidR="00023D3D" w:rsidRDefault="009D5B1A">
      <w:r>
        <w:t>操作建议：每天先看「待办与预警」</w:t>
      </w:r>
      <w:r>
        <w:t>——</w:t>
      </w:r>
      <w:r>
        <w:t>逾期应收、超时工单、延期商机都在这里，点条目可直接跳转对应页面。</w:t>
      </w:r>
    </w:p>
    <w:p w:rsidR="00023D3D" w:rsidRDefault="009D5B1A">
      <w:pPr>
        <w:pStyle w:val="1"/>
      </w:pPr>
      <w:bookmarkStart w:id="7" w:name="_Toc243420920"/>
      <w:r>
        <w:lastRenderedPageBreak/>
        <w:t>四、线索池（</w:t>
      </w:r>
      <w:r>
        <w:t>leads</w:t>
      </w:r>
      <w:r>
        <w:t>）</w:t>
      </w:r>
      <w:bookmarkEnd w:id="7"/>
    </w:p>
    <w:p w:rsidR="00023D3D" w:rsidRDefault="009D5B1A">
      <w:pPr>
        <w:pStyle w:val="21"/>
      </w:pPr>
      <w:bookmarkStart w:id="8" w:name="_Toc243420921"/>
      <w:r>
        <w:t>新建线索</w:t>
      </w:r>
      <w:bookmarkEnd w:id="8"/>
    </w:p>
    <w:p w:rsidR="00023D3D" w:rsidRDefault="009D5B1A">
      <w:r>
        <w:t xml:space="preserve">1. </w:t>
      </w:r>
      <w:r>
        <w:t>点「</w:t>
      </w:r>
      <w:r>
        <w:t xml:space="preserve">+ </w:t>
      </w:r>
      <w:r>
        <w:t>新建线索」，填写公司名称、联系人、手机号（或邮箱）、来源、行业、区域、预算；</w:t>
      </w:r>
    </w:p>
    <w:p w:rsidR="00023D3D" w:rsidRDefault="009D5B1A">
      <w:r>
        <w:t xml:space="preserve">2. </w:t>
      </w:r>
      <w:r>
        <w:t>手机号或公司名失焦时会自动</w:t>
      </w:r>
      <w:r>
        <w:t>查重，弹层内会提示「未发现重复</w:t>
      </w:r>
      <w:r>
        <w:t xml:space="preserve"> / </w:t>
      </w:r>
      <w:r>
        <w:t>疑似重复：</w:t>
      </w:r>
      <w:r>
        <w:t>xxx</w:t>
      </w:r>
      <w:r>
        <w:t>（手机号相同）」；</w:t>
      </w:r>
    </w:p>
    <w:p w:rsidR="00023D3D" w:rsidRDefault="009D5B1A">
      <w:r>
        <w:t xml:space="preserve">3. </w:t>
      </w:r>
      <w:r>
        <w:t>保存后按预算与来源自动分级：预算</w:t>
      </w:r>
      <w:r>
        <w:t xml:space="preserve"> ≥50 </w:t>
      </w:r>
      <w:r>
        <w:t>万</w:t>
      </w:r>
      <w:r>
        <w:t xml:space="preserve"> A</w:t>
      </w:r>
      <w:r>
        <w:t>、</w:t>
      </w:r>
      <w:r>
        <w:t xml:space="preserve">≥15 </w:t>
      </w:r>
      <w:r>
        <w:t>万</w:t>
      </w:r>
      <w:r>
        <w:t xml:space="preserve"> B</w:t>
      </w:r>
      <w:r>
        <w:t>，其余</w:t>
      </w:r>
      <w:r>
        <w:t xml:space="preserve"> C</w:t>
      </w:r>
      <w:r>
        <w:t>；来源「展会</w:t>
      </w:r>
      <w:r>
        <w:t xml:space="preserve"> / </w:t>
      </w:r>
      <w:r>
        <w:t>老客推荐」上浮一档；</w:t>
      </w:r>
    </w:p>
    <w:p w:rsidR="00023D3D" w:rsidRDefault="009D5B1A">
      <w:r>
        <w:t xml:space="preserve">4. </w:t>
      </w:r>
      <w:r>
        <w:t>保存时若命中重复，后端返回</w:t>
      </w:r>
      <w:r>
        <w:t xml:space="preserve"> 409 </w:t>
      </w:r>
      <w:r>
        <w:t>并列出候选，确认要建可加</w:t>
      </w:r>
      <w:r>
        <w:t xml:space="preserve"> force=true</w:t>
      </w:r>
      <w:r>
        <w:t>（页面已默认允许强制保存，仅提示风险）。</w:t>
      </w:r>
    </w:p>
    <w:p w:rsidR="00023D3D" w:rsidRDefault="009D5B1A">
      <w:pPr>
        <w:pStyle w:val="21"/>
      </w:pPr>
      <w:bookmarkStart w:id="9" w:name="_Toc243420922"/>
      <w:r>
        <w:t>线索流转</w:t>
      </w:r>
      <w:bookmarkEnd w:id="9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023D3D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023D3D" w:rsidRDefault="009D5B1A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动作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023D3D" w:rsidRDefault="009D5B1A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入口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023D3D" w:rsidRDefault="009D5B1A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结果</w:t>
            </w:r>
          </w:p>
        </w:tc>
      </w:tr>
      <w:tr w:rsidR="00023D3D">
        <w:trPr>
          <w:jc w:val="center"/>
        </w:trPr>
        <w:tc>
          <w:tcPr>
            <w:tcW w:w="2986" w:type="dxa"/>
            <w:vAlign w:val="center"/>
          </w:tcPr>
          <w:p w:rsidR="00023D3D" w:rsidRDefault="009D5B1A">
            <w:pPr>
              <w:jc w:val="center"/>
            </w:pPr>
            <w:r>
              <w:rPr>
                <w:sz w:val="17"/>
              </w:rPr>
              <w:t>分配</w:t>
            </w:r>
          </w:p>
        </w:tc>
        <w:tc>
          <w:tcPr>
            <w:tcW w:w="2986" w:type="dxa"/>
            <w:vAlign w:val="center"/>
          </w:tcPr>
          <w:p w:rsidR="00023D3D" w:rsidRDefault="009D5B1A">
            <w:pPr>
              <w:jc w:val="center"/>
            </w:pPr>
            <w:r>
              <w:rPr>
                <w:sz w:val="17"/>
              </w:rPr>
              <w:t>详情底部「分配」</w:t>
            </w:r>
          </w:p>
        </w:tc>
        <w:tc>
          <w:tcPr>
            <w:tcW w:w="2986" w:type="dxa"/>
            <w:vAlign w:val="center"/>
          </w:tcPr>
          <w:p w:rsidR="00023D3D" w:rsidRDefault="009D5B1A">
            <w:r>
              <w:rPr>
                <w:sz w:val="17"/>
              </w:rPr>
              <w:t>指定负责人，状态转「跟进中」</w:t>
            </w:r>
          </w:p>
        </w:tc>
      </w:tr>
      <w:tr w:rsidR="00023D3D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023D3D" w:rsidRDefault="009D5B1A">
            <w:pPr>
              <w:jc w:val="center"/>
            </w:pPr>
            <w:r>
              <w:rPr>
                <w:sz w:val="17"/>
              </w:rPr>
              <w:t>领取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023D3D" w:rsidRDefault="009D5B1A">
            <w:pPr>
              <w:jc w:val="center"/>
            </w:pPr>
            <w:r>
              <w:rPr>
                <w:sz w:val="17"/>
              </w:rPr>
              <w:t>详情底部「领取线索」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023D3D" w:rsidRDefault="009D5B1A">
            <w:pPr>
              <w:jc w:val="center"/>
            </w:pPr>
            <w:r>
              <w:rPr>
                <w:sz w:val="17"/>
              </w:rPr>
              <w:t>公海线索归自己</w:t>
            </w:r>
          </w:p>
        </w:tc>
      </w:tr>
      <w:tr w:rsidR="00023D3D">
        <w:trPr>
          <w:jc w:val="center"/>
        </w:trPr>
        <w:tc>
          <w:tcPr>
            <w:tcW w:w="2986" w:type="dxa"/>
            <w:vAlign w:val="center"/>
          </w:tcPr>
          <w:p w:rsidR="00023D3D" w:rsidRDefault="009D5B1A">
            <w:pPr>
              <w:jc w:val="center"/>
            </w:pPr>
            <w:r>
              <w:rPr>
                <w:sz w:val="17"/>
              </w:rPr>
              <w:t>写跟进</w:t>
            </w:r>
          </w:p>
        </w:tc>
        <w:tc>
          <w:tcPr>
            <w:tcW w:w="2986" w:type="dxa"/>
            <w:vAlign w:val="center"/>
          </w:tcPr>
          <w:p w:rsidR="00023D3D" w:rsidRDefault="009D5B1A">
            <w:pPr>
              <w:jc w:val="center"/>
            </w:pPr>
            <w:r>
              <w:rPr>
                <w:sz w:val="17"/>
              </w:rPr>
              <w:t>详情底部「写跟进」</w:t>
            </w:r>
          </w:p>
        </w:tc>
        <w:tc>
          <w:tcPr>
            <w:tcW w:w="2986" w:type="dxa"/>
            <w:vAlign w:val="center"/>
          </w:tcPr>
          <w:p w:rsidR="00023D3D" w:rsidRDefault="009D5B1A">
            <w:r>
              <w:rPr>
                <w:sz w:val="17"/>
              </w:rPr>
              <w:t>生成跟进记录，刷新闲置天数</w:t>
            </w:r>
          </w:p>
        </w:tc>
      </w:tr>
      <w:tr w:rsidR="00023D3D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023D3D" w:rsidRDefault="009D5B1A">
            <w:pPr>
              <w:jc w:val="center"/>
            </w:pPr>
            <w:r>
              <w:rPr>
                <w:sz w:val="17"/>
              </w:rPr>
              <w:t>转客户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023D3D" w:rsidRDefault="009D5B1A">
            <w:pPr>
              <w:jc w:val="center"/>
            </w:pPr>
            <w:r>
              <w:rPr>
                <w:sz w:val="17"/>
              </w:rPr>
              <w:t>详情底部「转客户」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023D3D" w:rsidRDefault="009D5B1A">
            <w:r>
              <w:rPr>
                <w:sz w:val="17"/>
              </w:rPr>
              <w:t>生成客户编码并跳转客户</w:t>
            </w:r>
            <w:r>
              <w:rPr>
                <w:sz w:val="17"/>
              </w:rPr>
              <w:t xml:space="preserve"> 360</w:t>
            </w:r>
          </w:p>
        </w:tc>
      </w:tr>
      <w:tr w:rsidR="00023D3D">
        <w:trPr>
          <w:jc w:val="center"/>
        </w:trPr>
        <w:tc>
          <w:tcPr>
            <w:tcW w:w="2986" w:type="dxa"/>
            <w:vAlign w:val="center"/>
          </w:tcPr>
          <w:p w:rsidR="00023D3D" w:rsidRDefault="009D5B1A">
            <w:pPr>
              <w:jc w:val="center"/>
            </w:pPr>
            <w:r>
              <w:rPr>
                <w:sz w:val="17"/>
              </w:rPr>
              <w:t>标记无效</w:t>
            </w:r>
          </w:p>
        </w:tc>
        <w:tc>
          <w:tcPr>
            <w:tcW w:w="2986" w:type="dxa"/>
            <w:vAlign w:val="center"/>
          </w:tcPr>
          <w:p w:rsidR="00023D3D" w:rsidRDefault="009D5B1A">
            <w:pPr>
              <w:jc w:val="center"/>
            </w:pPr>
            <w:r>
              <w:rPr>
                <w:sz w:val="17"/>
              </w:rPr>
              <w:t>详情底部「标记无效」</w:t>
            </w:r>
          </w:p>
        </w:tc>
        <w:tc>
          <w:tcPr>
            <w:tcW w:w="2986" w:type="dxa"/>
            <w:vAlign w:val="center"/>
          </w:tcPr>
          <w:p w:rsidR="00023D3D" w:rsidRDefault="009D5B1A">
            <w:pPr>
              <w:jc w:val="center"/>
            </w:pPr>
            <w:r>
              <w:rPr>
                <w:sz w:val="17"/>
              </w:rPr>
              <w:t>必须填原因</w:t>
            </w:r>
          </w:p>
        </w:tc>
      </w:tr>
      <w:tr w:rsidR="00023D3D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023D3D" w:rsidRDefault="009D5B1A">
            <w:pPr>
              <w:jc w:val="center"/>
            </w:pPr>
            <w:r>
              <w:rPr>
                <w:sz w:val="17"/>
              </w:rPr>
              <w:t>回收公海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023D3D" w:rsidRDefault="009D5B1A">
            <w:pPr>
              <w:jc w:val="center"/>
            </w:pPr>
            <w:r>
              <w:rPr>
                <w:sz w:val="17"/>
              </w:rPr>
              <w:t>详情底部「回收公海」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023D3D" w:rsidRDefault="009D5B1A">
            <w:pPr>
              <w:jc w:val="center"/>
            </w:pPr>
            <w:r>
              <w:rPr>
                <w:sz w:val="17"/>
              </w:rPr>
              <w:t>释放回公海池</w:t>
            </w:r>
          </w:p>
        </w:tc>
      </w:tr>
    </w:tbl>
    <w:p w:rsidR="00023D3D" w:rsidRDefault="00023D3D">
      <w:pPr>
        <w:spacing w:after="0"/>
      </w:pPr>
    </w:p>
    <w:p w:rsidR="00023D3D" w:rsidRDefault="009D5B1A">
      <w:r>
        <w:t>规则：超过</w:t>
      </w:r>
      <w:r>
        <w:t xml:space="preserve"> pool_days</w:t>
      </w:r>
      <w:r>
        <w:t>（默认</w:t>
      </w:r>
      <w:r>
        <w:t xml:space="preserve"> 30 </w:t>
      </w:r>
      <w:r>
        <w:t>天）未跟进的线索会在回收任务中自动进入公海；公海线索任何销售可领取。</w:t>
      </w:r>
    </w:p>
    <w:p w:rsidR="00023D3D" w:rsidRDefault="009D5B1A">
      <w:pPr>
        <w:pStyle w:val="1"/>
      </w:pPr>
      <w:bookmarkStart w:id="10" w:name="_Toc243420923"/>
      <w:r>
        <w:lastRenderedPageBreak/>
        <w:t>五、客户档案与客户</w:t>
      </w:r>
      <w:r>
        <w:t xml:space="preserve"> 360</w:t>
      </w:r>
      <w:r>
        <w:t>（</w:t>
      </w:r>
      <w:r>
        <w:t>customers</w:t>
      </w:r>
      <w:r>
        <w:t>）</w:t>
      </w:r>
      <w:bookmarkEnd w:id="10"/>
    </w:p>
    <w:p w:rsidR="00023D3D" w:rsidRDefault="009D5B1A">
      <w:r>
        <w:t xml:space="preserve">1. </w:t>
      </w:r>
      <w:r>
        <w:t>列表展示编码、等级、健康分（含等级标签）、在谈商机、合同额、回款、未结工单、状态、负责人；</w:t>
      </w:r>
    </w:p>
    <w:p w:rsidR="00023D3D" w:rsidRDefault="009D5B1A">
      <w:r>
        <w:t xml:space="preserve">2. </w:t>
      </w:r>
      <w:r>
        <w:t>顶部可按名称</w:t>
      </w:r>
      <w:r>
        <w:t>/</w:t>
      </w:r>
      <w:r>
        <w:t>编码</w:t>
      </w:r>
      <w:r>
        <w:t>/</w:t>
      </w:r>
      <w:r>
        <w:t>电话关键字、等级、状态过滤，支持导出</w:t>
      </w:r>
      <w:r>
        <w:t xml:space="preserve"> CSV</w:t>
      </w:r>
      <w:r>
        <w:t>（带</w:t>
      </w:r>
      <w:r>
        <w:t xml:space="preserve"> Token </w:t>
      </w:r>
      <w:r>
        <w:t>下载）；</w:t>
      </w:r>
    </w:p>
    <w:p w:rsidR="00023D3D" w:rsidRDefault="009D5B1A">
      <w:r>
        <w:t xml:space="preserve">3. </w:t>
      </w:r>
      <w:r>
        <w:t>点行打开「客户</w:t>
      </w:r>
      <w:r>
        <w:t xml:space="preserve"> 360</w:t>
      </w:r>
      <w:r>
        <w:t>」弹层：六项统计</w:t>
      </w:r>
      <w:r>
        <w:t xml:space="preserve"> + </w:t>
      </w:r>
      <w:r>
        <w:t>六个标签页（联系人</w:t>
      </w:r>
      <w:r>
        <w:t xml:space="preserve"> / </w:t>
      </w:r>
      <w:r>
        <w:t>商机</w:t>
      </w:r>
      <w:r>
        <w:t xml:space="preserve"> / </w:t>
      </w:r>
      <w:r>
        <w:t>报价</w:t>
      </w:r>
      <w:r>
        <w:t xml:space="preserve"> / </w:t>
      </w:r>
      <w:r>
        <w:t>合同</w:t>
      </w:r>
      <w:r>
        <w:t xml:space="preserve"> / </w:t>
      </w:r>
      <w:r>
        <w:t>工单</w:t>
      </w:r>
      <w:r>
        <w:t xml:space="preserve"> / </w:t>
      </w:r>
      <w:r>
        <w:t>时间线）；</w:t>
      </w:r>
    </w:p>
    <w:p w:rsidR="00023D3D" w:rsidRDefault="009D5B1A">
      <w:r>
        <w:t xml:space="preserve">4. </w:t>
      </w:r>
      <w:r>
        <w:t>弹层底部可直接「写跟进」或「建商机」（自动带入客户）。</w:t>
      </w:r>
    </w:p>
    <w:p w:rsidR="00023D3D" w:rsidRDefault="009D5B1A">
      <w:r>
        <w:t>健康分口径：跟进新鲜度</w:t>
      </w:r>
      <w:r>
        <w:t xml:space="preserve"> 30 + </w:t>
      </w:r>
      <w:r>
        <w:t>累计回款</w:t>
      </w:r>
      <w:r>
        <w:t xml:space="preserve"> 40</w:t>
      </w:r>
      <w:r>
        <w:t>（对数缩放、</w:t>
      </w:r>
      <w:r>
        <w:t xml:space="preserve">30 </w:t>
      </w:r>
      <w:r>
        <w:t>万封顶）</w:t>
      </w:r>
      <w:r>
        <w:t xml:space="preserve">+ </w:t>
      </w:r>
      <w:r>
        <w:t>在谈商机</w:t>
      </w:r>
      <w:r>
        <w:t xml:space="preserve"> 20</w:t>
      </w:r>
      <w:r>
        <w:t>（</w:t>
      </w:r>
      <w:r>
        <w:t xml:space="preserve">3 </w:t>
      </w:r>
      <w:r>
        <w:t>个封顶）</w:t>
      </w:r>
      <w:r>
        <w:t xml:space="preserve">+ </w:t>
      </w:r>
      <w:r>
        <w:t>满意度</w:t>
      </w:r>
      <w:r>
        <w:t xml:space="preserve"> 10</w:t>
      </w:r>
      <w:r>
        <w:t>（</w:t>
      </w:r>
      <w:r>
        <w:t xml:space="preserve">5 </w:t>
      </w:r>
      <w:r>
        <w:t>分制），逾期回款每笔扣</w:t>
      </w:r>
      <w:r>
        <w:t xml:space="preserve"> 8 </w:t>
      </w:r>
      <w:r>
        <w:t>分（最多</w:t>
      </w:r>
      <w:r>
        <w:t xml:space="preserve"> −24</w:t>
      </w:r>
      <w:r>
        <w:t>）。</w:t>
      </w:r>
      <w:r>
        <w:t xml:space="preserve">≥80 </w:t>
      </w:r>
      <w:r>
        <w:t>优质、</w:t>
      </w:r>
      <w:r>
        <w:t xml:space="preserve">≥60 </w:t>
      </w:r>
      <w:r>
        <w:t>健康、</w:t>
      </w:r>
      <w:r>
        <w:t xml:space="preserve">≥40 </w:t>
      </w:r>
      <w:r>
        <w:t>待经营，其余流失风险。</w:t>
      </w:r>
    </w:p>
    <w:p w:rsidR="00023D3D" w:rsidRDefault="009D5B1A">
      <w:pPr>
        <w:pStyle w:val="1"/>
      </w:pPr>
      <w:bookmarkStart w:id="11" w:name="_Toc243420924"/>
      <w:r>
        <w:lastRenderedPageBreak/>
        <w:t>六、商机看板（</w:t>
      </w:r>
      <w:r>
        <w:t>opportunities</w:t>
      </w:r>
      <w:r>
        <w:t>）</w:t>
      </w:r>
      <w:bookmarkEnd w:id="11"/>
    </w:p>
    <w:p w:rsidR="00023D3D" w:rsidRDefault="009D5B1A">
      <w:pPr>
        <w:pStyle w:val="a0"/>
        <w:spacing w:line="324" w:lineRule="auto"/>
      </w:pPr>
      <w:r>
        <w:t>默认看板视图，按六个阶段分列，卡片</w:t>
      </w:r>
      <w:r>
        <w:t>显示金额、赢率、加权、负责人与预计结单；可切「列表」视图做全字段浏览；</w:t>
      </w:r>
    </w:p>
    <w:p w:rsidR="00023D3D" w:rsidRDefault="009D5B1A">
      <w:pPr>
        <w:pStyle w:val="a0"/>
        <w:spacing w:line="324" w:lineRule="auto"/>
      </w:pPr>
      <w:r>
        <w:t>顶部漏斗条展示各阶段金额与数量；侧栏展示漏斗明细与结单情况（赢单</w:t>
      </w:r>
      <w:r>
        <w:t>/</w:t>
      </w:r>
      <w:r>
        <w:t>输单</w:t>
      </w:r>
      <w:r>
        <w:t>/</w:t>
      </w:r>
      <w:r>
        <w:t>平均客单）；</w:t>
      </w:r>
    </w:p>
    <w:p w:rsidR="00023D3D" w:rsidRDefault="009D5B1A">
      <w:pPr>
        <w:pStyle w:val="a0"/>
        <w:spacing w:line="324" w:lineRule="auto"/>
      </w:pPr>
      <w:r>
        <w:t>点卡片或行打开详情：金额、赢率、预计结单、距结单天数、竞品、决策人、阶段闸口（每个目标阶段缺什么一目了然）、推进阶段按钮组、阶段轨迹与最近跟进。</w:t>
      </w:r>
    </w:p>
    <w:p w:rsidR="00023D3D" w:rsidRDefault="009D5B1A">
      <w:r>
        <w:t>推进规则：</w:t>
      </w:r>
    </w:p>
    <w:p w:rsidR="00023D3D" w:rsidRDefault="009D5B1A">
      <w:r>
        <w:t xml:space="preserve">1. </w:t>
      </w:r>
      <w:r>
        <w:t>只能前进，可跨级；不能回退；</w:t>
      </w:r>
    </w:p>
    <w:p w:rsidR="00023D3D" w:rsidRDefault="009D5B1A">
      <w:r>
        <w:t xml:space="preserve">2. </w:t>
      </w:r>
      <w:r>
        <w:t>进入「需求确认」须有决策人；「方案报价」须有金额；「商务谈判」须决策人</w:t>
      </w:r>
      <w:r>
        <w:t xml:space="preserve"> + </w:t>
      </w:r>
      <w:r>
        <w:t>竞品；「赢单」须已签署合同；</w:t>
      </w:r>
    </w:p>
    <w:p w:rsidR="00023D3D" w:rsidRDefault="009D5B1A">
      <w:r>
        <w:t xml:space="preserve">3. </w:t>
      </w:r>
      <w:r>
        <w:t>推进「商务谈判」时页面会追问竞品与决策人，填完即校验并落库；</w:t>
      </w:r>
    </w:p>
    <w:p w:rsidR="00023D3D" w:rsidRDefault="009D5B1A">
      <w:r>
        <w:t xml:space="preserve">4. </w:t>
      </w:r>
      <w:r>
        <w:t>「标记输单」必须填原因；赢单只能从「商务谈判」进入；</w:t>
      </w:r>
    </w:p>
    <w:p w:rsidR="00023D3D" w:rsidRDefault="009D5B1A">
      <w:r>
        <w:t xml:space="preserve">5. </w:t>
      </w:r>
      <w:r>
        <w:t>结单后锁定，需重新立项。</w:t>
      </w:r>
    </w:p>
    <w:p w:rsidR="00023D3D" w:rsidRDefault="009D5B1A">
      <w:pPr>
        <w:pStyle w:val="1"/>
      </w:pPr>
      <w:bookmarkStart w:id="12" w:name="_Toc243420925"/>
      <w:r>
        <w:lastRenderedPageBreak/>
        <w:t>七、跟进记录（</w:t>
      </w:r>
      <w:r>
        <w:t>activities</w:t>
      </w:r>
      <w:r>
        <w:t>）</w:t>
      </w:r>
      <w:bookmarkEnd w:id="12"/>
    </w:p>
    <w:p w:rsidR="00023D3D" w:rsidRDefault="009D5B1A">
      <w:pPr>
        <w:pStyle w:val="a0"/>
        <w:spacing w:line="324" w:lineRule="auto"/>
      </w:pPr>
      <w:r>
        <w:t>顶部</w:t>
      </w:r>
      <w:r>
        <w:t xml:space="preserve"> chips </w:t>
      </w:r>
      <w:r>
        <w:t>按方式过滤（电话</w:t>
      </w:r>
      <w:r>
        <w:t>/</w:t>
      </w:r>
      <w:r>
        <w:t>拜访</w:t>
      </w:r>
      <w:r>
        <w:t>/</w:t>
      </w:r>
      <w:r>
        <w:t>邮件</w:t>
      </w:r>
      <w:r>
        <w:t>/</w:t>
      </w:r>
      <w:r>
        <w:t>会议</w:t>
      </w:r>
      <w:r>
        <w:t>/</w:t>
      </w:r>
      <w:r>
        <w:t>微信）；列表展示时间、对象、方式、主题、内容、下一步计划；</w:t>
      </w:r>
    </w:p>
    <w:p w:rsidR="00023D3D" w:rsidRDefault="009D5B1A">
      <w:pPr>
        <w:pStyle w:val="a0"/>
        <w:spacing w:line="324" w:lineRule="auto"/>
      </w:pPr>
      <w:r>
        <w:t>各详情弹层里的「写跟进」都会写到这里，口径一致。</w:t>
      </w:r>
    </w:p>
    <w:p w:rsidR="00023D3D" w:rsidRDefault="009D5B1A">
      <w:pPr>
        <w:pStyle w:val="1"/>
      </w:pPr>
      <w:bookmarkStart w:id="13" w:name="_Toc243420926"/>
      <w:r>
        <w:lastRenderedPageBreak/>
        <w:t>八、报价管理（</w:t>
      </w:r>
      <w:r>
        <w:t>quotes</w:t>
      </w:r>
      <w:r>
        <w:t>）</w:t>
      </w:r>
      <w:bookmarkEnd w:id="13"/>
    </w:p>
    <w:p w:rsidR="00023D3D" w:rsidRDefault="009D5B1A">
      <w:r>
        <w:t xml:space="preserve">1. </w:t>
      </w:r>
      <w:r>
        <w:t>点「</w:t>
      </w:r>
      <w:r>
        <w:t xml:space="preserve">+ </w:t>
      </w:r>
      <w:r>
        <w:t>新建报价」，选客户、填标题与有效期，添加明细行（选产品自动带标准价，可改成交单价与数量）；</w:t>
      </w:r>
    </w:p>
    <w:p w:rsidR="00023D3D" w:rsidRDefault="009D5B1A">
      <w:r>
        <w:t xml:space="preserve">2. </w:t>
      </w:r>
      <w:r>
        <w:t>弹层底部实时计</w:t>
      </w:r>
      <w:r>
        <w:t>算「标准额</w:t>
      </w:r>
      <w:r>
        <w:t xml:space="preserve"> / </w:t>
      </w:r>
      <w:r>
        <w:t>报价额</w:t>
      </w:r>
      <w:r>
        <w:t xml:space="preserve"> / </w:t>
      </w:r>
      <w:r>
        <w:t>折扣」，超过审批线（默认</w:t>
      </w:r>
      <w:r>
        <w:t xml:space="preserve"> 15%</w:t>
      </w:r>
      <w:r>
        <w:t>）会提示「超审批线，保存后需总监批准」；</w:t>
      </w:r>
    </w:p>
    <w:p w:rsidR="00023D3D" w:rsidRDefault="009D5B1A">
      <w:r>
        <w:t xml:space="preserve">3. </w:t>
      </w:r>
      <w:r>
        <w:t>保存后状态自动判定：超阈</w:t>
      </w:r>
      <w:r>
        <w:t xml:space="preserve"> →</w:t>
      </w:r>
      <w:r>
        <w:t>「待审批」，否则「草稿」；</w:t>
      </w:r>
    </w:p>
    <w:p w:rsidR="00023D3D" w:rsidRDefault="009D5B1A">
      <w:r>
        <w:t xml:space="preserve">4. </w:t>
      </w:r>
      <w:r>
        <w:t>待审批单由销售总监或管理员打开后「批准</w:t>
      </w:r>
      <w:r>
        <w:t xml:space="preserve"> / </w:t>
      </w:r>
      <w:r>
        <w:t>驳回」；驳回须填原因；</w:t>
      </w:r>
    </w:p>
    <w:p w:rsidR="00023D3D" w:rsidRDefault="009D5B1A">
      <w:r>
        <w:t xml:space="preserve">5. </w:t>
      </w:r>
      <w:r>
        <w:t>草稿与已批准可「发送给客户」，已发送可标记「客户已接受」。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023D3D">
        <w:trPr>
          <w:jc w:val="center"/>
        </w:trPr>
        <w:tc>
          <w:tcPr>
            <w:tcW w:w="8787" w:type="dxa"/>
            <w:shd w:val="clear" w:color="auto" w:fill="EAF2FB"/>
          </w:tcPr>
          <w:p w:rsidR="00023D3D" w:rsidRDefault="009D5B1A">
            <w:pPr>
              <w:spacing w:line="312" w:lineRule="auto"/>
            </w:pPr>
            <w:r>
              <w:rPr>
                <w:rFonts w:eastAsia="黑体"/>
                <w:b/>
                <w:color w:val="1F7A8C"/>
                <w:sz w:val="19"/>
              </w:rPr>
              <w:t xml:space="preserve">◆ </w:t>
            </w:r>
            <w:r>
              <w:rPr>
                <w:rFonts w:eastAsia="黑体"/>
                <w:b/>
                <w:color w:val="1F7A8C"/>
                <w:sz w:val="19"/>
              </w:rPr>
              <w:t>说明：</w:t>
            </w:r>
            <w:r>
              <w:rPr>
                <w:sz w:val="19"/>
              </w:rPr>
              <w:t>没批准就发送会被拦下：超阈折扣的报价必须先走审批，这是毛利保护的基本盘。</w:t>
            </w:r>
          </w:p>
        </w:tc>
      </w:tr>
    </w:tbl>
    <w:p w:rsidR="00023D3D" w:rsidRDefault="00023D3D">
      <w:pPr>
        <w:spacing w:after="0"/>
      </w:pPr>
    </w:p>
    <w:p w:rsidR="00023D3D" w:rsidRDefault="009D5B1A">
      <w:pPr>
        <w:pStyle w:val="1"/>
      </w:pPr>
      <w:bookmarkStart w:id="14" w:name="_Toc243420927"/>
      <w:r>
        <w:lastRenderedPageBreak/>
        <w:t>九、合同管理（</w:t>
      </w:r>
      <w:r>
        <w:t>contracts</w:t>
      </w:r>
      <w:r>
        <w:t>）</w:t>
      </w:r>
      <w:bookmarkEnd w:id="14"/>
    </w:p>
    <w:p w:rsidR="00023D3D" w:rsidRDefault="009D5B1A">
      <w:r>
        <w:t xml:space="preserve">1. </w:t>
      </w:r>
      <w:r>
        <w:t>点「</w:t>
      </w:r>
      <w:r>
        <w:t xml:space="preserve">+ </w:t>
      </w:r>
      <w:r>
        <w:t>新建合同」，选客户、填标题、金额、签署日期、付款条件（</w:t>
      </w:r>
      <w:r>
        <w:t xml:space="preserve">3-4-3 / </w:t>
      </w:r>
      <w:r>
        <w:t xml:space="preserve">5-5 / </w:t>
      </w:r>
      <w:r>
        <w:t>一次性）、关联商机；</w:t>
      </w:r>
    </w:p>
    <w:p w:rsidR="00023D3D" w:rsidRDefault="009D5B1A">
      <w:r>
        <w:t xml:space="preserve">2. </w:t>
      </w:r>
      <w:r>
        <w:t>保存即按付款条件生成回款计划（应收日</w:t>
      </w:r>
      <w:r>
        <w:t xml:space="preserve"> = </w:t>
      </w:r>
      <w:r>
        <w:t>签约日</w:t>
      </w:r>
      <w:r>
        <w:t xml:space="preserve"> + 30 </w:t>
      </w:r>
      <w:r>
        <w:t>天</w:t>
      </w:r>
      <w:r>
        <w:t xml:space="preserve"> × </w:t>
      </w:r>
      <w:r>
        <w:t>期序，末期兜底尾差），合同状态「待签署」；</w:t>
      </w:r>
    </w:p>
    <w:p w:rsidR="00023D3D" w:rsidRDefault="009D5B1A">
      <w:r>
        <w:t xml:space="preserve">3. </w:t>
      </w:r>
      <w:r>
        <w:t>打开详情点「签署合同」：状态转「已签署」，计划按实际签署日重排；若关联商机在谈，商机自动推进为「赢单」；</w:t>
      </w:r>
    </w:p>
    <w:p w:rsidR="00023D3D" w:rsidRDefault="009D5B1A">
      <w:r>
        <w:t xml:space="preserve">4. </w:t>
      </w:r>
      <w:r>
        <w:t>详情内「登记收款」登记回款；管理员</w:t>
      </w:r>
      <w:r>
        <w:t>/</w:t>
      </w:r>
      <w:r>
        <w:t>总监可「终止」（须填原因）；</w:t>
      </w:r>
    </w:p>
    <w:p w:rsidR="00023D3D" w:rsidRDefault="009D5B1A">
      <w:r>
        <w:t xml:space="preserve">5. </w:t>
      </w:r>
      <w:r>
        <w:t>列表展示回款进度条与逾期金额，侧栏给出合同额、已收、回款率、待签署数。</w:t>
      </w:r>
    </w:p>
    <w:p w:rsidR="00023D3D" w:rsidRDefault="009D5B1A">
      <w:pPr>
        <w:pStyle w:val="1"/>
      </w:pPr>
      <w:bookmarkStart w:id="15" w:name="_Toc243420928"/>
      <w:r>
        <w:lastRenderedPageBreak/>
        <w:t>十、回款管理（</w:t>
      </w:r>
      <w:r>
        <w:t>payments</w:t>
      </w:r>
      <w:r>
        <w:t>）</w:t>
      </w:r>
      <w:bookmarkEnd w:id="15"/>
    </w:p>
    <w:p w:rsidR="00023D3D" w:rsidRDefault="009D5B1A">
      <w:pPr>
        <w:pStyle w:val="a0"/>
        <w:spacing w:line="324" w:lineRule="auto"/>
      </w:pPr>
      <w:r>
        <w:t>四张</w:t>
      </w:r>
      <w:r>
        <w:t xml:space="preserve"> KPI</w:t>
      </w:r>
      <w:r>
        <w:t>：未收合计、逾期未收、本期已收、收款笔数；</w:t>
      </w:r>
    </w:p>
    <w:p w:rsidR="00023D3D" w:rsidRDefault="009D5B1A">
      <w:pPr>
        <w:pStyle w:val="a0"/>
        <w:spacing w:line="324" w:lineRule="auto"/>
      </w:pPr>
      <w:r>
        <w:t>「应收账龄」五档：未到期</w:t>
      </w:r>
      <w:r>
        <w:t xml:space="preserve"> / 1-30 / 31-60 / 61-90 / 90 </w:t>
      </w:r>
      <w:r>
        <w:t>天以上；</w:t>
      </w:r>
    </w:p>
    <w:p w:rsidR="00023D3D" w:rsidRDefault="009D5B1A">
      <w:pPr>
        <w:pStyle w:val="a0"/>
        <w:spacing w:line="324" w:lineRule="auto"/>
      </w:pPr>
      <w:r>
        <w:t>「回款计划」列表可按「只看逾期」过滤，展示每期应收、已收、未收、状态、逾期天数；</w:t>
      </w:r>
    </w:p>
    <w:p w:rsidR="00023D3D" w:rsidRDefault="009D5B1A">
      <w:pPr>
        <w:pStyle w:val="a0"/>
        <w:spacing w:line="324" w:lineRule="auto"/>
      </w:pPr>
      <w:r>
        <w:t>「</w:t>
      </w:r>
      <w:r>
        <w:t xml:space="preserve">+ </w:t>
      </w:r>
      <w:r>
        <w:t>登记收款」默认按到期日</w:t>
      </w:r>
      <w:r>
        <w:t xml:space="preserve"> FIFO </w:t>
      </w:r>
      <w:r>
        <w:t>核销（也可在合同详情里指定期次）；全部收齐合同自动转「已完成」；</w:t>
      </w:r>
    </w:p>
    <w:p w:rsidR="00023D3D" w:rsidRDefault="009D5B1A">
      <w:pPr>
        <w:pStyle w:val="a0"/>
        <w:spacing w:line="324" w:lineRule="auto"/>
      </w:pPr>
      <w:r>
        <w:t>「收款流水」列出收款单号、合同、客户、金额、日期、方式、经办。</w:t>
      </w:r>
    </w:p>
    <w:p w:rsidR="00023D3D" w:rsidRDefault="009D5B1A">
      <w:pPr>
        <w:pStyle w:val="1"/>
      </w:pPr>
      <w:bookmarkStart w:id="16" w:name="_Toc243420929"/>
      <w:r>
        <w:lastRenderedPageBreak/>
        <w:t>十一、服务工单（</w:t>
      </w:r>
      <w:r>
        <w:t>tickets</w:t>
      </w:r>
      <w:r>
        <w:t>）</w:t>
      </w:r>
      <w:bookmarkEnd w:id="16"/>
    </w:p>
    <w:p w:rsidR="00023D3D" w:rsidRDefault="009D5B1A">
      <w:r>
        <w:t xml:space="preserve">1. </w:t>
      </w:r>
      <w:r>
        <w:t>顶部四张</w:t>
      </w:r>
      <w:r>
        <w:t xml:space="preserve"> KPI</w:t>
      </w:r>
      <w:r>
        <w:t>：</w:t>
      </w:r>
      <w:r>
        <w:t xml:space="preserve">SLA </w:t>
      </w:r>
      <w:r>
        <w:t>超时、待受理、处理中、平均满意度；</w:t>
      </w:r>
    </w:p>
    <w:p w:rsidR="00023D3D" w:rsidRDefault="009D5B1A">
      <w:r>
        <w:t xml:space="preserve">2. </w:t>
      </w:r>
      <w:r>
        <w:t>「</w:t>
      </w:r>
      <w:r>
        <w:t xml:space="preserve">+ </w:t>
      </w:r>
      <w:r>
        <w:t>新建工单」选客户、填标题、类别（故障</w:t>
      </w:r>
      <w:r>
        <w:t>/</w:t>
      </w:r>
      <w:r>
        <w:t>咨询</w:t>
      </w:r>
      <w:r>
        <w:t>/</w:t>
      </w:r>
      <w:r>
        <w:t>投诉</w:t>
      </w:r>
      <w:r>
        <w:t>/</w:t>
      </w:r>
      <w:r>
        <w:t>需求</w:t>
      </w:r>
      <w:r>
        <w:t>）、优先级（</w:t>
      </w:r>
      <w:r>
        <w:t>P1/P2/P3</w:t>
      </w:r>
      <w:r>
        <w:t>）、问题描述；</w:t>
      </w:r>
    </w:p>
    <w:p w:rsidR="00023D3D" w:rsidRDefault="009D5B1A">
      <w:r>
        <w:t xml:space="preserve">3. </w:t>
      </w:r>
      <w:r>
        <w:t>提交后按优先级计算</w:t>
      </w:r>
      <w:r>
        <w:t xml:space="preserve"> SLA</w:t>
      </w:r>
      <w:r>
        <w:t>：</w:t>
      </w:r>
      <w:r>
        <w:t xml:space="preserve">P1 4 </w:t>
      </w:r>
      <w:r>
        <w:t>小时、</w:t>
      </w:r>
      <w:r>
        <w:t xml:space="preserve">P2 8 </w:t>
      </w:r>
      <w:r>
        <w:t>小时、</w:t>
      </w:r>
      <w:r>
        <w:t xml:space="preserve">P3 24 </w:t>
      </w:r>
      <w:r>
        <w:t>小时；响应时限为期的一半（最少</w:t>
      </w:r>
      <w:r>
        <w:t xml:space="preserve"> 1 </w:t>
      </w:r>
      <w:r>
        <w:t>小时）；</w:t>
      </w:r>
    </w:p>
    <w:p w:rsidR="00023D3D" w:rsidRDefault="009D5B1A">
      <w:r>
        <w:t xml:space="preserve">4. </w:t>
      </w:r>
      <w:r>
        <w:t>列表展示</w:t>
      </w:r>
      <w:r>
        <w:t xml:space="preserve"> SLA </w:t>
      </w:r>
      <w:r>
        <w:t>状态（正常</w:t>
      </w:r>
      <w:r>
        <w:t>/</w:t>
      </w:r>
      <w:r>
        <w:t>临期</w:t>
      </w:r>
      <w:r>
        <w:t>/</w:t>
      </w:r>
      <w:r>
        <w:t>超时</w:t>
      </w:r>
      <w:r>
        <w:t>/</w:t>
      </w:r>
      <w:r>
        <w:t>已完成）与剩余小时数（负数表示已超）；</w:t>
      </w:r>
    </w:p>
    <w:p w:rsidR="00023D3D" w:rsidRDefault="009D5B1A">
      <w:r>
        <w:t xml:space="preserve">5. </w:t>
      </w:r>
      <w:r>
        <w:t>详情操作：受理</w:t>
      </w:r>
      <w:r>
        <w:t xml:space="preserve"> → </w:t>
      </w:r>
      <w:r>
        <w:t>解决（填处理结论）</w:t>
      </w:r>
      <w:r>
        <w:t xml:space="preserve">→ </w:t>
      </w:r>
      <w:r>
        <w:t>关闭并评价（</w:t>
      </w:r>
      <w:r>
        <w:t xml:space="preserve">1-5 </w:t>
      </w:r>
      <w:r>
        <w:t>分）；随时可「回复」留言；</w:t>
      </w:r>
    </w:p>
    <w:p w:rsidR="00023D3D" w:rsidRDefault="009D5B1A">
      <w:r>
        <w:t xml:space="preserve">6. </w:t>
      </w:r>
      <w:r>
        <w:t>侧栏说明</w:t>
      </w:r>
      <w:r>
        <w:t xml:space="preserve"> SLA </w:t>
      </w:r>
      <w:r>
        <w:t>口径与优先级分布。</w:t>
      </w:r>
    </w:p>
    <w:p w:rsidR="00023D3D" w:rsidRDefault="009D5B1A">
      <w:pPr>
        <w:pStyle w:val="1"/>
      </w:pPr>
      <w:bookmarkStart w:id="17" w:name="_Toc243420930"/>
      <w:r>
        <w:lastRenderedPageBreak/>
        <w:t>十二、市场活动（</w:t>
      </w:r>
      <w:r>
        <w:t>campaigns</w:t>
      </w:r>
      <w:r>
        <w:t>）</w:t>
      </w:r>
      <w:bookmarkEnd w:id="17"/>
    </w:p>
    <w:p w:rsidR="00023D3D" w:rsidRDefault="009D5B1A">
      <w:pPr>
        <w:pStyle w:val="a0"/>
        <w:spacing w:line="324" w:lineRule="auto"/>
      </w:pPr>
      <w:r>
        <w:t>顶部「整体</w:t>
      </w:r>
      <w:r>
        <w:t xml:space="preserve"> ROI</w:t>
      </w:r>
      <w:r>
        <w:t>」等</w:t>
      </w:r>
      <w:r>
        <w:t xml:space="preserve"> KPI</w:t>
      </w:r>
      <w:r>
        <w:t>；列表展示活动编码</w:t>
      </w:r>
      <w:r>
        <w:t>/</w:t>
      </w:r>
      <w:r>
        <w:t>名称、类型渠道、起止、预算与</w:t>
      </w:r>
      <w:r>
        <w:t>投入、线索数与目标、</w:t>
      </w:r>
      <w:r>
        <w:t>ROI</w:t>
      </w:r>
      <w:r>
        <w:t>、</w:t>
      </w:r>
      <w:r>
        <w:t>CPL</w:t>
      </w:r>
      <w:r>
        <w:t>、预算执行率、线索达成率；</w:t>
      </w:r>
    </w:p>
    <w:p w:rsidR="00023D3D" w:rsidRDefault="009D5B1A">
      <w:pPr>
        <w:pStyle w:val="a0"/>
        <w:spacing w:line="324" w:lineRule="auto"/>
      </w:pPr>
      <w:r>
        <w:t>下方柱图对比各活动投入产出；「</w:t>
      </w:r>
      <w:r>
        <w:t xml:space="preserve">+ </w:t>
      </w:r>
      <w:r>
        <w:t>新建活动」录入名称、类型、渠道、预算、投入、目标线索数。</w:t>
      </w:r>
    </w:p>
    <w:p w:rsidR="00023D3D" w:rsidRDefault="009D5B1A">
      <w:pPr>
        <w:pStyle w:val="1"/>
      </w:pPr>
      <w:bookmarkStart w:id="18" w:name="_Toc243420931"/>
      <w:r>
        <w:lastRenderedPageBreak/>
        <w:t>十三、报表分析（</w:t>
      </w:r>
      <w:r>
        <w:t>reports</w:t>
      </w:r>
      <w:r>
        <w:t>）</w:t>
      </w:r>
      <w:bookmarkEnd w:id="18"/>
    </w:p>
    <w:p w:rsidR="00023D3D" w:rsidRDefault="009D5B1A">
      <w:r>
        <w:t>六个标签：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79"/>
        <w:gridCol w:w="4479"/>
      </w:tblGrid>
      <w:tr w:rsidR="00023D3D">
        <w:trPr>
          <w:jc w:val="center"/>
        </w:trPr>
        <w:tc>
          <w:tcPr>
            <w:tcW w:w="4479" w:type="dxa"/>
            <w:shd w:val="clear" w:color="auto" w:fill="2F6FB2"/>
            <w:vAlign w:val="center"/>
          </w:tcPr>
          <w:p w:rsidR="00023D3D" w:rsidRDefault="009D5B1A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标签</w:t>
            </w:r>
          </w:p>
        </w:tc>
        <w:tc>
          <w:tcPr>
            <w:tcW w:w="4479" w:type="dxa"/>
            <w:shd w:val="clear" w:color="auto" w:fill="2F6FB2"/>
            <w:vAlign w:val="center"/>
          </w:tcPr>
          <w:p w:rsidR="00023D3D" w:rsidRDefault="009D5B1A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内容</w:t>
            </w:r>
          </w:p>
        </w:tc>
      </w:tr>
      <w:tr w:rsidR="00023D3D">
        <w:trPr>
          <w:jc w:val="center"/>
        </w:trPr>
        <w:tc>
          <w:tcPr>
            <w:tcW w:w="4479" w:type="dxa"/>
            <w:vAlign w:val="center"/>
          </w:tcPr>
          <w:p w:rsidR="00023D3D" w:rsidRDefault="009D5B1A">
            <w:pPr>
              <w:jc w:val="center"/>
            </w:pPr>
            <w:r>
              <w:rPr>
                <w:sz w:val="17"/>
              </w:rPr>
              <w:t>销售漏斗</w:t>
            </w:r>
          </w:p>
        </w:tc>
        <w:tc>
          <w:tcPr>
            <w:tcW w:w="4479" w:type="dxa"/>
            <w:vAlign w:val="center"/>
          </w:tcPr>
          <w:p w:rsidR="00023D3D" w:rsidRDefault="009D5B1A">
            <w:r>
              <w:rPr>
                <w:sz w:val="17"/>
              </w:rPr>
              <w:t>在谈金额、加权预测、赢单率、平均客单；阶段漏斗与相邻转化；阶段金额柱图；负责人维度漏斗（含赢率预警线）</w:t>
            </w:r>
          </w:p>
        </w:tc>
      </w:tr>
      <w:tr w:rsidR="00023D3D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023D3D" w:rsidRDefault="009D5B1A">
            <w:pPr>
              <w:jc w:val="center"/>
            </w:pPr>
            <w:r>
              <w:rPr>
                <w:sz w:val="17"/>
              </w:rPr>
              <w:t>业绩排行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023D3D" w:rsidRDefault="009D5B1A">
            <w:r>
              <w:rPr>
                <w:sz w:val="17"/>
              </w:rPr>
              <w:t>目标、签约额、达成率进度条、单数、客单价、在谈、加权、回款；签约额对比柱图</w:t>
            </w:r>
          </w:p>
        </w:tc>
      </w:tr>
      <w:tr w:rsidR="00023D3D">
        <w:trPr>
          <w:jc w:val="center"/>
        </w:trPr>
        <w:tc>
          <w:tcPr>
            <w:tcW w:w="4479" w:type="dxa"/>
            <w:vAlign w:val="center"/>
          </w:tcPr>
          <w:p w:rsidR="00023D3D" w:rsidRDefault="009D5B1A">
            <w:pPr>
              <w:jc w:val="center"/>
            </w:pPr>
            <w:r>
              <w:rPr>
                <w:sz w:val="17"/>
              </w:rPr>
              <w:t>来源转化</w:t>
            </w:r>
          </w:p>
        </w:tc>
        <w:tc>
          <w:tcPr>
            <w:tcW w:w="4479" w:type="dxa"/>
            <w:vAlign w:val="center"/>
          </w:tcPr>
          <w:p w:rsidR="00023D3D" w:rsidRDefault="009D5B1A">
            <w:r>
              <w:rPr>
                <w:sz w:val="17"/>
              </w:rPr>
              <w:t>各来源线索数、转客户数、转化率、赢单数、签约额、平均客单</w:t>
            </w:r>
          </w:p>
        </w:tc>
      </w:tr>
      <w:tr w:rsidR="00023D3D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023D3D" w:rsidRDefault="009D5B1A">
            <w:pPr>
              <w:jc w:val="center"/>
            </w:pPr>
            <w:r>
              <w:rPr>
                <w:sz w:val="17"/>
              </w:rPr>
              <w:t>销售预测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023D3D" w:rsidRDefault="009D5B1A">
            <w:r>
              <w:rPr>
                <w:sz w:val="17"/>
              </w:rPr>
              <w:t>滚动</w:t>
            </w:r>
            <w:r>
              <w:rPr>
                <w:sz w:val="17"/>
              </w:rPr>
              <w:t xml:space="preserve"> 3 </w:t>
            </w:r>
            <w:r>
              <w:rPr>
                <w:sz w:val="17"/>
              </w:rPr>
              <w:t>个月（可调）加权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乐观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悲观预测曲线与分月明细</w:t>
            </w:r>
          </w:p>
        </w:tc>
      </w:tr>
      <w:tr w:rsidR="00023D3D">
        <w:trPr>
          <w:jc w:val="center"/>
        </w:trPr>
        <w:tc>
          <w:tcPr>
            <w:tcW w:w="4479" w:type="dxa"/>
            <w:vAlign w:val="center"/>
          </w:tcPr>
          <w:p w:rsidR="00023D3D" w:rsidRDefault="009D5B1A">
            <w:pPr>
              <w:jc w:val="center"/>
            </w:pPr>
            <w:r>
              <w:rPr>
                <w:sz w:val="17"/>
              </w:rPr>
              <w:t>应收账龄</w:t>
            </w:r>
          </w:p>
        </w:tc>
        <w:tc>
          <w:tcPr>
            <w:tcW w:w="4479" w:type="dxa"/>
            <w:vAlign w:val="center"/>
          </w:tcPr>
          <w:p w:rsidR="00023D3D" w:rsidRDefault="009D5B1A">
            <w:r>
              <w:rPr>
                <w:sz w:val="17"/>
              </w:rPr>
              <w:t>未收合计、逾期、逾期占比；五档账龄分布；逾期</w:t>
            </w:r>
            <w:r>
              <w:rPr>
                <w:sz w:val="17"/>
              </w:rPr>
              <w:t xml:space="preserve"> TOP </w:t>
            </w:r>
            <w:r>
              <w:rPr>
                <w:sz w:val="17"/>
              </w:rPr>
              <w:t>客户</w:t>
            </w:r>
          </w:p>
        </w:tc>
      </w:tr>
      <w:tr w:rsidR="00023D3D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023D3D" w:rsidRDefault="009D5B1A">
            <w:pPr>
              <w:jc w:val="center"/>
            </w:pPr>
            <w:r>
              <w:rPr>
                <w:sz w:val="17"/>
              </w:rPr>
              <w:t>服务分析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023D3D" w:rsidRDefault="009D5B1A">
            <w:r>
              <w:rPr>
                <w:sz w:val="17"/>
              </w:rPr>
              <w:t>平均满意度、平均解决时长、工单总量；按优先级与类别分布</w:t>
            </w:r>
          </w:p>
        </w:tc>
      </w:tr>
    </w:tbl>
    <w:p w:rsidR="00023D3D" w:rsidRDefault="00023D3D">
      <w:pPr>
        <w:spacing w:after="0"/>
      </w:pPr>
    </w:p>
    <w:p w:rsidR="00023D3D" w:rsidRDefault="009D5B1A">
      <w:pPr>
        <w:pStyle w:val="1"/>
      </w:pPr>
      <w:bookmarkStart w:id="19" w:name="_Toc243420932"/>
      <w:r>
        <w:lastRenderedPageBreak/>
        <w:t>十四、集成中心（</w:t>
      </w:r>
      <w:r>
        <w:t>integration</w:t>
      </w:r>
      <w:r>
        <w:t>）</w:t>
      </w:r>
      <w:bookmarkEnd w:id="19"/>
    </w:p>
    <w:p w:rsidR="00023D3D" w:rsidRDefault="009D5B1A">
      <w:r>
        <w:t>仅系统管理员可见（其他角色看到说明页，不影响业务接口权限）。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79"/>
        <w:gridCol w:w="4479"/>
      </w:tblGrid>
      <w:tr w:rsidR="00023D3D">
        <w:trPr>
          <w:jc w:val="center"/>
        </w:trPr>
        <w:tc>
          <w:tcPr>
            <w:tcW w:w="4479" w:type="dxa"/>
            <w:shd w:val="clear" w:color="auto" w:fill="2F6FB2"/>
            <w:vAlign w:val="center"/>
          </w:tcPr>
          <w:p w:rsidR="00023D3D" w:rsidRDefault="009D5B1A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标签</w:t>
            </w:r>
          </w:p>
        </w:tc>
        <w:tc>
          <w:tcPr>
            <w:tcW w:w="4479" w:type="dxa"/>
            <w:shd w:val="clear" w:color="auto" w:fill="2F6FB2"/>
            <w:vAlign w:val="center"/>
          </w:tcPr>
          <w:p w:rsidR="00023D3D" w:rsidRDefault="009D5B1A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用途</w:t>
            </w:r>
          </w:p>
        </w:tc>
      </w:tr>
      <w:tr w:rsidR="00023D3D">
        <w:trPr>
          <w:jc w:val="center"/>
        </w:trPr>
        <w:tc>
          <w:tcPr>
            <w:tcW w:w="4479" w:type="dxa"/>
            <w:vAlign w:val="center"/>
          </w:tcPr>
          <w:p w:rsidR="00023D3D" w:rsidRDefault="009D5B1A">
            <w:pPr>
              <w:jc w:val="center"/>
            </w:pPr>
            <w:r>
              <w:rPr>
                <w:sz w:val="17"/>
              </w:rPr>
              <w:t>API Key</w:t>
            </w:r>
          </w:p>
        </w:tc>
        <w:tc>
          <w:tcPr>
            <w:tcW w:w="4479" w:type="dxa"/>
            <w:vAlign w:val="center"/>
          </w:tcPr>
          <w:p w:rsidR="00023D3D" w:rsidRDefault="009D5B1A">
            <w:r>
              <w:rPr>
                <w:sz w:val="17"/>
              </w:rPr>
              <w:t>新建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吊销对接</w:t>
            </w:r>
            <w:r>
              <w:rPr>
                <w:sz w:val="17"/>
              </w:rPr>
              <w:t xml:space="preserve"> Key</w:t>
            </w:r>
            <w:r>
              <w:rPr>
                <w:sz w:val="17"/>
              </w:rPr>
              <w:t>（只读或读写），明文仅显示一次</w:t>
            </w:r>
          </w:p>
        </w:tc>
      </w:tr>
      <w:tr w:rsidR="00023D3D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023D3D" w:rsidRDefault="009D5B1A">
            <w:pPr>
              <w:jc w:val="center"/>
            </w:pPr>
            <w:r>
              <w:rPr>
                <w:sz w:val="17"/>
              </w:rPr>
              <w:t>Webhook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023D3D" w:rsidRDefault="009D5B1A">
            <w:r>
              <w:rPr>
                <w:sz w:val="17"/>
              </w:rPr>
              <w:t>新建订阅（名称、回调地址、密钥、事件），可测试与删除；列出支持的事件清单与签名算法</w:t>
            </w:r>
          </w:p>
        </w:tc>
      </w:tr>
      <w:tr w:rsidR="00023D3D">
        <w:trPr>
          <w:jc w:val="center"/>
        </w:trPr>
        <w:tc>
          <w:tcPr>
            <w:tcW w:w="4479" w:type="dxa"/>
            <w:vAlign w:val="center"/>
          </w:tcPr>
          <w:p w:rsidR="00023D3D" w:rsidRDefault="009D5B1A">
            <w:pPr>
              <w:jc w:val="center"/>
            </w:pPr>
            <w:r>
              <w:rPr>
                <w:sz w:val="17"/>
              </w:rPr>
              <w:t>投递日志</w:t>
            </w:r>
          </w:p>
        </w:tc>
        <w:tc>
          <w:tcPr>
            <w:tcW w:w="4479" w:type="dxa"/>
            <w:vAlign w:val="center"/>
          </w:tcPr>
          <w:p w:rsidR="00023D3D" w:rsidRDefault="009D5B1A">
            <w:r>
              <w:rPr>
                <w:sz w:val="17"/>
              </w:rPr>
              <w:t>按状态过滤，查看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http </w:t>
            </w:r>
            <w:r>
              <w:rPr>
                <w:sz w:val="17"/>
              </w:rPr>
              <w:t>码与失败原因，手动重发</w:t>
            </w:r>
          </w:p>
        </w:tc>
      </w:tr>
      <w:tr w:rsidR="00023D3D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023D3D" w:rsidRDefault="009D5B1A">
            <w:pPr>
              <w:jc w:val="center"/>
            </w:pPr>
            <w:r>
              <w:rPr>
                <w:sz w:val="17"/>
              </w:rPr>
              <w:t>外部</w:t>
            </w:r>
            <w:r>
              <w:rPr>
                <w:sz w:val="17"/>
              </w:rPr>
              <w:t xml:space="preserve"> ID </w:t>
            </w:r>
            <w:r>
              <w:rPr>
                <w:sz w:val="17"/>
              </w:rPr>
              <w:t>映射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023D3D" w:rsidRDefault="009D5B1A">
            <w:r>
              <w:rPr>
                <w:sz w:val="17"/>
              </w:rPr>
              <w:t>绑定外部系统主键与本地单号，支持按对象类型与系统过滤</w:t>
            </w:r>
          </w:p>
        </w:tc>
      </w:tr>
      <w:tr w:rsidR="00023D3D">
        <w:trPr>
          <w:jc w:val="center"/>
        </w:trPr>
        <w:tc>
          <w:tcPr>
            <w:tcW w:w="4479" w:type="dxa"/>
            <w:vAlign w:val="center"/>
          </w:tcPr>
          <w:p w:rsidR="00023D3D" w:rsidRDefault="009D5B1A">
            <w:pPr>
              <w:jc w:val="center"/>
            </w:pPr>
            <w:r>
              <w:rPr>
                <w:sz w:val="17"/>
              </w:rPr>
              <w:t>增量同步</w:t>
            </w:r>
          </w:p>
        </w:tc>
        <w:tc>
          <w:tcPr>
            <w:tcW w:w="4479" w:type="dxa"/>
            <w:vAlign w:val="center"/>
          </w:tcPr>
          <w:p w:rsidR="00023D3D" w:rsidRDefault="009D5B1A">
            <w:r>
              <w:rPr>
                <w:sz w:val="17"/>
              </w:rPr>
              <w:t>展示变更游标与示例，可复制</w:t>
            </w:r>
            <w:r>
              <w:rPr>
                <w:sz w:val="17"/>
              </w:rPr>
              <w:t xml:space="preserve"> curl </w:t>
            </w:r>
            <w:r>
              <w:rPr>
                <w:sz w:val="17"/>
              </w:rPr>
              <w:t>直接用</w:t>
            </w:r>
          </w:p>
        </w:tc>
      </w:tr>
    </w:tbl>
    <w:p w:rsidR="00023D3D" w:rsidRDefault="00023D3D">
      <w:pPr>
        <w:spacing w:after="0"/>
      </w:pPr>
    </w:p>
    <w:p w:rsidR="00023D3D" w:rsidRDefault="009D5B1A">
      <w:r>
        <w:t>页面顶部给出三条通道（</w:t>
      </w:r>
      <w:r>
        <w:t xml:space="preserve">REST </w:t>
      </w:r>
      <w:r>
        <w:t>拉取</w:t>
      </w:r>
      <w:r>
        <w:t xml:space="preserve"> / Webhook </w:t>
      </w:r>
      <w:r>
        <w:t>推送</w:t>
      </w:r>
      <w:r>
        <w:t xml:space="preserve"> / </w:t>
      </w:r>
      <w:r>
        <w:t>增量同步）的</w:t>
      </w:r>
      <w:r>
        <w:t xml:space="preserve"> curl </w:t>
      </w:r>
      <w:r>
        <w:t>示例，以及</w:t>
      </w:r>
      <w:r>
        <w:t xml:space="preserve"> OpenAPI </w:t>
      </w:r>
      <w:r>
        <w:t>契约入口。</w:t>
      </w:r>
    </w:p>
    <w:p w:rsidR="00023D3D" w:rsidRDefault="009D5B1A">
      <w:pPr>
        <w:pStyle w:val="1"/>
      </w:pPr>
      <w:bookmarkStart w:id="20" w:name="_Toc243420933"/>
      <w:r>
        <w:lastRenderedPageBreak/>
        <w:t>十五、基础设置（</w:t>
      </w:r>
      <w:r>
        <w:t>settings</w:t>
      </w:r>
      <w:r>
        <w:t>）与操作日志（</w:t>
      </w:r>
      <w:r>
        <w:t>logs</w:t>
      </w:r>
      <w:r>
        <w:t>）</w:t>
      </w:r>
      <w:bookmarkEnd w:id="20"/>
    </w:p>
    <w:p w:rsidR="00023D3D" w:rsidRDefault="009D5B1A">
      <w:pPr>
        <w:pStyle w:val="a0"/>
        <w:spacing w:line="324" w:lineRule="auto"/>
      </w:pPr>
      <w:r>
        <w:t>「业务规则」：</w:t>
      </w:r>
      <w:r>
        <w:t xml:space="preserve">8 </w:t>
      </w:r>
      <w:r>
        <w:t>条规则的阈值与启停（查重线、公海天数、折扣审批线、三档</w:t>
      </w:r>
      <w:r>
        <w:t xml:space="preserve"> </w:t>
      </w:r>
      <w:r>
        <w:t>SLA</w:t>
      </w:r>
      <w:r>
        <w:t>、赢率预警线、预测月数），管理员可直接改数字或勾选启停，改完立即生效并写日志；</w:t>
      </w:r>
    </w:p>
    <w:p w:rsidR="00023D3D" w:rsidRDefault="009D5B1A">
      <w:pPr>
        <w:pStyle w:val="a0"/>
        <w:spacing w:line="324" w:lineRule="auto"/>
      </w:pPr>
      <w:r>
        <w:t>「团队与用户」「销售目标」：展示团队、用户角色、期间目标；</w:t>
      </w:r>
    </w:p>
    <w:p w:rsidR="00023D3D" w:rsidRDefault="009D5B1A">
      <w:pPr>
        <w:pStyle w:val="a0"/>
        <w:spacing w:line="324" w:lineRule="auto"/>
      </w:pPr>
      <w:r>
        <w:t>「操作日志」：最近</w:t>
      </w:r>
      <w:r>
        <w:t xml:space="preserve"> 200 </w:t>
      </w:r>
      <w:r>
        <w:t>条操作留痕（时间、操作员、动作、详情）。</w:t>
      </w:r>
    </w:p>
    <w:p w:rsidR="00023D3D" w:rsidRDefault="009D5B1A">
      <w:pPr>
        <w:pStyle w:val="1"/>
      </w:pPr>
      <w:bookmarkStart w:id="21" w:name="_Toc243420934"/>
      <w:r>
        <w:lastRenderedPageBreak/>
        <w:t>十六、常见问题</w:t>
      </w:r>
      <w:bookmarkEnd w:id="21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023D3D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023D3D" w:rsidRDefault="009D5B1A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现象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023D3D" w:rsidRDefault="009D5B1A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原因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023D3D" w:rsidRDefault="009D5B1A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处理</w:t>
            </w:r>
          </w:p>
        </w:tc>
      </w:tr>
      <w:tr w:rsidR="00023D3D">
        <w:trPr>
          <w:jc w:val="center"/>
        </w:trPr>
        <w:tc>
          <w:tcPr>
            <w:tcW w:w="2986" w:type="dxa"/>
            <w:vAlign w:val="center"/>
          </w:tcPr>
          <w:p w:rsidR="00023D3D" w:rsidRDefault="009D5B1A">
            <w:pPr>
              <w:jc w:val="center"/>
            </w:pPr>
            <w:r>
              <w:rPr>
                <w:sz w:val="17"/>
              </w:rPr>
              <w:t>新建线索提示「疑似重复」</w:t>
            </w:r>
          </w:p>
        </w:tc>
        <w:tc>
          <w:tcPr>
            <w:tcW w:w="2986" w:type="dxa"/>
            <w:vAlign w:val="center"/>
          </w:tcPr>
          <w:p w:rsidR="00023D3D" w:rsidRDefault="009D5B1A">
            <w:r>
              <w:rPr>
                <w:sz w:val="17"/>
              </w:rPr>
              <w:t>手机号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邮箱命中，或公司名相似度超阈值</w:t>
            </w:r>
          </w:p>
        </w:tc>
        <w:tc>
          <w:tcPr>
            <w:tcW w:w="2986" w:type="dxa"/>
            <w:vAlign w:val="center"/>
          </w:tcPr>
          <w:p w:rsidR="00023D3D" w:rsidRDefault="009D5B1A">
            <w:r>
              <w:rPr>
                <w:sz w:val="17"/>
              </w:rPr>
              <w:t>打开候选核对；确属新客户可强制保存</w:t>
            </w:r>
          </w:p>
        </w:tc>
      </w:tr>
      <w:tr w:rsidR="00023D3D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023D3D" w:rsidRDefault="009D5B1A">
            <w:r>
              <w:rPr>
                <w:sz w:val="17"/>
              </w:rPr>
              <w:t>商机推进报「需补齐：决策人」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023D3D" w:rsidRDefault="009D5B1A">
            <w:pPr>
              <w:jc w:val="center"/>
            </w:pPr>
            <w:r>
              <w:rPr>
                <w:sz w:val="17"/>
              </w:rPr>
              <w:t>阶段闸口未满足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023D3D" w:rsidRDefault="009D5B1A">
            <w:r>
              <w:rPr>
                <w:sz w:val="17"/>
              </w:rPr>
              <w:t>在详情或推进弹层补录决策人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竞品</w:t>
            </w:r>
          </w:p>
        </w:tc>
      </w:tr>
      <w:tr w:rsidR="00023D3D">
        <w:trPr>
          <w:jc w:val="center"/>
        </w:trPr>
        <w:tc>
          <w:tcPr>
            <w:tcW w:w="2986" w:type="dxa"/>
            <w:vAlign w:val="center"/>
          </w:tcPr>
          <w:p w:rsidR="00023D3D" w:rsidRDefault="009D5B1A">
            <w:pPr>
              <w:jc w:val="center"/>
            </w:pPr>
            <w:r>
              <w:rPr>
                <w:sz w:val="17"/>
              </w:rPr>
              <w:t>报价发送被拦</w:t>
            </w:r>
          </w:p>
        </w:tc>
        <w:tc>
          <w:tcPr>
            <w:tcW w:w="2986" w:type="dxa"/>
            <w:vAlign w:val="center"/>
          </w:tcPr>
          <w:p w:rsidR="00023D3D" w:rsidRDefault="009D5B1A">
            <w:pPr>
              <w:jc w:val="center"/>
            </w:pPr>
            <w:r>
              <w:rPr>
                <w:sz w:val="17"/>
              </w:rPr>
              <w:t>折扣超审批线且未批准</w:t>
            </w:r>
          </w:p>
        </w:tc>
        <w:tc>
          <w:tcPr>
            <w:tcW w:w="2986" w:type="dxa"/>
            <w:vAlign w:val="center"/>
          </w:tcPr>
          <w:p w:rsidR="00023D3D" w:rsidRDefault="009D5B1A">
            <w:pPr>
              <w:jc w:val="center"/>
            </w:pPr>
            <w:r>
              <w:rPr>
                <w:sz w:val="17"/>
              </w:rPr>
              <w:t>由总监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管理员先批准</w:t>
            </w:r>
          </w:p>
        </w:tc>
      </w:tr>
      <w:tr w:rsidR="00023D3D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023D3D" w:rsidRDefault="009D5B1A">
            <w:r>
              <w:rPr>
                <w:sz w:val="17"/>
              </w:rPr>
              <w:t>登记收款报「超过合同未收余额」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023D3D" w:rsidRDefault="009D5B1A">
            <w:pPr>
              <w:jc w:val="center"/>
            </w:pPr>
            <w:r>
              <w:rPr>
                <w:sz w:val="17"/>
              </w:rPr>
              <w:t>收款额大于剩余应收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023D3D" w:rsidRDefault="009D5B1A">
            <w:pPr>
              <w:jc w:val="center"/>
            </w:pPr>
            <w:r>
              <w:rPr>
                <w:sz w:val="17"/>
              </w:rPr>
              <w:t>核对金额或先补合同变更</w:t>
            </w:r>
          </w:p>
        </w:tc>
      </w:tr>
      <w:tr w:rsidR="00023D3D">
        <w:trPr>
          <w:jc w:val="center"/>
        </w:trPr>
        <w:tc>
          <w:tcPr>
            <w:tcW w:w="2986" w:type="dxa"/>
            <w:vAlign w:val="center"/>
          </w:tcPr>
          <w:p w:rsidR="00023D3D" w:rsidRDefault="009D5B1A">
            <w:pPr>
              <w:jc w:val="center"/>
            </w:pPr>
            <w:r>
              <w:rPr>
                <w:sz w:val="17"/>
              </w:rPr>
              <w:t>工单显示「超时」</w:t>
            </w:r>
          </w:p>
        </w:tc>
        <w:tc>
          <w:tcPr>
            <w:tcW w:w="2986" w:type="dxa"/>
            <w:vAlign w:val="center"/>
          </w:tcPr>
          <w:p w:rsidR="00023D3D" w:rsidRDefault="009D5B1A">
            <w:pPr>
              <w:jc w:val="center"/>
            </w:pPr>
            <w:r>
              <w:rPr>
                <w:sz w:val="17"/>
              </w:rPr>
              <w:t>已过</w:t>
            </w:r>
            <w:r>
              <w:rPr>
                <w:sz w:val="17"/>
              </w:rPr>
              <w:t xml:space="preserve"> SLA </w:t>
            </w:r>
            <w:r>
              <w:rPr>
                <w:sz w:val="17"/>
              </w:rPr>
              <w:t>解决时限</w:t>
            </w:r>
          </w:p>
        </w:tc>
        <w:tc>
          <w:tcPr>
            <w:tcW w:w="2986" w:type="dxa"/>
            <w:vAlign w:val="center"/>
          </w:tcPr>
          <w:p w:rsidR="00023D3D" w:rsidRDefault="009D5B1A">
            <w:r>
              <w:rPr>
                <w:sz w:val="17"/>
              </w:rPr>
              <w:t>尽快处理并填结论；超时会进预警</w:t>
            </w:r>
          </w:p>
        </w:tc>
      </w:tr>
      <w:tr w:rsidR="00023D3D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023D3D" w:rsidRDefault="009D5B1A">
            <w:r>
              <w:rPr>
                <w:sz w:val="17"/>
              </w:rPr>
              <w:t>页面空白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提示仅管理员可见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023D3D" w:rsidRDefault="009D5B1A">
            <w:pPr>
              <w:jc w:val="center"/>
            </w:pPr>
            <w:r>
              <w:rPr>
                <w:sz w:val="17"/>
              </w:rPr>
              <w:t>该页对当前角色不开放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023D3D" w:rsidRDefault="009D5B1A">
            <w:r>
              <w:rPr>
                <w:sz w:val="17"/>
              </w:rPr>
              <w:t>换管理员账号或联系管理员开通</w:t>
            </w:r>
          </w:p>
        </w:tc>
      </w:tr>
      <w:tr w:rsidR="00023D3D">
        <w:trPr>
          <w:jc w:val="center"/>
        </w:trPr>
        <w:tc>
          <w:tcPr>
            <w:tcW w:w="2986" w:type="dxa"/>
            <w:vAlign w:val="center"/>
          </w:tcPr>
          <w:p w:rsidR="00023D3D" w:rsidRDefault="009D5B1A">
            <w:r>
              <w:rPr>
                <w:sz w:val="17"/>
              </w:rPr>
              <w:t xml:space="preserve">DEMO </w:t>
            </w:r>
            <w:r>
              <w:rPr>
                <w:sz w:val="17"/>
              </w:rPr>
              <w:t>里刷新后数据回退</w:t>
            </w:r>
          </w:p>
        </w:tc>
        <w:tc>
          <w:tcPr>
            <w:tcW w:w="2986" w:type="dxa"/>
            <w:vAlign w:val="center"/>
          </w:tcPr>
          <w:p w:rsidR="00023D3D" w:rsidRDefault="009D5B1A">
            <w:pPr>
              <w:jc w:val="center"/>
            </w:pPr>
            <w:r>
              <w:rPr>
                <w:sz w:val="17"/>
              </w:rPr>
              <w:t>离线版写操作只在内存</w:t>
            </w:r>
          </w:p>
        </w:tc>
        <w:tc>
          <w:tcPr>
            <w:tcW w:w="2986" w:type="dxa"/>
            <w:vAlign w:val="center"/>
          </w:tcPr>
          <w:p w:rsidR="00023D3D" w:rsidRDefault="009D5B1A">
            <w:pPr>
              <w:jc w:val="center"/>
            </w:pPr>
            <w:r>
              <w:rPr>
                <w:sz w:val="17"/>
              </w:rPr>
              <w:t>属预期；正式系统会落库</w:t>
            </w:r>
          </w:p>
        </w:tc>
      </w:tr>
    </w:tbl>
    <w:p w:rsidR="00023D3D" w:rsidRDefault="00023D3D">
      <w:pPr>
        <w:spacing w:after="0"/>
      </w:pPr>
    </w:p>
    <w:p w:rsidR="00023D3D" w:rsidRDefault="009D5B1A">
      <w:pPr>
        <w:pStyle w:val="1"/>
      </w:pPr>
      <w:bookmarkStart w:id="22" w:name="_Toc243420935"/>
      <w:r>
        <w:lastRenderedPageBreak/>
        <w:t>十七、数据与运维</w:t>
      </w:r>
      <w:bookmarkEnd w:id="22"/>
    </w:p>
    <w:p w:rsidR="00023D3D" w:rsidRDefault="009D5B1A">
      <w:pPr>
        <w:pStyle w:val="a0"/>
        <w:spacing w:line="324" w:lineRule="auto"/>
      </w:pPr>
      <w:r>
        <w:t>数据库：</w:t>
      </w:r>
      <w:r>
        <w:t>data/feiying.db</w:t>
      </w:r>
      <w:r>
        <w:t>（</w:t>
      </w:r>
      <w:r>
        <w:t>SQLite</w:t>
      </w:r>
      <w:r>
        <w:t>，</w:t>
      </w:r>
      <w:r>
        <w:t>WAL</w:t>
      </w:r>
      <w:r>
        <w:t>）；备份</w:t>
      </w:r>
      <w:r>
        <w:t xml:space="preserve"> = </w:t>
      </w:r>
      <w:r>
        <w:t>停止服务后拷贝该文件（含</w:t>
      </w:r>
      <w:r>
        <w:t xml:space="preserve"> -wal/-shm</w:t>
      </w:r>
      <w:r>
        <w:t>）；</w:t>
      </w:r>
    </w:p>
    <w:p w:rsidR="00023D3D" w:rsidRDefault="009D5B1A">
      <w:pPr>
        <w:pStyle w:val="a0"/>
        <w:spacing w:line="324" w:lineRule="auto"/>
      </w:pPr>
      <w:r>
        <w:t>重置演示数据：删除</w:t>
      </w:r>
      <w:r>
        <w:t xml:space="preserve"> data/feiying.db* </w:t>
      </w:r>
      <w:r>
        <w:t>后重启，自动重灌确定性数据（</w:t>
      </w:r>
      <w:r>
        <w:t>SEED=20261020</w:t>
      </w:r>
      <w:r>
        <w:t>，日历锚点</w:t>
      </w:r>
      <w:r>
        <w:t xml:space="preserve"> 2026-10-20</w:t>
      </w:r>
      <w:r>
        <w:t>）；</w:t>
      </w:r>
    </w:p>
    <w:p w:rsidR="00023D3D" w:rsidRDefault="009D5B1A">
      <w:pPr>
        <w:pStyle w:val="a0"/>
        <w:spacing w:line="324" w:lineRule="auto"/>
      </w:pPr>
      <w:r>
        <w:t>健康检查：</w:t>
      </w:r>
      <w:r>
        <w:t xml:space="preserve">GET /api/health </w:t>
      </w:r>
      <w:r>
        <w:t>返回服务状态与关键对象计数，可接监控；</w:t>
      </w:r>
    </w:p>
    <w:p w:rsidR="00023D3D" w:rsidRDefault="009D5B1A">
      <w:pPr>
        <w:pStyle w:val="a0"/>
        <w:spacing w:line="324" w:lineRule="auto"/>
      </w:pPr>
      <w:r>
        <w:t>日志：操作日志在系统内查看，</w:t>
      </w:r>
      <w:r>
        <w:t xml:space="preserve">Webhook </w:t>
      </w:r>
      <w:r>
        <w:t>投递日志在集成中心查看；进程标准输出仅打印异常堆栈。</w:t>
      </w:r>
    </w:p>
    <w:sectPr w:rsidR="00023D3D" w:rsidSect="00034616">
      <w:headerReference w:type="default" r:id="rId8"/>
      <w:footerReference w:type="default" r:id="rId9"/>
      <w:pgSz w:w="11906" w:h="16838"/>
      <w:pgMar w:top="1304" w:right="1474" w:bottom="1304" w:left="147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9D5B1A">
      <w:pPr>
        <w:spacing w:after="0" w:line="240" w:lineRule="auto"/>
      </w:pPr>
      <w:r>
        <w:separator/>
      </w:r>
    </w:p>
  </w:endnote>
  <w:endnote w:type="continuationSeparator" w:id="0">
    <w:p w:rsidR="00000000" w:rsidRDefault="009D5B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23D3D" w:rsidRDefault="009D5B1A">
    <w:pPr>
      <w:pStyle w:val="a6"/>
      <w:jc w:val="center"/>
    </w:pPr>
    <w:r>
      <w:rPr>
        <w:color w:val="6B7786"/>
        <w:sz w:val="18"/>
      </w:rPr>
      <w:fldChar w:fldCharType="begin"/>
    </w:r>
    <w:r>
      <w:rPr>
        <w:color w:val="6B7786"/>
        <w:sz w:val="18"/>
      </w:rPr>
      <w:instrText xml:space="preserve"> PAGE </w:instrText>
    </w:r>
    <w:r>
      <w:rPr>
        <w:color w:val="6B7786"/>
        <w:sz w:val="18"/>
      </w:rPr>
      <w:fldChar w:fldCharType="separate"/>
    </w:r>
    <w:r>
      <w:rPr>
        <w:noProof/>
        <w:color w:val="6B7786"/>
        <w:sz w:val="18"/>
      </w:rPr>
      <w:t>19</w:t>
    </w:r>
    <w:r>
      <w:rPr>
        <w:color w:val="6B778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9D5B1A">
      <w:pPr>
        <w:spacing w:after="0" w:line="240" w:lineRule="auto"/>
      </w:pPr>
      <w:r>
        <w:separator/>
      </w:r>
    </w:p>
  </w:footnote>
  <w:footnote w:type="continuationSeparator" w:id="0">
    <w:p w:rsidR="00000000" w:rsidRDefault="009D5B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23D3D" w:rsidRDefault="009D5B1A">
    <w:pPr>
      <w:pStyle w:val="a5"/>
      <w:pBdr>
        <w:bottom w:val="single" w:sz="4" w:space="1" w:color="C9D2DB"/>
      </w:pBdr>
      <w:jc w:val="right"/>
    </w:pPr>
    <w:r>
      <w:rPr>
        <w:rFonts w:eastAsia="楷体"/>
        <w:color w:val="6B7786"/>
        <w:sz w:val="17"/>
      </w:rPr>
      <w:t>飞鹰</w:t>
    </w:r>
    <w:r>
      <w:rPr>
        <w:rFonts w:eastAsia="楷体"/>
        <w:color w:val="6B7786"/>
        <w:sz w:val="17"/>
      </w:rPr>
      <w:t>CRM</w:t>
    </w:r>
    <w:r>
      <w:rPr>
        <w:rFonts w:eastAsia="楷体"/>
        <w:color w:val="6B7786"/>
        <w:sz w:val="17"/>
      </w:rPr>
      <w:t>系统</w:t>
    </w:r>
    <w:r>
      <w:rPr>
        <w:rFonts w:eastAsia="楷体"/>
        <w:color w:val="6B7786"/>
        <w:sz w:val="17"/>
      </w:rPr>
      <w:t xml:space="preserve"> · </w:t>
    </w:r>
    <w:r>
      <w:rPr>
        <w:rFonts w:eastAsia="楷体"/>
        <w:color w:val="6B7786"/>
        <w:sz w:val="17"/>
      </w:rPr>
      <w:t>项目文档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3D3D"/>
    <w:rsid w:val="00034616"/>
    <w:rsid w:val="0006063C"/>
    <w:rsid w:val="0015074B"/>
    <w:rsid w:val="0029639D"/>
    <w:rsid w:val="00326F90"/>
    <w:rsid w:val="009D5B1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D9C2402-5E66-498C-A15F-C7E549DCE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60" w:line="336" w:lineRule="auto"/>
    </w:pPr>
    <w:rPr>
      <w:rFonts w:ascii="Times New Roman" w:eastAsia="宋体" w:hAnsi="Times New Roman"/>
      <w:color w:val="2B333B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pageBreakBefore/>
      <w:spacing w:before="400" w:after="200" w:line="300" w:lineRule="auto"/>
      <w:outlineLvl w:val="0"/>
    </w:pPr>
    <w:rPr>
      <w:rFonts w:asciiTheme="majorHAnsi" w:eastAsiaTheme="majorEastAsia" w:hAnsiTheme="majorHAnsi" w:cstheme="majorBidi"/>
      <w:b/>
      <w:bCs/>
      <w:color w:val="143D46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80" w:after="160" w:line="300" w:lineRule="auto"/>
      <w:outlineLvl w:val="1"/>
    </w:pPr>
    <w:rPr>
      <w:rFonts w:asciiTheme="majorHAnsi" w:eastAsiaTheme="majorEastAsia" w:hAnsiTheme="majorHAnsi" w:cstheme="majorBidi"/>
      <w:b/>
      <w:bCs/>
      <w:color w:val="143D46"/>
      <w:sz w:val="27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120" w:line="300" w:lineRule="auto"/>
      <w:outlineLvl w:val="2"/>
    </w:pPr>
    <w:rPr>
      <w:rFonts w:asciiTheme="majorHAnsi" w:eastAsiaTheme="majorEastAsia" w:hAnsiTheme="majorHAnsi" w:cstheme="majorBidi"/>
      <w:b/>
      <w:bCs/>
      <w:color w:val="1F7A8C"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3">
    <w:name w:val="toc 1"/>
    <w:basedOn w:val="a1"/>
    <w:next w:val="a1"/>
    <w:autoRedefine/>
    <w:uiPriority w:val="39"/>
    <w:unhideWhenUsed/>
    <w:rsid w:val="009D5B1A"/>
  </w:style>
  <w:style w:type="paragraph" w:styleId="28">
    <w:name w:val="toc 2"/>
    <w:basedOn w:val="a1"/>
    <w:next w:val="a1"/>
    <w:autoRedefine/>
    <w:uiPriority w:val="39"/>
    <w:unhideWhenUsed/>
    <w:rsid w:val="009D5B1A"/>
    <w:pPr>
      <w:ind w:leftChars="200" w:left="420"/>
    </w:pPr>
  </w:style>
  <w:style w:type="character" w:styleId="aff1">
    <w:name w:val="Hyperlink"/>
    <w:basedOn w:val="a2"/>
    <w:uiPriority w:val="99"/>
    <w:unhideWhenUsed/>
    <w:rsid w:val="009D5B1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4D93E8E-B45C-4701-8749-2D66C8CC72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1031</Words>
  <Characters>5880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6898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马献玲</cp:lastModifiedBy>
  <cp:revision>2</cp:revision>
  <dcterms:created xsi:type="dcterms:W3CDTF">2013-12-23T23:15:00Z</dcterms:created>
  <dcterms:modified xsi:type="dcterms:W3CDTF">2026-10-20T12:34:00Z</dcterms:modified>
  <cp:category/>
</cp:coreProperties>
</file>