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63F" w:rsidRDefault="00AE763F">
      <w:bookmarkStart w:id="0" w:name="_GoBack"/>
      <w:bookmarkEnd w:id="0"/>
    </w:p>
    <w:p w:rsidR="00AE763F" w:rsidRDefault="00AE763F"/>
    <w:p w:rsidR="00AE763F" w:rsidRDefault="00AE763F"/>
    <w:p w:rsidR="00AE763F" w:rsidRDefault="00AE763F"/>
    <w:p w:rsidR="00AE763F" w:rsidRDefault="0009110D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鹰</w:t>
      </w:r>
      <w:r>
        <w:rPr>
          <w:rFonts w:eastAsia="黑体"/>
          <w:b/>
          <w:color w:val="143D46"/>
          <w:sz w:val="68"/>
        </w:rPr>
        <w:t xml:space="preserve"> CRM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AE763F" w:rsidRDefault="0009110D">
      <w:pPr>
        <w:jc w:val="center"/>
      </w:pPr>
      <w:r>
        <w:rPr>
          <w:rFonts w:eastAsia="黑体"/>
          <w:b/>
          <w:sz w:val="44"/>
        </w:rPr>
        <w:t>建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设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方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案</w:t>
      </w:r>
    </w:p>
    <w:p w:rsidR="00AE763F" w:rsidRDefault="0009110D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线索到回款全流程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阶段闸口与折扣审批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三层集成通道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零依赖单机可跑</w:t>
      </w:r>
      <w:r>
        <w:rPr>
          <w:rFonts w:eastAsia="楷体"/>
          <w:color w:val="6B7786"/>
          <w:sz w:val="26"/>
        </w:rPr>
        <w:t xml:space="preserve"> ——</w:t>
      </w:r>
    </w:p>
    <w:p w:rsidR="00AE763F" w:rsidRDefault="00AE763F"/>
    <w:p w:rsidR="00AE763F" w:rsidRDefault="00AE763F"/>
    <w:p w:rsidR="00AE763F" w:rsidRDefault="00AE763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AE763F" w:rsidRDefault="0009110D">
            <w:r>
              <w:t>飞鹰</w:t>
            </w:r>
            <w:r>
              <w:t>CRM</w:t>
            </w:r>
            <w:r>
              <w:t>系统建设项目（</w:t>
            </w:r>
            <w:r>
              <w:t>Feiying CRM</w:t>
            </w:r>
            <w:r>
              <w:t>）</w:t>
            </w:r>
          </w:p>
        </w:tc>
      </w:tr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AE763F" w:rsidRDefault="0009110D">
            <w:r>
              <w:t>V1.0</w:t>
            </w:r>
          </w:p>
        </w:tc>
      </w:tr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AE763F" w:rsidRDefault="0009110D">
            <w:r>
              <w:t>飞鹰智能科技</w:t>
            </w:r>
            <w:r>
              <w:t xml:space="preserve"> · </w:t>
            </w:r>
            <w:r>
              <w:t>企业管理系统项目组</w:t>
            </w:r>
          </w:p>
        </w:tc>
      </w:tr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AE763F" w:rsidRDefault="0009110D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AE763F" w:rsidRDefault="0009110D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AE763F">
        <w:trPr>
          <w:jc w:val="center"/>
        </w:trPr>
        <w:tc>
          <w:tcPr>
            <w:tcW w:w="2268" w:type="dxa"/>
            <w:shd w:val="clear" w:color="auto" w:fill="EAF2FB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AE763F" w:rsidRDefault="0009110D">
            <w:r>
              <w:t>评审通过</w:t>
            </w:r>
            <w:r>
              <w:t xml:space="preserve"> · </w:t>
            </w:r>
            <w:r>
              <w:t>放行实施</w:t>
            </w:r>
          </w:p>
        </w:tc>
      </w:tr>
    </w:tbl>
    <w:p w:rsidR="00AE763F" w:rsidRDefault="0009110D">
      <w:r>
        <w:br w:type="page"/>
      </w:r>
    </w:p>
    <w:p w:rsidR="00AE763F" w:rsidRDefault="0009110D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0869" w:history="1">
        <w:r w:rsidRPr="002C67C5">
          <w:rPr>
            <w:rStyle w:val="aff1"/>
            <w:rFonts w:hint="eastAsia"/>
            <w:noProof/>
          </w:rPr>
          <w:t>项目背景与建设目标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70" w:history="1">
        <w:r w:rsidRPr="002C67C5">
          <w:rPr>
            <w:rStyle w:val="aff1"/>
            <w:rFonts w:hint="eastAsia"/>
            <w:noProof/>
          </w:rPr>
          <w:t>需求范围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71" w:history="1">
        <w:r w:rsidRPr="002C67C5">
          <w:rPr>
            <w:rStyle w:val="aff1"/>
            <w:rFonts w:hint="eastAsia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2" w:history="1">
        <w:r w:rsidRPr="002C67C5">
          <w:rPr>
            <w:rStyle w:val="aff1"/>
            <w:rFonts w:hint="eastAsia"/>
            <w:noProof/>
          </w:rPr>
          <w:t>技术选型与取舍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3" w:history="1">
        <w:r w:rsidRPr="002C67C5">
          <w:rPr>
            <w:rStyle w:val="aff1"/>
            <w:rFonts w:hint="eastAsia"/>
            <w:noProof/>
          </w:rPr>
          <w:t>分层与目录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4" w:history="1">
        <w:r w:rsidRPr="002C67C5">
          <w:rPr>
            <w:rStyle w:val="aff1"/>
            <w:rFonts w:hint="eastAsia"/>
            <w:noProof/>
          </w:rPr>
          <w:t>运行时与并发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75" w:history="1">
        <w:r w:rsidRPr="002C67C5">
          <w:rPr>
            <w:rStyle w:val="aff1"/>
            <w:rFonts w:hint="eastAsia"/>
            <w:noProof/>
          </w:rPr>
          <w:t>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76" w:history="1">
        <w:r w:rsidRPr="002C67C5">
          <w:rPr>
            <w:rStyle w:val="aff1"/>
            <w:rFonts w:hint="eastAsia"/>
            <w:noProof/>
          </w:rPr>
          <w:t>核心流程设计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7" w:history="1">
        <w:r w:rsidRPr="002C67C5">
          <w:rPr>
            <w:rStyle w:val="aff1"/>
            <w:rFonts w:hint="eastAsia"/>
            <w:noProof/>
          </w:rPr>
          <w:t>线索到客户（</w:t>
        </w:r>
        <w:r w:rsidRPr="002C67C5">
          <w:rPr>
            <w:rStyle w:val="aff1"/>
            <w:rFonts w:hint="eastAsia"/>
            <w:noProof/>
          </w:rPr>
          <w:t xml:space="preserve">MQL </w:t>
        </w:r>
        <w:r w:rsidRPr="002C67C5">
          <w:rPr>
            <w:rStyle w:val="aff1"/>
            <w:rFonts w:hint="eastAsia"/>
            <w:noProof/>
          </w:rPr>
          <w:t>→</w:t>
        </w:r>
        <w:r w:rsidRPr="002C67C5">
          <w:rPr>
            <w:rStyle w:val="aff1"/>
            <w:rFonts w:hint="eastAsia"/>
            <w:noProof/>
          </w:rPr>
          <w:t xml:space="preserve"> </w:t>
        </w:r>
        <w:r w:rsidRPr="002C67C5">
          <w:rPr>
            <w:rStyle w:val="aff1"/>
            <w:rFonts w:hint="eastAsia"/>
            <w:noProof/>
          </w:rPr>
          <w:t>客户）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8" w:history="1">
        <w:r w:rsidRPr="002C67C5">
          <w:rPr>
            <w:rStyle w:val="aff1"/>
            <w:rFonts w:hint="eastAsia"/>
            <w:noProof/>
          </w:rPr>
          <w:t>商机阶段状态机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79" w:history="1">
        <w:r w:rsidRPr="002C67C5">
          <w:rPr>
            <w:rStyle w:val="aff1"/>
            <w:rFonts w:hint="eastAsia"/>
            <w:noProof/>
          </w:rPr>
          <w:t>报价折扣审批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80" w:history="1">
        <w:r w:rsidRPr="002C67C5">
          <w:rPr>
            <w:rStyle w:val="aff1"/>
            <w:rFonts w:hint="eastAsia"/>
            <w:noProof/>
          </w:rPr>
          <w:t>合同与回款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81" w:history="1">
        <w:r w:rsidRPr="002C67C5">
          <w:rPr>
            <w:rStyle w:val="aff1"/>
            <w:rFonts w:hint="eastAsia"/>
            <w:noProof/>
          </w:rPr>
          <w:t>服务工单与</w:t>
        </w:r>
        <w:r w:rsidRPr="002C67C5">
          <w:rPr>
            <w:rStyle w:val="aff1"/>
            <w:noProof/>
          </w:rPr>
          <w:t xml:space="preserve"> 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28"/>
        <w:tabs>
          <w:tab w:val="right" w:leader="dot" w:pos="8948"/>
        </w:tabs>
        <w:rPr>
          <w:noProof/>
        </w:rPr>
      </w:pPr>
      <w:hyperlink w:anchor="_Toc243420882" w:history="1">
        <w:r w:rsidRPr="002C67C5">
          <w:rPr>
            <w:rStyle w:val="aff1"/>
            <w:rFonts w:hint="eastAsia"/>
            <w:noProof/>
          </w:rPr>
          <w:t>市场活动与</w:t>
        </w:r>
        <w:r w:rsidRPr="002C67C5">
          <w:rPr>
            <w:rStyle w:val="aff1"/>
            <w:noProof/>
          </w:rPr>
          <w:t xml:space="preserve"> ROI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3" w:history="1">
        <w:r w:rsidRPr="002C67C5">
          <w:rPr>
            <w:rStyle w:val="aff1"/>
            <w:rFonts w:hint="eastAsia"/>
            <w:noProof/>
          </w:rPr>
          <w:t>业务规则引擎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4" w:history="1">
        <w:r w:rsidRPr="002C67C5">
          <w:rPr>
            <w:rStyle w:val="aff1"/>
            <w:rFonts w:hint="eastAsia"/>
            <w:noProof/>
          </w:rPr>
          <w:t>权限与数据范围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5" w:history="1">
        <w:r w:rsidRPr="002C67C5">
          <w:rPr>
            <w:rStyle w:val="aff1"/>
            <w:rFonts w:hint="eastAsia"/>
            <w:noProof/>
          </w:rPr>
          <w:t>集成方案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6" w:history="1">
        <w:r w:rsidRPr="002C67C5">
          <w:rPr>
            <w:rStyle w:val="aff1"/>
            <w:rFonts w:hint="eastAsia"/>
            <w:noProof/>
          </w:rPr>
          <w:t>前端设计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7" w:history="1">
        <w:r w:rsidRPr="002C67C5">
          <w:rPr>
            <w:rStyle w:val="aff1"/>
            <w:rFonts w:hint="eastAsia"/>
            <w:noProof/>
          </w:rPr>
          <w:t>报表与指标口径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8" w:history="1">
        <w:r w:rsidRPr="002C67C5">
          <w:rPr>
            <w:rStyle w:val="aff1"/>
            <w:rFonts w:hint="eastAsia"/>
            <w:noProof/>
          </w:rPr>
          <w:t>非功能设计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89" w:history="1">
        <w:r w:rsidRPr="002C67C5">
          <w:rPr>
            <w:rStyle w:val="aff1"/>
            <w:rFonts w:hint="eastAsia"/>
            <w:noProof/>
          </w:rPr>
          <w:t>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9110D" w:rsidRDefault="0009110D">
      <w:pPr>
        <w:pStyle w:val="13"/>
        <w:tabs>
          <w:tab w:val="right" w:leader="dot" w:pos="8948"/>
        </w:tabs>
        <w:rPr>
          <w:noProof/>
        </w:rPr>
      </w:pPr>
      <w:hyperlink w:anchor="_Toc243420890" w:history="1">
        <w:r w:rsidRPr="002C67C5">
          <w:rPr>
            <w:rStyle w:val="aff1"/>
            <w:rFonts w:hint="eastAsia"/>
            <w:noProof/>
          </w:rPr>
          <w:t>风险与演进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E763F" w:rsidRDefault="0009110D">
      <w:r>
        <w:rPr>
          <w:color w:val="6B7786"/>
        </w:rPr>
        <w:fldChar w:fldCharType="end"/>
      </w:r>
    </w:p>
    <w:p w:rsidR="00AE763F" w:rsidRDefault="0009110D">
      <w:pPr>
        <w:pStyle w:val="1"/>
      </w:pPr>
      <w:bookmarkStart w:id="1" w:name="_Toc243420869"/>
      <w:r>
        <w:lastRenderedPageBreak/>
        <w:t>项目背景与建设目标</w:t>
      </w:r>
      <w:bookmarkEnd w:id="1"/>
    </w:p>
    <w:p w:rsidR="00AE763F" w:rsidRDefault="0009110D">
      <w:r>
        <w:t>飞鹰</w:t>
      </w:r>
      <w:r>
        <w:t xml:space="preserve">CRM </w:t>
      </w:r>
      <w:r>
        <w:t>面向「工业品</w:t>
      </w:r>
      <w:r>
        <w:t xml:space="preserve"> / </w:t>
      </w:r>
      <w:r>
        <w:t>装备制造</w:t>
      </w:r>
      <w:r>
        <w:t xml:space="preserve"> / </w:t>
      </w:r>
      <w:r>
        <w:t>项目型销售」的中型</w:t>
      </w:r>
      <w:r>
        <w:t xml:space="preserve"> B2B </w:t>
      </w:r>
      <w:r>
        <w:t>团队，解决三条主线问题：线索来源多、跟进靠记忆，客户资料散在个人手里，商机赢率与回款进度说不清。系统把「线索</w:t>
      </w:r>
      <w:r>
        <w:t xml:space="preserve"> → </w:t>
      </w:r>
      <w:r>
        <w:t>客户</w:t>
      </w:r>
      <w:r>
        <w:t xml:space="preserve"> → </w:t>
      </w:r>
      <w:r>
        <w:t>商机</w:t>
      </w:r>
      <w:r>
        <w:t xml:space="preserve"> → </w:t>
      </w:r>
      <w:r>
        <w:t>报价</w:t>
      </w:r>
      <w:r>
        <w:t xml:space="preserve"> → </w:t>
      </w:r>
      <w:r>
        <w:t>合同</w:t>
      </w:r>
      <w:r>
        <w:t xml:space="preserve"> → </w:t>
      </w:r>
      <w:r>
        <w:t>回款</w:t>
      </w:r>
      <w:r>
        <w:t xml:space="preserve"> → </w:t>
      </w:r>
      <w:r>
        <w:t>服务」做成一条可度量的流水线，并用业务规则把管理动作固化进系统，而不是靠人盯人。</w:t>
      </w:r>
    </w:p>
    <w:p w:rsidR="00AE763F" w:rsidRDefault="0009110D">
      <w:r>
        <w:t>建设目标：</w:t>
      </w:r>
    </w:p>
    <w:p w:rsidR="00AE763F" w:rsidRDefault="0009110D">
      <w:r>
        <w:t xml:space="preserve">1. </w:t>
      </w:r>
      <w:r>
        <w:t>一条主线跑通：线索查重分级、客户</w:t>
      </w:r>
      <w:r>
        <w:t xml:space="preserve"> 360</w:t>
      </w:r>
      <w:r>
        <w:t>、商机阶段闸口、报价折扣审批、合同回款计划与账龄、服务工单</w:t>
      </w:r>
      <w:r>
        <w:t xml:space="preserve"> SLA</w:t>
      </w:r>
      <w:r>
        <w:t>，全流程线上闭环。</w:t>
      </w:r>
    </w:p>
    <w:p w:rsidR="00AE763F" w:rsidRDefault="0009110D">
      <w:r>
        <w:t xml:space="preserve">2. </w:t>
      </w:r>
      <w:r>
        <w:t>口径统一：漏斗加权、赢率</w:t>
      </w:r>
      <w:r>
        <w:t>、客户健康分、</w:t>
      </w:r>
      <w:r>
        <w:t xml:space="preserve">SLA </w:t>
      </w:r>
      <w:r>
        <w:t>时限、市场</w:t>
      </w:r>
      <w:r>
        <w:t xml:space="preserve"> ROI </w:t>
      </w:r>
      <w:r>
        <w:t>等指标全部由后端纯函数内核计算，页面、报表、导出同一套口径。</w:t>
      </w:r>
    </w:p>
    <w:p w:rsidR="00AE763F" w:rsidRDefault="0009110D">
      <w:r>
        <w:t xml:space="preserve">3. </w:t>
      </w:r>
      <w:r>
        <w:t>可对接：完整</w:t>
      </w:r>
      <w:r>
        <w:t xml:space="preserve"> REST </w:t>
      </w:r>
      <w:r>
        <w:t>契约</w:t>
      </w:r>
      <w:r>
        <w:t xml:space="preserve"> + Webhook </w:t>
      </w:r>
      <w:r>
        <w:t>推送</w:t>
      </w:r>
      <w:r>
        <w:t xml:space="preserve"> + </w:t>
      </w:r>
      <w:r>
        <w:t>增量同步三条通道，留足与</w:t>
      </w:r>
      <w:r>
        <w:t xml:space="preserve"> ERP</w:t>
      </w:r>
      <w:r>
        <w:t>、</w:t>
      </w:r>
      <w:r>
        <w:t>BI</w:t>
      </w:r>
      <w:r>
        <w:t>、客服系统、财务系统对接的接口。</w:t>
      </w:r>
    </w:p>
    <w:p w:rsidR="00AE763F" w:rsidRDefault="0009110D">
      <w:r>
        <w:t xml:space="preserve">4. </w:t>
      </w:r>
      <w:r>
        <w:t>零依赖可跑：后端只用</w:t>
      </w:r>
      <w:r>
        <w:t xml:space="preserve"> Python </w:t>
      </w:r>
      <w:r>
        <w:t>标准库（</w:t>
      </w:r>
      <w:r>
        <w:t>http.server + sqlite3</w:t>
      </w:r>
      <w:r>
        <w:t>），前端只用原生</w:t>
      </w:r>
      <w:r>
        <w:t xml:space="preserve"> HTML/CSS/JS</w:t>
      </w:r>
      <w:r>
        <w:t>，单机一条命令启动，交付与运维成本极低。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AE763F">
        <w:trPr>
          <w:jc w:val="center"/>
        </w:trPr>
        <w:tc>
          <w:tcPr>
            <w:tcW w:w="8787" w:type="dxa"/>
            <w:shd w:val="clear" w:color="auto" w:fill="EAF2FB"/>
          </w:tcPr>
          <w:p w:rsidR="00AE763F" w:rsidRDefault="0009110D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定位说明：</w:t>
            </w:r>
            <w:r>
              <w:rPr>
                <w:sz w:val="19"/>
              </w:rPr>
              <w:t>定位说明｜飞鹰</w:t>
            </w:r>
            <w:r>
              <w:rPr>
                <w:sz w:val="19"/>
              </w:rPr>
              <w:t xml:space="preserve">CRM </w:t>
            </w:r>
            <w:r>
              <w:rPr>
                <w:sz w:val="19"/>
              </w:rPr>
              <w:t>是「系统建设样板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可运行生产骨架」，不是</w:t>
            </w:r>
            <w:r>
              <w:rPr>
                <w:sz w:val="19"/>
              </w:rPr>
              <w:t xml:space="preserve"> SaaS </w:t>
            </w:r>
            <w:r>
              <w:rPr>
                <w:sz w:val="19"/>
              </w:rPr>
              <w:t>多租户产品：默认单组织、单账套，多组织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多币种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多语言留作后续演进。</w:t>
            </w:r>
          </w:p>
        </w:tc>
      </w:tr>
    </w:tbl>
    <w:p w:rsidR="00AE763F" w:rsidRDefault="00AE763F">
      <w:pPr>
        <w:spacing w:after="0"/>
      </w:pPr>
    </w:p>
    <w:p w:rsidR="00AE763F" w:rsidRDefault="0009110D">
      <w:pPr>
        <w:pStyle w:val="1"/>
      </w:pPr>
      <w:bookmarkStart w:id="2" w:name="_Toc243420870"/>
      <w:r>
        <w:lastRenderedPageBreak/>
        <w:t>需求范围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域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功能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关键规则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营销获客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线索池、线索查重、分级、分配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领取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回收、市场活动与</w:t>
            </w:r>
            <w:r>
              <w:rPr>
                <w:sz w:val="17"/>
              </w:rPr>
              <w:t xml:space="preserve"> ROI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手机号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邮箱强重复拦截；名称相似度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前缀闸口；预算分档</w:t>
            </w:r>
            <w:r>
              <w:rPr>
                <w:sz w:val="17"/>
              </w:rPr>
              <w:t xml:space="preserve"> A/B/C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客户经营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客户档案、联系人、客户</w:t>
            </w:r>
            <w:r>
              <w:rPr>
                <w:sz w:val="17"/>
              </w:rPr>
              <w:t xml:space="preserve"> 360</w:t>
            </w:r>
            <w:r>
              <w:rPr>
                <w:sz w:val="17"/>
              </w:rPr>
              <w:t>（六标签）、健康分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跟进新鲜度</w:t>
            </w:r>
            <w:r>
              <w:rPr>
                <w:sz w:val="17"/>
              </w:rPr>
              <w:t xml:space="preserve"> 30 + </w:t>
            </w:r>
            <w:r>
              <w:rPr>
                <w:sz w:val="17"/>
              </w:rPr>
              <w:t>回款</w:t>
            </w:r>
            <w:r>
              <w:rPr>
                <w:sz w:val="17"/>
              </w:rPr>
              <w:t xml:space="preserve"> 40 + </w:t>
            </w:r>
            <w:r>
              <w:rPr>
                <w:sz w:val="17"/>
              </w:rPr>
              <w:t>在谈</w:t>
            </w:r>
            <w:r>
              <w:rPr>
                <w:sz w:val="17"/>
              </w:rPr>
              <w:t xml:space="preserve"> 20 + </w:t>
            </w:r>
            <w:r>
              <w:rPr>
                <w:sz w:val="17"/>
              </w:rPr>
              <w:t>满意度</w:t>
            </w:r>
            <w:r>
              <w:rPr>
                <w:sz w:val="17"/>
              </w:rPr>
              <w:t xml:space="preserve"> 10 − </w:t>
            </w:r>
            <w:r>
              <w:rPr>
                <w:sz w:val="17"/>
              </w:rPr>
              <w:t>逾期扣分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销售过程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商机看板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列表、阶段状态机、阶段闸口、跟进记录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只能前进可跨级；赢单只能从「商务谈判」进入；结单锁定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交易与回款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报价（明细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折扣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接受）、合同（付款条件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签署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终止）、回款计划与核销、账龄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折扣超阈进审批；合同签署自动生成回款计划并按签署日重排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客户服务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服务工单、</w:t>
            </w:r>
            <w:r>
              <w:rPr>
                <w:sz w:val="17"/>
              </w:rPr>
              <w:t xml:space="preserve">SLA </w:t>
            </w:r>
            <w:r>
              <w:rPr>
                <w:sz w:val="17"/>
              </w:rPr>
              <w:t>计时、受理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解决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关闭评价、回复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P1 4h / P2 8h / P3 24h</w:t>
            </w:r>
            <w:r>
              <w:rPr>
                <w:sz w:val="17"/>
              </w:rPr>
              <w:t>；响应时限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一半（最少</w:t>
            </w:r>
            <w:r>
              <w:rPr>
                <w:sz w:val="17"/>
              </w:rPr>
              <w:t xml:space="preserve"> 1h</w:t>
            </w:r>
            <w:r>
              <w:rPr>
                <w:sz w:val="17"/>
              </w:rPr>
              <w:t>）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分析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漏斗与相邻转化、业绩排行、来源转化、销售预测、应收账龄、服务分析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加权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金额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赢率；预测给加权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乐观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悲观三档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系统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用户角色、业务规则启停与阈值、操作日志、集成中心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类角色权限点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销售数据范围隔离</w:t>
            </w:r>
          </w:p>
        </w:tc>
      </w:tr>
    </w:tbl>
    <w:p w:rsidR="00AE763F" w:rsidRDefault="00AE763F">
      <w:pPr>
        <w:spacing w:after="0"/>
      </w:pPr>
    </w:p>
    <w:p w:rsidR="00AE763F" w:rsidRDefault="0009110D">
      <w:r>
        <w:t>不在一期范围：经销商门户、</w:t>
      </w:r>
      <w:r>
        <w:t xml:space="preserve">CPQ </w:t>
      </w:r>
      <w:r>
        <w:t>复杂配置报价、多渠道客服工作台、</w:t>
      </w:r>
      <w:r>
        <w:t xml:space="preserve">BI </w:t>
      </w:r>
      <w:r>
        <w:t>自助建模、移动端原生</w:t>
      </w:r>
      <w:r>
        <w:t xml:space="preserve"> App</w:t>
      </w:r>
      <w:r>
        <w:t>（页面已做窄屏适配）。</w:t>
      </w:r>
    </w:p>
    <w:p w:rsidR="00AE763F" w:rsidRDefault="0009110D">
      <w:pPr>
        <w:pStyle w:val="1"/>
      </w:pPr>
      <w:bookmarkStart w:id="3" w:name="_Toc243420871"/>
      <w:r>
        <w:lastRenderedPageBreak/>
        <w:t>总体架构</w:t>
      </w:r>
      <w:bookmarkEnd w:id="3"/>
    </w:p>
    <w:p w:rsidR="00AE763F" w:rsidRDefault="0009110D">
      <w:pPr>
        <w:pStyle w:val="21"/>
      </w:pPr>
      <w:bookmarkStart w:id="4" w:name="_Toc243420872"/>
      <w:r>
        <w:t>技术选型与取舍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选型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取舍理由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后端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 xml:space="preserve">Python 3.10+ </w:t>
            </w:r>
            <w:r>
              <w:rPr>
                <w:sz w:val="17"/>
              </w:rPr>
              <w:t>标准库</w:t>
            </w:r>
            <w:r>
              <w:rPr>
                <w:sz w:val="17"/>
              </w:rPr>
              <w:t xml:space="preserve"> http.server + sqlite3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零第三方依赖，交付即跑；</w:t>
            </w:r>
            <w:r>
              <w:rPr>
                <w:sz w:val="17"/>
              </w:rPr>
              <w:t xml:space="preserve">SQLite WAL + </w:t>
            </w:r>
            <w:r>
              <w:rPr>
                <w:sz w:val="17"/>
              </w:rPr>
              <w:t>全局写锁足够支撑中型团队（实测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并发读、</w:t>
            </w:r>
            <w:r>
              <w:rPr>
                <w:sz w:val="17"/>
              </w:rPr>
              <w:t xml:space="preserve">50 </w:t>
            </w:r>
            <w:r>
              <w:rPr>
                <w:sz w:val="17"/>
              </w:rPr>
              <w:t>并发写无错）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数据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SQLite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29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/ 8 </w:t>
            </w:r>
            <w:r>
              <w:rPr>
                <w:sz w:val="17"/>
              </w:rPr>
              <w:t>索引），单文件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备份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拷文件；后续换</w:t>
            </w:r>
            <w:r>
              <w:rPr>
                <w:sz w:val="17"/>
              </w:rPr>
              <w:t xml:space="preserve"> MySQL/PG </w:t>
            </w:r>
            <w:r>
              <w:rPr>
                <w:sz w:val="17"/>
              </w:rPr>
              <w:t>只需改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db.py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DDL </w:t>
            </w:r>
            <w:r>
              <w:rPr>
                <w:sz w:val="17"/>
              </w:rPr>
              <w:t>与连接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HTML/CSS/JS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hash </w:t>
            </w:r>
            <w:r>
              <w:rPr>
                <w:sz w:val="17"/>
              </w:rPr>
              <w:t>路由</w:t>
            </w:r>
            <w:r>
              <w:rPr>
                <w:sz w:val="17"/>
              </w:rPr>
              <w:t xml:space="preserve"> + F </w:t>
            </w:r>
            <w:r>
              <w:rPr>
                <w:sz w:val="17"/>
              </w:rPr>
              <w:t>命名空间）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无构建链、无</w:t>
            </w:r>
            <w:r>
              <w:rPr>
                <w:sz w:val="17"/>
              </w:rPr>
              <w:t xml:space="preserve"> node_modules</w:t>
            </w:r>
            <w:r>
              <w:rPr>
                <w:sz w:val="17"/>
              </w:rPr>
              <w:t>，改一行刷新即见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 xml:space="preserve">REST + Webhook(HMAC-SHA256) + </w:t>
            </w:r>
            <w:r>
              <w:rPr>
                <w:sz w:val="17"/>
              </w:rPr>
              <w:t>增量游标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覆盖「拉、推、对账」三种典型对接方式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测试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pytest + Playwright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Edge/Chromium headless</w:t>
            </w:r>
            <w:r>
              <w:rPr>
                <w:sz w:val="17"/>
              </w:rPr>
              <w:t>）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三层门禁：纯函数单元、接口全流程、端到端</w:t>
            </w:r>
            <w:r>
              <w:rPr>
                <w:sz w:val="17"/>
              </w:rPr>
              <w:t xml:space="preserve"> UI</w:t>
            </w:r>
          </w:p>
        </w:tc>
      </w:tr>
    </w:tbl>
    <w:p w:rsidR="00AE763F" w:rsidRDefault="00AE763F">
      <w:pPr>
        <w:spacing w:after="0"/>
      </w:pPr>
    </w:p>
    <w:p w:rsidR="00AE763F" w:rsidRDefault="0009110D">
      <w:pPr>
        <w:pStyle w:val="21"/>
      </w:pPr>
      <w:bookmarkStart w:id="5" w:name="_Toc243420873"/>
      <w:r>
        <w:t>分层与目录</w:t>
      </w:r>
      <w:bookmarkEnd w:id="5"/>
    </w:p>
    <w:p w:rsidR="00AE763F" w:rsidRDefault="0009110D">
      <w:r>
        <w:t xml:space="preserve">　　</w:t>
      </w:r>
      <w:r>
        <w:t>feiying-crm/</w:t>
      </w:r>
    </w:p>
    <w:p w:rsidR="00AE763F" w:rsidRDefault="0009110D">
      <w:r>
        <w:t xml:space="preserve">　　</w:t>
      </w:r>
      <w:r>
        <w:t>├─ backend/</w:t>
      </w:r>
    </w:p>
    <w:p w:rsidR="00AE763F" w:rsidRDefault="0009110D">
      <w:r>
        <w:t xml:space="preserve">　　</w:t>
      </w:r>
      <w:r>
        <w:t xml:space="preserve">│  ├─ crm.py        </w:t>
      </w:r>
      <w:r>
        <w:t>业务内核（纯函数：状态机</w:t>
      </w:r>
      <w:r>
        <w:t xml:space="preserve"> / </w:t>
      </w:r>
      <w:r>
        <w:t>查重</w:t>
      </w:r>
      <w:r>
        <w:t xml:space="preserve"> / </w:t>
      </w:r>
      <w:r>
        <w:t>评分</w:t>
      </w:r>
      <w:r>
        <w:t xml:space="preserve"> / </w:t>
      </w:r>
      <w:r>
        <w:t>漏斗</w:t>
      </w:r>
      <w:r>
        <w:t xml:space="preserve"> / </w:t>
      </w:r>
      <w:r>
        <w:t>回款计划</w:t>
      </w:r>
      <w:r>
        <w:t xml:space="preserve"> / SLA / </w:t>
      </w:r>
      <w:r>
        <w:t>签名）</w:t>
      </w:r>
    </w:p>
    <w:p w:rsidR="00AE763F" w:rsidRDefault="0009110D">
      <w:r>
        <w:t xml:space="preserve">　　</w:t>
      </w:r>
      <w:r>
        <w:t xml:space="preserve">│  ├─ db.py         </w:t>
      </w:r>
      <w:r>
        <w:t>建表与连接（</w:t>
      </w:r>
      <w:r>
        <w:t xml:space="preserve">29 </w:t>
      </w:r>
      <w:r>
        <w:t>表</w:t>
      </w:r>
      <w:r>
        <w:t xml:space="preserve"> DDL</w:t>
      </w:r>
      <w:r>
        <w:t>、</w:t>
      </w:r>
      <w:r>
        <w:t>WAL</w:t>
      </w:r>
      <w:r>
        <w:t>、</w:t>
      </w:r>
      <w:r>
        <w:t>busy_timeout</w:t>
      </w:r>
      <w:r>
        <w:t>）</w:t>
      </w:r>
    </w:p>
    <w:p w:rsidR="00AE763F" w:rsidRDefault="0009110D">
      <w:r>
        <w:t xml:space="preserve">　　</w:t>
      </w:r>
      <w:r>
        <w:t xml:space="preserve">│  ├─ seed.py       </w:t>
      </w:r>
      <w:r>
        <w:t>确定性演示数据（</w:t>
      </w:r>
      <w:r>
        <w:t>SEED=20261020</w:t>
      </w:r>
      <w:r>
        <w:t>，日历锚点</w:t>
      </w:r>
      <w:r>
        <w:t xml:space="preserve"> 2026-10-20</w:t>
      </w:r>
      <w:r>
        <w:t>）</w:t>
      </w:r>
    </w:p>
    <w:p w:rsidR="00AE763F" w:rsidRDefault="0009110D">
      <w:r>
        <w:t xml:space="preserve">　　</w:t>
      </w:r>
      <w:r>
        <w:t xml:space="preserve">│  └─ server.py     REST </w:t>
      </w:r>
      <w:r>
        <w:t>服务（</w:t>
      </w:r>
      <w:r>
        <w:t xml:space="preserve">80 </w:t>
      </w:r>
      <w:r>
        <w:t>条路由、鉴权、幂等、限流、</w:t>
      </w:r>
      <w:r>
        <w:t xml:space="preserve">Webhook </w:t>
      </w:r>
      <w:r>
        <w:t>投递线程）</w:t>
      </w:r>
    </w:p>
    <w:p w:rsidR="00AE763F" w:rsidRDefault="0009110D">
      <w:r>
        <w:t xml:space="preserve">　　</w:t>
      </w:r>
      <w:r>
        <w:t>├─ fronte</w:t>
      </w:r>
      <w:r>
        <w:t xml:space="preserve">nd/        14 </w:t>
      </w:r>
      <w:r>
        <w:t>个页面（</w:t>
      </w:r>
      <w:r>
        <w:t xml:space="preserve">app.js </w:t>
      </w:r>
      <w:r>
        <w:t>框架</w:t>
      </w:r>
      <w:r>
        <w:t xml:space="preserve"> + sales/deal/svc/intg </w:t>
      </w:r>
      <w:r>
        <w:t>四组业务页）</w:t>
      </w:r>
    </w:p>
    <w:p w:rsidR="00AE763F" w:rsidRDefault="0009110D">
      <w:r>
        <w:t xml:space="preserve">　　</w:t>
      </w:r>
      <w:r>
        <w:t xml:space="preserve">├─ tests/           </w:t>
      </w:r>
      <w:r>
        <w:t>单元</w:t>
      </w:r>
      <w:r>
        <w:t xml:space="preserve"> 53 </w:t>
      </w:r>
      <w:r>
        <w:t>项</w:t>
      </w:r>
      <w:r>
        <w:t xml:space="preserve"> / </w:t>
      </w:r>
      <w:r>
        <w:t>接口</w:t>
      </w:r>
      <w:r>
        <w:t xml:space="preserve"> 59 </w:t>
      </w:r>
      <w:r>
        <w:t>项</w:t>
      </w:r>
      <w:r>
        <w:t xml:space="preserve"> / </w:t>
      </w:r>
      <w:r>
        <w:t>端到端</w:t>
      </w:r>
      <w:r>
        <w:t xml:space="preserve"> 14 </w:t>
      </w:r>
      <w:r>
        <w:t>项</w:t>
      </w:r>
    </w:p>
    <w:p w:rsidR="00AE763F" w:rsidRDefault="0009110D">
      <w:r>
        <w:t xml:space="preserve">　　</w:t>
      </w:r>
      <w:r>
        <w:t xml:space="preserve">├─ tools/           DEMO </w:t>
      </w:r>
      <w:r>
        <w:t>构建、文档构建、知识库上传、</w:t>
      </w:r>
      <w:r>
        <w:t xml:space="preserve">GitHub </w:t>
      </w:r>
      <w:r>
        <w:t>推送</w:t>
      </w:r>
    </w:p>
    <w:p w:rsidR="00AE763F" w:rsidRDefault="0009110D">
      <w:r>
        <w:t xml:space="preserve">　　</w:t>
      </w:r>
      <w:r>
        <w:t xml:space="preserve">├─ deploy/          </w:t>
      </w:r>
      <w:r>
        <w:t>部署包构建</w:t>
      </w:r>
    </w:p>
    <w:p w:rsidR="00AE763F" w:rsidRDefault="0009110D">
      <w:r>
        <w:t xml:space="preserve">　　</w:t>
      </w:r>
      <w:r>
        <w:t xml:space="preserve">└─ demo/            </w:t>
      </w:r>
      <w:r>
        <w:t>离线单文件演示（无需服务与网络）</w:t>
      </w:r>
    </w:p>
    <w:p w:rsidR="00AE763F" w:rsidRDefault="0009110D">
      <w:r>
        <w:t>分层原则：能算的规则全部下沉到</w:t>
      </w:r>
      <w:r>
        <w:t xml:space="preserve"> crm.py</w:t>
      </w:r>
      <w:r>
        <w:t>（无</w:t>
      </w:r>
      <w:r>
        <w:t xml:space="preserve"> IO</w:t>
      </w:r>
      <w:r>
        <w:t>、无</w:t>
      </w:r>
      <w:r>
        <w:t xml:space="preserve"> </w:t>
      </w:r>
      <w:r>
        <w:t>SQL</w:t>
      </w:r>
      <w:r>
        <w:t>、可单测对拍），服务层只做取数、落库、视图组装。这样「赢单必须从商务谈判进」这种规则在接口、页面、测试里只有一份实现。</w:t>
      </w:r>
    </w:p>
    <w:p w:rsidR="00AE763F" w:rsidRDefault="0009110D">
      <w:pPr>
        <w:pStyle w:val="21"/>
      </w:pPr>
      <w:bookmarkStart w:id="6" w:name="_Toc243420874"/>
      <w:r>
        <w:t>运行时与并发</w:t>
      </w:r>
      <w:bookmarkEnd w:id="6"/>
    </w:p>
    <w:p w:rsidR="00AE763F" w:rsidRDefault="0009110D">
      <w:pPr>
        <w:pStyle w:val="a0"/>
        <w:spacing w:line="324" w:lineRule="auto"/>
      </w:pPr>
      <w:r>
        <w:t>所有</w:t>
      </w:r>
      <w:r>
        <w:t xml:space="preserve"> /api/ </w:t>
      </w:r>
      <w:r>
        <w:t>请求在一把</w:t>
      </w:r>
      <w:r>
        <w:t xml:space="preserve"> RLock </w:t>
      </w:r>
      <w:r>
        <w:t>内串行执行（</w:t>
      </w:r>
      <w:r>
        <w:t xml:space="preserve">SQLite </w:t>
      </w:r>
      <w:r>
        <w:t>单写者模型），读请求同样走锁，避免长事务与脏读。</w:t>
      </w:r>
    </w:p>
    <w:p w:rsidR="00AE763F" w:rsidRDefault="0009110D">
      <w:pPr>
        <w:pStyle w:val="a0"/>
        <w:spacing w:line="324" w:lineRule="auto"/>
      </w:pPr>
      <w:r>
        <w:lastRenderedPageBreak/>
        <w:t xml:space="preserve">Webhook </w:t>
      </w:r>
      <w:r>
        <w:t>投递由后台线程承担：每</w:t>
      </w:r>
      <w:r>
        <w:t xml:space="preserve"> 5 </w:t>
      </w:r>
      <w:r>
        <w:t>秒扫描「待投递」，失败按</w:t>
      </w:r>
      <w:r>
        <w:t xml:space="preserve"> 30/60/120 </w:t>
      </w:r>
      <w:r>
        <w:t>秒退避重试</w:t>
      </w:r>
      <w:r>
        <w:t xml:space="preserve"> 3 </w:t>
      </w:r>
      <w:r>
        <w:t>次。</w:t>
      </w:r>
    </w:p>
    <w:p w:rsidR="00AE763F" w:rsidRDefault="0009110D">
      <w:pPr>
        <w:pStyle w:val="a0"/>
        <w:spacing w:line="324" w:lineRule="auto"/>
      </w:pPr>
      <w:r>
        <w:t>端口：默认</w:t>
      </w:r>
      <w:r>
        <w:t xml:space="preserve"> 8018</w:t>
      </w:r>
      <w:r>
        <w:t>，可用</w:t>
      </w:r>
      <w:r>
        <w:t xml:space="preserve"> FEIYING_PORT </w:t>
      </w:r>
      <w:r>
        <w:t>覆盖；数据库路径</w:t>
      </w:r>
      <w:r>
        <w:t xml:space="preserve"> FEIYING_DB </w:t>
      </w:r>
      <w:r>
        <w:t>覆盖（默认</w:t>
      </w:r>
      <w:r>
        <w:t xml:space="preserve"> data/feiying.db</w:t>
      </w:r>
      <w:r>
        <w:t>）。</w:t>
      </w:r>
    </w:p>
    <w:p w:rsidR="00AE763F" w:rsidRDefault="0009110D">
      <w:pPr>
        <w:pStyle w:val="1"/>
      </w:pPr>
      <w:bookmarkStart w:id="7" w:name="_Toc243420875"/>
      <w:r>
        <w:lastRenderedPageBreak/>
        <w:t>数据模型</w:t>
      </w:r>
      <w:bookmarkEnd w:id="7"/>
    </w:p>
    <w:p w:rsidR="00AE763F" w:rsidRDefault="0009110D">
      <w:r>
        <w:t xml:space="preserve">29 </w:t>
      </w:r>
      <w:r>
        <w:t>张表分六组：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分组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表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组织与权限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users sessions teams targets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账号、会话、团队、销售目标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客户与线索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customers contacts leads pool_logs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联系人、线索、公海流水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销售过程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opportunities stage_logs activities products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商机、阶段轨迹、跟进记录、产品价目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交易与回款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 xml:space="preserve">quotes quote_lines contracts contract_plans </w:t>
            </w:r>
            <w:r>
              <w:rPr>
                <w:sz w:val="17"/>
              </w:rPr>
              <w:t>payments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报价头行、合同、回款计划、收款单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服务与营销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tickets ticket_logs campaigns campaign_members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工单与轨迹、市场活动与成员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规则与集成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rules op_logs api_keys webhooks webhook_deliveries ext_mappings change_log idem_keys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业务规则、操作日志、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、订阅与投递、外部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映射、变更流、幂等缓存</w:t>
            </w:r>
          </w:p>
        </w:tc>
      </w:tr>
    </w:tbl>
    <w:p w:rsidR="00AE763F" w:rsidRDefault="00AE763F">
      <w:pPr>
        <w:spacing w:after="0"/>
      </w:pPr>
    </w:p>
    <w:p w:rsidR="00AE763F" w:rsidRDefault="0009110D">
      <w:r>
        <w:t>关键约束：业务单号唯一（</w:t>
      </w:r>
      <w:r>
        <w:t>leads.no</w:t>
      </w:r>
      <w:r>
        <w:t>、</w:t>
      </w:r>
      <w:r>
        <w:t>opportunities.no</w:t>
      </w:r>
      <w:r>
        <w:t>、</w:t>
      </w:r>
      <w:r>
        <w:t>quotes.no</w:t>
      </w:r>
      <w:r>
        <w:t>、</w:t>
      </w:r>
      <w:r>
        <w:t>contracts.no</w:t>
      </w:r>
      <w:r>
        <w:t>、</w:t>
      </w:r>
      <w:r>
        <w:t>payments.no</w:t>
      </w:r>
      <w:r>
        <w:t>、</w:t>
      </w:r>
      <w:r>
        <w:t>tickets.no</w:t>
      </w:r>
      <w:r>
        <w:t>），单号规则为</w:t>
      </w:r>
      <w:r>
        <w:t xml:space="preserve"> </w:t>
      </w:r>
      <w:r>
        <w:t>前缀</w:t>
      </w:r>
      <w:r>
        <w:t xml:space="preserve"> + yyyyMMdd + -</w:t>
      </w:r>
      <w:r>
        <w:t>序号（</w:t>
      </w:r>
      <w:r>
        <w:t xml:space="preserve">LD/QT/CT/SK/OPP 4 </w:t>
      </w:r>
      <w:r>
        <w:t>位、</w:t>
      </w:r>
      <w:r>
        <w:t xml:space="preserve">TK 6 </w:t>
      </w:r>
      <w:r>
        <w:t>位），按当日</w:t>
      </w:r>
      <w:r>
        <w:t xml:space="preserve"> MAX(no) </w:t>
      </w:r>
      <w:r>
        <w:t>递增，串行化写保证不重号。</w:t>
      </w:r>
    </w:p>
    <w:p w:rsidR="00AE763F" w:rsidRDefault="0009110D">
      <w:r>
        <w:t>索引</w:t>
      </w:r>
      <w:r>
        <w:t xml:space="preserve"> 8 </w:t>
      </w:r>
      <w:r>
        <w:t>个：线索状态、商机阶段、跟进对象、回款计划合同、工单状态、变更游标、投递状态、外部映射。</w:t>
      </w:r>
    </w:p>
    <w:p w:rsidR="00AE763F" w:rsidRDefault="0009110D">
      <w:pPr>
        <w:pStyle w:val="1"/>
      </w:pPr>
      <w:bookmarkStart w:id="8" w:name="_Toc243420876"/>
      <w:r>
        <w:lastRenderedPageBreak/>
        <w:t>核心流程设计</w:t>
      </w:r>
      <w:bookmarkEnd w:id="8"/>
    </w:p>
    <w:p w:rsidR="00AE763F" w:rsidRDefault="0009110D">
      <w:pPr>
        <w:pStyle w:val="21"/>
      </w:pPr>
      <w:bookmarkStart w:id="9" w:name="_Toc243420877"/>
      <w:r>
        <w:t>线索到客户（</w:t>
      </w:r>
      <w:r>
        <w:t xml:space="preserve">MQL → </w:t>
      </w:r>
      <w:r>
        <w:t>客户）</w:t>
      </w:r>
      <w:bookmarkEnd w:id="9"/>
    </w:p>
    <w:p w:rsidR="00AE763F" w:rsidRDefault="0009110D">
      <w:r>
        <w:t xml:space="preserve">1. </w:t>
      </w:r>
      <w:r>
        <w:t>线索入库：手机号与邮箱至少填一</w:t>
      </w:r>
      <w:r>
        <w:t>个；建单即跑查重（手机号归一后相同</w:t>
      </w:r>
      <w:r>
        <w:t xml:space="preserve"> → </w:t>
      </w:r>
      <w:r>
        <w:t>强重复；邮箱相同；公司名相似度</w:t>
      </w:r>
      <w:r>
        <w:t xml:space="preserve"> ≥ </w:t>
      </w:r>
      <w:r>
        <w:t>阈值且共有前缀</w:t>
      </w:r>
      <w:r>
        <w:t xml:space="preserve"> ≥2 </w:t>
      </w:r>
      <w:r>
        <w:t>字或一方包含另一方</w:t>
      </w:r>
      <w:r>
        <w:t xml:space="preserve"> → </w:t>
      </w:r>
      <w:r>
        <w:t>疑似）。命中返回</w:t>
      </w:r>
      <w:r>
        <w:t xml:space="preserve"> 409 </w:t>
      </w:r>
      <w:r>
        <w:t>与候选清单，前端提示「确认要新建请加</w:t>
      </w:r>
      <w:r>
        <w:t xml:space="preserve"> force=true</w:t>
      </w:r>
      <w:r>
        <w:t>」。</w:t>
      </w:r>
    </w:p>
    <w:p w:rsidR="00AE763F" w:rsidRDefault="0009110D">
      <w:r>
        <w:t xml:space="preserve">2. </w:t>
      </w:r>
      <w:r>
        <w:t>分级：预算</w:t>
      </w:r>
      <w:r>
        <w:t xml:space="preserve"> ≥50 </w:t>
      </w:r>
      <w:r>
        <w:t>万</w:t>
      </w:r>
      <w:r>
        <w:t xml:space="preserve"> A</w:t>
      </w:r>
      <w:r>
        <w:t>、</w:t>
      </w:r>
      <w:r>
        <w:t xml:space="preserve">≥15 </w:t>
      </w:r>
      <w:r>
        <w:t>万</w:t>
      </w:r>
      <w:r>
        <w:t xml:space="preserve"> B</w:t>
      </w:r>
      <w:r>
        <w:t>、其余</w:t>
      </w:r>
      <w:r>
        <w:t xml:space="preserve"> C</w:t>
      </w:r>
      <w:r>
        <w:t>；来源为「展会</w:t>
      </w:r>
      <w:r>
        <w:t xml:space="preserve"> / </w:t>
      </w:r>
      <w:r>
        <w:t>老客推荐」上浮一档。</w:t>
      </w:r>
    </w:p>
    <w:p w:rsidR="00AE763F" w:rsidRDefault="0009110D">
      <w:r>
        <w:t xml:space="preserve">3. </w:t>
      </w:r>
      <w:r>
        <w:t>归属：待分配</w:t>
      </w:r>
      <w:r>
        <w:t xml:space="preserve"> → </w:t>
      </w:r>
      <w:r>
        <w:t>分配</w:t>
      </w:r>
      <w:r>
        <w:t>/</w:t>
      </w:r>
      <w:r>
        <w:t>领取</w:t>
      </w:r>
      <w:r>
        <w:t xml:space="preserve"> → </w:t>
      </w:r>
      <w:r>
        <w:t>跟进中；超过</w:t>
      </w:r>
      <w:r>
        <w:t xml:space="preserve"> pool_days</w:t>
      </w:r>
      <w:r>
        <w:t>（默认</w:t>
      </w:r>
      <w:r>
        <w:t xml:space="preserve"> 30 </w:t>
      </w:r>
      <w:r>
        <w:t>天）未跟进自动回收公海，任何销售可领取。</w:t>
      </w:r>
    </w:p>
    <w:p w:rsidR="00AE763F" w:rsidRDefault="0009110D">
      <w:r>
        <w:t xml:space="preserve">4. </w:t>
      </w:r>
      <w:r>
        <w:t>转客户：生成客户编码</w:t>
      </w:r>
      <w:r>
        <w:t xml:space="preserve"> C-0001 </w:t>
      </w:r>
      <w:r>
        <w:t>序列，同步建主联系人，写公海流水与变更事件。</w:t>
      </w:r>
    </w:p>
    <w:p w:rsidR="00AE763F" w:rsidRDefault="0009110D">
      <w:pPr>
        <w:pStyle w:val="21"/>
      </w:pPr>
      <w:bookmarkStart w:id="10" w:name="_Toc243420878"/>
      <w:r>
        <w:t>商机阶段状态机</w:t>
      </w:r>
      <w:bookmarkEnd w:id="10"/>
    </w:p>
    <w:p w:rsidR="00AE763F" w:rsidRDefault="0009110D">
      <w:r>
        <w:t>初步接触</w:t>
      </w:r>
      <w:r>
        <w:t xml:space="preserve">(10%) → </w:t>
      </w:r>
      <w:r>
        <w:t>需求确认</w:t>
      </w:r>
      <w:r>
        <w:t xml:space="preserve">(25%) → </w:t>
      </w:r>
      <w:r>
        <w:t>方案报价</w:t>
      </w:r>
      <w:r>
        <w:t xml:space="preserve">(50%) → </w:t>
      </w:r>
      <w:r>
        <w:t>商务谈判</w:t>
      </w:r>
      <w:r>
        <w:t xml:space="preserve">(75%) → </w:t>
      </w:r>
      <w:r>
        <w:t>赢单</w:t>
      </w:r>
      <w:r>
        <w:t xml:space="preserve">(100%) / </w:t>
      </w:r>
      <w:r>
        <w:t>输单</w:t>
      </w:r>
      <w:r>
        <w:t>(0%)</w:t>
      </w:r>
    </w:p>
    <w:p w:rsidR="00AE763F" w:rsidRDefault="0009110D">
      <w:pPr>
        <w:pStyle w:val="a0"/>
        <w:spacing w:line="324" w:lineRule="auto"/>
      </w:pPr>
      <w:r>
        <w:t>只能前进、可跨级，不能回退；</w:t>
      </w:r>
    </w:p>
    <w:p w:rsidR="00AE763F" w:rsidRDefault="0009110D">
      <w:pPr>
        <w:pStyle w:val="a0"/>
        <w:spacing w:line="324" w:lineRule="auto"/>
      </w:pPr>
      <w:r>
        <w:t>赢单只能从「商务谈判」进入，且必须已签署合同；</w:t>
      </w:r>
    </w:p>
    <w:p w:rsidR="00AE763F" w:rsidRDefault="0009110D">
      <w:pPr>
        <w:pStyle w:val="a0"/>
        <w:spacing w:line="324" w:lineRule="auto"/>
      </w:pPr>
      <w:r>
        <w:t>阶段闸口：进入「需求确认」须有决策人；「方案报价」须有金额；「商务谈判」须决策人</w:t>
      </w:r>
      <w:r>
        <w:t xml:space="preserve"> + </w:t>
      </w:r>
      <w:r>
        <w:t>竞品；「赢单」须已签署合同。</w:t>
      </w:r>
    </w:p>
    <w:p w:rsidR="00AE763F" w:rsidRDefault="0009110D">
      <w:pPr>
        <w:pStyle w:val="a0"/>
        <w:spacing w:line="324" w:lineRule="auto"/>
      </w:pPr>
      <w:r>
        <w:t>推进时可顺带补录闸口字段（竞品</w:t>
      </w:r>
      <w:r>
        <w:t xml:space="preserve"> / </w:t>
      </w:r>
      <w:r>
        <w:t>决策人），补完即校验、即落库；</w:t>
      </w:r>
    </w:p>
    <w:p w:rsidR="00AE763F" w:rsidRDefault="0009110D">
      <w:pPr>
        <w:pStyle w:val="a0"/>
        <w:spacing w:line="324" w:lineRule="auto"/>
      </w:pPr>
      <w:r>
        <w:t>结单（赢单</w:t>
      </w:r>
      <w:r>
        <w:t>/</w:t>
      </w:r>
      <w:r>
        <w:t>输单）后锁定，需「重开」另建商机</w:t>
      </w:r>
      <w:r>
        <w:t>——</w:t>
      </w:r>
      <w:r>
        <w:t>保证历史</w:t>
      </w:r>
      <w:r>
        <w:t>赢率不被事后修改。</w:t>
      </w:r>
    </w:p>
    <w:p w:rsidR="00AE763F" w:rsidRDefault="0009110D">
      <w:pPr>
        <w:pStyle w:val="21"/>
      </w:pPr>
      <w:bookmarkStart w:id="11" w:name="_Toc243420879"/>
      <w:r>
        <w:t>报价折扣审批</w:t>
      </w:r>
      <w:bookmarkEnd w:id="11"/>
    </w:p>
    <w:p w:rsidR="00AE763F" w:rsidRDefault="0009110D">
      <w:r>
        <w:t>折扣率</w:t>
      </w:r>
      <w:r>
        <w:t xml:space="preserve"> = 1 − </w:t>
      </w:r>
      <w:r>
        <w:t>报价额</w:t>
      </w:r>
      <w:r>
        <w:t xml:space="preserve"> / </w:t>
      </w:r>
      <w:r>
        <w:t>标准额（标准额取产品价目</w:t>
      </w:r>
      <w:r>
        <w:t xml:space="preserve"> × </w:t>
      </w:r>
      <w:r>
        <w:t>数量）。折扣率超过规则阈值（默认</w:t>
      </w:r>
      <w:r>
        <w:t xml:space="preserve"> 15%</w:t>
      </w:r>
      <w:r>
        <w:t>）自动进入「待审批」，销售总监批准后才能「发送」，客户接受后转「已接受」；驳回须填原因。低于阈值可直接发送。</w:t>
      </w:r>
    </w:p>
    <w:p w:rsidR="00AE763F" w:rsidRDefault="0009110D">
      <w:pPr>
        <w:pStyle w:val="21"/>
      </w:pPr>
      <w:bookmarkStart w:id="12" w:name="_Toc243420880"/>
      <w:r>
        <w:t>合同与回款</w:t>
      </w:r>
      <w:bookmarkEnd w:id="12"/>
    </w:p>
    <w:p w:rsidR="00AE763F" w:rsidRDefault="0009110D">
      <w:pPr>
        <w:pStyle w:val="a0"/>
        <w:spacing w:line="324" w:lineRule="auto"/>
      </w:pPr>
      <w:r>
        <w:t>新建合同按付款条件（</w:t>
      </w:r>
      <w:r>
        <w:t xml:space="preserve">3-4-3 / 5-5 / 10 </w:t>
      </w:r>
      <w:r>
        <w:t>等）等间隔生成回款计划：应收日</w:t>
      </w:r>
      <w:r>
        <w:t xml:space="preserve"> = </w:t>
      </w:r>
      <w:r>
        <w:t>签约日</w:t>
      </w:r>
      <w:r>
        <w:t xml:space="preserve"> + 30 </w:t>
      </w:r>
      <w:r>
        <w:t>天</w:t>
      </w:r>
      <w:r>
        <w:t xml:space="preserve"> × </w:t>
      </w:r>
      <w:r>
        <w:t>期序，末期兜底尾差，总额精确等于合同额。</w:t>
      </w:r>
    </w:p>
    <w:p w:rsidR="00AE763F" w:rsidRDefault="0009110D">
      <w:pPr>
        <w:pStyle w:val="a0"/>
        <w:spacing w:line="324" w:lineRule="auto"/>
      </w:pPr>
      <w:r>
        <w:t>签署：状态转「已签署」，回款计划按实际签署日重排；若关联商机且商机在谈，自动推进为「赢单」。</w:t>
      </w:r>
    </w:p>
    <w:p w:rsidR="00AE763F" w:rsidRDefault="0009110D">
      <w:pPr>
        <w:pStyle w:val="a0"/>
        <w:spacing w:line="324" w:lineRule="auto"/>
      </w:pPr>
      <w:r>
        <w:t>收</w:t>
      </w:r>
      <w:r>
        <w:t>款：默认按到期日</w:t>
      </w:r>
      <w:r>
        <w:t xml:space="preserve"> FIFO </w:t>
      </w:r>
      <w:r>
        <w:t>核销，也可指定期次；未收清零的期次转「已收」，全部收齐合同转「已完成」。</w:t>
      </w:r>
    </w:p>
    <w:p w:rsidR="00AE763F" w:rsidRDefault="0009110D">
      <w:pPr>
        <w:pStyle w:val="a0"/>
        <w:spacing w:line="324" w:lineRule="auto"/>
      </w:pPr>
      <w:r>
        <w:t>账龄分档：未到期</w:t>
      </w:r>
      <w:r>
        <w:t xml:space="preserve"> / 1-30 / 31-60 / 61-90 / 90 </w:t>
      </w:r>
      <w:r>
        <w:t>天以上，口径用于报表与逾期预警。</w:t>
      </w:r>
    </w:p>
    <w:p w:rsidR="00AE763F" w:rsidRDefault="0009110D">
      <w:pPr>
        <w:pStyle w:val="21"/>
      </w:pPr>
      <w:bookmarkStart w:id="13" w:name="_Toc243420881"/>
      <w:r>
        <w:lastRenderedPageBreak/>
        <w:t>服务工单与</w:t>
      </w:r>
      <w:r>
        <w:t xml:space="preserve"> SLA</w:t>
      </w:r>
      <w:bookmarkEnd w:id="13"/>
    </w:p>
    <w:p w:rsidR="00AE763F" w:rsidRDefault="0009110D">
      <w:r>
        <w:t>P1</w:t>
      </w:r>
      <w:r>
        <w:t>（系统不可用）</w:t>
      </w:r>
      <w:r>
        <w:t xml:space="preserve">4 </w:t>
      </w:r>
      <w:r>
        <w:t>小时、</w:t>
      </w:r>
      <w:r>
        <w:t>P2</w:t>
      </w:r>
      <w:r>
        <w:t>（功能异常）</w:t>
      </w:r>
      <w:r>
        <w:t xml:space="preserve">8 </w:t>
      </w:r>
      <w:r>
        <w:t>小时、</w:t>
      </w:r>
      <w:r>
        <w:t>P3</w:t>
      </w:r>
      <w:r>
        <w:t>（咨询</w:t>
      </w:r>
      <w:r>
        <w:t>/</w:t>
      </w:r>
      <w:r>
        <w:t>需求）</w:t>
      </w:r>
      <w:r>
        <w:t xml:space="preserve">24 </w:t>
      </w:r>
      <w:r>
        <w:t>小时；响应时限</w:t>
      </w:r>
      <w:r>
        <w:t xml:space="preserve"> = SLA </w:t>
      </w:r>
      <w:r>
        <w:t>的一半（最少</w:t>
      </w:r>
      <w:r>
        <w:t xml:space="preserve"> 1 </w:t>
      </w:r>
      <w:r>
        <w:t>小时）。剩余</w:t>
      </w:r>
      <w:r>
        <w:t xml:space="preserve"> ≤2 </w:t>
      </w:r>
      <w:r>
        <w:t>小时标「临期」，超期为「超时」，解决</w:t>
      </w:r>
      <w:r>
        <w:t>/</w:t>
      </w:r>
      <w:r>
        <w:t>关闭后为「已完成」。工单流转：待受理</w:t>
      </w:r>
      <w:r>
        <w:t xml:space="preserve"> → </w:t>
      </w:r>
      <w:r>
        <w:t>处理中</w:t>
      </w:r>
      <w:r>
        <w:t xml:space="preserve"> → </w:t>
      </w:r>
      <w:r>
        <w:t>已解决</w:t>
      </w:r>
      <w:r>
        <w:t xml:space="preserve"> → </w:t>
      </w:r>
      <w:r>
        <w:t>已关闭（关闭时录满意度</w:t>
      </w:r>
      <w:r>
        <w:t xml:space="preserve"> 1-5</w:t>
      </w:r>
      <w:r>
        <w:t>）。</w:t>
      </w:r>
    </w:p>
    <w:p w:rsidR="00AE763F" w:rsidRDefault="0009110D">
      <w:pPr>
        <w:pStyle w:val="21"/>
      </w:pPr>
      <w:bookmarkStart w:id="14" w:name="_Toc243420882"/>
      <w:r>
        <w:t>市场活动与</w:t>
      </w:r>
      <w:r>
        <w:t xml:space="preserve"> ROI</w:t>
      </w:r>
      <w:bookmarkEnd w:id="14"/>
    </w:p>
    <w:p w:rsidR="00AE763F" w:rsidRDefault="0009110D">
      <w:r>
        <w:t>以活动编码归因线索与签约：</w:t>
      </w:r>
      <w:r>
        <w:t>ROI =(</w:t>
      </w:r>
      <w:r>
        <w:t>归因签约额</w:t>
      </w:r>
      <w:r>
        <w:t xml:space="preserve"> − </w:t>
      </w:r>
      <w:r>
        <w:t>投入</w:t>
      </w:r>
      <w:r>
        <w:t xml:space="preserve">)/ </w:t>
      </w:r>
      <w:r>
        <w:t>投入，</w:t>
      </w:r>
      <w:r>
        <w:t xml:space="preserve">CPL = </w:t>
      </w:r>
      <w:r>
        <w:t>投入</w:t>
      </w:r>
      <w:r>
        <w:t xml:space="preserve"> / </w:t>
      </w:r>
      <w:r>
        <w:t>线索数，预算执行率</w:t>
      </w:r>
      <w:r>
        <w:t xml:space="preserve"> = </w:t>
      </w:r>
      <w:r>
        <w:t>投入</w:t>
      </w:r>
      <w:r>
        <w:t xml:space="preserve"> / </w:t>
      </w:r>
      <w:r>
        <w:t>预算，线索达成率</w:t>
      </w:r>
      <w:r>
        <w:t xml:space="preserve"> = </w:t>
      </w:r>
      <w:r>
        <w:t>线索数</w:t>
      </w:r>
      <w:r>
        <w:t xml:space="preserve"> / </w:t>
      </w:r>
      <w:r>
        <w:t>目标线索数。</w:t>
      </w:r>
    </w:p>
    <w:p w:rsidR="00AE763F" w:rsidRDefault="0009110D">
      <w:pPr>
        <w:pStyle w:val="1"/>
      </w:pPr>
      <w:bookmarkStart w:id="15" w:name="_Toc243420883"/>
      <w:r>
        <w:lastRenderedPageBreak/>
        <w:t>业务规则引擎</w:t>
      </w:r>
      <w:bookmarkEnd w:id="15"/>
    </w:p>
    <w:p w:rsidR="00AE763F" w:rsidRDefault="0009110D">
      <w:r>
        <w:t>规则集中在</w:t>
      </w:r>
      <w:r>
        <w:t xml:space="preserve"> rules </w:t>
      </w:r>
      <w:r>
        <w:t>表，可在「基础设置」启停与改阈值，改完立即生效并写操作日志（在途单据不受影响）：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规则编码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默认值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作用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dup_check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0.62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线索查重名称相似度阈值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pool_days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天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未跟进自动回收公海天数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discount_approval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0.15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报价折扣审批线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sla_p1 / sla_p2 / sla_p3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 xml:space="preserve">4 / 8 / 24 </w:t>
            </w:r>
            <w:r>
              <w:rPr>
                <w:sz w:val="17"/>
              </w:rPr>
              <w:t>小时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工单</w:t>
            </w:r>
            <w:r>
              <w:rPr>
                <w:sz w:val="17"/>
              </w:rPr>
              <w:t xml:space="preserve"> SLA </w:t>
            </w:r>
            <w:r>
              <w:rPr>
                <w:sz w:val="17"/>
              </w:rPr>
              <w:t>解决时限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win_rate_alert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赢率预警线（报表标注）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forecast_months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个月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预测默认滚动月数</w:t>
            </w:r>
          </w:p>
        </w:tc>
      </w:tr>
    </w:tbl>
    <w:p w:rsidR="00AE763F" w:rsidRDefault="00AE763F">
      <w:pPr>
        <w:spacing w:after="0"/>
      </w:pPr>
    </w:p>
    <w:p w:rsidR="00AE763F" w:rsidRDefault="0009110D">
      <w:pPr>
        <w:pStyle w:val="1"/>
      </w:pPr>
      <w:bookmarkStart w:id="16" w:name="_Toc243420884"/>
      <w:r>
        <w:lastRenderedPageBreak/>
        <w:t>权限与数据范围</w:t>
      </w:r>
      <w:bookmarkEnd w:id="16"/>
    </w:p>
    <w:p w:rsidR="00AE763F" w:rsidRDefault="0009110D">
      <w:r>
        <w:t xml:space="preserve">7 </w:t>
      </w:r>
      <w:r>
        <w:t>类角色对应权限点：</w:t>
      </w:r>
      <w:r>
        <w:t>admin</w:t>
      </w:r>
      <w:r>
        <w:t>（全权）、</w:t>
      </w:r>
      <w:r>
        <w:t>sales_director</w:t>
      </w:r>
      <w:r>
        <w:t>（读写</w:t>
      </w:r>
      <w:r>
        <w:t xml:space="preserve"> + </w:t>
      </w:r>
      <w:r>
        <w:t>折扣审批</w:t>
      </w:r>
      <w:r>
        <w:t xml:space="preserve"> + </w:t>
      </w:r>
      <w:r>
        <w:t>财务）、</w:t>
      </w:r>
      <w:r>
        <w:t>sales</w:t>
      </w:r>
      <w:r>
        <w:t>（读写）、</w:t>
      </w:r>
      <w:r>
        <w:t>sdr</w:t>
      </w:r>
      <w:r>
        <w:t>（线索读写）、</w:t>
      </w:r>
      <w:r>
        <w:t>service</w:t>
      </w:r>
      <w:r>
        <w:t>（服务）、</w:t>
      </w:r>
      <w:r>
        <w:t>finance</w:t>
      </w:r>
      <w:r>
        <w:t>（财务）、</w:t>
      </w:r>
      <w:r>
        <w:t>marketing</w:t>
      </w:r>
      <w:r>
        <w:t>（市场）。数据范围：销售角色只能看自己名下的客户</w:t>
      </w:r>
      <w:r>
        <w:t xml:space="preserve"> / </w:t>
      </w:r>
      <w:r>
        <w:t>商机</w:t>
      </w:r>
      <w:r>
        <w:t xml:space="preserve"> / </w:t>
      </w:r>
      <w:r>
        <w:t>合同</w:t>
      </w:r>
      <w:r>
        <w:t xml:space="preserve"> / </w:t>
      </w:r>
      <w:r>
        <w:t>回款计划；总监与管理员可见全域。集成配置（</w:t>
      </w:r>
      <w:r>
        <w:t>API Key / Webhook</w:t>
      </w:r>
      <w:r>
        <w:t>）仅</w:t>
      </w:r>
      <w:r>
        <w:t xml:space="preserve"> admin</w:t>
      </w:r>
      <w:r>
        <w:t>。</w:t>
      </w:r>
    </w:p>
    <w:p w:rsidR="00AE763F" w:rsidRDefault="0009110D">
      <w:pPr>
        <w:pStyle w:val="1"/>
      </w:pPr>
      <w:bookmarkStart w:id="17" w:name="_Toc243420885"/>
      <w:r>
        <w:lastRenderedPageBreak/>
        <w:t>集成方案</w:t>
      </w:r>
      <w:bookmarkEnd w:id="17"/>
    </w:p>
    <w:p w:rsidR="00AE763F" w:rsidRDefault="0009110D">
      <w:r>
        <w:t>对外提供三条通道，覆盖「拉、推、对账」：</w:t>
      </w:r>
    </w:p>
    <w:p w:rsidR="00AE763F" w:rsidRDefault="0009110D">
      <w:r>
        <w:t xml:space="preserve">1. REST </w:t>
      </w:r>
      <w:r>
        <w:t>拉取：</w:t>
      </w:r>
      <w:r>
        <w:t>Authorization: Bearer fyk_...</w:t>
      </w:r>
      <w:r>
        <w:t>（</w:t>
      </w:r>
      <w:r>
        <w:t>API Key</w:t>
      </w:r>
      <w:r>
        <w:t>，</w:t>
      </w:r>
      <w:r>
        <w:t xml:space="preserve">key_hash </w:t>
      </w:r>
      <w:r>
        <w:t>存</w:t>
      </w:r>
      <w:r>
        <w:t xml:space="preserve"> SHA-256</w:t>
      </w:r>
      <w:r>
        <w:t>，支持</w:t>
      </w:r>
      <w:r>
        <w:t xml:space="preserve"> read/write </w:t>
      </w:r>
      <w:r>
        <w:t>范围与有效期</w:t>
      </w:r>
      <w:r>
        <w:t>），分页</w:t>
      </w:r>
      <w:r>
        <w:t xml:space="preserve"> page/pageSize</w:t>
      </w:r>
      <w:r>
        <w:t>。</w:t>
      </w:r>
    </w:p>
    <w:p w:rsidR="00AE763F" w:rsidRDefault="0009110D">
      <w:r>
        <w:t xml:space="preserve">2. Webhook </w:t>
      </w:r>
      <w:r>
        <w:t>推送：订阅事件（</w:t>
      </w:r>
      <w:r>
        <w:t>lead.created</w:t>
      </w:r>
      <w:r>
        <w:t>、</w:t>
      </w:r>
      <w:r>
        <w:t>opportunity.stage_changed</w:t>
      </w:r>
      <w:r>
        <w:t>、</w:t>
      </w:r>
      <w:r>
        <w:t>opportunity.won</w:t>
      </w:r>
      <w:r>
        <w:t>、</w:t>
      </w:r>
      <w:r>
        <w:t>quote.approved</w:t>
      </w:r>
      <w:r>
        <w:t>、</w:t>
      </w:r>
      <w:r>
        <w:t>contract.signed</w:t>
      </w:r>
      <w:r>
        <w:t>、</w:t>
      </w:r>
      <w:r>
        <w:t>payment.received</w:t>
      </w:r>
      <w:r>
        <w:t>、</w:t>
      </w:r>
      <w:r>
        <w:t xml:space="preserve">ticket.created </w:t>
      </w:r>
      <w:r>
        <w:t>等），头部带</w:t>
      </w:r>
      <w:r>
        <w:t xml:space="preserve"> X-FYC-Event / X-FYC-Timestamp / X-FYC-Signature / X-FYC-Delivery</w:t>
      </w:r>
      <w:r>
        <w:t>，签名</w:t>
      </w:r>
      <w:r>
        <w:t xml:space="preserve"> sha256=HMAC_SHA256(secre</w:t>
      </w:r>
      <w:r>
        <w:t>t, timestamp + "." + body)</w:t>
      </w:r>
      <w:r>
        <w:t>；失败退避重试</w:t>
      </w:r>
      <w:r>
        <w:t xml:space="preserve"> 3 </w:t>
      </w:r>
      <w:r>
        <w:t>次，投递日志可查可手动重发。</w:t>
      </w:r>
    </w:p>
    <w:p w:rsidR="00AE763F" w:rsidRDefault="0009110D">
      <w:r>
        <w:t xml:space="preserve">3. </w:t>
      </w:r>
      <w:r>
        <w:t>增量同步：</w:t>
      </w:r>
      <w:r>
        <w:t>GET /api/sync/changes?since=&lt;</w:t>
      </w:r>
      <w:r>
        <w:t>游标</w:t>
      </w:r>
      <w:r>
        <w:t>&gt;&amp;object=&lt;</w:t>
      </w:r>
      <w:r>
        <w:t>对象</w:t>
      </w:r>
      <w:r>
        <w:t>&gt;</w:t>
      </w:r>
      <w:r>
        <w:t>，</w:t>
      </w:r>
      <w:r>
        <w:t xml:space="preserve">change_log </w:t>
      </w:r>
      <w:r>
        <w:t>自增游标只增不减，可断点续传，适合定时对账。</w:t>
      </w:r>
    </w:p>
    <w:p w:rsidR="00AE763F" w:rsidRDefault="0009110D">
      <w:r>
        <w:t>配套能力：</w:t>
      </w:r>
      <w:r>
        <w:t xml:space="preserve">Idempotency-Key </w:t>
      </w:r>
      <w:r>
        <w:t>幂等（重复提交回放首次响应并带</w:t>
      </w:r>
      <w:r>
        <w:t xml:space="preserve"> X-Idempotent-Replay: true</w:t>
      </w:r>
      <w:r>
        <w:t>）、限流</w:t>
      </w:r>
      <w:r>
        <w:t xml:space="preserve"> 240 </w:t>
      </w:r>
      <w:r>
        <w:t>次</w:t>
      </w:r>
      <w:r>
        <w:t>/</w:t>
      </w:r>
      <w:r>
        <w:t>分钟</w:t>
      </w:r>
      <w:r>
        <w:t>/Key</w:t>
      </w:r>
      <w:r>
        <w:t>（</w:t>
      </w:r>
      <w:r>
        <w:t>429 + Retry-After</w:t>
      </w:r>
      <w:r>
        <w:t>）、外部</w:t>
      </w:r>
      <w:r>
        <w:t xml:space="preserve"> ID </w:t>
      </w:r>
      <w:r>
        <w:t>映射与反查（</w:t>
      </w:r>
      <w:r>
        <w:t>/api/in</w:t>
      </w:r>
      <w:r>
        <w:t>tegration/resolve</w:t>
      </w:r>
      <w:r>
        <w:t>）、机器可读契约</w:t>
      </w:r>
      <w:r>
        <w:t xml:space="preserve"> /api/openapi.json</w:t>
      </w:r>
      <w:r>
        <w:t>（</w:t>
      </w:r>
      <w:r>
        <w:t>OpenAPI 3.0</w:t>
      </w:r>
      <w:r>
        <w:t>）。</w:t>
      </w:r>
    </w:p>
    <w:p w:rsidR="00AE763F" w:rsidRDefault="0009110D">
      <w:pPr>
        <w:pStyle w:val="1"/>
      </w:pPr>
      <w:bookmarkStart w:id="18" w:name="_Toc243420886"/>
      <w:r>
        <w:lastRenderedPageBreak/>
        <w:t>前端设计</w:t>
      </w:r>
      <w:bookmarkEnd w:id="18"/>
    </w:p>
    <w:p w:rsidR="00AE763F" w:rsidRDefault="0009110D">
      <w:r>
        <w:t xml:space="preserve">14 </w:t>
      </w:r>
      <w:r>
        <w:t>个页面：销售驾驶舱、线索池、市场活动、客户档案、商机看板、跟进记录、报价管理、合同管理、回款管理、服务工单、报表分析（</w:t>
      </w:r>
      <w:r>
        <w:t xml:space="preserve">6 </w:t>
      </w:r>
      <w:r>
        <w:t>标签）、集成中心（</w:t>
      </w:r>
      <w:r>
        <w:t xml:space="preserve">5 </w:t>
      </w:r>
      <w:r>
        <w:t>标签）、基础设置、操作日志。</w:t>
      </w:r>
    </w:p>
    <w:p w:rsidR="00AE763F" w:rsidRDefault="0009110D">
      <w:r>
        <w:t>交互约定：三栏骨架（导航树</w:t>
      </w:r>
      <w:r>
        <w:t xml:space="preserve"> / </w:t>
      </w:r>
      <w:r>
        <w:t>工作区</w:t>
      </w:r>
      <w:r>
        <w:t xml:space="preserve"> / </w:t>
      </w:r>
      <w:r>
        <w:t>侧栏摘要）</w:t>
      </w:r>
      <w:r>
        <w:t xml:space="preserve">+ </w:t>
      </w:r>
      <w:r>
        <w:t>底部状态栏；列表页统一「关键字</w:t>
      </w:r>
      <w:r>
        <w:t xml:space="preserve"> + </w:t>
      </w:r>
      <w:r>
        <w:t>状态下拉</w:t>
      </w:r>
      <w:r>
        <w:t xml:space="preserve"> + chips </w:t>
      </w:r>
      <w:r>
        <w:t>计数」；详情统一弹层，弹层底部按状态给出可执行动作；业务提示走状态栏</w:t>
      </w:r>
      <w:r>
        <w:t xml:space="preserve"> toast </w:t>
      </w:r>
      <w:r>
        <w:t>且</w:t>
      </w:r>
      <w:r>
        <w:t xml:space="preserve"> </w:t>
      </w:r>
      <w:r>
        <w:t xml:space="preserve">6 </w:t>
      </w:r>
      <w:r>
        <w:t>秒内不被页面摘要覆盖。</w:t>
      </w:r>
    </w:p>
    <w:p w:rsidR="00AE763F" w:rsidRDefault="0009110D">
      <w:pPr>
        <w:pStyle w:val="1"/>
      </w:pPr>
      <w:bookmarkStart w:id="19" w:name="_Toc243420887"/>
      <w:r>
        <w:lastRenderedPageBreak/>
        <w:t>报表与指标口径</w:t>
      </w:r>
      <w:bookmarkEnd w:id="1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AE763F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指标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口径</w:t>
            </w:r>
          </w:p>
        </w:tc>
      </w:tr>
      <w:tr w:rsidR="00AE763F">
        <w:trPr>
          <w:jc w:val="center"/>
        </w:trPr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在谈金额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加权</w:t>
            </w:r>
          </w:p>
        </w:tc>
        <w:tc>
          <w:tcPr>
            <w:tcW w:w="4479" w:type="dxa"/>
            <w:vAlign w:val="center"/>
          </w:tcPr>
          <w:p w:rsidR="00AE763F" w:rsidRDefault="0009110D">
            <w:r>
              <w:rPr>
                <w:sz w:val="17"/>
              </w:rPr>
              <w:t>进行中商机金额之和</w:t>
            </w:r>
            <w:r>
              <w:rPr>
                <w:sz w:val="17"/>
              </w:rPr>
              <w:t xml:space="preserve"> / Σ(</w:t>
            </w:r>
            <w:r>
              <w:rPr>
                <w:sz w:val="17"/>
              </w:rPr>
              <w:t>金额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阶段赢率</w:t>
            </w:r>
            <w:r>
              <w:rPr>
                <w:sz w:val="17"/>
              </w:rPr>
              <w:t>)</w:t>
            </w:r>
          </w:p>
        </w:tc>
      </w:tr>
      <w:tr w:rsidR="00AE763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赢单率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赢单数</w:t>
            </w:r>
            <w:r>
              <w:rPr>
                <w:sz w:val="17"/>
              </w:rPr>
              <w:t xml:space="preserve"> ÷ (</w:t>
            </w:r>
            <w:r>
              <w:rPr>
                <w:sz w:val="17"/>
              </w:rPr>
              <w:t>赢单数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输单数</w:t>
            </w:r>
            <w:r>
              <w:rPr>
                <w:sz w:val="17"/>
              </w:rPr>
              <w:t>)</w:t>
            </w:r>
          </w:p>
        </w:tc>
      </w:tr>
      <w:tr w:rsidR="00AE763F">
        <w:trPr>
          <w:jc w:val="center"/>
        </w:trPr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平均客单</w:t>
            </w:r>
          </w:p>
        </w:tc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赢单金额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赢单数</w:t>
            </w:r>
          </w:p>
        </w:tc>
      </w:tr>
      <w:tr w:rsidR="00AE763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相邻转化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下一阶段金额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上一阶段金额</w:t>
            </w:r>
          </w:p>
        </w:tc>
      </w:tr>
      <w:tr w:rsidR="00AE763F">
        <w:trPr>
          <w:jc w:val="center"/>
        </w:trPr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销售预测</w:t>
            </w:r>
          </w:p>
        </w:tc>
        <w:tc>
          <w:tcPr>
            <w:tcW w:w="4479" w:type="dxa"/>
            <w:vAlign w:val="center"/>
          </w:tcPr>
          <w:p w:rsidR="00AE763F" w:rsidRDefault="0009110D">
            <w:r>
              <w:rPr>
                <w:sz w:val="17"/>
              </w:rPr>
              <w:t>按预计结单月聚合；乐观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全额</w:t>
            </w:r>
            <w:r>
              <w:rPr>
                <w:sz w:val="17"/>
              </w:rPr>
              <w:t xml:space="preserve"> ×0.85</w:t>
            </w:r>
            <w:r>
              <w:rPr>
                <w:sz w:val="17"/>
              </w:rPr>
              <w:t>，悲观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加权</w:t>
            </w:r>
            <w:r>
              <w:rPr>
                <w:sz w:val="17"/>
              </w:rPr>
              <w:t xml:space="preserve"> ×0.7</w:t>
            </w:r>
          </w:p>
        </w:tc>
      </w:tr>
      <w:tr w:rsidR="00AE763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客户健康分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跟进新鲜度</w:t>
            </w:r>
            <w:r>
              <w:rPr>
                <w:sz w:val="17"/>
              </w:rPr>
              <w:t xml:space="preserve"> 30 + </w:t>
            </w:r>
            <w:r>
              <w:rPr>
                <w:sz w:val="17"/>
              </w:rPr>
              <w:t>累计回款</w:t>
            </w:r>
            <w:r>
              <w:rPr>
                <w:sz w:val="17"/>
              </w:rPr>
              <w:t xml:space="preserve"> 40</w:t>
            </w:r>
            <w:r>
              <w:rPr>
                <w:sz w:val="17"/>
              </w:rPr>
              <w:t>（对数、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万封顶）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在谈</w:t>
            </w:r>
            <w:r>
              <w:rPr>
                <w:sz w:val="17"/>
              </w:rPr>
              <w:t xml:space="preserve"> 20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个封顶）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满意度</w:t>
            </w:r>
            <w:r>
              <w:rPr>
                <w:sz w:val="17"/>
              </w:rPr>
              <w:t xml:space="preserve"> 10 − </w:t>
            </w:r>
            <w:r>
              <w:rPr>
                <w:sz w:val="17"/>
              </w:rPr>
              <w:t>逾期每笔</w:t>
            </w:r>
            <w:r>
              <w:rPr>
                <w:sz w:val="17"/>
              </w:rPr>
              <w:t xml:space="preserve"> 8</w:t>
            </w:r>
            <w:r>
              <w:rPr>
                <w:sz w:val="17"/>
              </w:rPr>
              <w:t>（最多</w:t>
            </w:r>
            <w:r>
              <w:rPr>
                <w:sz w:val="17"/>
              </w:rPr>
              <w:t xml:space="preserve"> −24</w:t>
            </w:r>
            <w:r>
              <w:rPr>
                <w:sz w:val="17"/>
              </w:rPr>
              <w:t>）</w:t>
            </w:r>
          </w:p>
        </w:tc>
      </w:tr>
      <w:tr w:rsidR="00AE763F">
        <w:trPr>
          <w:jc w:val="center"/>
        </w:trPr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应收账龄</w:t>
            </w:r>
          </w:p>
        </w:tc>
        <w:tc>
          <w:tcPr>
            <w:tcW w:w="4479" w:type="dxa"/>
            <w:vAlign w:val="center"/>
          </w:tcPr>
          <w:p w:rsidR="00AE763F" w:rsidRDefault="0009110D">
            <w:r>
              <w:rPr>
                <w:sz w:val="17"/>
              </w:rPr>
              <w:t>按回款计划应收日与今天之差分五档</w:t>
            </w:r>
          </w:p>
        </w:tc>
      </w:tr>
      <w:tr w:rsidR="00AE763F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SLA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响应时限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解决时限</w:t>
            </w:r>
            <w:r>
              <w:rPr>
                <w:sz w:val="17"/>
              </w:rPr>
              <w:t xml:space="preserve"> ÷ 2</w:t>
            </w:r>
            <w:r>
              <w:rPr>
                <w:sz w:val="17"/>
              </w:rPr>
              <w:t>（最少</w:t>
            </w:r>
            <w:r>
              <w:rPr>
                <w:sz w:val="17"/>
              </w:rPr>
              <w:t xml:space="preserve"> 1h</w:t>
            </w:r>
            <w:r>
              <w:rPr>
                <w:sz w:val="17"/>
              </w:rPr>
              <w:t>）；剩余</w:t>
            </w:r>
            <w:r>
              <w:rPr>
                <w:sz w:val="17"/>
              </w:rPr>
              <w:t xml:space="preserve"> ≤2h </w:t>
            </w:r>
            <w:r>
              <w:rPr>
                <w:sz w:val="17"/>
              </w:rPr>
              <w:t>临期，</w:t>
            </w:r>
            <w:r>
              <w:rPr>
                <w:sz w:val="17"/>
              </w:rPr>
              <w:t xml:space="preserve">&lt;0 </w:t>
            </w:r>
            <w:r>
              <w:rPr>
                <w:sz w:val="17"/>
              </w:rPr>
              <w:t>超时</w:t>
            </w:r>
          </w:p>
        </w:tc>
      </w:tr>
      <w:tr w:rsidR="00AE763F">
        <w:trPr>
          <w:jc w:val="center"/>
        </w:trPr>
        <w:tc>
          <w:tcPr>
            <w:tcW w:w="4479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市场</w:t>
            </w:r>
            <w:r>
              <w:rPr>
                <w:sz w:val="17"/>
              </w:rPr>
              <w:t xml:space="preserve"> ROI</w:t>
            </w:r>
          </w:p>
        </w:tc>
        <w:tc>
          <w:tcPr>
            <w:tcW w:w="4479" w:type="dxa"/>
            <w:vAlign w:val="center"/>
          </w:tcPr>
          <w:p w:rsidR="00AE763F" w:rsidRDefault="0009110D">
            <w:r>
              <w:rPr>
                <w:sz w:val="17"/>
              </w:rPr>
              <w:t>(</w:t>
            </w:r>
            <w:r>
              <w:rPr>
                <w:sz w:val="17"/>
              </w:rPr>
              <w:t>归因签约</w:t>
            </w:r>
            <w:r>
              <w:rPr>
                <w:sz w:val="17"/>
              </w:rPr>
              <w:t xml:space="preserve"> − </w:t>
            </w:r>
            <w:r>
              <w:rPr>
                <w:sz w:val="17"/>
              </w:rPr>
              <w:t>投入</w:t>
            </w:r>
            <w:r>
              <w:rPr>
                <w:sz w:val="17"/>
              </w:rPr>
              <w:t xml:space="preserve">) ÷ </w:t>
            </w:r>
            <w:r>
              <w:rPr>
                <w:sz w:val="17"/>
              </w:rPr>
              <w:t>投入</w:t>
            </w:r>
          </w:p>
        </w:tc>
      </w:tr>
    </w:tbl>
    <w:p w:rsidR="00AE763F" w:rsidRDefault="00AE763F">
      <w:pPr>
        <w:spacing w:after="0"/>
      </w:pPr>
    </w:p>
    <w:p w:rsidR="00AE763F" w:rsidRDefault="0009110D">
      <w:pPr>
        <w:pStyle w:val="1"/>
      </w:pPr>
      <w:bookmarkStart w:id="20" w:name="_Toc243420888"/>
      <w:r>
        <w:lastRenderedPageBreak/>
        <w:t>非功能设计</w:t>
      </w:r>
      <w:bookmarkEnd w:id="20"/>
    </w:p>
    <w:p w:rsidR="00AE763F" w:rsidRDefault="0009110D">
      <w:pPr>
        <w:pStyle w:val="a0"/>
        <w:spacing w:line="324" w:lineRule="auto"/>
      </w:pPr>
      <w:r>
        <w:t>性能：首页</w:t>
      </w:r>
      <w:r>
        <w:t xml:space="preserve"> bootstrap </w:t>
      </w:r>
      <w:r>
        <w:t>单请求聚合</w:t>
      </w:r>
      <w:r>
        <w:t xml:space="preserve"> KPI/</w:t>
      </w:r>
      <w:r>
        <w:t>漏斗</w:t>
      </w:r>
      <w:r>
        <w:t>/</w:t>
      </w:r>
      <w:r>
        <w:t>待办；列表默认</w:t>
      </w:r>
      <w:r>
        <w:t xml:space="preserve"> 100 </w:t>
      </w:r>
      <w:r>
        <w:t>条</w:t>
      </w:r>
      <w:r>
        <w:t>/</w:t>
      </w:r>
      <w:r>
        <w:t>页、上限</w:t>
      </w:r>
      <w:r>
        <w:t xml:space="preserve"> 500</w:t>
      </w:r>
      <w:r>
        <w:t>；报表走全量聚合（万级数据</w:t>
      </w:r>
      <w:r>
        <w:t xml:space="preserve"> &lt;200ms</w:t>
      </w:r>
      <w:r>
        <w:t>）。</w:t>
      </w:r>
    </w:p>
    <w:p w:rsidR="00AE763F" w:rsidRDefault="0009110D">
      <w:pPr>
        <w:pStyle w:val="a0"/>
        <w:spacing w:line="324" w:lineRule="auto"/>
      </w:pPr>
      <w:r>
        <w:t>安全：会话</w:t>
      </w:r>
      <w:r>
        <w:t xml:space="preserve"> Token</w:t>
      </w:r>
      <w:r>
        <w:t>（登出即失效）、</w:t>
      </w:r>
      <w:r>
        <w:t xml:space="preserve">API Key </w:t>
      </w:r>
      <w:r>
        <w:t>哈希存储、密码加盐哈希、写操作权限点校验、</w:t>
      </w:r>
      <w:r>
        <w:t xml:space="preserve">webhook </w:t>
      </w:r>
      <w:r>
        <w:t>签名防伪造、幂等键防空重。</w:t>
      </w:r>
    </w:p>
    <w:p w:rsidR="00AE763F" w:rsidRDefault="0009110D">
      <w:pPr>
        <w:pStyle w:val="a0"/>
        <w:spacing w:line="324" w:lineRule="auto"/>
      </w:pPr>
      <w:r>
        <w:t>可用性：</w:t>
      </w:r>
      <w:r>
        <w:t>SQLite WAL + b</w:t>
      </w:r>
      <w:r>
        <w:t>usy_timeout</w:t>
      </w:r>
      <w:r>
        <w:t>；异常统一返回中文原因；前端</w:t>
      </w:r>
      <w:r>
        <w:t xml:space="preserve"> 401 </w:t>
      </w:r>
      <w:r>
        <w:t>自动回登录页。</w:t>
      </w:r>
    </w:p>
    <w:p w:rsidR="00AE763F" w:rsidRDefault="0009110D">
      <w:pPr>
        <w:pStyle w:val="a0"/>
        <w:spacing w:line="324" w:lineRule="auto"/>
      </w:pPr>
      <w:r>
        <w:t>可运维：操作日志留痕、投递日志可重发、规则可在线调整、数据单文件可备份。</w:t>
      </w:r>
    </w:p>
    <w:p w:rsidR="00AE763F" w:rsidRDefault="0009110D">
      <w:pPr>
        <w:pStyle w:val="1"/>
      </w:pPr>
      <w:bookmarkStart w:id="21" w:name="_Toc243420889"/>
      <w:r>
        <w:lastRenderedPageBreak/>
        <w:t>实施计划</w:t>
      </w:r>
      <w:bookmarkEnd w:id="2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交付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1-2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蓝图与数据模型、规则口径确认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本方案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接口契约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3-5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内核与服务层开发（</w:t>
            </w:r>
            <w:r>
              <w:rPr>
                <w:sz w:val="17"/>
              </w:rPr>
              <w:t xml:space="preserve">80 </w:t>
            </w:r>
            <w:r>
              <w:rPr>
                <w:sz w:val="17"/>
              </w:rPr>
              <w:t>路由）、前端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页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可运行系统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三层自动化测试与缺陷修复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测试报告（</w:t>
            </w:r>
            <w:r>
              <w:rPr>
                <w:sz w:val="17"/>
              </w:rPr>
              <w:t xml:space="preserve">127 </w:t>
            </w:r>
            <w:r>
              <w:rPr>
                <w:sz w:val="17"/>
              </w:rPr>
              <w:t>项门禁）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集成联调（</w:t>
            </w:r>
            <w:r>
              <w:rPr>
                <w:sz w:val="17"/>
              </w:rPr>
              <w:t>ERP/BI/</w:t>
            </w:r>
            <w:r>
              <w:rPr>
                <w:sz w:val="17"/>
              </w:rPr>
              <w:t>客服）、权限与数据初始化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联调记录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上线部署、培训与试运行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部署包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操作手册</w:t>
            </w:r>
          </w:p>
        </w:tc>
      </w:tr>
    </w:tbl>
    <w:p w:rsidR="00AE763F" w:rsidRDefault="00AE763F">
      <w:pPr>
        <w:spacing w:after="0"/>
      </w:pPr>
    </w:p>
    <w:p w:rsidR="00AE763F" w:rsidRDefault="0009110D">
      <w:pPr>
        <w:pStyle w:val="1"/>
      </w:pPr>
      <w:bookmarkStart w:id="22" w:name="_Toc243420890"/>
      <w:r>
        <w:lastRenderedPageBreak/>
        <w:t>风险与演进</w:t>
      </w:r>
      <w:bookmarkEnd w:id="2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AE763F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风险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影响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AE763F" w:rsidRDefault="0009110D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应对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单写锁在超大并发下排队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峰值写入延迟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预留读写分离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换</w:t>
            </w:r>
            <w:r>
              <w:rPr>
                <w:sz w:val="17"/>
              </w:rPr>
              <w:t xml:space="preserve"> PG </w:t>
            </w:r>
            <w:r>
              <w:rPr>
                <w:sz w:val="17"/>
              </w:rPr>
              <w:t>的迁移脚本；接口层已抽象取数函数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线索查重误报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漏报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重复客户或拦截新建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>阈值可调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返回候选清单人工确认</w:t>
            </w:r>
            <w:r>
              <w:rPr>
                <w:sz w:val="17"/>
              </w:rPr>
              <w:t xml:space="preserve"> + force=true </w:t>
            </w:r>
            <w:r>
              <w:rPr>
                <w:sz w:val="17"/>
              </w:rPr>
              <w:t>放行</w:t>
            </w:r>
          </w:p>
        </w:tc>
      </w:tr>
      <w:tr w:rsidR="00AE763F">
        <w:trPr>
          <w:jc w:val="center"/>
        </w:trPr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折扣审批线下串通</w:t>
            </w:r>
          </w:p>
        </w:tc>
        <w:tc>
          <w:tcPr>
            <w:tcW w:w="2986" w:type="dxa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毛利受损</w:t>
            </w:r>
          </w:p>
        </w:tc>
        <w:tc>
          <w:tcPr>
            <w:tcW w:w="2986" w:type="dxa"/>
            <w:vAlign w:val="center"/>
          </w:tcPr>
          <w:p w:rsidR="00AE763F" w:rsidRDefault="0009110D">
            <w:r>
              <w:rPr>
                <w:sz w:val="17"/>
              </w:rPr>
              <w:t>审批留痕、报表按折扣区间分析、后续接</w:t>
            </w:r>
            <w:r>
              <w:rPr>
                <w:sz w:val="17"/>
              </w:rPr>
              <w:t xml:space="preserve"> ERP </w:t>
            </w:r>
            <w:r>
              <w:rPr>
                <w:sz w:val="17"/>
              </w:rPr>
              <w:t>价格校验</w:t>
            </w:r>
          </w:p>
        </w:tc>
      </w:tr>
      <w:tr w:rsidR="00AE763F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回款核销口径争议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pPr>
              <w:jc w:val="center"/>
            </w:pPr>
            <w:r>
              <w:rPr>
                <w:sz w:val="17"/>
              </w:rPr>
              <w:t>账龄失真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AE763F" w:rsidRDefault="0009110D">
            <w:r>
              <w:rPr>
                <w:sz w:val="17"/>
              </w:rPr>
              <w:t xml:space="preserve">FIFO </w:t>
            </w:r>
            <w:r>
              <w:rPr>
                <w:sz w:val="17"/>
              </w:rPr>
              <w:t>与指定期次双模式，收款单可追溯到期次</w:t>
            </w:r>
          </w:p>
        </w:tc>
      </w:tr>
    </w:tbl>
    <w:p w:rsidR="00AE763F" w:rsidRDefault="00AE763F">
      <w:pPr>
        <w:spacing w:after="0"/>
      </w:pPr>
    </w:p>
    <w:p w:rsidR="00AE763F" w:rsidRDefault="0009110D">
      <w:r>
        <w:t>后续演进：多组织多币种、商机团队协作（联合跟进与分成）、移动端与企业微信集成、</w:t>
      </w:r>
      <w:r>
        <w:t xml:space="preserve">CPQ </w:t>
      </w:r>
      <w:r>
        <w:t>配置报价、客户成功（续约与健康度预警）。</w:t>
      </w:r>
    </w:p>
    <w:sectPr w:rsidR="00AE763F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9110D">
      <w:pPr>
        <w:spacing w:after="0" w:line="240" w:lineRule="auto"/>
      </w:pPr>
      <w:r>
        <w:separator/>
      </w:r>
    </w:p>
  </w:endnote>
  <w:endnote w:type="continuationSeparator" w:id="0">
    <w:p w:rsidR="00000000" w:rsidRDefault="00091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63F" w:rsidRDefault="0009110D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17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9110D">
      <w:pPr>
        <w:spacing w:after="0" w:line="240" w:lineRule="auto"/>
      </w:pPr>
      <w:r>
        <w:separator/>
      </w:r>
    </w:p>
  </w:footnote>
  <w:footnote w:type="continuationSeparator" w:id="0">
    <w:p w:rsidR="00000000" w:rsidRDefault="00091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63F" w:rsidRDefault="0009110D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10D"/>
    <w:rsid w:val="0015074B"/>
    <w:rsid w:val="0029639D"/>
    <w:rsid w:val="00326F90"/>
    <w:rsid w:val="00AA1D8D"/>
    <w:rsid w:val="00AE76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37FF3FD-24AA-4114-BB92-D3426CEF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09110D"/>
  </w:style>
  <w:style w:type="paragraph" w:styleId="28">
    <w:name w:val="toc 2"/>
    <w:basedOn w:val="a1"/>
    <w:next w:val="a1"/>
    <w:autoRedefine/>
    <w:uiPriority w:val="39"/>
    <w:unhideWhenUsed/>
    <w:rsid w:val="0009110D"/>
    <w:pPr>
      <w:ind w:leftChars="200" w:left="420"/>
    </w:pPr>
  </w:style>
  <w:style w:type="character" w:styleId="aff1">
    <w:name w:val="Hyperlink"/>
    <w:basedOn w:val="a2"/>
    <w:uiPriority w:val="99"/>
    <w:unhideWhenUsed/>
    <w:rsid w:val="000911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AB0F82-481A-44F3-8EF4-477065A31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2026-10-20T12:34:00Z</dcterms:modified>
  <cp:category/>
</cp:coreProperties>
</file>