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运 运 输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接 口 契 约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78 REST 路由 · API Key · 幂等 · 增量同步 · 五通道鉴权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飞运运输管理系统建设项目（FeiYun TMS）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飞运科技 · 物流数字化项目组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对外可提供（对接方）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放行对接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Base URL（线上）：http://42.193.158.63/tms/api/...</w:t>
      </w:r>
    </w:p>
    <w:p>
      <w:r>
        <w:rPr>
          <w:rFonts w:ascii="Times New Roman" w:hAnsi="Times New Roman" w:eastAsia="宋体"/>
          <w:b w:val="0"/>
          <w:i w:val="0"/>
          <w:sz w:val="21"/>
        </w:rPr>
        <w:t>Base URL（本地）：http://127.0.0.1:8026/api/...</w:t>
      </w:r>
    </w:p>
    <w:p>
      <w:pPr>
        <w:pStyle w:val="Heading1"/>
      </w:pPr>
      <w:r>
        <w:t>0. 通用约定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统一响应包：{"code": 200, "message": "ok", "data": {...}}；code 与 HTTP 状态码一致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列表接口统一返回 {"items": [...], "total": n, "page": p, "size": s}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认证五通道（任选其一）：</w:t>
      </w:r>
    </w:p>
    <w:p>
      <w:r>
        <w:rPr>
          <w:rFonts w:ascii="Times New Roman" w:hAnsi="Times New Roman" w:eastAsia="宋体"/>
          <w:b w:val="0"/>
          <w:i w:val="0"/>
          <w:sz w:val="21"/>
        </w:rPr>
        <w:t>1. Authorization: Bearer 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>2. X-Token: 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>3. Cookie: token=&lt;token&gt;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>4. ?token=&lt;token&gt;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>5. X-Api-Key: &lt;key&gt;（系统间对接推荐）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幂等：写接口可带 Idempotency-Key 头，重复请求返回首次结果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增量同步：GET /api/sync?since=&lt;version&gt;&amp;entities=waybills,trackings 返回 {"since": v, "current": c, "changes": {entity: {"items": [...], "version": v}}}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错误码：400 参数错 / 401 未认证 / 403 无权限 / 404 不存在 / 409 冲突 / 422 业务校验失败 / 500 内部错误</w:t>
      </w:r>
    </w:p>
    <w:p>
      <w:pPr>
        <w:pStyle w:val="Heading1"/>
      </w:pPr>
      <w:r>
        <w:t>1. 认证与账号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/api/login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{username, password} → {token, user, perms}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公开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/api/logout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注销当前 token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/api/me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当前用户信息与权限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/api/users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用户列表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/api/users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创建用户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/api/users/{id}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修改（含重置密码/角色/禁用）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/api/api-keys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API Key 列表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/api/api-keys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生成 API Key（仅明文返回一次）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/api/api-keys/{id}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吊销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示例：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-X POST http://host/tms/api/login -d '{"username":"admin","password":"123456"}'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{"code":200,"data":{"token":"...","perms":["*"]}}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http://host/tms/api/waybills -H "X-Api-Key: fyt_xxx"</w:t>
      </w:r>
    </w:p>
    <w:p>
      <w:pPr>
        <w:pStyle w:val="Heading1"/>
      </w:pPr>
      <w:r>
        <w:t>2. 客户 customers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/api/customers?keyword=&amp;page=&amp;size=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列表（关键词搜编码/名称/联系人）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 {code,name,contact,phone,address,settle_type,credit_limit}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/api/customers/{id}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详情（含欠款、在途运单数）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/api/customers/{id}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删除（有运单引用时 409）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/api/customers/{id}/waybills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该客户运单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/api/customers/{id}/balance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欠款与信用额度使用率</w:t>
            </w:r>
          </w:p>
        </w:tc>
      </w:tr>
    </w:tbl>
    <w:p>
      <w:pPr>
        <w:spacing w:after="0"/>
      </w:pPr>
    </w:p>
    <w:p>
      <w:pPr>
        <w:pStyle w:val="Heading1"/>
      </w:pPr>
      <w:r>
        <w:t>3. 车辆 vehicles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/api/vehicles?status=&amp;keyword=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/api/vehicles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{plate, vtype, cap_weight, cap_volume, next_maint, insurance_exp}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GET/PUT/DELETE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/api/vehicles/{id}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详情/修改/删除（在途 409）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/api/vehicles/{id}/fuel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该车油耗记录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/api/vehicles/{id}/stats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运单数/总里程/平均装载率/百公里油耗</w:t>
            </w:r>
          </w:p>
        </w:tc>
      </w:tr>
    </w:tbl>
    <w:p>
      <w:pPr>
        <w:spacing w:after="0"/>
      </w:pPr>
    </w:p>
    <w:p>
      <w:pPr>
        <w:pStyle w:val="Heading1"/>
      </w:pPr>
      <w:r>
        <w:t>4. 司机 drivers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/api/drivers?status=&amp;keyword=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/api/drivers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{name, phone, license_no, license_type, license_exp}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GET/PUT/DELETE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/api/drivers/{id}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详情/修改/删除（在途 409）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/api/drivers/{id}/stats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运单数/里程/准时率</w:t>
            </w:r>
          </w:p>
        </w:tc>
      </w:tr>
    </w:tbl>
    <w:p>
      <w:pPr>
        <w:spacing w:after="0"/>
      </w:pPr>
    </w:p>
    <w:p>
      <w:pPr>
        <w:pStyle w:val="Heading1"/>
      </w:pPr>
      <w:r>
        <w:t>5. 线路 routes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/api/routes?keyword=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/api/routes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{origin, dest, distance_km, hours, base_rate}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GET/PUT/DELETE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/api/routes/{id}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详情/修改/删除</w:t>
            </w:r>
          </w:p>
        </w:tc>
      </w:tr>
    </w:tbl>
    <w:p>
      <w:pPr>
        <w:spacing w:after="0"/>
      </w:pPr>
    </w:p>
    <w:p>
      <w:pPr>
        <w:pStyle w:val="Heading1"/>
      </w:pPr>
      <w:r>
        <w:t>6. 运单 waybills（核心）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/api/waybills?status=&amp;customer_id=&amp;date_from=&amp;date_to=&amp;page=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新建（状态 pending）{no?, customer_id, route_id, goods, weight_kg, volume_m3, price_mode, quote}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/api/waybills/{id}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详情（含调度/跟踪/结算）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修改（仅 pending 可改核心字段）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/api/waybills/{id}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删除（仅 pending）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/api/waybills/{id}/dispatch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调度 {vehicle_id, driver_id} → 状态 in_transit，生成 ETA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/api/waybills/{id}/track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追加跟踪点 {lng, lat, location, event}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/api/waybills/{id}/deliver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签收 {signer, actual_distance?} → delivered，自动生成结算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/api/waybills/{id}/cancel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取消（in_transit 需先撤销调度）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/api/waybills/{id}/trackings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跟踪点位流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/api/waybills/quote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运价试算（不落库）{price_mode, weight_kg, volume_m3, distance_km, base_rate}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状态机约束：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pending → in_transit（dispatch）；in_transit → delivered（deliver）或 pending（撤销调度）；pending/delivered → cancelled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非法迁移返回 422</w:t>
      </w:r>
    </w:p>
    <w:p>
      <w:pPr>
        <w:pStyle w:val="Heading1"/>
      </w:pPr>
      <w:r>
        <w:t>7. 调度 dispatches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/api/dispatches?status=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/api/dispatches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直接创建 {waybill_id, vehicle_id, driver_id}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/api/dispatches/{id}/revoke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撤销调度（运单回 pending）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/api/dispatches/{id}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</w:t>
            </w:r>
          </w:p>
        </w:tc>
      </w:tr>
    </w:tbl>
    <w:p>
      <w:pPr>
        <w:spacing w:after="0"/>
      </w:pPr>
    </w:p>
    <w:p>
      <w:pPr>
        <w:pStyle w:val="Heading1"/>
      </w:pPr>
      <w:r>
        <w:t>8. 跟踪 trackings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/api/trackings?waybill_no=&amp;from=&amp;to=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全局跟踪流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/api/trackings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批量上报（供车载终端）[{waybill_no, ts, lng, lat, location, event}]</w:t>
            </w:r>
          </w:p>
        </w:tc>
      </w:tr>
    </w:tbl>
    <w:p>
      <w:pPr>
        <w:spacing w:after="0"/>
      </w:pPr>
    </w:p>
    <w:p>
      <w:pPr>
        <w:pStyle w:val="Heading1"/>
      </w:pPr>
      <w:r>
        <w:t>9. 结算 settlements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/api/settlements?status=&amp;type=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列表（type=receivable/payable）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/api/settlements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手工创建 {waybill_id, revenue, fuel, tolls, other}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/api/settlements/{id}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详情（含毛利拆分）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/api/settlements/{id}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修改（仅待结）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/api/settlements/{id}/close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结清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/api/settlements/summary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汇总：应收/应付/毛利/结清率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/api/settlements/export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CSV 导出</w:t>
            </w:r>
          </w:p>
        </w:tc>
      </w:tr>
    </w:tbl>
    <w:p>
      <w:pPr>
        <w:spacing w:after="0"/>
      </w:pPr>
    </w:p>
    <w:p>
      <w:pPr>
        <w:pStyle w:val="Heading1"/>
      </w:pPr>
      <w:r>
        <w:t>10. 油耗 fuel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/api/fuel?vehicle_id=&amp;from=&amp;to=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/api/fuel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{vehicle_id, date, liters, price, odometer}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PUT/DELETE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/api/fuel/{id}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修改/删除</w:t>
            </w:r>
          </w:p>
        </w:tc>
      </w:tr>
    </w:tbl>
    <w:p>
      <w:pPr>
        <w:spacing w:after="0"/>
      </w:pPr>
    </w:p>
    <w:p>
      <w:pPr>
        <w:pStyle w:val="Heading1"/>
      </w:pPr>
      <w:r>
        <w:t>11. 风险预警 risks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预警列表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/api/risks/scan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触发扫描（逾期运单/维保/驾照/欠款），返回新增数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/api/risks/{id}/resolve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处理 {note}</w:t>
            </w:r>
          </w:p>
        </w:tc>
      </w:tr>
    </w:tbl>
    <w:p>
      <w:pPr>
        <w:spacing w:after="0"/>
      </w:pPr>
    </w:p>
    <w:p>
      <w:pPr>
        <w:pStyle w:val="Heading1"/>
      </w:pPr>
      <w:r>
        <w:t>12. 看板与统计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/api/dashboard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今日运单/在途/待调度/本月毛利/预警数/装载率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/api/stats/waybills?days=30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按日运单量与毛利趋势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/api/stats/vehicles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车辆利用率排行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/api/stats/drivers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司机绩效排行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/api/stats/clients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客户业务量 TOP</w:t>
            </w:r>
          </w:p>
        </w:tc>
      </w:tr>
    </w:tbl>
    <w:p>
      <w:pPr>
        <w:spacing w:after="0"/>
      </w:pPr>
    </w:p>
    <w:p>
      <w:pPr>
        <w:pStyle w:val="Heading1"/>
      </w:pPr>
      <w:r>
        <w:t>13. 平台域</w:t>
      </w:r>
    </w:p>
    <w:p>
      <w:r>
        <w:rPr>
          <w:rFonts w:ascii="Times New Roman" w:hAnsi="Times New Roman" w:eastAsia="宋体"/>
          <w:b w:val="0"/>
          <w:i w:val="0"/>
          <w:sz w:val="21"/>
        </w:rPr>
        <w:t>notices（公告 CRUD）、policies（制度 CRUD）、logs（审计查询，admin）、idem_keys（运维查询）、</w:t>
      </w:r>
    </w:p>
    <w:p>
      <w:r>
        <w:rPr>
          <w:rFonts w:ascii="Times New Roman" w:hAnsi="Times New Roman" w:eastAsia="宋体"/>
          <w:b w:val="0"/>
          <w:i w:val="0"/>
          <w:sz w:val="21"/>
        </w:rPr>
        <w:t>GET /api/sync?since=&amp;entities=（增量同步）、GET /api/export/{entity}（CSV 导出：waybills/customers/settlements/fuel）。</w:t>
      </w:r>
    </w:p>
    <w:p>
      <w:pPr>
        <w:pStyle w:val="Heading1"/>
      </w:pPr>
      <w:r>
        <w:t>14. 对接示例（外部系统 → 飞运）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1) 外部 OA 用 API Key 建运单（幂等）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-X POST http://host/tms/api/waybills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-H "X-Api-Key: fyt_ab12..." -H "Idempotency-Key: OA-2026-0001"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-H "Content-Type: application/json"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-d '{"customer_id":1,"route_id":2,"goods":"设备","weight_kg":8000,"volume_m3":30,"price_mode":"weight","quote":450000}'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2) 车载终端批量上报 GPS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-X POST http://host/tms/api/trackings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-H "X-Api-Key: fyt_ab12..."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-d '[{"waybill_no":"FY20261024-001","ts":"2026-10-24T10:00:00","lng":113.26,"lat":23.13,"event":" departure"}]'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3) 财务系统每小时增量拉取结算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"http://host/tms/api/sync?since=1024&amp;entities=settlements" -H "X-Api-Key: fyt_ab12..."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