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60A32" w14:textId="316BF39C" w:rsidR="005A3C99" w:rsidRPr="00015049" w:rsidRDefault="00015049">
      <w:pPr>
        <w:rPr>
          <w:rFonts w:ascii="Times New Roman" w:hAnsi="Times New Roman" w:cs="Times New Roman"/>
          <w:sz w:val="24"/>
          <w:szCs w:val="24"/>
        </w:rPr>
      </w:pPr>
      <w:r w:rsidRPr="00015049">
        <w:rPr>
          <w:rFonts w:ascii="Times New Roman" w:hAnsi="Times New Roman" w:cs="Times New Roman"/>
          <w:sz w:val="24"/>
          <w:szCs w:val="24"/>
        </w:rPr>
        <w:t>Duc Le</w:t>
      </w:r>
    </w:p>
    <w:p w14:paraId="3808B851" w14:textId="74A35AE5" w:rsidR="00015049" w:rsidRPr="00015049" w:rsidRDefault="00015049">
      <w:pPr>
        <w:rPr>
          <w:rFonts w:ascii="Times New Roman" w:hAnsi="Times New Roman" w:cs="Times New Roman"/>
          <w:sz w:val="24"/>
          <w:szCs w:val="24"/>
        </w:rPr>
      </w:pPr>
      <w:r w:rsidRPr="00015049">
        <w:rPr>
          <w:rFonts w:ascii="Times New Roman" w:hAnsi="Times New Roman" w:cs="Times New Roman"/>
          <w:sz w:val="24"/>
          <w:szCs w:val="24"/>
        </w:rPr>
        <w:t>CS 614</w:t>
      </w:r>
    </w:p>
    <w:p w14:paraId="39E2F7A1" w14:textId="77777777" w:rsidR="00015049" w:rsidRDefault="00015049">
      <w:pPr>
        <w:rPr>
          <w:rFonts w:cstheme="minorHAnsi"/>
          <w:sz w:val="24"/>
          <w:szCs w:val="24"/>
        </w:rPr>
      </w:pPr>
    </w:p>
    <w:p w14:paraId="5CF0FFD3" w14:textId="614CC3B4" w:rsidR="00015049" w:rsidRPr="00015049" w:rsidRDefault="00015049" w:rsidP="00015049">
      <w:pPr>
        <w:spacing w:line="480" w:lineRule="auto"/>
        <w:rPr>
          <w:rFonts w:ascii="Times New Roman" w:hAnsi="Times New Roman" w:cs="Times New Roman"/>
          <w:sz w:val="24"/>
          <w:szCs w:val="24"/>
        </w:rPr>
      </w:pPr>
      <w:r w:rsidRPr="00015049">
        <w:rPr>
          <w:rFonts w:ascii="Times New Roman" w:hAnsi="Times New Roman" w:cs="Times New Roman"/>
          <w:sz w:val="24"/>
          <w:szCs w:val="24"/>
        </w:rPr>
        <w:t>Although I am not currently participating in any research of my own, I did find this article helpful for possible future research opportunities and personal projects.</w:t>
      </w:r>
      <w:r>
        <w:rPr>
          <w:rFonts w:ascii="Times New Roman" w:hAnsi="Times New Roman" w:cs="Times New Roman"/>
          <w:sz w:val="24"/>
          <w:szCs w:val="24"/>
        </w:rPr>
        <w:t xml:space="preserve"> A lot of school and personal projects of mine related to data science have required external data sets. And in my experience, it was always a challenge finding an existing data set that could adequately answer the proposed research question. Last semester in CS 530 (Data Mining), for our final project, we wanted to determine the outcome of COVID-19 patients, predict whether they die or </w:t>
      </w:r>
      <w:r w:rsidR="007D6BDD">
        <w:rPr>
          <w:rFonts w:ascii="Times New Roman" w:hAnsi="Times New Roman" w:cs="Times New Roman"/>
          <w:sz w:val="24"/>
          <w:szCs w:val="24"/>
        </w:rPr>
        <w:t>recover,</w:t>
      </w:r>
      <w:r>
        <w:rPr>
          <w:rFonts w:ascii="Times New Roman" w:hAnsi="Times New Roman" w:cs="Times New Roman"/>
          <w:sz w:val="24"/>
          <w:szCs w:val="24"/>
        </w:rPr>
        <w:t xml:space="preserve"> and the probabilities of each outcome </w:t>
      </w:r>
      <w:r w:rsidR="007D6BDD">
        <w:rPr>
          <w:rFonts w:ascii="Times New Roman" w:hAnsi="Times New Roman" w:cs="Times New Roman"/>
          <w:sz w:val="24"/>
          <w:szCs w:val="24"/>
        </w:rPr>
        <w:t xml:space="preserve">given certain features. The algorithms used were Random Forest and Logistic Regression and we had a difficult time finding a fitting data set that properly contained all the things we wanted. </w:t>
      </w:r>
      <w:r w:rsidR="00801F88">
        <w:rPr>
          <w:rFonts w:ascii="Times New Roman" w:hAnsi="Times New Roman" w:cs="Times New Roman"/>
          <w:sz w:val="24"/>
          <w:szCs w:val="24"/>
        </w:rPr>
        <w:t xml:space="preserve">The Iterative Process steps in Table 1 provides a helpful step-by-step approach when performing secondary analysis. Particularly, refining the research question and evaluate the appropriateness of the original sample, design and measures. </w:t>
      </w:r>
    </w:p>
    <w:p w14:paraId="425E1C02" w14:textId="77777777" w:rsidR="00015049" w:rsidRDefault="00015049"/>
    <w:sectPr w:rsidR="00015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49"/>
    <w:rsid w:val="00015049"/>
    <w:rsid w:val="005A3C99"/>
    <w:rsid w:val="007D6BDD"/>
    <w:rsid w:val="0080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4C91"/>
  <w15:chartTrackingRefBased/>
  <w15:docId w15:val="{CF11B0CE-CF8E-4E22-A9B6-3255894E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Le</dc:creator>
  <cp:keywords/>
  <dc:description/>
  <cp:lastModifiedBy>Duc Le</cp:lastModifiedBy>
  <cp:revision>2</cp:revision>
  <dcterms:created xsi:type="dcterms:W3CDTF">2020-09-08T20:22:00Z</dcterms:created>
  <dcterms:modified xsi:type="dcterms:W3CDTF">2020-09-08T21:35:00Z</dcterms:modified>
</cp:coreProperties>
</file>