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Arial" w:cs="Arial" w:eastAsia="Arial" w:hAnsi="Arial"/>
          <w:b/>
          <w:bCs/>
          <w:caps/>
          <w:color w:val="888888"/>
          <w:sz w:val="18"/>
          <w:szCs w:val="18"/>
        </w:rPr>
        <w:t xml:space="preserve">BY DWAYNE HOLNESS</w:t>
      </w:r>
    </w:p>
    <w:p>
      <w:pPr>
        <w:pStyle w:val="Heading1"/>
      </w:pPr>
      <w:r>
        <w:rPr>
          <w:rFonts w:ascii="Arial" w:cs="Arial" w:eastAsia="Arial" w:hAnsi="Arial"/>
          <w:b/>
          <w:bCs/>
          <w:color w:val="111111"/>
          <w:sz w:val="52"/>
          <w:szCs w:val="52"/>
        </w:rPr>
        <w:t xml:space="preserve">Producers vs. Consumers: The Real AI Divide</w:t>
      </w:r>
    </w:p>
    <w:p>
      <w:pPr>
        <w:pBdr>
          <w:bottom w:val="single" w:color="CCCCCC" w:sz="4" w:space="1"/>
        </w:pBdr>
        <w:spacing w:after="400"/>
        <w:jc w:val="left"/>
      </w:pPr>
      <w:r>
        <w:rPr>
          <w:rFonts w:ascii="Georgia" w:cs="Georgia" w:eastAsia="Georgia" w:hAnsi="Georgia"/>
          <w:i/>
          <w:iCs/>
          <w:color w:val="444444"/>
          <w:sz w:val="26"/>
          <w:szCs w:val="26"/>
        </w:rPr>
        <w:t xml:space="preserve">Everyone has access to the same tools. What separates those who build from those who consume is how they think.</w:t>
      </w:r>
    </w:p>
    <w:p>
      <w:pPr>
        <w:spacing w:after="240" w:line="340"/>
      </w:pPr>
      <w:r>
        <w:rPr>
          <w:rFonts w:ascii="Georgia" w:cs="Georgia" w:eastAsia="Georgia" w:hAnsi="Georgia"/>
          <w:sz w:val="24"/>
          <w:szCs w:val="24"/>
        </w:rPr>
        <w:t xml:space="preserve">Everyone has access to these tools now. Everyone can generate, create, and produce almost anything they can imagine. The technology is no longer the barrier. The thinking is.</w:t>
      </w:r>
    </w:p>
    <w:p>
      <w:pPr>
        <w:spacing w:after="240" w:line="340"/>
      </w:pPr>
      <w:r>
        <w:rPr>
          <w:rFonts w:ascii="Georgia" w:cs="Georgia" w:eastAsia="Georgia" w:hAnsi="Georgia"/>
          <w:sz w:val="24"/>
          <w:szCs w:val="24"/>
        </w:rPr>
        <w:t xml:space="preserve">As I have been going deeper into AI, working on agents for Corex Creative, building systems for discovery calls, content clipping, script development, and client workflows, one pattern keeps becoming more clear. There are two fundamentally different types of people using these tools. And the gap between them is only going to grow.</w:t>
      </w:r>
    </w:p>
    <w:p>
      <w:pPr>
        <w:pStyle w:val="Heading2"/>
      </w:pPr>
      <w:r>
        <w:rPr>
          <w:rFonts w:ascii="Arial" w:cs="Arial" w:eastAsia="Arial" w:hAnsi="Arial"/>
          <w:b/>
          <w:bCs/>
        </w:rPr>
        <w:t xml:space="preserve">Two Types of AI Users</w:t>
      </w:r>
    </w:p>
    <w:p>
      <w:pPr>
        <w:spacing w:after="240" w:line="340"/>
      </w:pPr>
      <w:r>
        <w:rPr>
          <w:rFonts w:ascii="Georgia" w:cs="Georgia" w:eastAsia="Georgia" w:hAnsi="Georgia"/>
          <w:sz w:val="24"/>
          <w:szCs w:val="24"/>
        </w:rPr>
        <w:t xml:space="preserve">The first type gets AI to think for them. They open ChatGPT or Claude when they are unsure what to do, when they need a decision made, when they want an opinion formed. They hand off their judgment to the machine. The machine becomes the brain.</w:t>
      </w:r>
    </w:p>
    <w:p>
      <w:pPr>
        <w:spacing w:after="240" w:line="340"/>
      </w:pPr>
      <w:r>
        <w:rPr>
          <w:rFonts w:ascii="Georgia" w:cs="Georgia" w:eastAsia="Georgia" w:hAnsi="Georgia"/>
          <w:sz w:val="24"/>
          <w:szCs w:val="24"/>
        </w:rPr>
        <w:t xml:space="preserve">The second type thinks first, then gets AI to do the work. They come in with a clear vision, a defined output, and a strategy already forming. AI becomes the executor. The human stays the architect.</w:t>
      </w:r>
    </w:p>
    <w:p>
      <w:pPr>
        <w:spacing w:after="240" w:line="340"/>
      </w:pPr>
      <w:r>
        <w:rPr>
          <w:rFonts w:ascii="Georgia" w:cs="Georgia" w:eastAsia="Georgia" w:hAnsi="Georgia"/>
          <w:sz w:val="24"/>
          <w:szCs w:val="24"/>
        </w:rPr>
        <w:t xml:space="preserve">These are not the same path. These lead to completely different outcomes, different capabilities, and different futures.</w:t>
      </w:r>
    </w:p>
    <w:p>
      <w:pPr>
        <w:pStyle w:val="Heading2"/>
      </w:pPr>
      <w:r>
        <w:rPr>
          <w:rFonts w:ascii="Arial" w:cs="Arial" w:eastAsia="Arial" w:hAnsi="Arial"/>
          <w:b/>
          <w:bCs/>
        </w:rPr>
        <w:t xml:space="preserve">What Happens When AI Thinks for You</w:t>
      </w:r>
    </w:p>
    <w:p>
      <w:pPr>
        <w:spacing w:after="240" w:line="340"/>
      </w:pPr>
      <w:r>
        <w:rPr>
          <w:rFonts w:ascii="Georgia" w:cs="Georgia" w:eastAsia="Georgia" w:hAnsi="Georgia"/>
          <w:sz w:val="24"/>
          <w:szCs w:val="24"/>
        </w:rPr>
        <w:t xml:space="preserve">When you consistently outsource your thinking to AI, you weaken the very thing that makes you valuable. Your ability to reason, discern, and decide. Every time you turn to AI to tell you what to think before you have thought it yourself, you are building a dependency.</w:t>
      </w:r>
    </w:p>
    <w:p>
      <w:pPr>
        <w:spacing w:after="240" w:line="340"/>
      </w:pPr>
      <w:r>
        <w:rPr>
          <w:rFonts w:ascii="Georgia" w:cs="Georgia" w:eastAsia="Georgia" w:hAnsi="Georgia"/>
          <w:sz w:val="24"/>
          <w:szCs w:val="24"/>
        </w:rPr>
        <w:t xml:space="preserve">This is not hypothetical. Over the next few years, we are going to see this play out at a massive scale. The people who have let AI carry their cognitive load will find themselves unable to operate without it, not because AI is a tool they use, but because it has become a crutch they cannot put down.</w:t>
      </w:r>
    </w:p>
    <w:p>
      <w:pPr>
        <w:spacing w:after="240" w:line="340"/>
      </w:pPr>
      <w:r>
        <w:rPr>
          <w:rFonts w:ascii="Georgia" w:cs="Georgia" w:eastAsia="Georgia" w:hAnsi="Georgia"/>
          <w:sz w:val="24"/>
          <w:szCs w:val="24"/>
        </w:rPr>
        <w:t xml:space="preserve">And the machine does not care. It will keep answering. It will keep generating. But the human on the other end will be less equipped, less sharp, and less capable every time.</w:t>
      </w:r>
    </w:p>
    <w:p>
      <w:pPr>
        <w:pStyle w:val="Heading2"/>
      </w:pPr>
      <w:r>
        <w:rPr>
          <w:rFonts w:ascii="Arial" w:cs="Arial" w:eastAsia="Arial" w:hAnsi="Arial"/>
          <w:b/>
          <w:bCs/>
        </w:rPr>
        <w:t xml:space="preserve">The Thinker Gets the Most Out of AI</w:t>
      </w:r>
    </w:p>
    <w:p>
      <w:pPr>
        <w:spacing w:after="240" w:line="340"/>
      </w:pPr>
      <w:r>
        <w:rPr>
          <w:rFonts w:ascii="Georgia" w:cs="Georgia" w:eastAsia="Georgia" w:hAnsi="Georgia"/>
          <w:sz w:val="24"/>
          <w:szCs w:val="24"/>
        </w:rPr>
        <w:t xml:space="preserve">Here is what I have found working with these tools daily across Corex and my other companies: as I get clearer on what I want, AI gets more powerful for me. The quality of what I can produce goes up not because the tool got better, but because my thinking got sharper.</w:t>
      </w:r>
    </w:p>
    <w:p>
      <w:pPr>
        <w:spacing w:after="240" w:line="340"/>
      </w:pPr>
      <w:r>
        <w:rPr>
          <w:rFonts w:ascii="Georgia" w:cs="Georgia" w:eastAsia="Georgia" w:hAnsi="Georgia"/>
          <w:sz w:val="24"/>
          <w:szCs w:val="24"/>
        </w:rPr>
        <w:t xml:space="preserve">Those who can think deeply and articulate clearly will extract the most out of AI. They will build the systems. They will produce the frameworks. They will create the outputs that other people consume.</w:t>
      </w:r>
    </w:p>
    <w:p>
      <w:pPr>
        <w:spacing w:after="240" w:line="340"/>
      </w:pPr>
      <w:r>
        <w:rPr>
          <w:rFonts w:ascii="Georgia" w:cs="Georgia" w:eastAsia="Georgia" w:hAnsi="Georgia"/>
          <w:sz w:val="24"/>
          <w:szCs w:val="24"/>
        </w:rPr>
        <w:t xml:space="preserve">I recently built DwayneHolness.com entirely through AI. Clean. Professional. Built from a clear vision I had already formed. That is what the tool does when you show up as a thinker. It executes the vision you already hold.</w:t>
      </w:r>
    </w:p>
    <w:p>
      <w:pPr>
        <w:pStyle w:val="Heading2"/>
      </w:pPr>
      <w:r>
        <w:rPr>
          <w:rFonts w:ascii="Arial" w:cs="Arial" w:eastAsia="Arial" w:hAnsi="Arial"/>
          <w:b/>
          <w:bCs/>
        </w:rPr>
        <w:t xml:space="preserve">Producers Always Win</w:t>
      </w:r>
    </w:p>
    <w:p>
      <w:pPr>
        <w:spacing w:after="240" w:line="340"/>
      </w:pPr>
      <w:r>
        <w:rPr>
          <w:rFonts w:ascii="Georgia" w:cs="Georgia" w:eastAsia="Georgia" w:hAnsi="Georgia"/>
          <w:sz w:val="24"/>
          <w:szCs w:val="24"/>
        </w:rPr>
        <w:t xml:space="preserve">This is not a new principle. Producers have always held the leverage over consumers. It is always more expensive to consume than to create. The producer sets the terms. The producer builds the thing that gets sold. The consumer pays for access to it.</w:t>
      </w:r>
    </w:p>
    <w:p>
      <w:pPr>
        <w:spacing w:after="240" w:line="340"/>
      </w:pPr>
      <w:r>
        <w:rPr>
          <w:rFonts w:ascii="Georgia" w:cs="Georgia" w:eastAsia="Georgia" w:hAnsi="Georgia"/>
          <w:sz w:val="24"/>
          <w:szCs w:val="24"/>
        </w:rPr>
        <w:t xml:space="preserve">AI does not change that dynamic. It amplifies it. The producers using AI are going to build faster, scale harder, and create more leverage than any previous generation of builders. The consumers using AI are going to be handed better-packaged products to consume, at a higher price, with less ability to think their way out.</w:t>
      </w:r>
    </w:p>
    <w:p>
      <w:pPr>
        <w:spacing w:after="240" w:line="340"/>
      </w:pPr>
      <w:r>
        <w:rPr>
          <w:rFonts w:ascii="Georgia" w:cs="Georgia" w:eastAsia="Georgia" w:hAnsi="Georgia"/>
          <w:sz w:val="24"/>
          <w:szCs w:val="24"/>
        </w:rPr>
        <w:t xml:space="preserve">The AI divide is not about access. It is about orientation. Are you here to produce or to consume?</w:t>
      </w:r>
    </w:p>
    <w:p>
      <w:pPr>
        <w:pStyle w:val="Heading2"/>
      </w:pPr>
      <w:r>
        <w:rPr>
          <w:rFonts w:ascii="Arial" w:cs="Arial" w:eastAsia="Arial" w:hAnsi="Arial"/>
          <w:b/>
          <w:bCs/>
        </w:rPr>
        <w:t xml:space="preserve">The Question Worth Asking</w:t>
      </w:r>
    </w:p>
    <w:p>
      <w:pPr>
        <w:spacing w:after="240" w:line="340"/>
      </w:pPr>
      <w:r>
        <w:rPr>
          <w:rFonts w:ascii="Georgia" w:cs="Georgia" w:eastAsia="Georgia" w:hAnsi="Georgia"/>
          <w:sz w:val="24"/>
          <w:szCs w:val="24"/>
        </w:rPr>
        <w:t xml:space="preserve">Every time you open an AI tool, ask yourself: am I here to think and build, or am I here to be handed an answer? That question, answered consistently, will determine which side of the divide you end up on.</w:t>
      </w:r>
    </w:p>
    <w:p>
      <w:pPr>
        <w:spacing w:after="240" w:line="340"/>
      </w:pPr>
      <w:r>
        <w:rPr>
          <w:rFonts w:ascii="Georgia" w:cs="Georgia" w:eastAsia="Georgia" w:hAnsi="Georgia"/>
          <w:b/>
          <w:bCs/>
          <w:sz w:val="24"/>
          <w:szCs w:val="24"/>
        </w:rPr>
        <w:t xml:space="preserve">The tools are the same for everyone. The thinking is not. That is the only advantage that matters.</w:t>
      </w:r>
    </w:p>
    <w:p>
      <w:pPr>
        <w:pBdr>
          <w:top w:val="single" w:color="CCCCCC" w:sz="4" w:space="1"/>
        </w:pBdr>
        <w:spacing w:before="400" w:after="0"/>
      </w:pPr>
      <w:r>
        <w:rPr>
          <w:rFonts w:ascii="Arial" w:cs="Arial" w:eastAsia="Arial" w:hAnsi="Arial"/>
          <w:i/>
          <w:iCs/>
          <w:color w:val="666666"/>
          <w:sz w:val="18"/>
          <w:szCs w:val="18"/>
        </w:rPr>
        <w:t xml:space="preserve">Dwayne Holness is the Founder and Creative Director of Corex Creative Inc. and the creator of the Million Dollar Club.</w:t>
      </w:r>
    </w:p>
    <w:sectPr>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11111"/>
      <w:sz w:val="52"/>
      <w:szCs w:val="52"/>
    </w:rPr>
  </w:style>
  <w:style w:type="paragraph" w:styleId="Heading2">
    <w:name w:val="Heading 2"/>
    <w:basedOn w:val="Normal"/>
    <w:next w:val="Normal"/>
    <w:qFormat/>
    <w:pPr>
      <w:spacing w:before="320" w:after="160"/>
      <w:outlineLvl w:val="1"/>
    </w:pPr>
    <w:rPr>
      <w:rFonts w:ascii="Arial" w:cs="Arial" w:eastAsia="Arial" w:hAnsi="Arial"/>
      <w:b/>
      <w:bCs/>
      <w:color w:val="1A1A1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2026-03-08T19:16:28.563Z</dcterms:created>
  <dcterms:modified xsi:type="dcterms:W3CDTF">2026-03-08T19:16:28.564Z</dcterms:modified>
</cp:coreProperties>
</file>

<file path=docProps/custom.xml><?xml version="1.0" encoding="utf-8"?>
<Properties xmlns="http://schemas.openxmlformats.org/officeDocument/2006/custom-properties" xmlns:vt="http://schemas.openxmlformats.org/officeDocument/2006/docPropsVTypes"/>
</file>