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06F2E" w:sz="6" w:space="1"/>
        </w:pBdr>
        <w:spacing w:after="200"/>
      </w:pPr>
      <w:r>
        <w:rPr>
          <w:rFonts w:ascii="Arial" w:cs="Arial" w:eastAsia="Arial" w:hAnsi="Arial"/>
          <w:b/>
          <w:bCs/>
          <w:color w:val="F06F2E"/>
          <w:sz w:val="16"/>
          <w:szCs w:val="16"/>
        </w:rPr>
        <w:t xml:space="preserve">CALCULATED STEPS  ·  BEHIND THE BUSINESS</w:t>
      </w:r>
    </w:p>
    <w:p>
      <w:pPr>
        <w:pStyle w:val="Heading1"/>
      </w:pPr>
      <w:r>
        <w:rPr>
          <w:rFonts w:ascii="Arial" w:cs="Arial" w:eastAsia="Arial" w:hAnsi="Arial"/>
          <w:b/>
          <w:bCs/>
          <w:color w:val="0A0A0A"/>
          <w:sz w:val="44"/>
          <w:szCs w:val="44"/>
        </w:rPr>
        <w:t xml:space="preserve">Everybody’s Excited in March. Habits Decide April.</w:t>
      </w:r>
    </w:p>
    <w:p>
      <w:pPr>
        <w:spacing w:after="240"/>
      </w:pPr>
      <w:r>
        <w:rPr>
          <w:rFonts w:ascii="Georgia" w:cs="Georgia" w:eastAsia="Georgia" w:hAnsi="Georgia"/>
          <w:i/>
          <w:iCs/>
          <w:color w:val="555555"/>
          <w:sz w:val="26"/>
          <w:szCs w:val="26"/>
        </w:rPr>
        <w:t xml:space="preserve">Excitement is free. Everyone has access to it. The beginning of anything generates it automatically. The question is never whether you can get excited. The question is what you are running on when the excitement is gone.</w:t>
      </w:r>
    </w:p>
    <w:p>
      <w:pPr>
        <w:pBdr>
          <w:bottom w:val="single" w:color="DDDDDD" w:sz="2" w:space="1"/>
        </w:pBdr>
        <w:spacing w:after="480"/>
      </w:pPr>
      <w:r>
        <w:rPr>
          <w:rFonts w:ascii="Arial" w:cs="Arial" w:eastAsia="Arial" w:hAnsi="Arial"/>
          <w:color w:val="999999"/>
          <w:sz w:val="18"/>
          <w:szCs w:val="18"/>
        </w:rPr>
        <w:t xml:space="preserve">Dwayne Holness  —  Calculated Steps  —  5 min read</w:t>
      </w:r>
    </w:p>
    <w:p>
      <w:pPr>
        <w:spacing w:after="240"/>
      </w:pPr>
      <w:r>
        <w:rPr>
          <w:rFonts w:ascii="Georgia" w:cs="Georgia" w:eastAsia="Georgia" w:hAnsi="Georgia"/>
          <w:color w:val="0A0A0A"/>
          <w:sz w:val="24"/>
          <w:szCs w:val="24"/>
        </w:rPr>
        <w:t xml:space="preserve">There is nothing new under the sun. A new idea launches and everyone around it gets excited. A new year starts and the gym fills up. A new business opens and the founder is energized, the early team is bought in, the first clients feel like momentum.</w:t>
      </w:r>
    </w:p>
    <w:p>
      <w:pPr>
        <w:spacing w:after="240"/>
      </w:pPr>
      <w:r>
        <w:rPr>
          <w:rFonts w:ascii="Georgia" w:cs="Georgia" w:eastAsia="Georgia" w:hAnsi="Georgia"/>
          <w:color w:val="0A0A0A"/>
          <w:sz w:val="24"/>
          <w:szCs w:val="24"/>
        </w:rPr>
        <w:t xml:space="preserve">Then April comes.</w:t>
      </w:r>
    </w:p>
    <w:p>
      <w:pPr>
        <w:spacing w:after="240"/>
      </w:pPr>
      <w:r>
        <w:rPr>
          <w:rFonts w:ascii="Georgia" w:cs="Georgia" w:eastAsia="Georgia" w:hAnsi="Georgia"/>
          <w:color w:val="0A0A0A"/>
          <w:sz w:val="24"/>
          <w:szCs w:val="24"/>
        </w:rPr>
        <w:t xml:space="preserve">This is not a pessimistic observation. It is a diagnostic one. The pattern is so consistent, so predictable, that you can almost set a calendar to it. The initial energy of any new beginning has a natural half-life. It fades. Not because the idea was bad or the goal was wrong, but because excitement is generated by novelty and novelty does not last. The question is never whether the excitement will fade. It will. The question is what you have built underneath it to keep you moving when it does.</w:t>
      </w:r>
    </w:p>
    <w:p>
      <w:pPr>
        <w:pStyle w:val="Heading2"/>
        <w:spacing w:before="400" w:after="200"/>
      </w:pPr>
      <w:r>
        <w:rPr>
          <w:rFonts w:ascii="Arial" w:cs="Arial" w:eastAsia="Arial" w:hAnsi="Arial"/>
          <w:b/>
          <w:bCs/>
          <w:color w:val="4A4A2A"/>
          <w:sz w:val="30"/>
          <w:szCs w:val="30"/>
        </w:rPr>
        <w:t xml:space="preserve">Excitement Is Not a Strategy</w:t>
      </w:r>
    </w:p>
    <w:p>
      <w:pPr>
        <w:spacing w:after="240"/>
      </w:pPr>
      <w:r>
        <w:rPr>
          <w:rFonts w:ascii="Georgia" w:cs="Georgia" w:eastAsia="Georgia" w:hAnsi="Georgia"/>
          <w:color w:val="0A0A0A"/>
          <w:sz w:val="24"/>
          <w:szCs w:val="24"/>
        </w:rPr>
        <w:t xml:space="preserve">Passion is real and it matters. Love for what you are doing is real and it matters. But passion and love alone are not sufficient to carry you through the long middle of building anything worth building. They are starter fuel. They get you into motion. They are not the engine that sustains the journey.</w:t>
      </w:r>
    </w:p>
    <w:p>
      <w:pPr>
        <w:spacing w:after="240"/>
      </w:pPr>
      <w:r>
        <w:rPr>
          <w:rFonts w:ascii="Georgia" w:cs="Georgia" w:eastAsia="Georgia" w:hAnsi="Georgia"/>
          <w:color w:val="0A0A0A"/>
          <w:sz w:val="24"/>
          <w:szCs w:val="24"/>
        </w:rPr>
        <w:t xml:space="preserve">The people who stay in motion past the initial surge are not necessarily more passionate than the people who stop. They have something else. A structure underneath the feeling. Daily habits that do not require the feeling to cooperate. Principles they return to when the clarity of the early days gets murky. A deep understanding of what they are actually working for, not just in the abstract but in the specific, tangible, daily sense.</w:t>
      </w:r>
    </w:p>
    <w:p>
      <w:pPr>
        <w:spacing w:after="240"/>
      </w:pPr>
      <w:r>
        <w:rPr>
          <w:rFonts w:ascii="Georgia" w:cs="Georgia" w:eastAsia="Georgia" w:hAnsi="Georgia"/>
          <w:b/>
          <w:bCs/>
          <w:color w:val="0A0A0A"/>
          <w:sz w:val="24"/>
          <w:szCs w:val="24"/>
        </w:rPr>
        <w:t xml:space="preserve">Excitement launches you. Understanding sustains you.</w:t>
      </w:r>
    </w:p>
    <w:p>
      <w:pPr>
        <w:spacing w:after="240"/>
      </w:pPr>
      <w:r>
        <w:rPr>
          <w:rFonts w:ascii="Georgia" w:cs="Georgia" w:eastAsia="Georgia" w:hAnsi="Georgia"/>
          <w:color w:val="0A0A0A"/>
          <w:sz w:val="24"/>
          <w:szCs w:val="24"/>
        </w:rPr>
        <w:t xml:space="preserve">That understanding is the thing most people skip in the beginning because in the beginning it feels unnecessary. The excitement is doing the job. Why bother building anything underneath it? But by the time you need the structure, it is often too late to build it. The moment of needing it is not the moment for constructing it. You build it before you need it, in the early days when the energy is still high, so that it is there and load-bearing when the energy drops.</w:t>
      </w:r>
    </w:p>
    <w:p>
      <w:pPr>
        <w:pStyle w:val="Heading2"/>
        <w:spacing w:before="400" w:after="200"/>
      </w:pPr>
      <w:r>
        <w:rPr>
          <w:rFonts w:ascii="Arial" w:cs="Arial" w:eastAsia="Arial" w:hAnsi="Arial"/>
          <w:b/>
          <w:bCs/>
          <w:color w:val="4A4A2A"/>
          <w:sz w:val="30"/>
          <w:szCs w:val="30"/>
        </w:rPr>
        <w:t xml:space="preserve">What the Gym Teaches Us Every April</w:t>
      </w:r>
    </w:p>
    <w:p>
      <w:pPr>
        <w:spacing w:after="240"/>
      </w:pPr>
      <w:r>
        <w:rPr>
          <w:rFonts w:ascii="Georgia" w:cs="Georgia" w:eastAsia="Georgia" w:hAnsi="Georgia"/>
          <w:color w:val="0A0A0A"/>
          <w:sz w:val="24"/>
          <w:szCs w:val="24"/>
        </w:rPr>
        <w:t xml:space="preserve">Everybody can decide to go to the gym. The first couple of days, the energy is real. The excitement is genuine. People show up fired up, with new gear, fresh goals, real intention.</w:t>
      </w:r>
    </w:p>
    <w:p>
      <w:pPr>
        <w:spacing w:after="240"/>
      </w:pPr>
      <w:r>
        <w:rPr>
          <w:rFonts w:ascii="Georgia" w:cs="Georgia" w:eastAsia="Georgia" w:hAnsi="Georgia"/>
          <w:color w:val="0A0A0A"/>
          <w:sz w:val="24"/>
          <w:szCs w:val="24"/>
        </w:rPr>
        <w:t xml:space="preserve">But the first couple of weeks is where it gets challenging. The novelty starts to wear off. The soreness sets in. The schedule gets tested. And most people fall off. Not at the one-year mark. Not even at the six-month mark. Most fall off in the first couple of months, when the excitement has faded and nothing has been built underneath it to keep them moving.</w:t>
      </w:r>
    </w:p>
    <w:p>
      <w:pPr>
        <w:spacing w:after="240"/>
      </w:pPr>
      <w:r>
        <w:rPr>
          <w:rFonts w:ascii="Georgia" w:cs="Georgia" w:eastAsia="Georgia" w:hAnsi="Georgia"/>
          <w:color w:val="0A0A0A"/>
          <w:sz w:val="24"/>
          <w:szCs w:val="24"/>
        </w:rPr>
        <w:t xml:space="preserve">Very few go years. And the ones who do are not always the people who wanted it most on day one. They are the ones who stopped relying on wanting it and started building the structure that kept them showing up whether they wanted to or not. The habit replaced the feeling. And the habit held.</w:t>
      </w:r>
    </w:p>
    <w:p>
      <w:pPr>
        <w:pBdr>
          <w:top w:val="single" w:color="F06F2E" w:sz="6"/>
          <w:left w:val="none" w:color="auto" w:sz="0"/>
          <w:bottom w:val="single" w:color="F06F2E" w:sz="6"/>
          <w:right w:val="none" w:color="auto" w:sz="0"/>
        </w:pBdr>
        <w:spacing w:before="320" w:after="320"/>
        <w:ind w:left="360" w:right="360"/>
      </w:pPr>
      <w:r>
        <w:rPr>
          <w:rFonts w:ascii="Georgia" w:cs="Georgia" w:eastAsia="Georgia" w:hAnsi="Georgia"/>
          <w:i/>
          <w:iCs/>
          <w:color w:val="0A0A0A"/>
          <w:sz w:val="28"/>
          <w:szCs w:val="28"/>
        </w:rPr>
        <w:t xml:space="preserve">“Everybody is excited in the beginning. There is nothing new under the sun. You get to March and April. Habits matter. Principles matter.”</w:t>
      </w:r>
    </w:p>
    <w:p>
      <w:pPr>
        <w:pStyle w:val="Heading2"/>
        <w:spacing w:before="400" w:after="200"/>
      </w:pPr>
      <w:r>
        <w:rPr>
          <w:rFonts w:ascii="Arial" w:cs="Arial" w:eastAsia="Arial" w:hAnsi="Arial"/>
          <w:b/>
          <w:bCs/>
          <w:color w:val="4A4A2A"/>
          <w:sz w:val="30"/>
          <w:szCs w:val="30"/>
        </w:rPr>
        <w:t xml:space="preserve">The Three Things That Carry You Past April</w:t>
      </w:r>
    </w:p>
    <w:p>
      <w:pPr>
        <w:spacing w:after="240"/>
      </w:pPr>
      <w:r>
        <w:rPr>
          <w:rFonts w:ascii="Georgia" w:cs="Georgia" w:eastAsia="Georgia" w:hAnsi="Georgia"/>
          <w:color w:val="0A0A0A"/>
          <w:sz w:val="24"/>
          <w:szCs w:val="24"/>
        </w:rPr>
        <w:t xml:space="preserve">The first is habit. A habit does not require you to decide whether to do the thing. It is already decided. The friction of starting is removed because the behavior is automatic. You do not wake up on a difficult morning and ask yourself whether you feel like working. The work is what you do in the morning. Full stop. That removal of daily deliberation is what makes habit the most reliable engine for sustained output.</w:t>
      </w:r>
    </w:p>
    <w:p>
      <w:pPr>
        <w:spacing w:after="240"/>
      </w:pPr>
      <w:r>
        <w:rPr>
          <w:rFonts w:ascii="Georgia" w:cs="Georgia" w:eastAsia="Georgia" w:hAnsi="Georgia"/>
          <w:color w:val="0A0A0A"/>
          <w:sz w:val="24"/>
          <w:szCs w:val="24"/>
        </w:rPr>
        <w:t xml:space="preserve">The second is principle. Principles are the rules you set in a clear moment to govern the decisions you will make in a cloudy one. When your circumstances shift, when things do not go according to plan, when the path ahead is less visible than it was at the start, principles tell you how to behave. They are the guardrails that keep you oriented toward what you committed to even when your feelings are pulling in a different direction.</w:t>
      </w:r>
    </w:p>
    <w:p>
      <w:pPr>
        <w:spacing w:after="240"/>
      </w:pPr>
      <w:r>
        <w:rPr>
          <w:rFonts w:ascii="Georgia" w:cs="Georgia" w:eastAsia="Georgia" w:hAnsi="Georgia"/>
          <w:color w:val="0A0A0A"/>
          <w:sz w:val="24"/>
          <w:szCs w:val="24"/>
        </w:rPr>
        <w:t xml:space="preserve">The third is understanding. Not just knowing what you are doing, but knowing why it matters, what it is building toward, and what it is costing you to do it and to not do it. That understanding has to be specific enough to anchor you when things get hard. Vague purpose fades with the excitement. Specific understanding, the kind that connects your daily actions to a future you can actually see and feel, holds.</w:t>
      </w:r>
    </w:p>
    <w:p>
      <w:pPr>
        <w:pBdr>
          <w:top w:val="single" w:color="F06F2E" w:sz="6"/>
          <w:left w:val="none" w:color="auto" w:sz="0"/>
          <w:bottom w:val="single" w:color="F06F2E" w:sz="6"/>
          <w:right w:val="none" w:color="auto" w:sz="0"/>
        </w:pBdr>
        <w:spacing w:before="320" w:after="320"/>
        <w:ind w:left="360" w:right="360"/>
      </w:pPr>
      <w:r>
        <w:rPr>
          <w:rFonts w:ascii="Georgia" w:cs="Georgia" w:eastAsia="Georgia" w:hAnsi="Georgia"/>
          <w:i/>
          <w:iCs/>
          <w:color w:val="0A0A0A"/>
          <w:sz w:val="28"/>
          <w:szCs w:val="28"/>
        </w:rPr>
        <w:t xml:space="preserve">“You have to have a certain understanding of what you are working for every single day. How you view what you are doing and trying to accomplish matters.”</w:t>
      </w:r>
    </w:p>
    <w:p>
      <w:pPr>
        <w:pStyle w:val="Heading2"/>
        <w:spacing w:before="400" w:after="200"/>
      </w:pPr>
      <w:r>
        <w:rPr>
          <w:rFonts w:ascii="Arial" w:cs="Arial" w:eastAsia="Arial" w:hAnsi="Arial"/>
          <w:b/>
          <w:bCs/>
          <w:color w:val="4A4A2A"/>
          <w:sz w:val="30"/>
          <w:szCs w:val="30"/>
        </w:rPr>
        <w:t xml:space="preserve">How You View It Determines Whether You Finish It</w:t>
      </w:r>
    </w:p>
    <w:p>
      <w:pPr>
        <w:spacing w:after="240"/>
      </w:pPr>
      <w:r>
        <w:rPr>
          <w:rFonts w:ascii="Georgia" w:cs="Georgia" w:eastAsia="Georgia" w:hAnsi="Georgia"/>
          <w:color w:val="0A0A0A"/>
          <w:sz w:val="24"/>
          <w:szCs w:val="24"/>
        </w:rPr>
        <w:t xml:space="preserve">This is the piece that does not get enough attention. Two people can be doing the exact same work with the exact same skill set and the exact same external conditions. One of them experiences the difficult stretch as evidence that it is not working. The other experiences the same stretch as part of the process. The difference in outcome between those two people is almost entirely determined by how they view what they are doing.</w:t>
      </w:r>
    </w:p>
    <w:p>
      <w:pPr>
        <w:spacing w:after="240"/>
      </w:pPr>
      <w:r>
        <w:rPr>
          <w:rFonts w:ascii="Georgia" w:cs="Georgia" w:eastAsia="Georgia" w:hAnsi="Georgia"/>
          <w:color w:val="0A0A0A"/>
          <w:sz w:val="24"/>
          <w:szCs w:val="24"/>
        </w:rPr>
        <w:t xml:space="preserve">If you view your business as something that should feel exciting and rewarding most of the time, the long middle is going to feel like failure. It is going to produce the question of whether you are in the right thing. It is going to create the conditions for quitting.</w:t>
      </w:r>
    </w:p>
    <w:p>
      <w:pPr>
        <w:spacing w:after="240"/>
      </w:pPr>
      <w:r>
        <w:rPr>
          <w:rFonts w:ascii="Georgia" w:cs="Georgia" w:eastAsia="Georgia" w:hAnsi="Georgia"/>
          <w:color w:val="0A0A0A"/>
          <w:sz w:val="24"/>
          <w:szCs w:val="24"/>
        </w:rPr>
        <w:t xml:space="preserve">If you view your business as a process of building something real, one that has a beginning and a middle and a long stretch where the work compounds quietly before it becomes visible, the long middle is exactly what you expected. It is not evidence of failure. It is the territory. You navigate it with your habits and your principles and your understanding of what you are building, and you come out on the other side of it with something you could not have built any other way.</w:t>
      </w:r>
    </w:p>
    <w:p>
      <w:pPr>
        <w:pStyle w:val="Heading2"/>
        <w:spacing w:before="400" w:after="200"/>
      </w:pPr>
      <w:r>
        <w:rPr>
          <w:rFonts w:ascii="Arial" w:cs="Arial" w:eastAsia="Arial" w:hAnsi="Arial"/>
          <w:b/>
          <w:bCs/>
          <w:color w:val="4A4A2A"/>
          <w:sz w:val="30"/>
          <w:szCs w:val="30"/>
        </w:rPr>
        <w:t xml:space="preserve">Build the Infrastructure While the Energy Is High</w:t>
      </w:r>
    </w:p>
    <w:p>
      <w:pPr>
        <w:spacing w:after="240"/>
      </w:pPr>
      <w:r>
        <w:rPr>
          <w:rFonts w:ascii="Georgia" w:cs="Georgia" w:eastAsia="Georgia" w:hAnsi="Georgia"/>
          <w:color w:val="0A0A0A"/>
          <w:sz w:val="24"/>
          <w:szCs w:val="24"/>
        </w:rPr>
        <w:t xml:space="preserve">The most practical application of all of this is a timing question. The best time to build the habits, define the principles, and deepen the understanding of what you are working for is not when the excitement has already faded. It is right now, while you still have energy and clarity and forward momentum.</w:t>
      </w:r>
    </w:p>
    <w:p>
      <w:pPr>
        <w:spacing w:after="240"/>
      </w:pPr>
      <w:r>
        <w:rPr>
          <w:rFonts w:ascii="Georgia" w:cs="Georgia" w:eastAsia="Georgia" w:hAnsi="Georgia"/>
          <w:color w:val="0A0A0A"/>
          <w:sz w:val="24"/>
          <w:szCs w:val="24"/>
        </w:rPr>
        <w:t xml:space="preserve">Define your daily non-negotiables. The behaviors that happen regardless of how you feel, regardless of what the metrics look like, regardless of whether the season is going well. Write them down. Build them into a structure. Make them so specific that there is no room for daily negotiation.</w:t>
      </w:r>
    </w:p>
    <w:p>
      <w:pPr>
        <w:spacing w:after="240"/>
      </w:pPr>
      <w:r>
        <w:rPr>
          <w:rFonts w:ascii="Georgia" w:cs="Georgia" w:eastAsia="Georgia" w:hAnsi="Georgia"/>
          <w:color w:val="0A0A0A"/>
          <w:sz w:val="24"/>
          <w:szCs w:val="24"/>
        </w:rPr>
        <w:t xml:space="preserve">Define your principles. The rules that govern how you make decisions, how you treat people, how you respond when things go sideways. So that when the situation is unclear, the principle is not.</w:t>
      </w:r>
    </w:p>
    <w:p>
      <w:pPr>
        <w:spacing w:after="240"/>
      </w:pPr>
      <w:r>
        <w:rPr>
          <w:rFonts w:ascii="Georgia" w:cs="Georgia" w:eastAsia="Georgia" w:hAnsi="Georgia"/>
          <w:color w:val="0A0A0A"/>
          <w:sz w:val="24"/>
          <w:szCs w:val="24"/>
        </w:rPr>
        <w:t xml:space="preserve">And go deep on why. Not the surface level why, but the one underneath it. The reason this matters enough to carry through the hard parts. The specific future you are building toward and the specific person you are committed to becoming in the process. Make that real enough that it can function as fuel on the days when the excitement is nowhere to be found.</w:t>
      </w:r>
    </w:p>
    <w:p>
      <w:pPr>
        <w:spacing w:after="240"/>
      </w:pPr>
      <w:r>
        <w:rPr>
          <w:rFonts w:ascii="Georgia" w:cs="Georgia" w:eastAsia="Georgia" w:hAnsi="Georgia"/>
          <w:color w:val="0A0A0A"/>
          <w:sz w:val="24"/>
          <w:szCs w:val="24"/>
        </w:rPr>
        <w:t xml:space="preserve">April comes for everyone. The people who are still standing in it, still working in it, still building in it, are the ones who prepared for it in March instead of just enjoying March.</w:t>
      </w:r>
    </w:p>
    <w:p>
      <w:pPr>
        <w:pBdr>
          <w:top w:val="single" w:color="F06F2E" w:sz="12"/>
          <w:left w:val="single" w:color="F06F2E" w:sz="12"/>
          <w:bottom w:val="single" w:color="F06F2E" w:sz="12"/>
          <w:right w:val="single" w:color="F06F2E" w:sz="12"/>
        </w:pBdr>
        <w:shd w:fill="F5F0E8" w:val="clear"/>
        <w:spacing w:before="400" w:after="200"/>
        <w:ind w:left="360" w:right="360"/>
      </w:pPr>
      <w:r>
        <w:rPr>
          <w:rFonts w:ascii="Georgia" w:cs="Georgia" w:eastAsia="Georgia" w:hAnsi="Georgia"/>
          <w:i/>
          <w:iCs/>
          <w:color w:val="0A0A0A"/>
          <w:sz w:val="26"/>
          <w:szCs w:val="26"/>
        </w:rPr>
        <w:t xml:space="preserve">The beginning is easy. Everyone shows up for the beginning. Your habits, your principles, and your understanding of what you are working for are what decide whether you show up for the middle. Build those now.</w:t>
      </w:r>
    </w:p>
    <w:p>
      <w:pPr>
        <w:spacing w:before="120" w:after="480"/>
        <w:jc w:val="right"/>
      </w:pPr>
      <w:r>
        <w:rPr>
          <w:rFonts w:ascii="Arial" w:cs="Arial" w:eastAsia="Arial" w:hAnsi="Arial"/>
          <w:b/>
          <w:bCs/>
          <w:color w:val="F06F2E"/>
          <w:sz w:val="18"/>
          <w:szCs w:val="18"/>
        </w:rPr>
        <w:t xml:space="preserve">Dwayne Holness  |  dwayneholness.com</w:t>
      </w:r>
    </w:p>
    <w:p>
      <w:pPr>
        <w:pBdr>
          <w:top w:val="single" w:color="DDDDDD" w:sz="2" w:space="1"/>
        </w:pBdr>
        <w:spacing w:before="240"/>
        <w:jc w:val="center"/>
      </w:pPr>
      <w:r>
        <w:rPr>
          <w:rFonts w:ascii="Arial" w:cs="Arial" w:eastAsia="Arial" w:hAnsi="Arial"/>
          <w:color w:val="999999"/>
          <w:sz w:val="16"/>
          <w:szCs w:val="16"/>
        </w:rPr>
        <w:t xml:space="preserve">Calculated Steps  ·  Behind the Business  ·  dwayneholness.com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A0A0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80"/>
      <w:outlineLvl w:val="0"/>
    </w:pPr>
    <w:rPr>
      <w:rFonts w:ascii="Arial" w:cs="Arial" w:eastAsia="Arial" w:hAnsi="Arial"/>
      <w:b/>
      <w:bCs/>
      <w:color w:val="0A0A0A"/>
      <w:sz w:val="48"/>
      <w:szCs w:val="48"/>
    </w:rPr>
  </w:style>
  <w:style w:type="paragraph" w:styleId="Heading2">
    <w:name w:val="Heading 2"/>
    <w:basedOn w:val="Normal"/>
    <w:next w:val="Normal"/>
    <w:qFormat/>
    <w:pPr>
      <w:spacing w:before="400" w:after="200"/>
      <w:outlineLvl w:val="1"/>
    </w:pPr>
    <w:rPr>
      <w:rFonts w:ascii="Arial" w:cs="Arial" w:eastAsia="Arial" w:hAnsi="Arial"/>
      <w:b/>
      <w:bCs/>
      <w:color w:val="4A4A2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2026-03-12T03:13:06.640Z</dcterms:created>
  <dcterms:modified xsi:type="dcterms:W3CDTF">2026-03-12T03:13:06.641Z</dcterms:modified>
</cp:coreProperties>
</file>

<file path=docProps/custom.xml><?xml version="1.0" encoding="utf-8"?>
<Properties xmlns="http://schemas.openxmlformats.org/officeDocument/2006/custom-properties" xmlns:vt="http://schemas.openxmlformats.org/officeDocument/2006/docPropsVTypes"/>
</file>