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CREATIVE OWNERSHIP  ·  CALCULATED STEPS</w:t>
      </w:r>
    </w:p>
    <w:p>
      <w:pPr>
        <w:pStyle w:val="Heading1"/>
      </w:pPr>
      <w:r>
        <w:rPr>
          <w:rFonts w:ascii="Arial" w:cs="Arial" w:eastAsia="Arial" w:hAnsi="Arial"/>
          <w:b/>
          <w:bCs/>
          <w:color w:val="0A0A0A"/>
          <w:sz w:val="46"/>
          <w:szCs w:val="46"/>
        </w:rPr>
        <w:t xml:space="preserve">Three Things. Completely Different Person.</w:t>
      </w:r>
    </w:p>
    <w:p>
      <w:pPr>
        <w:spacing w:after="240"/>
      </w:pPr>
      <w:r>
        <w:rPr>
          <w:rFonts w:ascii="Georgia" w:cs="Georgia" w:eastAsia="Georgia" w:hAnsi="Georgia"/>
          <w:i/>
          <w:iCs/>
          <w:color w:val="555555"/>
          <w:sz w:val="26"/>
          <w:szCs w:val="26"/>
        </w:rPr>
        <w:t xml:space="preserve">Confidence is not a personality trait you either have or you do not. It is a set of behaviors. Change the behaviors and you change how the entire room experiences you. Three adjustments is all it takes.</w:t>
      </w:r>
    </w:p>
    <w:p>
      <w:pPr>
        <w:pBdr>
          <w:bottom w:val="single" w:color="DDDDDD" w:sz="2" w:space="1"/>
        </w:pBdr>
        <w:spacing w:after="480"/>
      </w:pPr>
      <w:r>
        <w:rPr>
          <w:rFonts w:ascii="Arial" w:cs="Arial" w:eastAsia="Arial" w:hAnsi="Arial"/>
          <w:color w:val="999999"/>
          <w:sz w:val="18"/>
          <w:szCs w:val="18"/>
        </w:rPr>
        <w:t xml:space="preserve">Dwayne Holness  —  Creative Ownership  —  4 min read</w:t>
      </w:r>
    </w:p>
    <w:p>
      <w:pPr>
        <w:spacing w:after="240"/>
      </w:pPr>
      <w:r>
        <w:rPr>
          <w:rFonts w:ascii="Georgia" w:cs="Georgia" w:eastAsia="Georgia" w:hAnsi="Georgia"/>
          <w:color w:val="0A0A0A"/>
          <w:sz w:val="24"/>
          <w:szCs w:val="24"/>
        </w:rPr>
        <w:t xml:space="preserve">I want to tell you about a student of mine.</w:t>
      </w:r>
    </w:p>
    <w:p>
      <w:pPr>
        <w:spacing w:after="240"/>
      </w:pPr>
      <w:r>
        <w:rPr>
          <w:rFonts w:ascii="Georgia" w:cs="Georgia" w:eastAsia="Georgia" w:hAnsi="Georgia"/>
          <w:color w:val="0A0A0A"/>
          <w:sz w:val="24"/>
          <w:szCs w:val="24"/>
        </w:rPr>
        <w:t xml:space="preserve">She came in believing she did not have great executive presence. She had labeled herself as shy, and she had been carrying that label for most of her adult life, using it to explain why she shrank in rooms, why her voice got small in meetings, why she faded into the background even when she had something important to say.</w:t>
      </w:r>
    </w:p>
    <w:p>
      <w:pPr>
        <w:spacing w:after="240"/>
      </w:pPr>
      <w:r>
        <w:rPr>
          <w:rFonts w:ascii="Georgia" w:cs="Georgia" w:eastAsia="Georgia" w:hAnsi="Georgia"/>
          <w:color w:val="0A0A0A"/>
          <w:sz w:val="24"/>
          <w:szCs w:val="24"/>
        </w:rPr>
        <w:t xml:space="preserve">Here is what I told her. The reason you are shy and the reason you are so good at being shy is not because shyness is who you are. It is because you have been repeating shy behaviors for the last 25 years. You have practiced being small. You have rehearsed it so many times it feels like identity. But it is not identity. It is habit. And habits can be replaced.</w:t>
      </w:r>
    </w:p>
    <w:p>
      <w:pPr>
        <w:spacing w:after="240"/>
      </w:pPr>
      <w:r>
        <w:rPr>
          <w:rFonts w:ascii="Georgia" w:cs="Georgia" w:eastAsia="Georgia" w:hAnsi="Georgia"/>
          <w:color w:val="0A0A0A"/>
          <w:sz w:val="24"/>
          <w:szCs w:val="24"/>
        </w:rPr>
        <w:t xml:space="preserve">Then we changed three things. Just three. And the room started responding to her completely differently.</w:t>
      </w:r>
    </w:p>
    <w:p>
      <w:pPr>
        <w:pStyle w:val="Heading2"/>
        <w:spacing w:before="400" w:after="200"/>
      </w:pPr>
      <w:r>
        <w:rPr>
          <w:rFonts w:ascii="Arial" w:cs="Arial" w:eastAsia="Arial" w:hAnsi="Arial"/>
          <w:b/>
          <w:bCs/>
          <w:color w:val="4A4A2A"/>
          <w:sz w:val="30"/>
          <w:szCs w:val="30"/>
        </w:rPr>
        <w:t xml:space="preserve">What Executive Presence Actually Is</w:t>
      </w:r>
    </w:p>
    <w:p>
      <w:pPr>
        <w:spacing w:after="240"/>
      </w:pPr>
      <w:r>
        <w:rPr>
          <w:rFonts w:ascii="Georgia" w:cs="Georgia" w:eastAsia="Georgia" w:hAnsi="Georgia"/>
          <w:color w:val="0A0A0A"/>
          <w:sz w:val="24"/>
          <w:szCs w:val="24"/>
        </w:rPr>
        <w:t xml:space="preserve">Most people approach confidence as a feeling they need to have before they can act differently. They wait to feel confident before they speak up, before they take up space, before they let their presence be felt. The problem is that the feeling rarely arrives on its own schedule. Waiting for it is waiting indefinitely.</w:t>
      </w:r>
    </w:p>
    <w:p>
      <w:pPr>
        <w:spacing w:after="240"/>
      </w:pPr>
      <w:r>
        <w:rPr>
          <w:rFonts w:ascii="Georgia" w:cs="Georgia" w:eastAsia="Georgia" w:hAnsi="Georgia"/>
          <w:color w:val="0A0A0A"/>
          <w:sz w:val="24"/>
          <w:szCs w:val="24"/>
        </w:rPr>
        <w:t xml:space="preserve">Executive presence is not a feeling. It is a set of physical and vocal behaviors that communicate authority, engagement, and conviction to the people around you. Those behaviors produce a perception in others, and that perception, over time, produces a feeling in you. The sequence runs in the opposite direction from what most people assume.</w:t>
      </w:r>
    </w:p>
    <w:p>
      <w:pPr>
        <w:spacing w:after="240"/>
      </w:pPr>
      <w:r>
        <w:rPr>
          <w:rFonts w:ascii="Georgia" w:cs="Georgia" w:eastAsia="Georgia" w:hAnsi="Georgia"/>
          <w:b/>
          <w:bCs/>
          <w:color w:val="0A0A0A"/>
          <w:sz w:val="24"/>
          <w:szCs w:val="24"/>
        </w:rPr>
        <w:t xml:space="preserve">You do not act differently because you feel confident. You feel confident because you started acting differently.</w:t>
      </w:r>
    </w:p>
    <w:p>
      <w:pPr>
        <w:spacing w:after="240"/>
      </w:pPr>
      <w:r>
        <w:rPr>
          <w:rFonts w:ascii="Georgia" w:cs="Georgia" w:eastAsia="Georgia" w:hAnsi="Georgia"/>
          <w:color w:val="0A0A0A"/>
          <w:sz w:val="24"/>
          <w:szCs w:val="24"/>
        </w:rPr>
        <w:t xml:space="preserve">The behaviors come first. The feeling follows. And three specific behaviors, done consistently, create a shift in perception that most people describe as transformational.</w:t>
      </w:r>
    </w:p>
    <w:p>
      <w:pPr>
        <w:pStyle w:val="Heading2"/>
        <w:spacing w:before="400" w:after="200"/>
      </w:pPr>
      <w:r>
        <w:rPr>
          <w:rFonts w:ascii="Arial" w:cs="Arial" w:eastAsia="Arial" w:hAnsi="Arial"/>
          <w:b/>
          <w:bCs/>
          <w:color w:val="4A4A2A"/>
          <w:sz w:val="30"/>
          <w:szCs w:val="30"/>
        </w:rPr>
        <w:t xml:space="preserve">The Three Adjustments</w:t>
      </w:r>
    </w:p>
    <w:p>
      <w:pPr>
        <w:pBdr>
          <w:top w:val="single" w:color="F06F2E" w:sz="8"/>
          <w:left w:val="single" w:color="F06F2E" w:sz="8"/>
          <w:bottom w:val="none" w:color="auto" w:sz="0"/>
          <w:right w:val="none" w:color="auto" w:sz="0"/>
        </w:pBdr>
        <w:shd w:fill="F5F0E8" w:val="clear"/>
        <w:spacing w:before="160" w:after="80"/>
        <w:ind w:left="240" w:right="240"/>
      </w:pPr>
      <w:r>
        <w:rPr>
          <w:rFonts w:ascii="Arial" w:cs="Arial" w:eastAsia="Arial" w:hAnsi="Arial"/>
          <w:b/>
          <w:bCs/>
          <w:color w:val="F06F2E"/>
          <w:sz w:val="26"/>
          <w:szCs w:val="26"/>
        </w:rPr>
        <w:t xml:space="preserve">01  VOLUME  </w:t>
      </w:r>
      <w:r>
        <w:rPr>
          <w:rFonts w:ascii="Georgia" w:cs="Georgia" w:eastAsia="Georgia" w:hAnsi="Georgia"/>
          <w:color w:val="0A0A0A"/>
          <w:sz w:val="24"/>
          <w:szCs w:val="24"/>
        </w:rPr>
        <w:t xml:space="preserve">Most people who describe themselves as shy or lacking presence are simply speaking too quietly. Volume communicates investment. When you speak at a volume that requires the room to lean in, you are unintentionally signaling that what you have to say is provisional, that you are not sure it deserves to be heard. Turn it up. Not to the point of aggression, but to the point of conviction. A stronger volume says: I am here, I have something to say, and I expect you to hear it.</w:t>
      </w:r>
    </w:p>
    <w:p>
      <w:pPr>
        <w:pBdr>
          <w:top w:val="none" w:color="auto" w:sz="0"/>
          <w:left w:val="single" w:color="F06F2E" w:sz="8"/>
          <w:bottom w:val="none" w:color="auto" w:sz="0"/>
          <w:right w:val="none" w:color="auto" w:sz="0"/>
        </w:pBdr>
        <w:shd w:fill="F5F0E8" w:val="clear"/>
        <w:spacing w:before="80" w:after="80"/>
        <w:ind w:left="240" w:right="240"/>
      </w:pPr>
      <w:r>
        <w:rPr>
          <w:rFonts w:ascii="Arial" w:cs="Arial" w:eastAsia="Arial" w:hAnsi="Arial"/>
          <w:b/>
          <w:bCs/>
          <w:color w:val="F06F2E"/>
          <w:sz w:val="26"/>
          <w:szCs w:val="26"/>
        </w:rPr>
        <w:t xml:space="preserve">02  MELODY  </w:t>
      </w:r>
      <w:r>
        <w:rPr>
          <w:rFonts w:ascii="Georgia" w:cs="Georgia" w:eastAsia="Georgia" w:hAnsi="Georgia"/>
          <w:color w:val="0A0A0A"/>
          <w:sz w:val="24"/>
          <w:szCs w:val="24"/>
        </w:rPr>
        <w:t xml:space="preserve">Flat delivery drains energy from any room. When your voice does not move, when every sentence lands at the same pitch and pace, people stop tracking with you even when your content is excellent. Melody is the difference between a speaker the room leans toward and one the room drifts away from. Vary your pitch. Let important ideas land with emphasis. Let your voice reflect genuine engagement with what you are saying, because if your voice is not engaged, your audience will not be either.</w:t>
      </w:r>
    </w:p>
    <w:p>
      <w:pPr>
        <w:pBdr>
          <w:top w:val="none" w:color="auto" w:sz="0"/>
          <w:left w:val="single" w:color="F06F2E" w:sz="8"/>
          <w:bottom w:val="single" w:color="F06F2E" w:sz="8"/>
          <w:right w:val="none" w:color="auto" w:sz="0"/>
        </w:pBdr>
        <w:shd w:fill="F5F0E8" w:val="clear"/>
        <w:spacing w:before="80" w:after="320"/>
        <w:ind w:left="240" w:right="240"/>
      </w:pPr>
      <w:r>
        <w:rPr>
          <w:rFonts w:ascii="Arial" w:cs="Arial" w:eastAsia="Arial" w:hAnsi="Arial"/>
          <w:b/>
          <w:bCs/>
          <w:color w:val="F06F2E"/>
          <w:sz w:val="26"/>
          <w:szCs w:val="26"/>
        </w:rPr>
        <w:t xml:space="preserve">03  GESTURE  </w:t>
      </w:r>
      <w:r>
        <w:rPr>
          <w:rFonts w:ascii="Georgia" w:cs="Georgia" w:eastAsia="Georgia" w:hAnsi="Georgia"/>
          <w:color w:val="0A0A0A"/>
          <w:sz w:val="24"/>
          <w:szCs w:val="24"/>
        </w:rPr>
        <w:t xml:space="preserve">Physical stillness reads as uncertainty. When you hold your hands close to your body, when you make small contained movements, the room perceives smallness. Bigger gestures communicate scale of thinking. They tell the room that your ideas are large enough to require your whole body to express them. You do not need to be theatrical. You need to be expansive. Let your hands move at shoulder height or above. Use the space around you. The room will read that spatial confidence as authority.</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“Don’t be so attached to who you are in the present that you don’t give the future version of you a chance.”</w:t>
      </w:r>
    </w:p>
    <w:p>
      <w:pPr>
        <w:pStyle w:val="Heading2"/>
        <w:spacing w:before="400" w:after="200"/>
      </w:pPr>
      <w:r>
        <w:rPr>
          <w:rFonts w:ascii="Arial" w:cs="Arial" w:eastAsia="Arial" w:hAnsi="Arial"/>
          <w:b/>
          <w:bCs/>
          <w:color w:val="4A4A2A"/>
          <w:sz w:val="30"/>
          <w:szCs w:val="30"/>
        </w:rPr>
        <w:t xml:space="preserve">The Real Problem Is the Label</w:t>
      </w:r>
    </w:p>
    <w:p>
      <w:pPr>
        <w:spacing w:after="240"/>
      </w:pPr>
      <w:r>
        <w:rPr>
          <w:rFonts w:ascii="Georgia" w:cs="Georgia" w:eastAsia="Georgia" w:hAnsi="Georgia"/>
          <w:color w:val="0A0A0A"/>
          <w:sz w:val="24"/>
          <w:szCs w:val="24"/>
        </w:rPr>
        <w:t xml:space="preserve">Here is what made the difference for my student and for every person I have watched go through this process. The shift was not primarily technical. It was philosophical.</w:t>
      </w:r>
    </w:p>
    <w:p>
      <w:pPr>
        <w:spacing w:after="240"/>
      </w:pPr>
      <w:r>
        <w:rPr>
          <w:rFonts w:ascii="Georgia" w:cs="Georgia" w:eastAsia="Georgia" w:hAnsi="Georgia"/>
          <w:color w:val="0A0A0A"/>
          <w:sz w:val="24"/>
          <w:szCs w:val="24"/>
        </w:rPr>
        <w:t xml:space="preserve">She had to stop being more attached to her current identity than she was to her future one. The label she had been carrying for 25 years, shy, introverted, not a natural presence, had become comfortable. It was familiar. It explained things. It gave her a story about herself that, whatever its limitations, was at least predictable.</w:t>
      </w:r>
    </w:p>
    <w:p>
      <w:pPr>
        <w:spacing w:after="240"/>
      </w:pPr>
      <w:r>
        <w:rPr>
          <w:rFonts w:ascii="Georgia" w:cs="Georgia" w:eastAsia="Georgia" w:hAnsi="Georgia"/>
          <w:color w:val="0A0A0A"/>
          <w:sz w:val="24"/>
          <w:szCs w:val="24"/>
        </w:rPr>
        <w:t xml:space="preserve">Letting go of that label was harder than learning the new behaviors. Because the new behaviors asked her to become someone she had not been yet. And that is uncomfortable in a specific way that technical skill development usually is not. It is not just learning something new. It is releasing something old that felt like you.</w:t>
      </w:r>
    </w:p>
    <w:p>
      <w:pPr>
        <w:spacing w:after="240"/>
      </w:pPr>
      <w:r>
        <w:rPr>
          <w:rFonts w:ascii="Georgia" w:cs="Georgia" w:eastAsia="Georgia" w:hAnsi="Georgia"/>
          <w:color w:val="0A0A0A"/>
          <w:sz w:val="24"/>
          <w:szCs w:val="24"/>
        </w:rPr>
        <w:t xml:space="preserve">But here is the truth: that label was never you. It was a description of a pattern you had practiced. And the person who practiced it has the same capacity to practice something else. Every behavior you have that feels fixed, that feels like identity, was once a new skill that you repeated until it became automatic. Confidence works the same way. You practice it until it stops feeling like practice.</w:t>
      </w:r>
    </w:p>
    <w:p>
      <w:pPr>
        <w:pStyle w:val="Heading2"/>
        <w:spacing w:before="400" w:after="200"/>
      </w:pPr>
      <w:r>
        <w:rPr>
          <w:rFonts w:ascii="Arial" w:cs="Arial" w:eastAsia="Arial" w:hAnsi="Arial"/>
          <w:b/>
          <w:bCs/>
          <w:color w:val="4A4A2A"/>
          <w:sz w:val="30"/>
          <w:szCs w:val="30"/>
        </w:rPr>
        <w:t xml:space="preserve">What the Room Sees Before You Speak</w:t>
      </w:r>
    </w:p>
    <w:p>
      <w:pPr>
        <w:spacing w:after="240"/>
      </w:pPr>
      <w:r>
        <w:rPr>
          <w:rFonts w:ascii="Georgia" w:cs="Georgia" w:eastAsia="Georgia" w:hAnsi="Georgia"/>
          <w:color w:val="0A0A0A"/>
          <w:sz w:val="24"/>
          <w:szCs w:val="24"/>
        </w:rPr>
        <w:t xml:space="preserve">Volume, melody, and gesture do not just change how people hear you. They change what the room has already decided about you before you finish your first sentence. Executive presence is largely a pre-linguistic communication. People form an impression of your authority, your conviction, and your capability in the first few seconds of hearing you speak, and those first few seconds are almost entirely driven by the physical and vocal signals you are sending.</w:t>
      </w:r>
    </w:p>
    <w:p>
      <w:pPr>
        <w:spacing w:after="240"/>
      </w:pPr>
      <w:r>
        <w:rPr>
          <w:rFonts w:ascii="Georgia" w:cs="Georgia" w:eastAsia="Georgia" w:hAnsi="Georgia"/>
          <w:color w:val="0A0A0A"/>
          <w:sz w:val="24"/>
          <w:szCs w:val="24"/>
        </w:rPr>
        <w:t xml:space="preserve">The words matter. The content matters. But they are running on top of a foundation of presence that communicates whether or not the words are worth receiving. A strong message delivered with low volume, flat delivery, and contained physicality gets discounted. The same message delivered with volume, melody, and gesture lands as leadership.</w:t>
      </w:r>
    </w:p>
    <w:p>
      <w:pPr>
        <w:spacing w:after="240"/>
      </w:pPr>
      <w:r>
        <w:rPr>
          <w:rFonts w:ascii="Georgia" w:cs="Georgia" w:eastAsia="Georgia" w:hAnsi="Georgia"/>
          <w:color w:val="0A0A0A"/>
          <w:sz w:val="24"/>
          <w:szCs w:val="24"/>
        </w:rPr>
        <w:t xml:space="preserve">My student walked into the first session believing her problem was confidence. What she discovered was that her problem was behavior. And behavior is the most solvable kind of problem there is. You just have to be willing to practice something you are not yet.</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Three things. Volume, melody, gesture. Not a personality transplant. Not years of therapy. Not waiting until you feel ready. Three behaviors, practiced consistently, and the room completely changes the way it perceives you. The future version of you is already built. You just have to start practicing them.</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Creative Ownership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6"/>
      <w:szCs w:val="46"/>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2026-03-12T16:37:43.673Z</dcterms:created>
  <dcterms:modified xsi:type="dcterms:W3CDTF">2026-03-12T16:37:43.674Z</dcterms:modified>
</cp:coreProperties>
</file>

<file path=docProps/custom.xml><?xml version="1.0" encoding="utf-8"?>
<Properties xmlns="http://schemas.openxmlformats.org/officeDocument/2006/custom-properties" xmlns:vt="http://schemas.openxmlformats.org/officeDocument/2006/docPropsVTypes"/>
</file>