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 언어]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프레임워크: django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Python 파이썬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장고(Django)는 플라스크(Flask)와 함께 대표되는 파이썬 언어에서 제공되는 웹 프레임워크 중 하나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프레임워크: 보통의 웹 프로그램을 만들기 위해서는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쿠키 처리, 로그인/로그아웃 처리, 데이터베이스 처리 등 많은 기능이 필요하다.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프레임워크를 사용하면 이런 기능을 일일히 만들 필요없음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장고는 익히기 쉽다.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비교적 쉬운 언어인 파이썬 기반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빠른 개발 속도, 높은 완성도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익히기 쉬운 만큼 개발 속도도 빠르고 코드 완성도를 높게 유지할 수 있다. 예를 들어 'Hello World'를 화면에 출력하려면 장고가 요구하는 간단한 url 규칙을 정의하고 다음 함수를 작성하면 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index(request):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HttpResponse("Hello World")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장고는 보안이 튼튼하다.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개발자가 웹 프로그램을 만들 때 가장 어렵게 느끼는 기능 중 하나가 보안 기능이다.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보안팀은 규정되어 있고 수도 얼마 안 되지만 공격하는 수단은 매우 다양하고 해커의 수도 증가해 해킹 사례는 계속 증가하는 추세다.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장고는 이런 보안 공격은 기본적으로 잘 막sms다. 대표적으로 SQL 인젝션, XSS, CSRF, 클릭재킹이 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장고는 여러 기능이 준비되어 있다. =&gt; 개발 비용 절감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장고는 2005년에 등장해 지금까지도 널리 사용되는 베테랑 웹 프레임워크다. 그 간 무수히 많은 기능이 추가되고 다듬어졌다. 장고는 여러 기능이 이미 만들어져 있다. 따라서 장고를 풀스택 프레임워크로 분류한다.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풀스택 프레임워크의 철칙은 '이미 만들어진 것을 구현하려고 하지 마라'다. 준비된 기능을 사용해 개발 비용을 크게 절감시킬 수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클라우드 서비스의 전폭적인 지원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호스팅은 AWS, GCP, Azure 등 클라우드 서비스가 대세다.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 클라우드 서비스에서 전폭적으로 초기 단계부터 지원한 프레임워크로서 운용 과정을 아낄 수 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이와 상반되는 예로 플라스크의 경우 뒤늦게 지원되고 있는 추세다.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객체지향 프로그래밍 언어 숙지 필요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파이썬이 비교적 쉬운 언어긴 하지만 객체지향 프로그래밍에 대한 어느정도의 이해도가 필요하다.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왜냐하면 프레임워크 자체 기능보다 파이썬 알고리즘을 사용하기 때문이다.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파이썬의 단점을 대부분 포함한다.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파이썬으로 만들어진 프레임워크이므로 파이썬의 단점을 대부분 포함할 수 밖에 없다.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파이썬의 대표적인 단점은 실행 속도가 느리다는 점이다.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따라서 다른 웹 프레임워크에 비해 성능이 다소 뒤쳐진다.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한글화된 문서의 부재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현재는 좀 나아진 상태지만 과거에는 장고의 한글화된 문서를 찾아보기 힘들었다.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[출처] [Python Django] 파이썬 장고 소개와 장단점, 개발 사례|작성자 넬티아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f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=&gt; 파이썬 사용시, django&amp;python 으로 웹 개발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프레임워크: Node.js</w:t>
      </w:r>
    </w:p>
    <w:p w:rsidR="00000000" w:rsidDel="00000000" w:rsidP="00000000" w:rsidRDefault="00000000" w:rsidRPr="00000000" w14:paraId="00000041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사용 언어: 리액트, …</w:t>
      </w:r>
    </w:p>
    <w:p w:rsidR="00000000" w:rsidDel="00000000" w:rsidP="00000000" w:rsidRDefault="00000000" w:rsidRPr="00000000" w14:paraId="0000004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리액트 .jsx에 html적용하기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u w:val="single"/>
          <w:rtl w:val="0"/>
        </w:rPr>
        <w:t xml:space="preserve">리액트는 웹 페이지에서 눈에 보이는 영역인 프런트엔드에 특화된 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리액트의 장점은 코드 이식성과 재활용성이 높고 화면 출력 속도가 빠르다는 것입니다.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화면을 구성하는 코드를 컴포넌트 단위로 나누고 필요한 부분에 이식해 사용할 수 있습니다.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그리고 자바스크립트(Javascript) 기반의 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이기 때문에 리액트를 잘하면 자바스크립트 실력도 자연스럽게 향상됩니다.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https://post.naver.com/viewer/postView.naver?volumeNo=32056821&amp;memberNo=15488377&amp;vType=VERTICAL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자바스크립트(JS)</w:t>
      </w:r>
    </w:p>
    <w:tbl>
      <w:tblPr>
        <w:tblStyle w:val="Table1"/>
        <w:tblW w:w="9029.0" w:type="dxa"/>
        <w:jc w:val="left"/>
        <w:tblInd w:w="160.0" w:type="pct"/>
        <w:tblBorders>
          <w:top w:color="d2d2d2" w:space="0" w:sz="12" w:val="single"/>
          <w:left w:color="d2d2d2" w:space="0" w:sz="12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7800"/>
        <w:gridCol w:w="899"/>
        <w:tblGridChange w:id="0">
          <w:tblGrid>
            <w:gridCol w:w="330"/>
            <w:gridCol w:w="7800"/>
            <w:gridCol w:w="899"/>
          </w:tblGrid>
        </w:tblGridChange>
      </w:tblGrid>
      <w:tr>
        <w:trPr>
          <w:cantSplit w:val="0"/>
          <w:trHeight w:val="1412.109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e2e2e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9"/>
                <w:szCs w:val="29"/>
                <w:rtl w:val="0"/>
              </w:rPr>
              <w:t xml:space="preserve">정적인 HTML콘텐츠를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9"/>
                <w:szCs w:val="29"/>
                <w:rtl w:val="0"/>
              </w:rPr>
              <w:t xml:space="preserve">사용자와 상호작용하여 "동적"으로 변경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- 객체 기반 스크립트 언어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- 타입 명시할 필요가 없는 웹브라우저에서 해석되는 인터프리터 언어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- Node.js 같은 프레임워크 사용하면 서버프로그래밍에서 사용 가능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특징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객체지향 및 함수형 프로그래밍 모두 표현 가능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HTML 내용, 속성, 스타일 변경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이벤트 처리 및 사용자와 상호작용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서버와 실시간 통신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현황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yellow"/>
                <w:rtl w:val="0"/>
              </w:rPr>
              <w:t xml:space="preserve">- 프런트엔드 프레임워크(뷰, 앵귤러, 리액트) 부터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yellow"/>
                <w:rtl w:val="0"/>
              </w:rPr>
              <w:t xml:space="preserve">Node.js 기반 서버 프로그래밍 영역 까지 널리 사용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www서비스부터 데스크톱 응용프로그램까지 사용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주요사용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기능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2d2d2" w:space="0" w:sz="12" w:val="single"/>
              <w:right w:color="d2d2d2" w:space="0" w:sz="12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웹페이지 날씨정보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yellow"/>
                <w:rtl w:val="0"/>
              </w:rPr>
              <w:t xml:space="preserve">- 웹브라우저를 통한 고객상담 채팅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클릭 시 숨겨진 메뉴 출력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탭 형태의 화면 구성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- 선택에 따라 일부화면이 바뀌거나 움직이는 형태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b w:val="1"/>
          <w:color w:val="495057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툴: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95057"/>
          <w:sz w:val="38"/>
          <w:szCs w:val="38"/>
          <w:highlight w:val="white"/>
          <w:rtl w:val="0"/>
        </w:rPr>
        <w:t xml:space="preserve">Visual Studio Code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b w:val="1"/>
          <w:color w:val="495057"/>
          <w:sz w:val="38"/>
          <w:szCs w:val="3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95057"/>
          <w:sz w:val="38"/>
          <w:szCs w:val="38"/>
          <w:highlight w:val="white"/>
          <w:rtl w:val="0"/>
        </w:rPr>
        <w:t xml:space="preserve">pycharm</w:t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  <w:b w:val="1"/>
          <w:color w:val="49505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39"/>
          <w:szCs w:val="39"/>
          <w:shd w:fill="002333" w:val="clear"/>
          <w:rtl w:val="0"/>
        </w:rPr>
        <w:t xml:space="preserve">따라하며 배우는 노드, 리액트 시리즈 - 기본 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https://www.inflearn.com/course/%EB%94%B0%EB%9D%BC%ED%95%98%EB%A9%B0-%EB%B0%B0%EC%9A%B0%EB%8A%94-%EB%85%B8%EB%93%9C-%EB%A6%AC%EC%95%A1%ED%8A%B8-%EA%B8%B0%EB%B3%B8#curriculum</w:t>
      </w:r>
    </w:p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확실히 node.js랑 react를 사용하다보니 프로그래밍을 잘 모르는 분에게는 어려울 수 있겠습니다.</w:t>
      </w:r>
    </w:p>
    <w:p w:rsidR="00000000" w:rsidDel="00000000" w:rsidP="00000000" w:rsidRDefault="00000000" w:rsidRPr="00000000" w14:paraId="00000073">
      <w:pPr>
        <w:rPr>
          <w:rFonts w:ascii="Malgun Gothic" w:cs="Malgun Gothic" w:eastAsia="Malgun Gothic" w:hAnsi="Malgun Gothic"/>
          <w:color w:val="0b539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b5394"/>
          <w:highlight w:val="white"/>
          <w:rtl w:val="0"/>
        </w:rPr>
        <w:t xml:space="preserve">만약 정말 100퍼센트를 다 뽑아보고 싶으시다면 에치티엠엘, 씨에스에스 한 두시간씩만 공부해보시고, 자바스크립트 무료로 나온것들 수업 주말 이틀잡고 공부해보시고 들으시면 정말 큰 도움이 될거에요.</w:t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  <w:color w:val="0b53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algun Gothic" w:cs="Malgun Gothic" w:eastAsia="Malgun Gothic" w:hAnsi="Malgun Gothic"/>
          <w:color w:val="0b53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color w:val="0b539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39"/>
          <w:szCs w:val="39"/>
          <w:shd w:fill="002333" w:val="clear"/>
          <w:rtl w:val="0"/>
        </w:rPr>
        <w:t xml:space="preserve">따라하며 배우는 리액트 , 파이어베이스 - 채팅 어플리케이션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highlight w:val="cyan"/>
        </w:rPr>
      </w:pPr>
      <w:r w:rsidDel="00000000" w:rsidR="00000000" w:rsidRPr="00000000">
        <w:rPr>
          <w:rFonts w:ascii="Malgun Gothic" w:cs="Malgun Gothic" w:eastAsia="Malgun Gothic" w:hAnsi="Malgun Gothic"/>
          <w:highlight w:val="cyan"/>
          <w:rtl w:val="0"/>
        </w:rPr>
        <w:t xml:space="preserve">\ 28,710</w:t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슬랙 애플리케이션을 따라 만들며 개념과 실전, 거기에 재미까지 더한 웹 프로그래밍 강좌를 만나보세요!</w:t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https://edu.goorm.io/lecture/24672/%EB%94%B0%EB%9D%BC%ED%95%98%EB%A9%B0-%EB%B0%B0%EC%9A%B0%EB%8A%94-%EB%A6%AC%EC%95%A1%ED%8A%B8-%ED%8C%8C%EC%9D%B4%EC%96%B4%EB%B2%A0%EC%9D%B4%EC%8A%A4-%EC%B1%84%ED%8C%85-%EC%95%A0%ED%94%8C%EB%A6%AC%EC%BC%80%EC%9D%B4%EC%85%98-%EB%A7%8C%EB%93%A4%EA%B8%B0</w:t>
      </w:r>
    </w:p>
    <w:p w:rsidR="00000000" w:rsidDel="00000000" w:rsidP="00000000" w:rsidRDefault="00000000" w:rsidRPr="00000000" w14:paraId="0000007A">
      <w:pPr>
        <w:rPr>
          <w:rFonts w:ascii="Malgun Gothic" w:cs="Malgun Gothic" w:eastAsia="Malgun Gothic" w:hAnsi="Malgun Gothic"/>
          <w:color w:val="0b53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39"/>
          <w:szCs w:val="39"/>
          <w:shd w:fill="002333" w:val="clear"/>
          <w:rtl w:val="0"/>
        </w:rPr>
        <w:t xml:space="preserve">따라하며 배우는 노드, 리액트 Boiler-Plate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color w:val="9900f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어떤 프로젝트를 시작하던 꼭 있어야 하는 </w:t>
      </w:r>
      <w:r w:rsidDel="00000000" w:rsidR="00000000" w:rsidRPr="00000000">
        <w:rPr>
          <w:rFonts w:ascii="Malgun Gothic" w:cs="Malgun Gothic" w:eastAsia="Malgun Gothic" w:hAnsi="Malgun Gothic"/>
          <w:color w:val="9900ff"/>
          <w:highlight w:val="white"/>
          <w:rtl w:val="0"/>
        </w:rPr>
        <w:t xml:space="preserve">웹의 기본 뼈대를 차곡차곡 만들어 봅시다</w:t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Bolier-Plate란 대부분의 웹 프로젝트에</w:t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필요한 공통 기능을 갖춘 베이스 프로젝트에요</w:t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로그인, 로그아웃, 인증과 같은 기능들은</w:t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어떤 웹 프로젝트를 만들더라도 필요하다보니</w:t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재활용을 목적으로 만들어 두는 것이 좋습니다</w:t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color w:val="495057"/>
          <w:highlight w:val="white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highlight w:val="white"/>
            <w:u w:val="single"/>
            <w:rtl w:val="0"/>
          </w:rPr>
          <w:t xml:space="preserve">https://edu.goorm.io/lecture/17855/%EB%94%B0%EB%9D%BC%ED%95%98%EB%A9%B0-%EB%B0%B0%EC%9A%B0%EB%8A%94-%EB%85%B8%EB%93%9C-%EB%A6%AC%EC%95%A1%ED%8A%B8-boiler-plate-%EB%A7%8C%EB%93%A4%EA%B8%B0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  <w:b w:val="1"/>
          <w:color w:val="ffffff"/>
          <w:sz w:val="39"/>
          <w:szCs w:val="39"/>
          <w:shd w:fill="002333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39"/>
          <w:szCs w:val="39"/>
          <w:shd w:fill="002333" w:val="clear"/>
          <w:rtl w:val="0"/>
        </w:rPr>
        <w:t xml:space="preserve">따라하며 배우는 노드, 리액트 시리즈 - 챗봇 사이트 만들기</w:t>
      </w:r>
    </w:p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https://www.inflearn.com/course/%EB%94%B0%EB%9D%BC%ED%95%98%EB%A9%B0-%EB%B0%B0%EC%9A%B0%EB%8A%94-%EB%85%B8%EB%93%9C-%EB%A6%AC%EC%95%A1%ED%8A%B8-%EC%B1%97%EB%B4%87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타입스크립트</w:t>
      </w:r>
    </w:p>
    <w:p w:rsidR="00000000" w:rsidDel="00000000" w:rsidP="00000000" w:rsidRDefault="00000000" w:rsidRPr="00000000" w14:paraId="0000008D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리액트(React)</w:t>
      </w:r>
    </w:p>
    <w:p w:rsidR="00000000" w:rsidDel="00000000" w:rsidP="00000000" w:rsidRDefault="00000000" w:rsidRPr="00000000" w14:paraId="0000008E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리액트와 타입스크립트의 호환성은 비교적 좋은 편입니다.</w:t>
      </w:r>
    </w:p>
    <w:p w:rsidR="00000000" w:rsidDel="00000000" w:rsidP="00000000" w:rsidRDefault="00000000" w:rsidRPr="00000000" w14:paraId="0000008F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최근 들어 많은 개발자들이 리액트와 타입스크립트 조합을 선택하고 있습니다.</w:t>
      </w:r>
    </w:p>
    <w:p w:rsidR="00000000" w:rsidDel="00000000" w:rsidP="00000000" w:rsidRDefault="00000000" w:rsidRPr="00000000" w14:paraId="00000090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리액트 공식 홈페이지에서는 타입스크립트를 사용하기 위한 가이드를 제시하고 있습니다. </w:t>
      </w:r>
    </w:p>
    <w:p w:rsidR="00000000" w:rsidDel="00000000" w:rsidP="00000000" w:rsidRDefault="00000000" w:rsidRPr="00000000" w14:paraId="00000091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페이스북에서 공식적으로 배포하는 리액트 웹 개발용 보일러 플레이트(Boilerplate, 구조·설정 작업을 자동으로 진행해주는 도구이자 명령어)인 Create React App은 간단한 옵션 추가만으로 타입스크립트를 사용할 수 있도록 지원</w:t>
      </w:r>
    </w:p>
    <w:p w:rsidR="00000000" w:rsidDel="00000000" w:rsidP="00000000" w:rsidRDefault="00000000" w:rsidRPr="00000000" w14:paraId="00000092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- 동적 언어인 자바스크립트에 타입을 추가해서 오류 발생 줄일 수 있음</w:t>
      </w:r>
    </w:p>
    <w:p w:rsidR="00000000" w:rsidDel="00000000" w:rsidP="00000000" w:rsidRDefault="00000000" w:rsidRPr="00000000" w14:paraId="00000093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highlight w:val="white"/>
          <w:rtl w:val="0"/>
        </w:rPr>
        <w:t xml:space="preserve">https://blog.naver.com/z1004man/222655339515</w:t>
      </w:r>
    </w:p>
    <w:p w:rsidR="00000000" w:rsidDel="00000000" w:rsidP="00000000" w:rsidRDefault="00000000" w:rsidRPr="00000000" w14:paraId="00000094">
      <w:pPr>
        <w:rPr>
          <w:rFonts w:ascii="Malgun Gothic" w:cs="Malgun Gothic" w:eastAsia="Malgun Gothic" w:hAnsi="Malgun Gothic"/>
          <w:color w:val="495057"/>
          <w:highlight w:val="white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highlight w:val="white"/>
            <w:u w:val="single"/>
            <w:rtl w:val="0"/>
          </w:rPr>
          <w:t xml:space="preserve">https://post.naver.com/viewer/postView.naver?volumeNo=31841463&amp;memberNo=36733075&amp;vType=VERTICAL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  <w:color w:val="495057"/>
          <w:sz w:val="36"/>
          <w:szCs w:val="3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95057"/>
          <w:sz w:val="36"/>
          <w:szCs w:val="36"/>
          <w:highlight w:val="white"/>
          <w:rtl w:val="0"/>
        </w:rPr>
        <w:t xml:space="preserve">주요 기능 3개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챗봇 페이지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일단 인프런 강의 베이스로 만들기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Diary 페이지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매일매일 기록장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날짜 별로 넘기면서 볼 수 있게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이미지 첨부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오늘의 감정 이모티콘?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TO-DO LIST 페이지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계획적인 삶을 위해 할일 목록 체크하는 페이지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오늘의 계획 알림 기능 제공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좋은 글귀나 치유 가능한 정보 제공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치료 사이트 링크 제공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책 추천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95057"/>
          <w:sz w:val="24"/>
          <w:szCs w:val="24"/>
          <w:highlight w:val="white"/>
          <w:rtl w:val="0"/>
        </w:rPr>
        <w:t xml:space="preserve">명상 음악 -&gt; </w:t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  <w:color w:val="49505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goorm.io/lecture/17855/%EB%94%B0%EB%9D%BC%ED%95%98%EB%A9%B0-%EB%B0%B0%EC%9A%B0%EB%8A%94-%EB%85%B8%EB%93%9C-%EB%A6%AC%EC%95%A1%ED%8A%B8-boiler-plate-%EB%A7%8C%EB%93%A4%EA%B8%B0" TargetMode="External"/><Relationship Id="rId7" Type="http://schemas.openxmlformats.org/officeDocument/2006/relationships/hyperlink" Target="https://post.naver.com/viewer/postView.naver?volumeNo=31841463&amp;memberNo=36733075&amp;vType=VERT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