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011DF" w14:textId="77777777" w:rsidR="00791E4B" w:rsidRDefault="00791E4B" w:rsidP="00791E4B">
      <w:r>
        <w:t>**Comprehensive Methodology for Industrial Water Demand Analysis (Industrial Report Version)**</w:t>
      </w:r>
    </w:p>
    <w:p w14:paraId="2C9A68B6" w14:textId="77777777" w:rsidR="00791E4B" w:rsidRDefault="00791E4B" w:rsidP="00791E4B"/>
    <w:p w14:paraId="3AAFD9A5" w14:textId="77777777" w:rsidR="00791E4B" w:rsidRDefault="00791E4B" w:rsidP="00791E4B">
      <w:r>
        <w:t>The following methodology details the procedures systematically applied in the industrial water demand analysis, specifically tailored for an industrial report format:</w:t>
      </w:r>
    </w:p>
    <w:p w14:paraId="073D6C61" w14:textId="77777777" w:rsidR="00791E4B" w:rsidRDefault="00791E4B" w:rsidP="00791E4B"/>
    <w:p w14:paraId="5A738C1F" w14:textId="77777777" w:rsidR="00791E4B" w:rsidRDefault="00791E4B" w:rsidP="00791E4B">
      <w:r>
        <w:t>1. **Data Collection:**</w:t>
      </w:r>
    </w:p>
    <w:p w14:paraId="1DD354A9" w14:textId="77777777" w:rsidR="00791E4B" w:rsidRDefault="00791E4B" w:rsidP="00791E4B">
      <w:r>
        <w:t xml:space="preserve">   - Industrial water withdrawal, circular water use, and cooling water data were gathered from official Thuringian statistical sources for the years 2004, 2007, 2010, 2013, 2016, and 2019.</w:t>
      </w:r>
    </w:p>
    <w:p w14:paraId="4F63913D" w14:textId="77777777" w:rsidR="00791E4B" w:rsidRDefault="00791E4B" w:rsidP="00791E4B">
      <w:r>
        <w:t xml:space="preserve">   - Corresponding Gross Value Added (GVA) economic data were also collected.</w:t>
      </w:r>
    </w:p>
    <w:p w14:paraId="39C7B3B1" w14:textId="77777777" w:rsidR="00791E4B" w:rsidRDefault="00791E4B" w:rsidP="00791E4B"/>
    <w:p w14:paraId="3D4561AC" w14:textId="77777777" w:rsidR="00791E4B" w:rsidRDefault="00791E4B" w:rsidP="00791E4B">
      <w:r>
        <w:t>2. **Weather Data Integration:**</w:t>
      </w:r>
    </w:p>
    <w:p w14:paraId="29C0CB31" w14:textId="77777777" w:rsidR="00791E4B" w:rsidRDefault="00791E4B" w:rsidP="00791E4B">
      <w:r>
        <w:t xml:space="preserve">   - Obtained regional weather data (mean temperatures, summer temperature, and the frequency of hot days) from the German Weather Service (DWD).</w:t>
      </w:r>
    </w:p>
    <w:p w14:paraId="643FEA1F" w14:textId="77777777" w:rsidR="00791E4B" w:rsidRDefault="00791E4B" w:rsidP="00791E4B">
      <w:r>
        <w:t xml:space="preserve">   - Given the limited availability of certain detailed weather variables (hot days, summer temperatures) from 2011 onward, analyses utilizing these specific variables were limited to the 2010-2019 period, thus ensuring the accuracy of results.</w:t>
      </w:r>
    </w:p>
    <w:p w14:paraId="03058081" w14:textId="77777777" w:rsidR="00791E4B" w:rsidRDefault="00791E4B" w:rsidP="00791E4B"/>
    <w:p w14:paraId="051F9528" w14:textId="77777777" w:rsidR="00791E4B" w:rsidRDefault="00791E4B" w:rsidP="00791E4B">
      <w:r>
        <w:t>3. **Data Preprocessing and Merging:**</w:t>
      </w:r>
    </w:p>
    <w:p w14:paraId="27A9CD2B" w14:textId="77777777" w:rsidR="00791E4B" w:rsidRDefault="00791E4B" w:rsidP="00791E4B">
      <w:r>
        <w:t xml:space="preserve">   - Standardized datasets by replacing missing, non-numeric, and irrelevant administrative region data.</w:t>
      </w:r>
    </w:p>
    <w:p w14:paraId="3830A67C" w14:textId="77777777" w:rsidR="00791E4B" w:rsidRDefault="00791E4B" w:rsidP="00791E4B">
      <w:r>
        <w:t xml:space="preserve">   - Merged industrial water withdrawal data with weather and economic data using common keys ('Kreis' and year).</w:t>
      </w:r>
    </w:p>
    <w:p w14:paraId="3D6FBA44" w14:textId="77777777" w:rsidR="00791E4B" w:rsidRDefault="00791E4B" w:rsidP="00791E4B"/>
    <w:p w14:paraId="024986AB" w14:textId="77777777" w:rsidR="00791E4B" w:rsidRDefault="00791E4B" w:rsidP="00791E4B">
      <w:r>
        <w:t>4. **Variable Transformation and Calculation:**</w:t>
      </w:r>
    </w:p>
    <w:p w14:paraId="59BFF7EE" w14:textId="77777777" w:rsidR="00791E4B" w:rsidRDefault="00791E4B" w:rsidP="00791E4B">
      <w:r>
        <w:t xml:space="preserve">   - Calculated the intensity of industrial water use by relating water withdrawals to the number of companies and economic output (GVA).</w:t>
      </w:r>
    </w:p>
    <w:p w14:paraId="34974CF1" w14:textId="77777777" w:rsidR="00791E4B" w:rsidRDefault="00791E4B" w:rsidP="00791E4B">
      <w:r>
        <w:lastRenderedPageBreak/>
        <w:t xml:space="preserve">   - Conducted logarithmic transformations of water withdrawal and GVA to normalize data distributions.</w:t>
      </w:r>
    </w:p>
    <w:p w14:paraId="2B6F7E1D" w14:textId="77777777" w:rsidR="00791E4B" w:rsidRDefault="00791E4B" w:rsidP="00791E4B"/>
    <w:p w14:paraId="6F45D9BA" w14:textId="77777777" w:rsidR="00791E4B" w:rsidRDefault="00791E4B" w:rsidP="00791E4B">
      <w:r>
        <w:t>4. **District Classification by Circular Water Use:**</w:t>
      </w:r>
    </w:p>
    <w:p w14:paraId="65BEA170" w14:textId="77777777" w:rsidR="00791E4B" w:rsidRDefault="00791E4B" w:rsidP="00791E4B">
      <w:r>
        <w:t xml:space="preserve">   - Districts were categorized based on circular water usage intensity using the single-use to total water use ratio:</w:t>
      </w:r>
    </w:p>
    <w:p w14:paraId="5D44430B" w14:textId="77777777" w:rsidR="00791E4B" w:rsidRDefault="00791E4B" w:rsidP="00791E4B">
      <w:r>
        <w:t xml:space="preserve">     - Districts exceeding the 75th percentile threshold of this ratio </w:t>
      </w:r>
      <w:proofErr w:type="gramStart"/>
      <w:r>
        <w:t>were</w:t>
      </w:r>
      <w:proofErr w:type="gramEnd"/>
      <w:r>
        <w:t xml:space="preserve"> classified as "Low Circular Use" (indicating lower efficiency in water reuse).</w:t>
      </w:r>
    </w:p>
    <w:p w14:paraId="1ECCD26B" w14:textId="77777777" w:rsidR="00791E4B" w:rsidRDefault="00791E4B" w:rsidP="00791E4B">
      <w:r>
        <w:t xml:space="preserve">     - Districts below this threshold were classified as "High Circular Use."</w:t>
      </w:r>
    </w:p>
    <w:p w14:paraId="32B1090C" w14:textId="77777777" w:rsidR="00791E4B" w:rsidRDefault="00791E4B" w:rsidP="00791E4B">
      <w:r>
        <w:t xml:space="preserve">   - The purpose of this classification was to assess if districts characterized by higher single-use water intensity significantly impact total water withdrawals.</w:t>
      </w:r>
    </w:p>
    <w:p w14:paraId="4CB4D159" w14:textId="77777777" w:rsidR="00791E4B" w:rsidRDefault="00791E4B" w:rsidP="00791E4B"/>
    <w:p w14:paraId="4FD021D1" w14:textId="77777777" w:rsidR="00791E4B" w:rsidRDefault="00791E4B" w:rsidP="00791E4B">
      <w:r>
        <w:t>5. **Econometric Modeling:**</w:t>
      </w:r>
    </w:p>
    <w:p w14:paraId="7EAE2AA2" w14:textId="77777777" w:rsidR="00791E4B" w:rsidRDefault="00791E4B" w:rsidP="00791E4B">
      <w:r>
        <w:t xml:space="preserve">   - Performed panel regression modeling employing only Fixed Effects (within) and Pooling methods, deliberately omitting Random Effects models to avoid cross-district interactions and instead focus exclusively on within-district variations.</w:t>
      </w:r>
    </w:p>
    <w:p w14:paraId="7AA695A3" w14:textId="77777777" w:rsidR="00791E4B" w:rsidRDefault="00791E4B" w:rsidP="00791E4B">
      <w:r>
        <w:t xml:space="preserve">   - Separate regressions for "High Circular" and "Low Circular" district groups evaluated differential water withdrawal impacts.</w:t>
      </w:r>
    </w:p>
    <w:p w14:paraId="63C79A1B" w14:textId="77777777" w:rsidR="00791E4B" w:rsidRDefault="00791E4B" w:rsidP="00791E4B"/>
    <w:p w14:paraId="7B6FDC71" w14:textId="77777777" w:rsidR="00791E4B" w:rsidRDefault="00791E4B" w:rsidP="00791E4B">
      <w:r>
        <w:t>6. **Cooling Water Demand Modeling:**</w:t>
      </w:r>
    </w:p>
    <w:p w14:paraId="0D68C4B4" w14:textId="77777777" w:rsidR="00791E4B" w:rsidRDefault="00791E4B" w:rsidP="00791E4B">
      <w:r>
        <w:t xml:space="preserve">   - Developed regression models analyzing the impact of various weather parameters (summer temperatures and hot days) individually to select the most suitable weather-related predictors for cooling water demand.</w:t>
      </w:r>
    </w:p>
    <w:p w14:paraId="074EE537" w14:textId="77777777" w:rsidR="00791E4B" w:rsidRDefault="00791E4B" w:rsidP="00791E4B"/>
    <w:p w14:paraId="78BC2ED1" w14:textId="77777777" w:rsidR="00791E4B" w:rsidRDefault="00791E4B" w:rsidP="00791E4B">
      <w:r>
        <w:t>6. **Visualization and Model Interpretation:**</w:t>
      </w:r>
    </w:p>
    <w:p w14:paraId="665CFED6" w14:textId="77777777" w:rsidR="00791E4B" w:rsidRDefault="00791E4B" w:rsidP="00791E4B">
      <w:r>
        <w:t xml:space="preserve">   - Visualized data through time-series and stacked-area plots, including state-level aggregated trends and district-level detailed visualizations.</w:t>
      </w:r>
    </w:p>
    <w:p w14:paraId="18A93BC6" w14:textId="77777777" w:rsidR="00791E4B" w:rsidRDefault="00791E4B" w:rsidP="00791E4B">
      <w:r>
        <w:t xml:space="preserve">   - Generated plots to visually assess the performance of regression models, comparing observed versus predicted water use and visualizing regression coefficients with confidence intervals for intuitive interpretation.</w:t>
      </w:r>
    </w:p>
    <w:p w14:paraId="2F66E137" w14:textId="77777777" w:rsidR="00791E4B" w:rsidRDefault="00791E4B" w:rsidP="00791E4B"/>
    <w:p w14:paraId="18DABCFF" w14:textId="77777777" w:rsidR="00791E4B" w:rsidRDefault="00791E4B" w:rsidP="00791E4B">
      <w:r>
        <w:t>7. **Technological Change Indicators:**</w:t>
      </w:r>
    </w:p>
    <w:p w14:paraId="1A913717" w14:textId="77777777" w:rsidR="00791E4B" w:rsidRDefault="00791E4B" w:rsidP="00791E4B">
      <w:r>
        <w:t xml:space="preserve">   - Initial attempts to calculate technological change (TC) using recycled wastewater data were unsuccessful due to negative and inconsistent values.</w:t>
      </w:r>
    </w:p>
    <w:p w14:paraId="4FFB2686" w14:textId="77777777" w:rsidR="00791E4B" w:rsidRDefault="00791E4B" w:rsidP="00791E4B">
      <w:r>
        <w:t xml:space="preserve">   - Subsequently explored water intensity-based TC indicators but identified potential multicollinearity issues since water intensity is inherently linked to both dependent and independent variables, thus potentially biasing regression outcomes.</w:t>
      </w:r>
    </w:p>
    <w:p w14:paraId="7101D338" w14:textId="77777777" w:rsidR="00791E4B" w:rsidRDefault="00791E4B" w:rsidP="00791E4B"/>
    <w:p w14:paraId="6E1104CD" w14:textId="77777777" w:rsidR="00791E4B" w:rsidRDefault="00791E4B" w:rsidP="00791E4B">
      <w:r>
        <w:t>8. **Cooling Water Usage Models:**</w:t>
      </w:r>
    </w:p>
    <w:p w14:paraId="1DF2173F" w14:textId="77777777" w:rsidR="00791E4B" w:rsidRDefault="00791E4B" w:rsidP="00791E4B">
      <w:r>
        <w:t xml:space="preserve">   - Analyzed multiple weather variables individually (mean summer temperatures, hot days above specific temperature thresholds) through separate panel regressions to identify the most relevant climatic predictor of cooling water usage.</w:t>
      </w:r>
    </w:p>
    <w:p w14:paraId="6B729F94" w14:textId="77777777" w:rsidR="00791E4B" w:rsidRDefault="00791E4B" w:rsidP="00791E4B"/>
    <w:p w14:paraId="2760ECD9" w14:textId="77777777" w:rsidR="00791E4B" w:rsidRDefault="00791E4B" w:rsidP="00791E4B">
      <w:r>
        <w:t>9. **Base Year and Data Standardization:**</w:t>
      </w:r>
    </w:p>
    <w:p w14:paraId="4C6B12E1" w14:textId="77777777" w:rsidR="00791E4B" w:rsidRDefault="00791E4B" w:rsidP="00791E4B">
      <w:r>
        <w:t xml:space="preserve">   - Applied a base-year standardization approach, setting 2004 as the baseline to assess relative economic and water usage growth clearly over time.</w:t>
      </w:r>
    </w:p>
    <w:p w14:paraId="42C0179B" w14:textId="77777777" w:rsidR="00791E4B" w:rsidRDefault="00791E4B" w:rsidP="00791E4B"/>
    <w:p w14:paraId="5E56754A" w14:textId="77777777" w:rsidR="00791E4B" w:rsidRDefault="00791E4B" w:rsidP="00791E4B">
      <w:r>
        <w:t>10. **Documentation and Reproducibility:**</w:t>
      </w:r>
    </w:p>
    <w:p w14:paraId="35DE8BDF" w14:textId="77777777" w:rsidR="00791E4B" w:rsidRDefault="00791E4B" w:rsidP="00791E4B">
      <w:r>
        <w:t xml:space="preserve">   - Saved the final datasets and results systematically in structured formats (RDS and CSV files) to enable transparency and reproducibility.</w:t>
      </w:r>
    </w:p>
    <w:p w14:paraId="35A8CABF" w14:textId="77777777" w:rsidR="00791E4B" w:rsidRDefault="00791E4B" w:rsidP="00791E4B">
      <w:r>
        <w:t xml:space="preserve">   - Structured regression outcomes into summary tables for easy reference and dissemination through Word documentation.</w:t>
      </w:r>
    </w:p>
    <w:p w14:paraId="4865CC43" w14:textId="77777777" w:rsidR="00791E4B" w:rsidRDefault="00791E4B"/>
    <w:sectPr w:rsidR="00791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revisionView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4B"/>
    <w:rsid w:val="00791E4B"/>
    <w:rsid w:val="0083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A0326"/>
  <w15:chartTrackingRefBased/>
  <w15:docId w15:val="{71F25480-71EB-EE44-A338-E45EB18D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E4B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E4B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E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W.K.I.DULANJANA WIJENAYAKE</dc:creator>
  <cp:keywords/>
  <dc:description/>
  <cp:lastModifiedBy>W.K.I.DULANJANA WIJENAYAKE</cp:lastModifiedBy>
  <cp:revision>1</cp:revision>
  <dcterms:created xsi:type="dcterms:W3CDTF">2025-03-13T16:25:00Z</dcterms:created>
  <dcterms:modified xsi:type="dcterms:W3CDTF">2025-03-13T16:26:00Z</dcterms:modified>
</cp:coreProperties>
</file>