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D1DE2" w14:textId="4C099135" w:rsidR="00686467" w:rsidRPr="00F51901" w:rsidRDefault="00F51901">
      <w:pPr>
        <w:rPr>
          <w:b/>
          <w:bCs/>
        </w:rPr>
      </w:pPr>
      <w:r w:rsidRPr="00F51901">
        <w:rPr>
          <w:b/>
          <w:bCs/>
        </w:rPr>
        <w:t xml:space="preserve">Statistical relationships and </w:t>
      </w:r>
      <w:r w:rsidR="00686467" w:rsidRPr="00F51901">
        <w:rPr>
          <w:b/>
          <w:bCs/>
        </w:rPr>
        <w:t>Model validations</w:t>
      </w:r>
    </w:p>
    <w:p w14:paraId="41DB1993" w14:textId="22C44B30" w:rsidR="00686467" w:rsidRPr="00F51901" w:rsidRDefault="00F51901">
      <w:pPr>
        <w:rPr>
          <w:b/>
          <w:bCs/>
        </w:rPr>
      </w:pPr>
      <w:r w:rsidRPr="00F51901">
        <w:rPr>
          <w:b/>
          <w:bCs/>
        </w:rPr>
        <w:t>Validation of Whole-Forest Simulations Using Flooded Plot Demographic Rates</w:t>
      </w:r>
    </w:p>
    <w:p w14:paraId="6C6B7F0F" w14:textId="013E7187" w:rsidR="00686467" w:rsidRDefault="00686467">
      <w:r>
        <w:t>The model</w:t>
      </w:r>
      <w:r w:rsidR="00F51901">
        <w:t xml:space="preserve"> results</w:t>
      </w:r>
      <w:r>
        <w:t xml:space="preserve"> assessed:</w:t>
      </w:r>
    </w:p>
    <w:p w14:paraId="7363E254" w14:textId="10F61A5E" w:rsidR="00686467" w:rsidRDefault="00686467" w:rsidP="00686467">
      <w:pPr>
        <w:pStyle w:val="ListParagraph"/>
        <w:numPr>
          <w:ilvl w:val="0"/>
          <w:numId w:val="1"/>
        </w:numPr>
      </w:pPr>
      <w:r>
        <w:t xml:space="preserve">The stats from flooded output </w:t>
      </w:r>
    </w:p>
    <w:p w14:paraId="592A57E1" w14:textId="369AA7A3" w:rsidR="00686467" w:rsidRDefault="00686467" w:rsidP="00686467">
      <w:pPr>
        <w:pStyle w:val="ListParagraph"/>
        <w:numPr>
          <w:ilvl w:val="0"/>
          <w:numId w:val="1"/>
        </w:numPr>
      </w:pPr>
      <w:r>
        <w:t>The stats from P81_82 output</w:t>
      </w:r>
    </w:p>
    <w:p w14:paraId="26ECE879" w14:textId="3896B94D" w:rsidR="00686467" w:rsidRDefault="00686467" w:rsidP="00686467">
      <w:r>
        <w:t xml:space="preserve">Correlation between basal areas: </w:t>
      </w:r>
      <w:r w:rsidRPr="00686467">
        <w:t>0.992238</w:t>
      </w:r>
    </w:p>
    <w:p w14:paraId="4DC8B3AF" w14:textId="3F2CBA4B" w:rsidR="00686467" w:rsidRDefault="00686467" w:rsidP="00686467">
      <w:proofErr w:type="spellStart"/>
      <w:r>
        <w:t>Intepretation</w:t>
      </w:r>
      <w:proofErr w:type="spellEnd"/>
      <w:r>
        <w:t xml:space="preserve">: Strong positive correlation </w:t>
      </w:r>
    </w:p>
    <w:p w14:paraId="24E8D6E1" w14:textId="2D4DE0BE" w:rsidR="00686467" w:rsidRPr="00686467" w:rsidRDefault="00686467" w:rsidP="00686467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86467">
        <w:rPr>
          <w:rFonts w:eastAsia="Times New Roman" w:cs="Times New Roman"/>
          <w:kern w:val="0"/>
          <w14:ligatures w14:val="none"/>
        </w:rPr>
        <w:t xml:space="preserve">Verdict: Model is </w:t>
      </w:r>
      <w:proofErr w:type="gramStart"/>
      <w:r w:rsidRPr="00686467">
        <w:rPr>
          <w:rFonts w:eastAsia="Times New Roman" w:cs="Times New Roman"/>
          <w:kern w:val="0"/>
          <w14:ligatures w14:val="none"/>
        </w:rPr>
        <w:t>consistent;</w:t>
      </w:r>
      <w:proofErr w:type="gramEnd"/>
    </w:p>
    <w:p w14:paraId="3EBBB3C1" w14:textId="6AB10A66" w:rsidR="00686467" w:rsidRPr="00686467" w:rsidRDefault="00686467" w:rsidP="00686467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86467">
        <w:rPr>
          <w:rFonts w:eastAsia="Times New Roman" w:cs="Times New Roman"/>
          <w:kern w:val="0"/>
          <w14:ligatures w14:val="none"/>
        </w:rPr>
        <w:t>The results indicate that the </w:t>
      </w:r>
      <w:r w:rsidRPr="00686467">
        <w:rPr>
          <w:rFonts w:eastAsia="Times New Roman" w:cs="Times New Roman"/>
          <w:b/>
          <w:bCs/>
          <w:kern w:val="0"/>
          <w14:ligatures w14:val="none"/>
        </w:rPr>
        <w:t>PPA model's demographic rates</w:t>
      </w:r>
      <w:r w:rsidRPr="00686467">
        <w:rPr>
          <w:rFonts w:eastAsia="Times New Roman" w:cs="Times New Roman"/>
          <w:kern w:val="0"/>
          <w14:ligatures w14:val="none"/>
        </w:rPr>
        <w:t> drive most of the basal area dynamics, as the basal areas are highly aligned despite differing initial conditions.</w:t>
      </w:r>
    </w:p>
    <w:p w14:paraId="0DDF6980" w14:textId="666061C6" w:rsidR="00686467" w:rsidRPr="00686467" w:rsidRDefault="00686467" w:rsidP="00686467">
      <w:r w:rsidRPr="00686467">
        <w:rPr>
          <w:rFonts w:eastAsia="Times New Roman" w:cs="Times New Roman"/>
          <w:kern w:val="0"/>
          <w14:ligatures w14:val="none"/>
        </w:rPr>
        <w:t>This suggests the </w:t>
      </w:r>
      <w:r w:rsidRPr="00686467">
        <w:rPr>
          <w:rFonts w:eastAsia="Times New Roman" w:cs="Times New Roman"/>
          <w:b/>
          <w:bCs/>
          <w:kern w:val="0"/>
          <w14:ligatures w14:val="none"/>
        </w:rPr>
        <w:t>PPA model is stable and consistent</w:t>
      </w:r>
      <w:r w:rsidRPr="00686467">
        <w:rPr>
          <w:rFonts w:eastAsia="Times New Roman" w:cs="Times New Roman"/>
          <w:kern w:val="0"/>
          <w14:ligatures w14:val="none"/>
        </w:rPr>
        <w:t>, meaning that the demographic rates dominate the long-term simulation outcomes, regardless of initial state variability.</w:t>
      </w:r>
    </w:p>
    <w:p w14:paraId="27A97BA1" w14:textId="549D8244" w:rsidR="00686467" w:rsidRDefault="00686467" w:rsidP="00686467">
      <w:r>
        <w:t xml:space="preserve">Regression function: </w:t>
      </w:r>
      <w:r w:rsidR="002F1798">
        <w:t xml:space="preserve">Basal </w:t>
      </w:r>
      <w:proofErr w:type="spellStart"/>
      <w:r w:rsidR="002F1798">
        <w:t>Area</w:t>
      </w:r>
      <w:r w:rsidR="002F1798" w:rsidRPr="002F1798">
        <w:rPr>
          <w:vertAlign w:val="subscript"/>
        </w:rPr>
        <w:t>Flooded</w:t>
      </w:r>
      <w:proofErr w:type="spellEnd"/>
      <w:r w:rsidR="002F1798">
        <w:rPr>
          <w:vertAlign w:val="subscript"/>
        </w:rPr>
        <w:t xml:space="preserve"> </w:t>
      </w:r>
      <w:r>
        <w:t xml:space="preserve">~ </w:t>
      </w:r>
      <w:r w:rsidR="002F1798">
        <w:t>Basal Area</w:t>
      </w:r>
      <w:r w:rsidRPr="002F1798">
        <w:rPr>
          <w:vertAlign w:val="subscript"/>
        </w:rPr>
        <w:t>P81-82</w:t>
      </w:r>
    </w:p>
    <w:p w14:paraId="168BF9EF" w14:textId="38942CE6" w:rsidR="00686467" w:rsidRDefault="00686467" w:rsidP="00686467">
      <w:r>
        <w:t xml:space="preserve">Regression results: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374"/>
        <w:gridCol w:w="1374"/>
        <w:gridCol w:w="1374"/>
        <w:gridCol w:w="1077"/>
      </w:tblGrid>
      <w:tr w:rsidR="00CA718B" w:rsidRPr="00CA718B" w14:paraId="37F5833D" w14:textId="77777777" w:rsidTr="00F2234D">
        <w:trPr>
          <w:trHeight w:val="320"/>
        </w:trPr>
        <w:tc>
          <w:tcPr>
            <w:tcW w:w="0" w:type="auto"/>
            <w:noWrap/>
            <w:hideMark/>
          </w:tcPr>
          <w:p w14:paraId="4CD83334" w14:textId="7666195B" w:rsidR="00CA718B" w:rsidRPr="00CA718B" w:rsidRDefault="00E31C49" w:rsidP="00CA718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A71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Term</w:t>
            </w:r>
          </w:p>
        </w:tc>
        <w:tc>
          <w:tcPr>
            <w:tcW w:w="0" w:type="auto"/>
            <w:noWrap/>
            <w:hideMark/>
          </w:tcPr>
          <w:p w14:paraId="1D312EF4" w14:textId="63C0377A" w:rsidR="00CA718B" w:rsidRPr="00CA718B" w:rsidRDefault="00E31C49" w:rsidP="00CA718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A71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0" w:type="auto"/>
            <w:noWrap/>
            <w:hideMark/>
          </w:tcPr>
          <w:p w14:paraId="02E3110C" w14:textId="5A1986DD" w:rsidR="00CA718B" w:rsidRPr="00CA718B" w:rsidRDefault="00E31C49" w:rsidP="00CA718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A71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Std.error</w:t>
            </w:r>
            <w:proofErr w:type="spellEnd"/>
          </w:p>
        </w:tc>
        <w:tc>
          <w:tcPr>
            <w:tcW w:w="0" w:type="auto"/>
            <w:noWrap/>
            <w:hideMark/>
          </w:tcPr>
          <w:p w14:paraId="5C11BAFF" w14:textId="6041AC21" w:rsidR="00CA718B" w:rsidRPr="00CA718B" w:rsidRDefault="00E31C49" w:rsidP="00CA718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A71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Statistic</w:t>
            </w:r>
          </w:p>
        </w:tc>
        <w:tc>
          <w:tcPr>
            <w:tcW w:w="0" w:type="auto"/>
            <w:noWrap/>
            <w:hideMark/>
          </w:tcPr>
          <w:p w14:paraId="2F3FA6FA" w14:textId="78E3FB17" w:rsidR="00CA718B" w:rsidRPr="00CA718B" w:rsidRDefault="00E31C49" w:rsidP="00CA718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A71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P.value</w:t>
            </w:r>
            <w:proofErr w:type="spellEnd"/>
          </w:p>
        </w:tc>
      </w:tr>
      <w:tr w:rsidR="00CA718B" w:rsidRPr="00CA718B" w14:paraId="55DB1E38" w14:textId="77777777" w:rsidTr="00F2234D">
        <w:trPr>
          <w:trHeight w:val="320"/>
        </w:trPr>
        <w:tc>
          <w:tcPr>
            <w:tcW w:w="0" w:type="auto"/>
            <w:noWrap/>
            <w:hideMark/>
          </w:tcPr>
          <w:p w14:paraId="60B87A66" w14:textId="5E853D15" w:rsidR="00CA718B" w:rsidRPr="00CA718B" w:rsidRDefault="00E31C49" w:rsidP="00CA718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A71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(intercept)</w:t>
            </w:r>
          </w:p>
        </w:tc>
        <w:tc>
          <w:tcPr>
            <w:tcW w:w="0" w:type="auto"/>
            <w:noWrap/>
            <w:hideMark/>
          </w:tcPr>
          <w:p w14:paraId="203C8096" w14:textId="77777777" w:rsidR="00CA718B" w:rsidRPr="00CA718B" w:rsidRDefault="00CA718B" w:rsidP="00CA718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A71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14.3006741</w:t>
            </w:r>
          </w:p>
        </w:tc>
        <w:tc>
          <w:tcPr>
            <w:tcW w:w="0" w:type="auto"/>
            <w:noWrap/>
            <w:hideMark/>
          </w:tcPr>
          <w:p w14:paraId="4C1DB2B0" w14:textId="77777777" w:rsidR="00CA718B" w:rsidRPr="00CA718B" w:rsidRDefault="00CA718B" w:rsidP="00CA718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A71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0.60010094</w:t>
            </w:r>
          </w:p>
        </w:tc>
        <w:tc>
          <w:tcPr>
            <w:tcW w:w="0" w:type="auto"/>
            <w:noWrap/>
            <w:hideMark/>
          </w:tcPr>
          <w:p w14:paraId="2A5CEC9F" w14:textId="77777777" w:rsidR="00CA718B" w:rsidRPr="00CA718B" w:rsidRDefault="00CA718B" w:rsidP="00CA718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A71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23.8304479</w:t>
            </w:r>
          </w:p>
        </w:tc>
        <w:tc>
          <w:tcPr>
            <w:tcW w:w="0" w:type="auto"/>
            <w:noWrap/>
            <w:hideMark/>
          </w:tcPr>
          <w:p w14:paraId="49EE4BB4" w14:textId="6726787F" w:rsidR="00CA718B" w:rsidRPr="00CA718B" w:rsidRDefault="00E31C49" w:rsidP="00CA718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A71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1.29e-15</w:t>
            </w:r>
          </w:p>
        </w:tc>
      </w:tr>
      <w:tr w:rsidR="00CA718B" w:rsidRPr="00CA718B" w14:paraId="76A6D8B8" w14:textId="77777777" w:rsidTr="00F2234D">
        <w:trPr>
          <w:trHeight w:val="320"/>
        </w:trPr>
        <w:tc>
          <w:tcPr>
            <w:tcW w:w="0" w:type="auto"/>
            <w:noWrap/>
            <w:hideMark/>
          </w:tcPr>
          <w:p w14:paraId="52231E6A" w14:textId="7221E679" w:rsidR="00CA718B" w:rsidRPr="00CA718B" w:rsidRDefault="00F2234D" w:rsidP="00CA718B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t>Basal Area</w:t>
            </w:r>
            <w:r w:rsidRPr="002F1798">
              <w:rPr>
                <w:vertAlign w:val="subscript"/>
              </w:rPr>
              <w:t>P81-82</w:t>
            </w:r>
          </w:p>
        </w:tc>
        <w:tc>
          <w:tcPr>
            <w:tcW w:w="0" w:type="auto"/>
            <w:noWrap/>
            <w:hideMark/>
          </w:tcPr>
          <w:p w14:paraId="28529AB5" w14:textId="77777777" w:rsidR="00CA718B" w:rsidRPr="00CA718B" w:rsidRDefault="00CA718B" w:rsidP="00CA718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A71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0.72692017</w:t>
            </w:r>
          </w:p>
        </w:tc>
        <w:tc>
          <w:tcPr>
            <w:tcW w:w="0" w:type="auto"/>
            <w:noWrap/>
            <w:hideMark/>
          </w:tcPr>
          <w:p w14:paraId="0405CF33" w14:textId="77777777" w:rsidR="00CA718B" w:rsidRPr="00CA718B" w:rsidRDefault="00CA718B" w:rsidP="00CA718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A71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0.02090026</w:t>
            </w:r>
          </w:p>
        </w:tc>
        <w:tc>
          <w:tcPr>
            <w:tcW w:w="0" w:type="auto"/>
            <w:noWrap/>
            <w:hideMark/>
          </w:tcPr>
          <w:p w14:paraId="6DEA88E7" w14:textId="77777777" w:rsidR="00CA718B" w:rsidRPr="00CA718B" w:rsidRDefault="00CA718B" w:rsidP="00CA718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A71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34.7804346</w:t>
            </w:r>
          </w:p>
        </w:tc>
        <w:tc>
          <w:tcPr>
            <w:tcW w:w="0" w:type="auto"/>
            <w:noWrap/>
            <w:hideMark/>
          </w:tcPr>
          <w:p w14:paraId="5992FAA8" w14:textId="61EE0370" w:rsidR="00CA718B" w:rsidRPr="00CA718B" w:rsidRDefault="00E31C49" w:rsidP="00CA718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A71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1.14e-18</w:t>
            </w:r>
          </w:p>
        </w:tc>
      </w:tr>
    </w:tbl>
    <w:p w14:paraId="035A2C4D" w14:textId="77777777" w:rsidR="00686467" w:rsidRDefault="00686467" w:rsidP="00686467"/>
    <w:p w14:paraId="3033009A" w14:textId="77777777" w:rsidR="00686467" w:rsidRPr="00686467" w:rsidRDefault="00686467" w:rsidP="00686467">
      <w:r w:rsidRPr="00686467">
        <w:t>The intercept (14.3007) and slope (0.7269) in the regression show that the two datasets are </w:t>
      </w:r>
      <w:r w:rsidRPr="00686467">
        <w:rPr>
          <w:b/>
          <w:bCs/>
        </w:rPr>
        <w:t>not identical</w:t>
      </w:r>
      <w:r w:rsidRPr="00686467">
        <w:t>, which means the initial states still have a measurable influence.</w:t>
      </w:r>
    </w:p>
    <w:p w14:paraId="2FAAEA1D" w14:textId="77777777" w:rsidR="00686467" w:rsidRPr="00686467" w:rsidRDefault="00686467" w:rsidP="00686467">
      <w:r w:rsidRPr="00686467">
        <w:t>A slope less than 1 suggests that changes in basal area in one dataset (ba2) grow faster than in the other (ba1).</w:t>
      </w:r>
    </w:p>
    <w:p w14:paraId="4AE43007" w14:textId="77777777" w:rsidR="00686467" w:rsidRDefault="00686467" w:rsidP="00686467">
      <w:r w:rsidRPr="00686467">
        <w:t>However, the high correlation (0.99) and R² (98.45%) suggest that these differences diminish over time as the model's inherent processes dominate.</w:t>
      </w:r>
    </w:p>
    <w:p w14:paraId="3FA7D153" w14:textId="5C2BC762" w:rsidR="00686467" w:rsidRDefault="00686467" w:rsidP="00686467">
      <w:r>
        <w:t>In overall</w:t>
      </w:r>
    </w:p>
    <w:p w14:paraId="14B89D26" w14:textId="1040A752" w:rsidR="00686467" w:rsidRDefault="00686467" w:rsidP="00686467">
      <w:r w:rsidRPr="00686467">
        <w:t>The results validate the robustness of the demographic rates used in the PPA model</w:t>
      </w:r>
      <w:r>
        <w:t xml:space="preserve"> for both scenarios (full forest and only on flooded plots)</w:t>
      </w:r>
      <w:r w:rsidRPr="00686467">
        <w:t xml:space="preserve">. It indicates that these </w:t>
      </w:r>
      <w:r w:rsidRPr="00686467">
        <w:rPr>
          <w:b/>
          <w:bCs/>
        </w:rPr>
        <w:t xml:space="preserve">rates </w:t>
      </w:r>
      <w:proofErr w:type="gramStart"/>
      <w:r w:rsidRPr="00686467">
        <w:rPr>
          <w:b/>
          <w:bCs/>
        </w:rPr>
        <w:t>are capable of producing</w:t>
      </w:r>
      <w:proofErr w:type="gramEnd"/>
      <w:r w:rsidRPr="00686467">
        <w:rPr>
          <w:b/>
          <w:bCs/>
        </w:rPr>
        <w:t xml:space="preserve"> consistent forest growth dynamics over different spatial contexts</w:t>
      </w:r>
      <w:r w:rsidRPr="00686467">
        <w:t xml:space="preserve"> (e.g., plot-level vs. forest-wide initial conditions).</w:t>
      </w:r>
    </w:p>
    <w:p w14:paraId="3F26119E" w14:textId="77777777" w:rsidR="00686467" w:rsidRDefault="00686467" w:rsidP="00686467"/>
    <w:p w14:paraId="364F5861" w14:textId="77777777" w:rsidR="00686467" w:rsidRDefault="00686467" w:rsidP="00686467"/>
    <w:p w14:paraId="5C0D1151" w14:textId="0E7DAB24" w:rsidR="003D257A" w:rsidRDefault="003D257A" w:rsidP="006864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####THIS SHOULD GO UNDER THE INTEPRETATION OF THE SIMULATED RESULTS</w:t>
      </w:r>
    </w:p>
    <w:p w14:paraId="3DD2FD4D" w14:textId="1BA67617" w:rsidR="00F51901" w:rsidRDefault="00FD4203" w:rsidP="00686467">
      <w:pPr>
        <w:rPr>
          <w:b/>
          <w:bCs/>
          <w:sz w:val="28"/>
          <w:szCs w:val="28"/>
        </w:rPr>
      </w:pPr>
      <w:r w:rsidRPr="00FD4203">
        <w:rPr>
          <w:b/>
          <w:bCs/>
          <w:sz w:val="28"/>
          <w:szCs w:val="28"/>
        </w:rPr>
        <w:t>Comparing Temporal Trends in Basal Area Growth Across Groundwater Conditions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2"/>
        <w:gridCol w:w="527"/>
        <w:gridCol w:w="1298"/>
        <w:gridCol w:w="1681"/>
        <w:gridCol w:w="771"/>
        <w:gridCol w:w="1233"/>
        <w:gridCol w:w="2412"/>
      </w:tblGrid>
      <w:tr w:rsidR="00DF137A" w:rsidRPr="00506483" w14:paraId="65687D80" w14:textId="293BE9D6" w:rsidTr="00506483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B50EC" w14:textId="77777777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5B6D67F8" w14:textId="6C0601BC" w:rsidR="000D32B5" w:rsidRPr="00506483" w:rsidRDefault="000D32B5" w:rsidP="000D32B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06483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DTG (m)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30603" w14:textId="77777777" w:rsidR="000D32B5" w:rsidRDefault="000D32B5" w:rsidP="000D32B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Intercept (Initial BA)</w:t>
            </w:r>
          </w:p>
          <w:p w14:paraId="587C4ED7" w14:textId="0D1B505F" w:rsidR="00DF137A" w:rsidRPr="000D32B5" w:rsidRDefault="00DF137A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  <w:r w:rsidRPr="00DF137A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2</w:t>
            </w: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/Ha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97788" w14:textId="5C516099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Slope (Growth Rate</w:t>
            </w:r>
            <w:r w:rsidR="00DF137A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of basal area</w:t>
            </w:r>
            <w:r w:rsidRPr="000D32B5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  <w:r w:rsidR="00DF137A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m</w:t>
            </w:r>
            <w:r w:rsidR="00DF137A" w:rsidRPr="00DF137A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2</w:t>
            </w:r>
            <w:r w:rsidR="00DF137A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/Ha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B65B0" w14:textId="77777777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R² (Fit)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8DD24" w14:textId="77777777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Residual Std. Error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3A28C5AA" w14:textId="77777777" w:rsidR="00DF137A" w:rsidRDefault="000D32B5" w:rsidP="000D32B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06483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Observation</w:t>
            </w:r>
            <w:r w:rsidR="00DF137A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  <w:p w14:paraId="7A868B7C" w14:textId="34E46CA5" w:rsidR="000D32B5" w:rsidRPr="00506483" w:rsidRDefault="00DF137A" w:rsidP="000D32B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(time step = 5 years)</w:t>
            </w:r>
          </w:p>
        </w:tc>
      </w:tr>
      <w:tr w:rsidR="00DF137A" w:rsidRPr="00506483" w14:paraId="0E49E8BB" w14:textId="16A1FE99" w:rsidTr="00506483">
        <w:trPr>
          <w:trHeight w:val="28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38604" w14:textId="77777777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8B8B5" w14:textId="520B33BE" w:rsidR="000D32B5" w:rsidRPr="00506483" w:rsidRDefault="000D32B5" w:rsidP="000D32B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0648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94495" w14:textId="0F3A7575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8EF02" w14:textId="77777777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0.2354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5E243" w14:textId="77777777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0.9921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60991" w14:textId="77777777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0.6677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0F24C" w14:textId="7D405527" w:rsidR="000D32B5" w:rsidRPr="00506483" w:rsidRDefault="00506483" w:rsidP="000D32B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0648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Highest initial basal area and steady growth rate.</w:t>
            </w:r>
          </w:p>
        </w:tc>
      </w:tr>
      <w:tr w:rsidR="00DF137A" w:rsidRPr="00506483" w14:paraId="5CCCE57D" w14:textId="224C28B9" w:rsidTr="00506483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1F45F" w14:textId="77777777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Intermediate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DA92D" w14:textId="2E1F86FF" w:rsidR="000D32B5" w:rsidRPr="00506483" w:rsidRDefault="000D32B5" w:rsidP="000D32B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0648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8C151" w14:textId="5992E23A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25.99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D3457" w14:textId="77777777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0.1424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DC75F" w14:textId="77777777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0.9176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65238" w14:textId="77777777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1.359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31640" w14:textId="42ABDF5B" w:rsidR="000D32B5" w:rsidRPr="00506483" w:rsidRDefault="00506483" w:rsidP="000D32B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0648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Moderate initial basal area and growth rate, balanced conditions.</w:t>
            </w:r>
          </w:p>
        </w:tc>
      </w:tr>
      <w:tr w:rsidR="00DF137A" w:rsidRPr="00506483" w14:paraId="6C627D52" w14:textId="7D39754E" w:rsidTr="00506483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CE0A0" w14:textId="77777777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FA0A9" w14:textId="09C63DB3" w:rsidR="000D32B5" w:rsidRPr="00506483" w:rsidRDefault="000D32B5" w:rsidP="000D32B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0648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22967" w14:textId="085028F3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22.56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B0EA3" w14:textId="77777777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0.0624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D6239" w14:textId="77777777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0.6688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E0AD5" w14:textId="77777777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1.398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62C4C" w14:textId="0AF12DA4" w:rsidR="000D32B5" w:rsidRPr="00506483" w:rsidRDefault="00506483" w:rsidP="000D32B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0648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Lowest growth rate with significant residual variability.</w:t>
            </w:r>
          </w:p>
        </w:tc>
      </w:tr>
      <w:tr w:rsidR="00DF137A" w:rsidRPr="00506483" w14:paraId="50EEE1A6" w14:textId="24EE15EF" w:rsidTr="00506483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E9ADE" w14:textId="0D717199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Flooded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80DD8" w14:textId="55235E54" w:rsidR="000D32B5" w:rsidRPr="00506483" w:rsidRDefault="000D32B5" w:rsidP="000D32B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0648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7F5AA" w14:textId="52033794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19.63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84B61" w14:textId="77777777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0.2746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0B32A" w14:textId="77777777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0.9384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60D73" w14:textId="77777777" w:rsidR="000D32B5" w:rsidRPr="000D32B5" w:rsidRDefault="000D32B5" w:rsidP="000D32B5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14:ligatures w14:val="none"/>
              </w:rPr>
            </w:pPr>
            <w:r w:rsidRPr="000D32B5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2.239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C3FC0" w14:textId="5F677FD7" w:rsidR="000D32B5" w:rsidRPr="00506483" w:rsidRDefault="00506483" w:rsidP="000D32B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0648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Low initial basal area but high growth rate, indicating resilience.</w:t>
            </w:r>
          </w:p>
        </w:tc>
      </w:tr>
    </w:tbl>
    <w:p w14:paraId="79B9CB52" w14:textId="77777777" w:rsidR="00F51901" w:rsidRPr="00FD4203" w:rsidRDefault="00F51901" w:rsidP="00686467">
      <w:pPr>
        <w:rPr>
          <w:sz w:val="28"/>
          <w:szCs w:val="28"/>
        </w:rPr>
      </w:pPr>
    </w:p>
    <w:p w14:paraId="260B128B" w14:textId="77777777" w:rsidR="00506483" w:rsidRDefault="00506483" w:rsidP="00686467">
      <w:r>
        <w:rPr>
          <w:noProof/>
        </w:rPr>
        <w:lastRenderedPageBreak/>
        <w:drawing>
          <wp:inline distT="0" distB="0" distL="0" distR="0" wp14:anchorId="73DEE8FA" wp14:editId="213CA280">
            <wp:extent cx="6016239" cy="4752572"/>
            <wp:effectExtent l="0" t="0" r="3810" b="0"/>
            <wp:docPr id="1759970998" name="Picture 5" descr="A graph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70998" name="Picture 5" descr="A graph of different color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481" cy="47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7ED5" w14:textId="77777777" w:rsidR="00506483" w:rsidRDefault="00506483" w:rsidP="00686467"/>
    <w:p w14:paraId="6784F228" w14:textId="77777777" w:rsidR="00506483" w:rsidRDefault="00506483" w:rsidP="00686467">
      <w:pPr>
        <w:rPr>
          <w:color w:val="000000"/>
        </w:rPr>
      </w:pPr>
      <w:r>
        <w:t>*For all relationships the p value is much smaller than the standard significance level of 0.05 (</w:t>
      </w:r>
      <w:r>
        <w:rPr>
          <w:rStyle w:val="mord"/>
          <w:color w:val="000000"/>
        </w:rPr>
        <w:t>5.87</w:t>
      </w:r>
      <w:r>
        <w:rPr>
          <w:rStyle w:val="mbin"/>
          <w:color w:val="000000"/>
        </w:rPr>
        <w:t xml:space="preserve"> X </w:t>
      </w:r>
      <w:r>
        <w:rPr>
          <w:rStyle w:val="mord"/>
          <w:color w:val="000000"/>
        </w:rPr>
        <w:t>10</w:t>
      </w:r>
      <w:r w:rsidRPr="00506483">
        <w:rPr>
          <w:rStyle w:val="mord"/>
          <w:color w:val="000000"/>
          <w:vertAlign w:val="superscript"/>
        </w:rPr>
        <w:t>−13</w:t>
      </w:r>
      <w:r>
        <w:rPr>
          <w:rStyle w:val="mord"/>
          <w:color w:val="000000"/>
        </w:rPr>
        <w:t xml:space="preserve">  for flooded regression model) which suggest that all the models are highly significant which means the </w:t>
      </w:r>
      <w:r w:rsidRPr="00506483">
        <w:rPr>
          <w:color w:val="000000"/>
        </w:rPr>
        <w:t>relationship between time and </w:t>
      </w:r>
      <w:r>
        <w:rPr>
          <w:color w:val="000000"/>
        </w:rPr>
        <w:t>basal area</w:t>
      </w:r>
      <w:r w:rsidRPr="00506483">
        <w:rPr>
          <w:color w:val="000000"/>
        </w:rPr>
        <w:t> is statistically significant, and changes in time are strongly associated with changes in ba</w:t>
      </w:r>
      <w:r>
        <w:rPr>
          <w:color w:val="000000"/>
        </w:rPr>
        <w:t>sal area.</w:t>
      </w:r>
    </w:p>
    <w:p w14:paraId="0D26D054" w14:textId="77777777" w:rsidR="00506483" w:rsidRPr="00506483" w:rsidRDefault="00506483" w:rsidP="00686467">
      <w:pPr>
        <w:rPr>
          <w:b/>
          <w:bCs/>
          <w:color w:val="000000"/>
        </w:rPr>
      </w:pPr>
      <w:r w:rsidRPr="00506483">
        <w:rPr>
          <w:b/>
          <w:bCs/>
          <w:color w:val="000000"/>
        </w:rPr>
        <w:t>Key takeaways</w:t>
      </w:r>
    </w:p>
    <w:p w14:paraId="63E738B9" w14:textId="13D82BB0" w:rsidR="00506483" w:rsidRPr="00506483" w:rsidRDefault="00506483" w:rsidP="00506483">
      <w:r w:rsidRPr="00506483">
        <w:rPr>
          <w:b/>
          <w:bCs/>
        </w:rPr>
        <w:t>Dry conditions</w:t>
      </w:r>
      <w:r w:rsidRPr="00506483">
        <w:t> support the highest initial basal area and steady growth, likely due to less water stress and favorable growth conditions.</w:t>
      </w:r>
    </w:p>
    <w:p w14:paraId="3877F337" w14:textId="22D544A1" w:rsidR="00506483" w:rsidRPr="00506483" w:rsidRDefault="00506483" w:rsidP="00506483">
      <w:r w:rsidRPr="00506483">
        <w:rPr>
          <w:b/>
          <w:bCs/>
        </w:rPr>
        <w:t>Flooded conditions</w:t>
      </w:r>
      <w:r w:rsidRPr="00506483">
        <w:t> show a strong growth rate despite a lower starting basal area, suggesting resilience to waterlogged conditions.</w:t>
      </w:r>
    </w:p>
    <w:p w14:paraId="6CBA4EEF" w14:textId="1DF5DE57" w:rsidR="00506483" w:rsidRPr="00506483" w:rsidRDefault="00506483" w:rsidP="00506483">
      <w:r w:rsidRPr="00506483">
        <w:rPr>
          <w:b/>
          <w:bCs/>
        </w:rPr>
        <w:t>Intermediate conditions</w:t>
      </w:r>
      <w:r w:rsidRPr="00506483">
        <w:t> fall between dry and flooded in both initial basal area and growth rate, possibly reflecting moderate soil moisture availability.</w:t>
      </w:r>
    </w:p>
    <w:p w14:paraId="2A8E2471" w14:textId="77777777" w:rsidR="00506483" w:rsidRDefault="00506483" w:rsidP="00506483">
      <w:r w:rsidRPr="00506483">
        <w:rPr>
          <w:b/>
          <w:bCs/>
        </w:rPr>
        <w:lastRenderedPageBreak/>
        <w:t>Moist conditions</w:t>
      </w:r>
      <w:r w:rsidRPr="00506483">
        <w:t> have the lowest growth rate and highest residuals, indicating that waterlogging may be limiting basal area accumulation.</w:t>
      </w:r>
    </w:p>
    <w:p w14:paraId="12D6F6EE" w14:textId="77777777" w:rsidR="00506483" w:rsidRDefault="00506483" w:rsidP="00506483"/>
    <w:p w14:paraId="6FA62123" w14:textId="77777777" w:rsidR="00DF137A" w:rsidRDefault="00DF137A" w:rsidP="00506483">
      <w:r>
        <w:t xml:space="preserve">Model Validations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4FF7" w14:paraId="711F9634" w14:textId="77777777" w:rsidTr="00724FF7">
        <w:tc>
          <w:tcPr>
            <w:tcW w:w="3116" w:type="dxa"/>
          </w:tcPr>
          <w:p w14:paraId="60297A31" w14:textId="0F3B35F3" w:rsidR="00724FF7" w:rsidRDefault="00724FF7" w:rsidP="00506483">
            <w:r>
              <w:t>Metric</w:t>
            </w:r>
          </w:p>
        </w:tc>
        <w:tc>
          <w:tcPr>
            <w:tcW w:w="3117" w:type="dxa"/>
          </w:tcPr>
          <w:p w14:paraId="32418D88" w14:textId="13FE4664" w:rsidR="00724FF7" w:rsidRDefault="00724FF7" w:rsidP="00506483">
            <w:r>
              <w:t>Plots</w:t>
            </w:r>
          </w:p>
        </w:tc>
        <w:tc>
          <w:tcPr>
            <w:tcW w:w="3117" w:type="dxa"/>
          </w:tcPr>
          <w:p w14:paraId="17DF6B2F" w14:textId="791DC10D" w:rsidR="00724FF7" w:rsidRDefault="00724FF7" w:rsidP="00506483">
            <w:r>
              <w:t>Full forest</w:t>
            </w:r>
          </w:p>
        </w:tc>
      </w:tr>
      <w:tr w:rsidR="00724FF7" w14:paraId="5A1537A6" w14:textId="77777777" w:rsidTr="00724FF7">
        <w:tc>
          <w:tcPr>
            <w:tcW w:w="3116" w:type="dxa"/>
          </w:tcPr>
          <w:p w14:paraId="63D24891" w14:textId="004138AA" w:rsidR="00724FF7" w:rsidRDefault="00724FF7" w:rsidP="00506483">
            <w:r>
              <w:t>RMSE</w:t>
            </w:r>
          </w:p>
        </w:tc>
        <w:tc>
          <w:tcPr>
            <w:tcW w:w="3117" w:type="dxa"/>
          </w:tcPr>
          <w:p w14:paraId="1536D04C" w14:textId="455F3F91" w:rsidR="00724FF7" w:rsidRDefault="00724FF7" w:rsidP="00506483">
            <w:r w:rsidRPr="00724FF7">
              <w:t>0.7455</w:t>
            </w:r>
          </w:p>
        </w:tc>
        <w:tc>
          <w:tcPr>
            <w:tcW w:w="3117" w:type="dxa"/>
          </w:tcPr>
          <w:p w14:paraId="72E1C37B" w14:textId="331A5F17" w:rsidR="00724FF7" w:rsidRDefault="00724FF7" w:rsidP="00506483">
            <w:r w:rsidRPr="00724FF7">
              <w:t>11.25962</w:t>
            </w:r>
          </w:p>
        </w:tc>
      </w:tr>
      <w:tr w:rsidR="00724FF7" w14:paraId="489D2A1E" w14:textId="77777777" w:rsidTr="00724FF7">
        <w:tc>
          <w:tcPr>
            <w:tcW w:w="3116" w:type="dxa"/>
          </w:tcPr>
          <w:p w14:paraId="7B04BFC8" w14:textId="5967F449" w:rsidR="00724FF7" w:rsidRDefault="00724FF7" w:rsidP="00506483">
            <w:r>
              <w:t>MAE</w:t>
            </w:r>
          </w:p>
        </w:tc>
        <w:tc>
          <w:tcPr>
            <w:tcW w:w="3117" w:type="dxa"/>
          </w:tcPr>
          <w:p w14:paraId="003E4BC1" w14:textId="4900FFDD" w:rsidR="00724FF7" w:rsidRDefault="00724FF7" w:rsidP="00506483">
            <w:r w:rsidRPr="00724FF7">
              <w:t>0.7455</w:t>
            </w:r>
          </w:p>
        </w:tc>
        <w:tc>
          <w:tcPr>
            <w:tcW w:w="3117" w:type="dxa"/>
          </w:tcPr>
          <w:p w14:paraId="70ECD465" w14:textId="4912EE2D" w:rsidR="00724FF7" w:rsidRDefault="00724FF7" w:rsidP="00506483">
            <w:r w:rsidRPr="00724FF7">
              <w:t>11.25962</w:t>
            </w:r>
          </w:p>
        </w:tc>
      </w:tr>
      <w:tr w:rsidR="00724FF7" w14:paraId="00A78675" w14:textId="77777777" w:rsidTr="00724FF7">
        <w:tc>
          <w:tcPr>
            <w:tcW w:w="3116" w:type="dxa"/>
          </w:tcPr>
          <w:p w14:paraId="506599B0" w14:textId="121B4FCA" w:rsidR="00724FF7" w:rsidRDefault="00724FF7" w:rsidP="00506483">
            <w:r>
              <w:t>Percentage Error</w:t>
            </w:r>
          </w:p>
        </w:tc>
        <w:tc>
          <w:tcPr>
            <w:tcW w:w="3117" w:type="dxa"/>
          </w:tcPr>
          <w:p w14:paraId="64C5D824" w14:textId="04FCFC22" w:rsidR="00724FF7" w:rsidRDefault="00724FF7" w:rsidP="00506483">
            <w:r w:rsidRPr="00724FF7">
              <w:t>6.04</w:t>
            </w:r>
          </w:p>
        </w:tc>
        <w:tc>
          <w:tcPr>
            <w:tcW w:w="3117" w:type="dxa"/>
          </w:tcPr>
          <w:p w14:paraId="1501C9CD" w14:textId="48C9C5FD" w:rsidR="00724FF7" w:rsidRDefault="00181034" w:rsidP="00506483">
            <w:r w:rsidRPr="00181034">
              <w:t>-91.2415</w:t>
            </w:r>
          </w:p>
        </w:tc>
      </w:tr>
    </w:tbl>
    <w:p w14:paraId="147DC597" w14:textId="77777777" w:rsidR="00724FF7" w:rsidRDefault="00724FF7" w:rsidP="00506483"/>
    <w:p w14:paraId="3228AFC0" w14:textId="00A2B87A" w:rsidR="00724FF7" w:rsidRPr="00724FF7" w:rsidRDefault="00724FF7" w:rsidP="00724FF7">
      <w:r>
        <w:rPr>
          <w:b/>
          <w:bCs/>
        </w:rPr>
        <w:t>Plot</w:t>
      </w:r>
      <w:r w:rsidRPr="00724FF7">
        <w:rPr>
          <w:b/>
          <w:bCs/>
        </w:rPr>
        <w:t xml:space="preserve"> Simulation</w:t>
      </w:r>
      <w:r w:rsidRPr="00724FF7">
        <w:t>:</w:t>
      </w:r>
    </w:p>
    <w:p w14:paraId="5DEB25B3" w14:textId="77777777" w:rsidR="00724FF7" w:rsidRPr="00724FF7" w:rsidRDefault="00724FF7" w:rsidP="00724FF7">
      <w:r w:rsidRPr="00724FF7">
        <w:rPr>
          <w:b/>
          <w:bCs/>
        </w:rPr>
        <w:t>RMSE and MAE</w:t>
      </w:r>
      <w:r w:rsidRPr="00724FF7">
        <w:t>: Both are low (0.7455 m²/ha), indicating an excellent match between the observed and simulated basal area at time step 0.</w:t>
      </w:r>
    </w:p>
    <w:p w14:paraId="211232C6" w14:textId="77777777" w:rsidR="00724FF7" w:rsidRPr="00724FF7" w:rsidRDefault="00724FF7" w:rsidP="00724FF7">
      <w:r w:rsidRPr="00724FF7">
        <w:rPr>
          <w:b/>
          <w:bCs/>
        </w:rPr>
        <w:t>Percentage Error</w:t>
      </w:r>
      <w:r w:rsidRPr="00724FF7">
        <w:t>: At 6.04%, this shows a small deviation, meaning the simulated values align closely with the observed data.</w:t>
      </w:r>
    </w:p>
    <w:p w14:paraId="52329B3D" w14:textId="77777777" w:rsidR="00724FF7" w:rsidRPr="00724FF7" w:rsidRDefault="00724FF7" w:rsidP="00724FF7">
      <w:r w:rsidRPr="00724FF7">
        <w:rPr>
          <w:b/>
          <w:bCs/>
        </w:rPr>
        <w:t>Reasoning</w:t>
      </w:r>
      <w:r w:rsidRPr="00724FF7">
        <w:t>:</w:t>
      </w:r>
    </w:p>
    <w:p w14:paraId="7A7A4DAC" w14:textId="77777777" w:rsidR="00724FF7" w:rsidRPr="00724FF7" w:rsidRDefault="00724FF7" w:rsidP="00724FF7">
      <w:r w:rsidRPr="00724FF7">
        <w:t>The demographic rates and initial states used for this smaller-scale simulation are well-calibrated to the observed conditions.</w:t>
      </w:r>
    </w:p>
    <w:p w14:paraId="4102A982" w14:textId="1DCDE2EC" w:rsidR="00724FF7" w:rsidRPr="00724FF7" w:rsidRDefault="00724FF7" w:rsidP="00724FF7">
      <w:r w:rsidRPr="00724FF7">
        <w:t>This suggests that the PPA model performs reliably at the plot level</w:t>
      </w:r>
      <w:r w:rsidR="00181034">
        <w:t xml:space="preserve"> when both the initial data and demographic rates are measured/calculated at the same census interval.</w:t>
      </w:r>
    </w:p>
    <w:p w14:paraId="337E08AC" w14:textId="77777777" w:rsidR="00724FF7" w:rsidRDefault="00724FF7" w:rsidP="00724FF7"/>
    <w:p w14:paraId="5B6A6E4B" w14:textId="5BE6775D" w:rsidR="00724FF7" w:rsidRPr="00724FF7" w:rsidRDefault="00724FF7" w:rsidP="00724FF7">
      <w:r w:rsidRPr="00724FF7">
        <w:rPr>
          <w:b/>
          <w:bCs/>
        </w:rPr>
        <w:t>Full Forest Simulation</w:t>
      </w:r>
      <w:r w:rsidRPr="00724FF7">
        <w:t>:</w:t>
      </w:r>
    </w:p>
    <w:p w14:paraId="1D1627E9" w14:textId="1FF96227" w:rsidR="00724FF7" w:rsidRPr="00724FF7" w:rsidRDefault="00724FF7" w:rsidP="00724FF7">
      <w:r w:rsidRPr="00724FF7">
        <w:rPr>
          <w:b/>
          <w:bCs/>
        </w:rPr>
        <w:t>RMSE and MAE</w:t>
      </w:r>
      <w:r w:rsidRPr="00724FF7">
        <w:t>: Both are significantly higher (</w:t>
      </w:r>
      <w:r w:rsidR="00181034" w:rsidRPr="00724FF7">
        <w:t>11.25962</w:t>
      </w:r>
      <w:r w:rsidRPr="00724FF7">
        <w:t>m²/ha), indicating substantial deviations between the observed and simulated basal area at time step 0.</w:t>
      </w:r>
    </w:p>
    <w:p w14:paraId="7605E85D" w14:textId="34A1E036" w:rsidR="00724FF7" w:rsidRPr="00724FF7" w:rsidRDefault="00724FF7" w:rsidP="00724FF7">
      <w:r w:rsidRPr="00724FF7">
        <w:rPr>
          <w:b/>
          <w:bCs/>
        </w:rPr>
        <w:t>Percentage Error</w:t>
      </w:r>
      <w:r w:rsidRPr="00724FF7">
        <w:t>: The error is negative (-</w:t>
      </w:r>
      <w:r w:rsidR="00181034">
        <w:t>91</w:t>
      </w:r>
      <w:r w:rsidRPr="00724FF7">
        <w:t>.</w:t>
      </w:r>
      <w:r w:rsidR="00181034">
        <w:t>24</w:t>
      </w:r>
      <w:r w:rsidRPr="00724FF7">
        <w:t xml:space="preserve">%), indicating the simulated basal area is </w:t>
      </w:r>
      <w:r w:rsidR="00181034">
        <w:t>almost closer to</w:t>
      </w:r>
      <w:r w:rsidRPr="00724FF7">
        <w:t xml:space="preserve"> </w:t>
      </w:r>
      <w:r w:rsidR="00181034">
        <w:t xml:space="preserve">twice </w:t>
      </w:r>
      <w:r w:rsidRPr="00724FF7">
        <w:t>the observed value.</w:t>
      </w:r>
    </w:p>
    <w:p w14:paraId="5BB02601" w14:textId="77777777" w:rsidR="00724FF7" w:rsidRPr="00724FF7" w:rsidRDefault="00724FF7" w:rsidP="00724FF7">
      <w:r w:rsidRPr="00724FF7">
        <w:rPr>
          <w:b/>
          <w:bCs/>
        </w:rPr>
        <w:t>Reasoning</w:t>
      </w:r>
      <w:r w:rsidRPr="00724FF7">
        <w:t>:</w:t>
      </w:r>
    </w:p>
    <w:p w14:paraId="4148E5A1" w14:textId="6438B912" w:rsidR="008E7F0B" w:rsidRDefault="00724FF7" w:rsidP="00724FF7">
      <w:r w:rsidRPr="00724FF7">
        <w:t>The initial state for the full forest simulation</w:t>
      </w:r>
      <w:r>
        <w:t xml:space="preserve"> (2013 values)</w:t>
      </w:r>
      <w:r w:rsidRPr="00724FF7">
        <w:t xml:space="preserve"> might not accurately represent the actual observed conditions</w:t>
      </w:r>
      <w:r>
        <w:t xml:space="preserve"> which is 12 years apart</w:t>
      </w:r>
      <w:r w:rsidR="00181034">
        <w:t xml:space="preserve"> from the new census date.</w:t>
      </w:r>
    </w:p>
    <w:p w14:paraId="6F20CBDE" w14:textId="77777777" w:rsidR="008E7F0B" w:rsidRDefault="008E7F0B">
      <w:r>
        <w:br w:type="page"/>
      </w:r>
    </w:p>
    <w:p w14:paraId="6E58EAE8" w14:textId="57D4FEB7" w:rsidR="00724FF7" w:rsidRDefault="008E7F0B" w:rsidP="00724FF7">
      <w:r>
        <w:lastRenderedPageBreak/>
        <w:t>To validations</w:t>
      </w:r>
    </w:p>
    <w:p w14:paraId="2296D8CB" w14:textId="77777777" w:rsidR="00DD18BE" w:rsidRPr="00724FF7" w:rsidRDefault="00DD18BE" w:rsidP="00724FF7"/>
    <w:p w14:paraId="681A1CE2" w14:textId="78CABB3B" w:rsidR="00F51901" w:rsidRPr="00F51901" w:rsidRDefault="00506483" w:rsidP="00506483">
      <w:pPr>
        <w:rPr>
          <w:b/>
          <w:bCs/>
          <w:sz w:val="28"/>
          <w:szCs w:val="28"/>
        </w:rPr>
      </w:pPr>
      <w:r>
        <w:fldChar w:fldCharType="begin"/>
      </w:r>
      <w:r>
        <w:instrText xml:space="preserve"> INCLUDEPICTURE "http://127.0.0.1:36117/graphics/474f6b33-3aa4-4cc7-a4d5-63e0ca8c5cee.png" \* MERGEFORMATINET </w:instrText>
      </w:r>
      <w:r>
        <w:fldChar w:fldCharType="separate"/>
      </w:r>
      <w:r>
        <w:fldChar w:fldCharType="end"/>
      </w:r>
    </w:p>
    <w:sectPr w:rsidR="00F51901" w:rsidRPr="00F5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44450"/>
    <w:multiLevelType w:val="multilevel"/>
    <w:tmpl w:val="F4F2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D7ED6"/>
    <w:multiLevelType w:val="multilevel"/>
    <w:tmpl w:val="5BC0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85777"/>
    <w:multiLevelType w:val="hybridMultilevel"/>
    <w:tmpl w:val="6E3EA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34E90"/>
    <w:multiLevelType w:val="multilevel"/>
    <w:tmpl w:val="7A3239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353881">
    <w:abstractNumId w:val="2"/>
  </w:num>
  <w:num w:numId="2" w16cid:durableId="1977252560">
    <w:abstractNumId w:val="1"/>
  </w:num>
  <w:num w:numId="3" w16cid:durableId="1111049663">
    <w:abstractNumId w:val="0"/>
  </w:num>
  <w:num w:numId="4" w16cid:durableId="181171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67"/>
    <w:rsid w:val="000D32B5"/>
    <w:rsid w:val="00181034"/>
    <w:rsid w:val="002B57C6"/>
    <w:rsid w:val="002F1798"/>
    <w:rsid w:val="003D257A"/>
    <w:rsid w:val="00506483"/>
    <w:rsid w:val="00686467"/>
    <w:rsid w:val="00724FF7"/>
    <w:rsid w:val="008E7F0B"/>
    <w:rsid w:val="00994EC9"/>
    <w:rsid w:val="00CA718B"/>
    <w:rsid w:val="00DD18BE"/>
    <w:rsid w:val="00DF137A"/>
    <w:rsid w:val="00E31C49"/>
    <w:rsid w:val="00F2234D"/>
    <w:rsid w:val="00F51901"/>
    <w:rsid w:val="00FD4203"/>
    <w:rsid w:val="00FE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BC4F1"/>
  <w15:chartTrackingRefBased/>
  <w15:docId w15:val="{592834F0-A2F4-4A46-AD8A-6D4C9516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46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46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467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686467"/>
  </w:style>
  <w:style w:type="character" w:styleId="Strong">
    <w:name w:val="Strong"/>
    <w:basedOn w:val="DefaultParagraphFont"/>
    <w:uiPriority w:val="22"/>
    <w:qFormat/>
    <w:rsid w:val="006864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ord">
    <w:name w:val="mord"/>
    <w:basedOn w:val="DefaultParagraphFont"/>
    <w:rsid w:val="00506483"/>
  </w:style>
  <w:style w:type="character" w:customStyle="1" w:styleId="mbin">
    <w:name w:val="mbin"/>
    <w:basedOn w:val="DefaultParagraphFont"/>
    <w:rsid w:val="00506483"/>
  </w:style>
  <w:style w:type="table" w:styleId="TableGrid">
    <w:name w:val="Table Grid"/>
    <w:basedOn w:val="TableNormal"/>
    <w:uiPriority w:val="39"/>
    <w:rsid w:val="00724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4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W.K.I.DULANJANA WIJENAYAKE</dc:creator>
  <cp:keywords/>
  <dc:description/>
  <cp:lastModifiedBy>W.K.I.DULANJANA WIJENAYAKE</cp:lastModifiedBy>
  <cp:revision>10</cp:revision>
  <dcterms:created xsi:type="dcterms:W3CDTF">2025-01-25T17:18:00Z</dcterms:created>
  <dcterms:modified xsi:type="dcterms:W3CDTF">2025-01-27T12:08:00Z</dcterms:modified>
</cp:coreProperties>
</file>