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4533B"/>
          <w:sz w:val="44"/>
          <w:szCs w:val="44"/>
        </w:rPr>
        <w:t xml:space="preserve">Software Requirements Specification</w:t>
      </w:r>
    </w:p>
    <w:p>
      <w:pPr>
        <w:spacing w:after="100" w:before="300"/>
        <w:jc w:val="center"/>
      </w:pPr>
      <w:r>
        <w:rPr>
          <w:b/>
          <w:bCs/>
          <w:color w:val="1F6F50"/>
          <w:sz w:val="32"/>
          <w:szCs w:val="32"/>
        </w:rPr>
        <w:t xml:space="preserve">Smart Rental Decision &amp; Tenant Risk Analysis Platform</w:t>
      </w:r>
    </w:p>
    <w:p>
      <w:pPr>
        <w:spacing w:before="600"/>
        <w:jc w:val="center"/>
      </w:pPr>
      <w:r>
        <w:rPr>
          <w:color w:val="6B6B6B"/>
          <w:sz w:val="24"/>
          <w:szCs w:val="24"/>
        </w:rPr>
        <w:t xml:space="preserve">Version 1.0 (Final)</w:t>
      </w:r>
    </w:p>
    <w:p>
      <w:pPr>
        <w:spacing w:before="100"/>
        <w:jc w:val="center"/>
      </w:pPr>
      <w:r>
        <w:rPr>
          <w:color w:val="6B6B6B"/>
          <w:sz w:val="22"/>
          <w:szCs w:val="22"/>
        </w:rPr>
        <w:t xml:space="preserve">Prepared for academic submission — BSc (Hons) Information Technology, Information Systems Engineering</w:t>
      </w:r>
    </w:p>
    <w:p>
      <w:pPr>
        <w:spacing w:before="100"/>
        <w:jc w:val="center"/>
      </w:pPr>
      <w:r>
        <w:rPr>
          <w:color w:val="6B6B6B"/>
          <w:sz w:val="22"/>
          <w:szCs w:val="22"/>
        </w:rPr>
        <w:t xml:space="preserve">Sri Lanka Institute of Information Technology (SLIIT)</w:t>
      </w:r>
    </w:p>
    <w:p>
      <w:pPr>
        <w:spacing w:before="1200"/>
        <w:jc w:val="center"/>
      </w:pPr>
      <w:r>
        <w:rPr>
          <w:sz w:val="22"/>
          <w:szCs w:val="22"/>
        </w:rPr>
        <w:t xml:space="preserve">Prepared by: Dulanjana Rathnayaka</w:t>
      </w:r>
    </w:p>
    <w:p>
      <w:pPr>
        <w:spacing w:before="100"/>
        <w:jc w:val="center"/>
      </w:pPr>
      <w:r>
        <w:rPr>
          <w:sz w:val="22"/>
          <w:szCs w:val="22"/>
        </w:rPr>
        <w:t xml:space="preserve">Date: July 21,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 Introduction</w:t>
      </w:r>
    </w:p>
    <w:p>
      <w:pPr>
        <w:pStyle w:val="Heading2"/>
        <w:spacing w:after="150" w:before="300"/>
      </w:pPr>
      <w:r>
        <w:t xml:space="preserve">1.1 Purpose</w:t>
      </w:r>
    </w:p>
    <w:p>
      <w:pPr>
        <w:spacing w:after="150"/>
      </w:pPr>
      <w:r>
        <w:t xml:space="preserve">This Software Requirements Specification (SRS) defines the functional and non-functional requirements for the Smart Rental Decision &amp; Tenant Risk Analysis Platform (referred to hereafter as "the System" or "the Platform"). It is intended to serve as the single reference point for the Business Analysis (BA), Systems Analysis (SA), and Data Analysis (DA) workstreams of this project, and as the formal specification against which the implementation is designed, built, tested, and evaluated.</w:t>
      </w:r>
    </w:p>
    <w:p>
      <w:pPr>
        <w:pStyle w:val="Heading2"/>
        <w:spacing w:after="150" w:before="300"/>
      </w:pPr>
      <w:r>
        <w:t xml:space="preserve">1.2 Document Conventions</w:t>
      </w:r>
    </w:p>
    <w:p>
      <w:pPr>
        <w:spacing w:after="150"/>
      </w:pPr>
      <w:r>
        <w:t xml:space="preserve">Functional requirements are identified using the prefix FR- followed by a module code and sequence number (e.g., FR-PROP-01). Non-functional requirements use the prefix NFR-. Priority is expressed using MoSCoW notation: Must Have, Should Have, Could Have, and Won't Have (this phase). All monetary values are expressed in Sri Lankan Rupees (LKR) unless stated otherwise.</w:t>
      </w:r>
    </w:p>
    <w:p>
      <w:pPr>
        <w:pStyle w:val="Heading2"/>
        <w:spacing w:after="150" w:before="300"/>
      </w:pPr>
      <w:r>
        <w:t xml:space="preserve">1.3 Intended Audience and Reading Suggestions</w:t>
      </w:r>
    </w:p>
    <w:p>
      <w:pPr>
        <w:spacing w:after="150"/>
      </w:pPr>
      <w:r>
        <w:t xml:space="preserve">This document is intended for the project supervisor/examiner, the development team (acting as BA, SA, and DA), and any prospective client (e.g., a student accommodation provider or property agency) evaluating the system for adoption. Sections 1–2 provide context; Section 3 is the core functional specification; Sections 4–7 cover data, interfaces, non-functional requirements, and architecture; Section 8 summarizes use cases; the Appendix contains supporting matrices.</w:t>
      </w:r>
    </w:p>
    <w:p>
      <w:pPr>
        <w:pStyle w:val="Heading2"/>
        <w:spacing w:after="150" w:before="300"/>
      </w:pPr>
      <w:r>
        <w:t xml:space="preserve">1.4 Project Scope</w:t>
      </w:r>
    </w:p>
    <w:p>
      <w:pPr>
        <w:spacing w:after="150"/>
      </w:pPr>
      <w:r>
        <w:t xml:space="preserve">The Platform helps prospective tenants — particularly university students — make data-driven rental decisions in the Sri Lankan housing market. It addresses the problem that tenants typically lack objective information about whether a given rent is reasonable for its area, how convenient a location is, and whether a landlord or property has a track record of problems.</w:t>
      </w:r>
    </w:p>
    <w:p>
      <w:pPr>
        <w:spacing w:after="150"/>
      </w:pPr>
      <w:r>
        <w:t xml:space="preserve">In scope for this release (Version 1.0):</w:t>
      </w:r>
    </w:p>
    <w:p>
      <w:pPr>
        <w:pStyle w:val="ListParagraph"/>
        <w:numPr>
          <w:ilvl w:val="0"/>
          <w:numId w:val="1"/>
        </w:numPr>
        <w:spacing w:after="60"/>
      </w:pPr>
      <w:r>
        <w:t xml:space="preserve">Property listing management (create, view, update, remove listings)</w:t>
      </w:r>
    </w:p>
    <w:p>
      <w:pPr>
        <w:pStyle w:val="ListParagraph"/>
        <w:numPr>
          <w:ilvl w:val="0"/>
          <w:numId w:val="1"/>
        </w:numPr>
        <w:spacing w:after="60"/>
      </w:pPr>
      <w:r>
        <w:t xml:space="preserve">Rule-based Rental Value Score computed from price, distance, facilities, and reviews</w:t>
      </w:r>
    </w:p>
    <w:p>
      <w:pPr>
        <w:pStyle w:val="ListParagraph"/>
        <w:numPr>
          <w:ilvl w:val="0"/>
          <w:numId w:val="1"/>
        </w:numPr>
        <w:spacing w:after="60"/>
      </w:pPr>
      <w:r>
        <w:t xml:space="preserve">Side-by-side comparison of multiple properties</w:t>
      </w:r>
    </w:p>
    <w:p>
      <w:pPr>
        <w:pStyle w:val="ListParagraph"/>
        <w:numPr>
          <w:ilvl w:val="0"/>
          <w:numId w:val="1"/>
        </w:numPr>
        <w:spacing w:after="60"/>
      </w:pPr>
      <w:r>
        <w:t xml:space="preserve">Budget-based property recommendation</w:t>
      </w:r>
    </w:p>
    <w:p>
      <w:pPr>
        <w:pStyle w:val="ListParagraph"/>
        <w:numPr>
          <w:ilvl w:val="0"/>
          <w:numId w:val="1"/>
        </w:numPr>
        <w:spacing w:after="60"/>
      </w:pPr>
      <w:r>
        <w:t xml:space="preserve">Tenant reviews and complaint-pattern tagging</w:t>
      </w:r>
    </w:p>
    <w:p>
      <w:pPr>
        <w:pStyle w:val="ListParagraph"/>
        <w:numPr>
          <w:ilvl w:val="0"/>
          <w:numId w:val="1"/>
        </w:numPr>
        <w:spacing w:after="60"/>
      </w:pPr>
      <w:r>
        <w:t xml:space="preserve">Map-based visualization of listings</w:t>
      </w:r>
    </w:p>
    <w:p>
      <w:pPr>
        <w:pStyle w:val="ListParagraph"/>
        <w:numPr>
          <w:ilvl w:val="0"/>
          <w:numId w:val="1"/>
        </w:numPr>
        <w:spacing w:after="60"/>
      </w:pPr>
      <w:r>
        <w:t xml:space="preserve">A market dashboard showing rent trends and complaint patterns by area</w:t>
      </w:r>
    </w:p>
    <w:p>
      <w:pPr>
        <w:spacing w:after="150"/>
      </w:pPr>
      <w:r>
        <w:t xml:space="preserve">Out of scope for this release (documented as Phase 2 in Appendix B):</w:t>
      </w:r>
    </w:p>
    <w:p>
      <w:pPr>
        <w:pStyle w:val="ListParagraph"/>
        <w:numPr>
          <w:ilvl w:val="0"/>
          <w:numId w:val="1"/>
        </w:numPr>
        <w:spacing w:after="60"/>
      </w:pPr>
      <w:r>
        <w:t xml:space="preserve">Machine-learning-based rent price prediction trained on live scraped market data</w:t>
      </w:r>
    </w:p>
    <w:p>
      <w:pPr>
        <w:pStyle w:val="ListParagraph"/>
        <w:numPr>
          <w:ilvl w:val="0"/>
          <w:numId w:val="1"/>
        </w:numPr>
        <w:spacing w:after="60"/>
      </w:pPr>
      <w:r>
        <w:t xml:space="preserve">Online rent payment processing or lease/contract management</w:t>
      </w:r>
    </w:p>
    <w:p>
      <w:pPr>
        <w:pStyle w:val="ListParagraph"/>
        <w:numPr>
          <w:ilvl w:val="0"/>
          <w:numId w:val="1"/>
        </w:numPr>
        <w:spacing w:after="60"/>
      </w:pPr>
      <w:r>
        <w:t xml:space="preserve">Landlord identity verification / KYC</w:t>
      </w:r>
    </w:p>
    <w:p>
      <w:pPr>
        <w:pStyle w:val="ListParagraph"/>
        <w:numPr>
          <w:ilvl w:val="0"/>
          <w:numId w:val="1"/>
        </w:numPr>
        <w:spacing w:after="60"/>
      </w:pPr>
      <w:r>
        <w:t xml:space="preserve">Native mobile applications (the web application is responsive but no native app is planned for v1)</w:t>
      </w:r>
    </w:p>
    <w:p>
      <w:pPr>
        <w:pStyle w:val="Heading2"/>
        <w:spacing w:after="150" w:before="300"/>
      </w:pPr>
      <w:r>
        <w:t xml:space="preserve">1.5 Definitions, Acronyms, and Abbreviations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EEF4F0" w:val="clear"/>
          </w:tcPr>
          <w:p>
            <w:r>
              <w:rPr>
                <w:b/>
                <w:bCs/>
                <w:sz w:val="20"/>
                <w:szCs w:val="20"/>
              </w:rPr>
              <w:t xml:space="preserve">Term</w:t>
            </w:r>
          </w:p>
        </w:tc>
        <w:tc>
          <w:tcPr>
            <w:tcW w:type="dxa" w:w="6500"/>
            <w:shd w:fill="EEF4F0" w:val="clear"/>
          </w:tcPr>
          <w:p>
            <w:r>
              <w:rPr>
                <w:b/>
                <w:bCs/>
                <w:sz w:val="20"/>
                <w:szCs w:val="20"/>
              </w:rPr>
              <w:t xml:space="preserve">Definition</w:t>
            </w:r>
          </w:p>
        </w:tc>
      </w:tr>
      <w:tr>
        <w:tc>
          <w:tcPr>
            <w:tcW w:type="dxa" w:w="3000"/>
          </w:tcPr>
          <w:p>
            <w:r>
              <w:rPr>
                <w:b w:val="false"/>
                <w:bCs w:val="false"/>
                <w:sz w:val="20"/>
                <w:szCs w:val="20"/>
              </w:rPr>
              <w:t xml:space="preserve">Tenant</w:t>
            </w:r>
          </w:p>
        </w:tc>
        <w:tc>
          <w:tcPr>
            <w:tcW w:type="dxa" w:w="6500"/>
          </w:tcPr>
          <w:p>
            <w:r>
              <w:rPr>
                <w:b w:val="false"/>
                <w:bCs w:val="false"/>
                <w:sz w:val="20"/>
                <w:szCs w:val="20"/>
              </w:rPr>
              <w:t xml:space="preserve">A prospective or current renter using the platform to search for or evaluate housing.</w:t>
            </w:r>
          </w:p>
        </w:tc>
      </w:tr>
      <w:tr>
        <w:tc>
          <w:tcPr>
            <w:tcW w:type="dxa" w:w="3000"/>
          </w:tcPr>
          <w:p>
            <w:r>
              <w:rPr>
                <w:b w:val="false"/>
                <w:bCs w:val="false"/>
                <w:sz w:val="20"/>
                <w:szCs w:val="20"/>
              </w:rPr>
              <w:t xml:space="preserve">Landlord</w:t>
            </w:r>
          </w:p>
        </w:tc>
        <w:tc>
          <w:tcPr>
            <w:tcW w:type="dxa" w:w="6500"/>
          </w:tcPr>
          <w:p>
            <w:r>
              <w:rPr>
                <w:b w:val="false"/>
                <w:bCs w:val="false"/>
                <w:sz w:val="20"/>
                <w:szCs w:val="20"/>
              </w:rPr>
              <w:t xml:space="preserve">The owner or manager of a rental property listed on the platform.</w:t>
            </w:r>
          </w:p>
        </w:tc>
      </w:tr>
      <w:tr>
        <w:tc>
          <w:tcPr>
            <w:tcW w:type="dxa" w:w="3000"/>
          </w:tcPr>
          <w:p>
            <w:r>
              <w:rPr>
                <w:b w:val="false"/>
                <w:bCs w:val="false"/>
                <w:sz w:val="20"/>
                <w:szCs w:val="20"/>
              </w:rPr>
              <w:t xml:space="preserve">Rent Value Score (RVS)</w:t>
            </w:r>
          </w:p>
        </w:tc>
        <w:tc>
          <w:tcPr>
            <w:tcW w:type="dxa" w:w="6500"/>
          </w:tcPr>
          <w:p>
            <w:r>
              <w:rPr>
                <w:b w:val="false"/>
                <w:bCs w:val="false"/>
                <w:sz w:val="20"/>
                <w:szCs w:val="20"/>
              </w:rPr>
              <w:t xml:space="preserve">A 0–100 composite score indicating how favorable a property's price, location, facilities, and reputation are, relative to its area.</w:t>
            </w:r>
          </w:p>
        </w:tc>
      </w:tr>
      <w:tr>
        <w:tc>
          <w:tcPr>
            <w:tcW w:type="dxa" w:w="3000"/>
          </w:tcPr>
          <w:p>
            <w:r>
              <w:rPr>
                <w:b w:val="false"/>
                <w:bCs w:val="false"/>
                <w:sz w:val="20"/>
                <w:szCs w:val="20"/>
              </w:rPr>
              <w:t xml:space="preserve">Area</w:t>
            </w:r>
          </w:p>
        </w:tc>
        <w:tc>
          <w:tcPr>
            <w:tcW w:type="dxa" w:w="6500"/>
          </w:tcPr>
          <w:p>
            <w:r>
              <w:rPr>
                <w:b w:val="false"/>
                <w:bCs w:val="false"/>
                <w:sz w:val="20"/>
                <w:szCs w:val="20"/>
              </w:rPr>
              <w:t xml:space="preserve">A named locality/suburb used to group properties for price benchmarking (e.g., Malabe, Kaduwela).</w:t>
            </w:r>
          </w:p>
        </w:tc>
      </w:tr>
      <w:tr>
        <w:tc>
          <w:tcPr>
            <w:tcW w:type="dxa" w:w="3000"/>
          </w:tcPr>
          <w:p>
            <w:r>
              <w:rPr>
                <w:b w:val="false"/>
                <w:bCs w:val="false"/>
                <w:sz w:val="20"/>
                <w:szCs w:val="20"/>
              </w:rPr>
              <w:t xml:space="preserve">Complaint Tag</w:t>
            </w:r>
          </w:p>
        </w:tc>
        <w:tc>
          <w:tcPr>
            <w:tcW w:type="dxa" w:w="6500"/>
          </w:tcPr>
          <w:p>
            <w:r>
              <w:rPr>
                <w:b w:val="false"/>
                <w:bCs w:val="false"/>
                <w:sz w:val="20"/>
                <w:szCs w:val="20"/>
              </w:rPr>
              <w:t xml:space="preserve">A short categorical label attached to a review indicating a recurring problem type (e.g., water_shortage, noisy, landlord_unresponsive).</w:t>
            </w:r>
          </w:p>
        </w:tc>
      </w:tr>
      <w:tr>
        <w:tc>
          <w:tcPr>
            <w:tcW w:type="dxa" w:w="3000"/>
          </w:tcPr>
          <w:p>
            <w:r>
              <w:rPr>
                <w:b w:val="false"/>
                <w:bCs w:val="false"/>
                <w:sz w:val="20"/>
                <w:szCs w:val="20"/>
              </w:rPr>
              <w:t xml:space="preserve">BA / SA / DA</w:t>
            </w:r>
          </w:p>
        </w:tc>
        <w:tc>
          <w:tcPr>
            <w:tcW w:type="dxa" w:w="6500"/>
          </w:tcPr>
          <w:p>
            <w:r>
              <w:rPr>
                <w:b w:val="false"/>
                <w:bCs w:val="false"/>
                <w:sz w:val="20"/>
                <w:szCs w:val="20"/>
              </w:rPr>
              <w:t xml:space="preserve">Business Analyst / Systems Analyst / Data Analyst — the three role-based workstreams for this project.</w:t>
            </w:r>
          </w:p>
        </w:tc>
      </w:tr>
      <w:tr>
        <w:tc>
          <w:tcPr>
            <w:tcW w:type="dxa" w:w="3000"/>
          </w:tcPr>
          <w:p>
            <w:r>
              <w:rPr>
                <w:b w:val="false"/>
                <w:bCs w:val="false"/>
                <w:sz w:val="20"/>
                <w:szCs w:val="20"/>
              </w:rPr>
              <w:t xml:space="preserve">MVP</w:t>
            </w:r>
          </w:p>
        </w:tc>
        <w:tc>
          <w:tcPr>
            <w:tcW w:type="dxa" w:w="6500"/>
          </w:tcPr>
          <w:p>
            <w:r>
              <w:rPr>
                <w:b w:val="false"/>
                <w:bCs w:val="false"/>
                <w:sz w:val="20"/>
                <w:szCs w:val="20"/>
              </w:rPr>
              <w:t xml:space="preserve">Minimum Viable Product — the smallest functional version that delivers the core value proposition.</w:t>
            </w:r>
          </w:p>
        </w:tc>
      </w:tr>
    </w:tbl>
    <w:p>
      <w:pPr>
        <w:pStyle w:val="Heading2"/>
        <w:spacing w:after="150" w:before="300"/>
      </w:pPr>
      <w:r>
        <w:t xml:space="preserve">1.6 References</w:t>
      </w:r>
    </w:p>
    <w:p>
      <w:pPr>
        <w:pStyle w:val="ListParagraph"/>
        <w:numPr>
          <w:ilvl w:val="0"/>
          <w:numId w:val="1"/>
        </w:numPr>
        <w:spacing w:after="60"/>
      </w:pPr>
      <w:r>
        <w:t xml:space="preserve">IEEE Std 830-1998 — IEEE Recommended Practice for Software Requirements Specifications (structural reference for this document)</w:t>
      </w:r>
    </w:p>
    <w:p>
      <w:pPr>
        <w:pStyle w:val="ListParagraph"/>
        <w:numPr>
          <w:ilvl w:val="0"/>
          <w:numId w:val="1"/>
        </w:numPr>
        <w:spacing w:after="60"/>
      </w:pPr>
      <w:r>
        <w:t xml:space="preserve">Project proposal: "Smart Rental Decision &amp; Tenant Risk Analysis Platform" (internal, July 2026)</w:t>
      </w:r>
    </w:p>
    <w:p>
      <w:pPr>
        <w:pStyle w:val="ListParagraph"/>
        <w:numPr>
          <w:ilvl w:val="0"/>
          <w:numId w:val="1"/>
        </w:numPr>
        <w:spacing w:after="60"/>
      </w:pPr>
      <w:r>
        <w:t xml:space="preserve">Spring Boot 3.2.5 Reference Documentation</w:t>
      </w:r>
    </w:p>
    <w:p>
      <w:pPr>
        <w:pStyle w:val="ListParagraph"/>
        <w:numPr>
          <w:ilvl w:val="0"/>
          <w:numId w:val="1"/>
        </w:numPr>
        <w:spacing w:after="60"/>
      </w:pPr>
      <w:r>
        <w:t xml:space="preserve">React 18 Documentation</w:t>
      </w:r>
    </w:p>
    <w:p>
      <w:pPr>
        <w:pStyle w:val="ListParagraph"/>
        <w:numPr>
          <w:ilvl w:val="0"/>
          <w:numId w:val="1"/>
        </w:numPr>
        <w:spacing w:after="60"/>
      </w:pPr>
      <w:r>
        <w:t xml:space="preserve">OpenStreetMap / Leaflet.js Documentation</w:t>
      </w:r>
    </w:p>
    <w:p>
      <w:pPr>
        <w:pStyle w:val="Heading1"/>
        <w:spacing w:after="200" w:before="400"/>
      </w:pPr>
      <w:r>
        <w:t xml:space="preserve">2. Overall Description</w:t>
      </w:r>
    </w:p>
    <w:p>
      <w:pPr>
        <w:pStyle w:val="Heading2"/>
        <w:spacing w:after="150" w:before="300"/>
      </w:pPr>
      <w:r>
        <w:t xml:space="preserve">2.1 Product Perspective</w:t>
      </w:r>
    </w:p>
    <w:p>
      <w:pPr>
        <w:spacing w:after="150"/>
      </w:pPr>
      <w:r>
        <w:t xml:space="preserve">The Platform is a new, standalone, three-tier web application. It is not a modification of an existing system. It consists of a React single-page-application frontend, a Spring Boot REST API backend, and a relational database (H2 for development, MySQL for production). It may optionally integrate with third-party mapping services (OpenStreetMap/Leaflet, or Google Maps as a paid alternative) for geolocation display.</w:t>
      </w:r>
    </w:p>
    <w:p>
      <w:pPr>
        <w:pStyle w:val="Heading2"/>
        <w:spacing w:after="150" w:before="300"/>
      </w:pPr>
      <w:r>
        <w:t xml:space="preserve">2.2 Product Functions (Summary)</w:t>
      </w:r>
    </w:p>
    <w:p>
      <w:pPr>
        <w:spacing w:after="150"/>
      </w:pPr>
      <w:r>
        <w:t xml:space="preserve">At a high level, the system allows landlords or an admin to register property listings; allows tenants to browse, filter, and compare listings; computes an objective Rental Value Score for every property; allows tenants to leave reviews and flag recurring complaints; and surfaces market-level insights (average rent by area, complaint frequency, score distribution) through a dashboard. A detailed breakdown is provided in Section 3.</w:t>
      </w:r>
    </w:p>
    <w:p>
      <w:pPr>
        <w:pStyle w:val="Heading2"/>
        <w:spacing w:after="150" w:before="300"/>
      </w:pPr>
      <w:r>
        <w:t xml:space="preserve">2.3 User Classes and Characteristics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300"/>
      </w:tblGrid>
      <w:tr>
        <w:trPr>
          <w:tblHeader/>
        </w:trPr>
        <w:tc>
          <w:tcPr>
            <w:tcW w:type="dxa" w:w="2600"/>
            <w:shd w:fill="EEF4F0" w:val="clear"/>
          </w:tcPr>
          <w:p>
            <w:r>
              <w:rPr>
                <w:b/>
                <w:bCs/>
                <w:sz w:val="20"/>
                <w:szCs w:val="20"/>
              </w:rPr>
              <w:t xml:space="preserve">User Class</w:t>
            </w:r>
          </w:p>
        </w:tc>
        <w:tc>
          <w:tcPr>
            <w:tcW w:type="dxa" w:w="4600"/>
            <w:shd w:fill="EEF4F0" w:val="clear"/>
          </w:tcPr>
          <w:p>
            <w:r>
              <w:rPr>
                <w:b/>
                <w:bCs/>
                <w:sz w:val="20"/>
                <w:szCs w:val="20"/>
              </w:rPr>
              <w:t xml:space="preserve">Description</w:t>
            </w:r>
          </w:p>
        </w:tc>
        <w:tc>
          <w:tcPr>
            <w:tcW w:type="dxa" w:w="2300"/>
            <w:shd w:fill="EEF4F0" w:val="clear"/>
          </w:tcPr>
          <w:p>
            <w:r>
              <w:rPr>
                <w:b/>
                <w:bCs/>
                <w:sz w:val="20"/>
                <w:szCs w:val="20"/>
              </w:rPr>
              <w:t xml:space="preserve">Technical Expertise</w:t>
            </w:r>
          </w:p>
        </w:tc>
      </w:tr>
      <w:tr>
        <w:tc>
          <w:tcPr>
            <w:tcW w:type="dxa" w:w="2600"/>
          </w:tcPr>
          <w:p>
            <w:r>
              <w:rPr>
                <w:b w:val="false"/>
                <w:bCs w:val="false"/>
                <w:sz w:val="20"/>
                <w:szCs w:val="20"/>
              </w:rPr>
              <w:t xml:space="preserve">Tenant (primary user)</w:t>
            </w:r>
          </w:p>
        </w:tc>
        <w:tc>
          <w:tcPr>
            <w:tcW w:type="dxa" w:w="4600"/>
          </w:tcPr>
          <w:p>
            <w:r>
              <w:rPr>
                <w:b w:val="false"/>
                <w:bCs w:val="false"/>
                <w:sz w:val="20"/>
                <w:szCs w:val="20"/>
              </w:rPr>
              <w:t xml:space="preserve">University students or working professionals searching for rental housing. Uses browse, filter, compare, recommend, and review features.</w:t>
            </w:r>
          </w:p>
        </w:tc>
        <w:tc>
          <w:tcPr>
            <w:tcW w:type="dxa" w:w="2300"/>
          </w:tcPr>
          <w:p>
            <w:r>
              <w:rPr>
                <w:b w:val="false"/>
                <w:bCs w:val="false"/>
                <w:sz w:val="20"/>
                <w:szCs w:val="20"/>
              </w:rPr>
              <w:t xml:space="preserve">Low to moderate — must be usable by non-technical users on both desktop and mobile browsers.</w:t>
            </w:r>
          </w:p>
        </w:tc>
      </w:tr>
      <w:tr>
        <w:tc>
          <w:tcPr>
            <w:tcW w:type="dxa" w:w="2600"/>
          </w:tcPr>
          <w:p>
            <w:r>
              <w:rPr>
                <w:b w:val="false"/>
                <w:bCs w:val="false"/>
                <w:sz w:val="20"/>
                <w:szCs w:val="20"/>
              </w:rPr>
              <w:t xml:space="preserve">Landlord / Property Owner</w:t>
            </w:r>
          </w:p>
        </w:tc>
        <w:tc>
          <w:tcPr>
            <w:tcW w:type="dxa" w:w="4600"/>
          </w:tcPr>
          <w:p>
            <w:r>
              <w:rPr>
                <w:b w:val="false"/>
                <w:bCs w:val="false"/>
                <w:sz w:val="20"/>
                <w:szCs w:val="20"/>
              </w:rPr>
              <w:t xml:space="preserve">Lists properties, provides property details and facilities, and may respond to reviews.</w:t>
            </w:r>
          </w:p>
        </w:tc>
        <w:tc>
          <w:tcPr>
            <w:tcW w:type="dxa" w:w="2300"/>
          </w:tcPr>
          <w:p>
            <w:r>
              <w:rPr>
                <w:b w:val="false"/>
                <w:bCs w:val="false"/>
                <w:sz w:val="20"/>
                <w:szCs w:val="20"/>
              </w:rPr>
              <w:t xml:space="preserve">Low — assume minimal technical comfort; forms must be simple.</w:t>
            </w:r>
          </w:p>
        </w:tc>
      </w:tr>
      <w:tr>
        <w:tc>
          <w:tcPr>
            <w:tcW w:type="dxa" w:w="2600"/>
          </w:tcPr>
          <w:p>
            <w:r>
              <w:rPr>
                <w:b w:val="false"/>
                <w:bCs w:val="false"/>
                <w:sz w:val="20"/>
                <w:szCs w:val="20"/>
              </w:rPr>
              <w:t xml:space="preserve">Administrator</w:t>
            </w:r>
          </w:p>
        </w:tc>
        <w:tc>
          <w:tcPr>
            <w:tcW w:type="dxa" w:w="4600"/>
          </w:tcPr>
          <w:p>
            <w:r>
              <w:rPr>
                <w:b w:val="false"/>
                <w:bCs w:val="false"/>
                <w:sz w:val="20"/>
                <w:szCs w:val="20"/>
              </w:rPr>
              <w:t xml:space="preserve">Moderates listings and reviews, manages master data (areas, facility types), monitors dashboard.</w:t>
            </w:r>
          </w:p>
        </w:tc>
        <w:tc>
          <w:tcPr>
            <w:tcW w:type="dxa" w:w="2300"/>
          </w:tcPr>
          <w:p>
            <w:r>
              <w:rPr>
                <w:b w:val="false"/>
                <w:bCs w:val="false"/>
                <w:sz w:val="20"/>
                <w:szCs w:val="20"/>
              </w:rPr>
              <w:t xml:space="preserve">Moderate.</w:t>
            </w:r>
          </w:p>
        </w:tc>
      </w:tr>
    </w:tbl>
    <w:p>
      <w:pPr>
        <w:pStyle w:val="Heading2"/>
        <w:spacing w:after="150" w:before="300"/>
      </w:pPr>
      <w:r>
        <w:t xml:space="preserve">2.4 Operating Environment</w:t>
      </w:r>
    </w:p>
    <w:p>
      <w:pPr>
        <w:pStyle w:val="ListParagraph"/>
        <w:numPr>
          <w:ilvl w:val="0"/>
          <w:numId w:val="1"/>
        </w:numPr>
        <w:spacing w:after="60"/>
      </w:pPr>
      <w:r>
        <w:t xml:space="preserve">Backend: Java 21, Spring Boot 3.2.5, Maven, deployable on any servlet-compatible host (local machine, university lab server, or a cloud VM).</w:t>
      </w:r>
    </w:p>
    <w:p>
      <w:pPr>
        <w:pStyle w:val="ListParagraph"/>
        <w:numPr>
          <w:ilvl w:val="0"/>
          <w:numId w:val="1"/>
        </w:numPr>
        <w:spacing w:after="60"/>
      </w:pPr>
      <w:r>
        <w:t xml:space="preserve">Database: H2 (in-memory, development) or MySQL 8.x (production).</w:t>
      </w:r>
    </w:p>
    <w:p>
      <w:pPr>
        <w:pStyle w:val="ListParagraph"/>
        <w:numPr>
          <w:ilvl w:val="0"/>
          <w:numId w:val="1"/>
        </w:numPr>
        <w:spacing w:after="60"/>
      </w:pPr>
      <w:r>
        <w:t xml:space="preserve">Frontend: Modern evergreen browsers (Chrome, Edge, Firefox, Safari) on desktop and mobile, built with React 18 and Vite.</w:t>
      </w:r>
    </w:p>
    <w:p>
      <w:pPr>
        <w:pStyle w:val="ListParagraph"/>
        <w:numPr>
          <w:ilvl w:val="0"/>
          <w:numId w:val="1"/>
        </w:numPr>
        <w:spacing w:after="60"/>
      </w:pPr>
      <w:r>
        <w:t xml:space="preserve">The system communicates over HTTP/HTTPS using JSON via a REST API.</w:t>
      </w:r>
    </w:p>
    <w:p>
      <w:pPr>
        <w:pStyle w:val="Heading2"/>
        <w:spacing w:after="150" w:before="300"/>
      </w:pPr>
      <w:r>
        <w:t xml:space="preserve">2.5 Design and Implementation Constraints</w:t>
      </w:r>
    </w:p>
    <w:p>
      <w:pPr>
        <w:pStyle w:val="ListParagraph"/>
        <w:numPr>
          <w:ilvl w:val="0"/>
          <w:numId w:val="1"/>
        </w:numPr>
        <w:spacing w:after="60"/>
      </w:pPr>
      <w:r>
        <w:t xml:space="preserve">The rent price mechanism for v1 must be a transparent, rule-based scoring formula rather than a trained ML model, due to the absence of an open, reliable Sri Lankan rental dataset at project start.</w:t>
      </w:r>
    </w:p>
    <w:p>
      <w:pPr>
        <w:pStyle w:val="ListParagraph"/>
        <w:numPr>
          <w:ilvl w:val="0"/>
          <w:numId w:val="1"/>
        </w:numPr>
        <w:spacing w:after="60"/>
      </w:pPr>
      <w:r>
        <w:t xml:space="preserve">The system must run on commodity student hardware (Windows, 8GB RAM) for development and demonstration.</w:t>
      </w:r>
    </w:p>
    <w:p>
      <w:pPr>
        <w:pStyle w:val="ListParagraph"/>
        <w:numPr>
          <w:ilvl w:val="0"/>
          <w:numId w:val="1"/>
        </w:numPr>
        <w:spacing w:after="60"/>
      </w:pPr>
      <w:r>
        <w:t xml:space="preserve">Map functionality depends on the availability and terms of service of the chosen map data provider; OpenStreetMap is used by default to avoid API-key/cost constraints.</w:t>
      </w:r>
    </w:p>
    <w:p>
      <w:pPr>
        <w:pStyle w:val="ListParagraph"/>
        <w:numPr>
          <w:ilvl w:val="0"/>
          <w:numId w:val="1"/>
        </w:numPr>
        <w:spacing w:after="60"/>
      </w:pPr>
      <w:r>
        <w:t xml:space="preserve">The academic timeline constrains the release to the MVP scope defined in Section 1.4.</w:t>
      </w:r>
    </w:p>
    <w:p>
      <w:pPr>
        <w:pStyle w:val="Heading2"/>
        <w:spacing w:after="150" w:before="300"/>
      </w:pPr>
      <w:r>
        <w:t xml:space="preserve">2.6 Assumptions and Dependencies</w:t>
      </w:r>
    </w:p>
    <w:p>
      <w:pPr>
        <w:pStyle w:val="ListParagraph"/>
        <w:numPr>
          <w:ilvl w:val="0"/>
          <w:numId w:val="1"/>
        </w:numPr>
        <w:spacing w:after="60"/>
      </w:pPr>
      <w:r>
        <w:t xml:space="preserve">It is assumed that initial property and review data will be seeded manually or via a small-scale survey, not scraped at scale, for the academic submission.</w:t>
      </w:r>
    </w:p>
    <w:p>
      <w:pPr>
        <w:pStyle w:val="ListParagraph"/>
        <w:numPr>
          <w:ilvl w:val="0"/>
          <w:numId w:val="1"/>
        </w:numPr>
        <w:spacing w:after="60"/>
      </w:pPr>
      <w:r>
        <w:t xml:space="preserve">It is assumed that landlords are willing to disclose facility information honestly; the system does not independently verify facility claims in v1.</w:t>
      </w:r>
    </w:p>
    <w:p>
      <w:pPr>
        <w:pStyle w:val="ListParagraph"/>
        <w:numPr>
          <w:ilvl w:val="0"/>
          <w:numId w:val="1"/>
        </w:numPr>
        <w:spacing w:after="60"/>
      </w:pPr>
      <w:r>
        <w:t xml:space="preserve">The system depends on internet connectivity for map tile loading; core listing/browse/compare functionality does not require it.</w:t>
      </w:r>
    </w:p>
    <w:p>
      <w:pPr>
        <w:pStyle w:val="Heading1"/>
        <w:spacing w:after="200" w:before="400"/>
      </w:pPr>
      <w:r>
        <w:t xml:space="preserve">3. System Features (Functional Requirements)</w:t>
      </w:r>
    </w:p>
    <w:p>
      <w:pPr>
        <w:pStyle w:val="Heading2"/>
        <w:spacing w:after="150" w:before="300"/>
      </w:pPr>
      <w:r>
        <w:t xml:space="preserve">3.1 Property Listing Management</w:t>
      </w:r>
    </w:p>
    <w:p>
      <w:pPr>
        <w:spacing w:after="150"/>
      </w:pPr>
      <w:r>
        <w:t xml:space="preserve">Description: Allows creation, retrieval, updating, and removal of property listings, including core attributes (title, area, rent, size, bedrooms/bathrooms, distance to university/transport, facilities, landlord contact, description, image).</w:t>
      </w:r>
    </w:p>
    <w:p>
      <w:pPr>
        <w:spacing w:after="150"/>
      </w:pPr>
      <w:r>
        <w:t xml:space="preserve">Priority: Must Have.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EEF4F0" w:val="clear"/>
          </w:tcPr>
          <w:p>
            <w:r>
              <w:rPr>
                <w:b/>
                <w:bCs/>
                <w:sz w:val="20"/>
                <w:szCs w:val="20"/>
              </w:rPr>
              <w:t xml:space="preserve">ID</w:t>
            </w:r>
          </w:p>
        </w:tc>
        <w:tc>
          <w:tcPr>
            <w:tcW w:type="dxa" w:w="7300"/>
            <w:shd w:fill="EEF4F0" w:val="clear"/>
          </w:tcPr>
          <w:p>
            <w:r>
              <w:rPr>
                <w:b/>
                <w:bCs/>
                <w:sz w:val="20"/>
                <w:szCs w:val="20"/>
              </w:rPr>
              <w:t xml:space="preserve">Requirement</w:t>
            </w:r>
          </w:p>
        </w:tc>
      </w:tr>
      <w:tr>
        <w:tc>
          <w:tcPr>
            <w:tcW w:type="dxa" w:w="2200"/>
          </w:tcPr>
          <w:p>
            <w:r>
              <w:rPr>
                <w:b w:val="false"/>
                <w:bCs w:val="false"/>
                <w:sz w:val="20"/>
                <w:szCs w:val="20"/>
              </w:rPr>
              <w:t xml:space="preserve">FR-PROP-01</w:t>
            </w:r>
          </w:p>
        </w:tc>
        <w:tc>
          <w:tcPr>
            <w:tcW w:type="dxa" w:w="7300"/>
          </w:tcPr>
          <w:p>
            <w:r>
              <w:rPr>
                <w:b w:val="false"/>
                <w:bCs w:val="false"/>
                <w:sz w:val="20"/>
                <w:szCs w:val="20"/>
              </w:rPr>
              <w:t xml:space="preserve">The system shall allow an authorized user to create a new property listing with mandatory fields: title, area, monthly rent, size, bedroom/bathroom count.</w:t>
            </w:r>
          </w:p>
        </w:tc>
      </w:tr>
      <w:tr>
        <w:tc>
          <w:tcPr>
            <w:tcW w:type="dxa" w:w="2200"/>
          </w:tcPr>
          <w:p>
            <w:r>
              <w:rPr>
                <w:b w:val="false"/>
                <w:bCs w:val="false"/>
                <w:sz w:val="20"/>
                <w:szCs w:val="20"/>
              </w:rPr>
              <w:t xml:space="preserve">FR-PROP-02</w:t>
            </w:r>
          </w:p>
        </w:tc>
        <w:tc>
          <w:tcPr>
            <w:tcW w:type="dxa" w:w="7300"/>
          </w:tcPr>
          <w:p>
            <w:r>
              <w:rPr>
                <w:b w:val="false"/>
                <w:bCs w:val="false"/>
                <w:sz w:val="20"/>
                <w:szCs w:val="20"/>
              </w:rPr>
              <w:t xml:space="preserve">The system shall allow optional capture of distance to nearest university and to nearest public transport hub, in kilometres.</w:t>
            </w:r>
          </w:p>
        </w:tc>
      </w:tr>
      <w:tr>
        <w:tc>
          <w:tcPr>
            <w:tcW w:type="dxa" w:w="2200"/>
          </w:tcPr>
          <w:p>
            <w:r>
              <w:rPr>
                <w:b w:val="false"/>
                <w:bCs w:val="false"/>
                <w:sz w:val="20"/>
                <w:szCs w:val="20"/>
              </w:rPr>
              <w:t xml:space="preserve">FR-PROP-03</w:t>
            </w:r>
          </w:p>
        </w:tc>
        <w:tc>
          <w:tcPr>
            <w:tcW w:type="dxa" w:w="7300"/>
          </w:tcPr>
          <w:p>
            <w:r>
              <w:rPr>
                <w:b w:val="false"/>
                <w:bCs w:val="false"/>
                <w:sz w:val="20"/>
                <w:szCs w:val="20"/>
              </w:rPr>
              <w:t xml:space="preserve">The system shall allow capture of a facilities list from a controlled set (e.g., wifi, parking, 24-hour water, furnished, air conditioning, backup power, CCTV, kitchen, washing machine, hot water).</w:t>
            </w:r>
          </w:p>
        </w:tc>
      </w:tr>
      <w:tr>
        <w:tc>
          <w:tcPr>
            <w:tcW w:type="dxa" w:w="2200"/>
          </w:tcPr>
          <w:p>
            <w:r>
              <w:rPr>
                <w:b w:val="false"/>
                <w:bCs w:val="false"/>
                <w:sz w:val="20"/>
                <w:szCs w:val="20"/>
              </w:rPr>
              <w:t xml:space="preserve">FR-PROP-04</w:t>
            </w:r>
          </w:p>
        </w:tc>
        <w:tc>
          <w:tcPr>
            <w:tcW w:type="dxa" w:w="7300"/>
          </w:tcPr>
          <w:p>
            <w:r>
              <w:rPr>
                <w:b w:val="false"/>
                <w:bCs w:val="false"/>
                <w:sz w:val="20"/>
                <w:szCs w:val="20"/>
              </w:rPr>
              <w:t xml:space="preserve">The system shall allow updating and deleting an existing listing.</w:t>
            </w:r>
          </w:p>
        </w:tc>
      </w:tr>
      <w:tr>
        <w:tc>
          <w:tcPr>
            <w:tcW w:type="dxa" w:w="2200"/>
          </w:tcPr>
          <w:p>
            <w:r>
              <w:rPr>
                <w:b w:val="false"/>
                <w:bCs w:val="false"/>
                <w:sz w:val="20"/>
                <w:szCs w:val="20"/>
              </w:rPr>
              <w:t xml:space="preserve">FR-PROP-05</w:t>
            </w:r>
          </w:p>
        </w:tc>
        <w:tc>
          <w:tcPr>
            <w:tcW w:type="dxa" w:w="7300"/>
          </w:tcPr>
          <w:p>
            <w:r>
              <w:rPr>
                <w:b w:val="false"/>
                <w:bCs w:val="false"/>
                <w:sz w:val="20"/>
                <w:szCs w:val="20"/>
              </w:rPr>
              <w:t xml:space="preserve">The system shall list all properties with pagination-ready retrieval and shall support filtering by area.</w:t>
            </w:r>
          </w:p>
        </w:tc>
      </w:tr>
    </w:tbl>
    <w:p>
      <w:pPr>
        <w:pStyle w:val="Heading2"/>
        <w:spacing w:after="150" w:before="300"/>
      </w:pPr>
      <w:r>
        <w:t xml:space="preserve">3.2 Rent Value Score Calculation</w:t>
      </w:r>
    </w:p>
    <w:p>
      <w:pPr>
        <w:spacing w:after="150"/>
      </w:pPr>
      <w:r>
        <w:t xml:space="preserve">Description: For every property, the system computes a Rental Value Score (0–100) using a transparent, weighted rule-based formula combining price competitiveness, distance convenience, facility completeness, and tenant review sentiment. The exact formula and rationale are documented in Section 4.2.</w:t>
      </w:r>
    </w:p>
    <w:p>
      <w:pPr>
        <w:spacing w:after="150"/>
      </w:pPr>
      <w:r>
        <w:t xml:space="preserve">Priority: Must Have — this is the platform's core differentiator.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EEF4F0" w:val="clear"/>
          </w:tcPr>
          <w:p>
            <w:r>
              <w:rPr>
                <w:b/>
                <w:bCs/>
                <w:sz w:val="20"/>
                <w:szCs w:val="20"/>
              </w:rPr>
              <w:t xml:space="preserve">ID</w:t>
            </w:r>
          </w:p>
        </w:tc>
        <w:tc>
          <w:tcPr>
            <w:tcW w:type="dxa" w:w="7300"/>
            <w:shd w:fill="EEF4F0" w:val="clear"/>
          </w:tcPr>
          <w:p>
            <w:r>
              <w:rPr>
                <w:b/>
                <w:bCs/>
                <w:sz w:val="20"/>
                <w:szCs w:val="20"/>
              </w:rPr>
              <w:t xml:space="preserve">Requirement</w:t>
            </w:r>
          </w:p>
        </w:tc>
      </w:tr>
      <w:tr>
        <w:tc>
          <w:tcPr>
            <w:tcW w:type="dxa" w:w="2200"/>
          </w:tcPr>
          <w:p>
            <w:r>
              <w:rPr>
                <w:b w:val="false"/>
                <w:bCs w:val="false"/>
                <w:sz w:val="20"/>
                <w:szCs w:val="20"/>
              </w:rPr>
              <w:t xml:space="preserve">FR-SCORE-01</w:t>
            </w:r>
          </w:p>
        </w:tc>
        <w:tc>
          <w:tcPr>
            <w:tcW w:type="dxa" w:w="7300"/>
          </w:tcPr>
          <w:p>
            <w:r>
              <w:rPr>
                <w:b w:val="false"/>
                <w:bCs w:val="false"/>
                <w:sz w:val="20"/>
                <w:szCs w:val="20"/>
              </w:rPr>
              <w:t xml:space="preserve">The system shall calculate a Price Score by comparing a property's rent to the average rent of other listings in the same area.</w:t>
            </w:r>
          </w:p>
        </w:tc>
      </w:tr>
      <w:tr>
        <w:tc>
          <w:tcPr>
            <w:tcW w:type="dxa" w:w="2200"/>
          </w:tcPr>
          <w:p>
            <w:r>
              <w:rPr>
                <w:b w:val="false"/>
                <w:bCs w:val="false"/>
                <w:sz w:val="20"/>
                <w:szCs w:val="20"/>
              </w:rPr>
              <w:t xml:space="preserve">FR-SCORE-02</w:t>
            </w:r>
          </w:p>
        </w:tc>
        <w:tc>
          <w:tcPr>
            <w:tcW w:type="dxa" w:w="7300"/>
          </w:tcPr>
          <w:p>
            <w:r>
              <w:rPr>
                <w:b w:val="false"/>
                <w:bCs w:val="false"/>
                <w:sz w:val="20"/>
                <w:szCs w:val="20"/>
              </w:rPr>
              <w:t xml:space="preserve">The system shall calculate a Distance Score from the property's distance to university and to public transport.</w:t>
            </w:r>
          </w:p>
        </w:tc>
      </w:tr>
      <w:tr>
        <w:tc>
          <w:tcPr>
            <w:tcW w:type="dxa" w:w="2200"/>
          </w:tcPr>
          <w:p>
            <w:r>
              <w:rPr>
                <w:b w:val="false"/>
                <w:bCs w:val="false"/>
                <w:sz w:val="20"/>
                <w:szCs w:val="20"/>
              </w:rPr>
              <w:t xml:space="preserve">FR-SCORE-03</w:t>
            </w:r>
          </w:p>
        </w:tc>
        <w:tc>
          <w:tcPr>
            <w:tcW w:type="dxa" w:w="7300"/>
          </w:tcPr>
          <w:p>
            <w:r>
              <w:rPr>
                <w:b w:val="false"/>
                <w:bCs w:val="false"/>
                <w:sz w:val="20"/>
                <w:szCs w:val="20"/>
              </w:rPr>
              <w:t xml:space="preserve">The system shall calculate a Facility Score as the proportion of tracked facilities present relative to the full known set.</w:t>
            </w:r>
          </w:p>
        </w:tc>
      </w:tr>
      <w:tr>
        <w:tc>
          <w:tcPr>
            <w:tcW w:type="dxa" w:w="2200"/>
          </w:tcPr>
          <w:p>
            <w:r>
              <w:rPr>
                <w:b w:val="false"/>
                <w:bCs w:val="false"/>
                <w:sz w:val="20"/>
                <w:szCs w:val="20"/>
              </w:rPr>
              <w:t xml:space="preserve">FR-SCORE-04</w:t>
            </w:r>
          </w:p>
        </w:tc>
        <w:tc>
          <w:tcPr>
            <w:tcW w:type="dxa" w:w="7300"/>
          </w:tcPr>
          <w:p>
            <w:r>
              <w:rPr>
                <w:b w:val="false"/>
                <w:bCs w:val="false"/>
                <w:sz w:val="20"/>
                <w:szCs w:val="20"/>
              </w:rPr>
              <w:t xml:space="preserve">The system shall calculate a Review Score from the average tenant star rating (1–5) of the property.</w:t>
            </w:r>
          </w:p>
        </w:tc>
      </w:tr>
      <w:tr>
        <w:tc>
          <w:tcPr>
            <w:tcW w:type="dxa" w:w="2200"/>
          </w:tcPr>
          <w:p>
            <w:r>
              <w:rPr>
                <w:b w:val="false"/>
                <w:bCs w:val="false"/>
                <w:sz w:val="20"/>
                <w:szCs w:val="20"/>
              </w:rPr>
              <w:t xml:space="preserve">FR-SCORE-05</w:t>
            </w:r>
          </w:p>
        </w:tc>
        <w:tc>
          <w:tcPr>
            <w:tcW w:type="dxa" w:w="7300"/>
          </w:tcPr>
          <w:p>
            <w:r>
              <w:rPr>
                <w:b w:val="false"/>
                <w:bCs w:val="false"/>
                <w:sz w:val="20"/>
                <w:szCs w:val="20"/>
              </w:rPr>
              <w:t xml:space="preserve">The system shall combine the four sub-scores into a single Rent Value Score using documented weights, and shall recompute the score whenever underlying data (rent, area average, facilities, or reviews) changes.</w:t>
            </w:r>
          </w:p>
        </w:tc>
      </w:tr>
      <w:tr>
        <w:tc>
          <w:tcPr>
            <w:tcW w:type="dxa" w:w="2200"/>
          </w:tcPr>
          <w:p>
            <w:r>
              <w:rPr>
                <w:b w:val="false"/>
                <w:bCs w:val="false"/>
                <w:sz w:val="20"/>
                <w:szCs w:val="20"/>
              </w:rPr>
              <w:t xml:space="preserve">FR-SCORE-06</w:t>
            </w:r>
          </w:p>
        </w:tc>
        <w:tc>
          <w:tcPr>
            <w:tcW w:type="dxa" w:w="7300"/>
          </w:tcPr>
          <w:p>
            <w:r>
              <w:rPr>
                <w:b w:val="false"/>
                <w:bCs w:val="false"/>
                <w:sz w:val="20"/>
                <w:szCs w:val="20"/>
              </w:rPr>
              <w:t xml:space="preserve">The system shall display the Rent Value Score prominently on every property card and detail view, with a visual indicator (e.g., colour-coded badge) for at-a-glance interpretation.</w:t>
            </w:r>
          </w:p>
        </w:tc>
      </w:tr>
    </w:tbl>
    <w:p>
      <w:pPr>
        <w:pStyle w:val="Heading2"/>
        <w:spacing w:after="150" w:before="300"/>
      </w:pPr>
      <w:r>
        <w:t xml:space="preserve">3.3 Property Comparison</w:t>
      </w:r>
    </w:p>
    <w:p>
      <w:pPr>
        <w:spacing w:after="150"/>
      </w:pPr>
      <w:r>
        <w:t xml:space="preserve">Description: Allows a tenant to select multiple properties and view them side-by-side in a structured comparison table.</w:t>
      </w:r>
    </w:p>
    <w:p>
      <w:pPr>
        <w:spacing w:after="150"/>
      </w:pPr>
      <w:r>
        <w:t xml:space="preserve">Priority: Must Have.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EEF4F0" w:val="clear"/>
          </w:tcPr>
          <w:p>
            <w:r>
              <w:rPr>
                <w:b/>
                <w:bCs/>
                <w:sz w:val="20"/>
                <w:szCs w:val="20"/>
              </w:rPr>
              <w:t xml:space="preserve">ID</w:t>
            </w:r>
          </w:p>
        </w:tc>
        <w:tc>
          <w:tcPr>
            <w:tcW w:type="dxa" w:w="7300"/>
            <w:shd w:fill="EEF4F0" w:val="clear"/>
          </w:tcPr>
          <w:p>
            <w:r>
              <w:rPr>
                <w:b/>
                <w:bCs/>
                <w:sz w:val="20"/>
                <w:szCs w:val="20"/>
              </w:rPr>
              <w:t xml:space="preserve">Requirement</w:t>
            </w:r>
          </w:p>
        </w:tc>
      </w:tr>
      <w:tr>
        <w:tc>
          <w:tcPr>
            <w:tcW w:type="dxa" w:w="2200"/>
          </w:tcPr>
          <w:p>
            <w:r>
              <w:rPr>
                <w:b w:val="false"/>
                <w:bCs w:val="false"/>
                <w:sz w:val="20"/>
                <w:szCs w:val="20"/>
              </w:rPr>
              <w:t xml:space="preserve">FR-COMP-01</w:t>
            </w:r>
          </w:p>
        </w:tc>
        <w:tc>
          <w:tcPr>
            <w:tcW w:type="dxa" w:w="7300"/>
          </w:tcPr>
          <w:p>
            <w:r>
              <w:rPr>
                <w:b w:val="false"/>
                <w:bCs w:val="false"/>
                <w:sz w:val="20"/>
                <w:szCs w:val="20"/>
              </w:rPr>
              <w:t xml:space="preserve">The system shall allow a tenant to select two or more properties from the browse view for comparison.</w:t>
            </w:r>
          </w:p>
        </w:tc>
      </w:tr>
      <w:tr>
        <w:tc>
          <w:tcPr>
            <w:tcW w:type="dxa" w:w="2200"/>
          </w:tcPr>
          <w:p>
            <w:r>
              <w:rPr>
                <w:b w:val="false"/>
                <w:bCs w:val="false"/>
                <w:sz w:val="20"/>
                <w:szCs w:val="20"/>
              </w:rPr>
              <w:t xml:space="preserve">FR-COMP-02</w:t>
            </w:r>
          </w:p>
        </w:tc>
        <w:tc>
          <w:tcPr>
            <w:tcW w:type="dxa" w:w="7300"/>
          </w:tcPr>
          <w:p>
            <w:r>
              <w:rPr>
                <w:b w:val="false"/>
                <w:bCs w:val="false"/>
                <w:sz w:val="20"/>
                <w:szCs w:val="20"/>
              </w:rPr>
              <w:t xml:space="preserve">The system shall present selected properties in a tabular layout comparing Rent Value Score, rent, area average rent, size, bedrooms/bathrooms, distances, average rating, facilities, and landlord.</w:t>
            </w:r>
          </w:p>
        </w:tc>
      </w:tr>
    </w:tbl>
    <w:p>
      <w:pPr>
        <w:pStyle w:val="Heading2"/>
        <w:spacing w:after="150" w:before="300"/>
      </w:pPr>
      <w:r>
        <w:t xml:space="preserve">3.4 Budget-Based Recommendation</w:t>
      </w:r>
    </w:p>
    <w:p>
      <w:pPr>
        <w:spacing w:after="150"/>
      </w:pPr>
      <w:r>
        <w:t xml:space="preserve">Description: Given a maximum budget, the system returns properties within that budget ranked by Rent Value Score, answering the question "what is the best property for my budget?".</w:t>
      </w:r>
    </w:p>
    <w:p>
      <w:pPr>
        <w:spacing w:after="150"/>
      </w:pPr>
      <w:r>
        <w:t xml:space="preserve">Priority: Must Have.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EEF4F0" w:val="clear"/>
          </w:tcPr>
          <w:p>
            <w:r>
              <w:rPr>
                <w:b/>
                <w:bCs/>
                <w:sz w:val="20"/>
                <w:szCs w:val="20"/>
              </w:rPr>
              <w:t xml:space="preserve">ID</w:t>
            </w:r>
          </w:p>
        </w:tc>
        <w:tc>
          <w:tcPr>
            <w:tcW w:type="dxa" w:w="7300"/>
            <w:shd w:fill="EEF4F0" w:val="clear"/>
          </w:tcPr>
          <w:p>
            <w:r>
              <w:rPr>
                <w:b/>
                <w:bCs/>
                <w:sz w:val="20"/>
                <w:szCs w:val="20"/>
              </w:rPr>
              <w:t xml:space="preserve">Requirement</w:t>
            </w:r>
          </w:p>
        </w:tc>
      </w:tr>
      <w:tr>
        <w:tc>
          <w:tcPr>
            <w:tcW w:type="dxa" w:w="2200"/>
          </w:tcPr>
          <w:p>
            <w:r>
              <w:rPr>
                <w:b w:val="false"/>
                <w:bCs w:val="false"/>
                <w:sz w:val="20"/>
                <w:szCs w:val="20"/>
              </w:rPr>
              <w:t xml:space="preserve">FR-REC-01</w:t>
            </w:r>
          </w:p>
        </w:tc>
        <w:tc>
          <w:tcPr>
            <w:tcW w:type="dxa" w:w="7300"/>
          </w:tcPr>
          <w:p>
            <w:r>
              <w:rPr>
                <w:b w:val="false"/>
                <w:bCs w:val="false"/>
                <w:sz w:val="20"/>
                <w:szCs w:val="20"/>
              </w:rPr>
              <w:t xml:space="preserve">The system shall accept a maximum monthly budget from the tenant.</w:t>
            </w:r>
          </w:p>
        </w:tc>
      </w:tr>
      <w:tr>
        <w:tc>
          <w:tcPr>
            <w:tcW w:type="dxa" w:w="2200"/>
          </w:tcPr>
          <w:p>
            <w:r>
              <w:rPr>
                <w:b w:val="false"/>
                <w:bCs w:val="false"/>
                <w:sz w:val="20"/>
                <w:szCs w:val="20"/>
              </w:rPr>
              <w:t xml:space="preserve">FR-REC-02</w:t>
            </w:r>
          </w:p>
        </w:tc>
        <w:tc>
          <w:tcPr>
            <w:tcW w:type="dxa" w:w="7300"/>
          </w:tcPr>
          <w:p>
            <w:r>
              <w:rPr>
                <w:b w:val="false"/>
                <w:bCs w:val="false"/>
                <w:sz w:val="20"/>
                <w:szCs w:val="20"/>
              </w:rPr>
              <w:t xml:space="preserve">The system shall return all properties with rent at or below that budget, sorted by Rent Value Score in descending order.</w:t>
            </w:r>
          </w:p>
        </w:tc>
      </w:tr>
    </w:tbl>
    <w:p>
      <w:pPr>
        <w:pStyle w:val="Heading2"/>
        <w:spacing w:after="150" w:before="300"/>
      </w:pPr>
      <w:r>
        <w:t xml:space="preserve">3.5 Tenant Reviews &amp; Complaint Pattern Analysis</w:t>
      </w:r>
    </w:p>
    <w:p>
      <w:pPr>
        <w:spacing w:after="150"/>
      </w:pPr>
      <w:r>
        <w:t xml:space="preserve">Description: Allows tenants to submit ratings, free-text comments, and an optional structured complaint tag against a property. Aggregated complaint tags feed the market dashboard so recurring problems become visible across the platform.</w:t>
      </w:r>
    </w:p>
    <w:p>
      <w:pPr>
        <w:spacing w:after="150"/>
      </w:pPr>
      <w:r>
        <w:t xml:space="preserve">Priority: Should Have.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EEF4F0" w:val="clear"/>
          </w:tcPr>
          <w:p>
            <w:r>
              <w:rPr>
                <w:b/>
                <w:bCs/>
                <w:sz w:val="20"/>
                <w:szCs w:val="20"/>
              </w:rPr>
              <w:t xml:space="preserve">ID</w:t>
            </w:r>
          </w:p>
        </w:tc>
        <w:tc>
          <w:tcPr>
            <w:tcW w:type="dxa" w:w="7300"/>
            <w:shd w:fill="EEF4F0" w:val="clear"/>
          </w:tcPr>
          <w:p>
            <w:r>
              <w:rPr>
                <w:b/>
                <w:bCs/>
                <w:sz w:val="20"/>
                <w:szCs w:val="20"/>
              </w:rPr>
              <w:t xml:space="preserve">Requirement</w:t>
            </w:r>
          </w:p>
        </w:tc>
      </w:tr>
      <w:tr>
        <w:tc>
          <w:tcPr>
            <w:tcW w:type="dxa" w:w="2200"/>
          </w:tcPr>
          <w:p>
            <w:r>
              <w:rPr>
                <w:b w:val="false"/>
                <w:bCs w:val="false"/>
                <w:sz w:val="20"/>
                <w:szCs w:val="20"/>
              </w:rPr>
              <w:t xml:space="preserve">FR-REV-01</w:t>
            </w:r>
          </w:p>
        </w:tc>
        <w:tc>
          <w:tcPr>
            <w:tcW w:type="dxa" w:w="7300"/>
          </w:tcPr>
          <w:p>
            <w:r>
              <w:rPr>
                <w:b w:val="false"/>
                <w:bCs w:val="false"/>
                <w:sz w:val="20"/>
                <w:szCs w:val="20"/>
              </w:rPr>
              <w:t xml:space="preserve">The system shall allow a tenant to submit a star rating (1–5), a free-text comment, and an optional complaint tag for a property.</w:t>
            </w:r>
          </w:p>
        </w:tc>
      </w:tr>
      <w:tr>
        <w:tc>
          <w:tcPr>
            <w:tcW w:type="dxa" w:w="2200"/>
          </w:tcPr>
          <w:p>
            <w:r>
              <w:rPr>
                <w:b w:val="false"/>
                <w:bCs w:val="false"/>
                <w:sz w:val="20"/>
                <w:szCs w:val="20"/>
              </w:rPr>
              <w:t xml:space="preserve">FR-REV-02</w:t>
            </w:r>
          </w:p>
        </w:tc>
        <w:tc>
          <w:tcPr>
            <w:tcW w:type="dxa" w:w="7300"/>
          </w:tcPr>
          <w:p>
            <w:r>
              <w:rPr>
                <w:b w:val="false"/>
                <w:bCs w:val="false"/>
                <w:sz w:val="20"/>
                <w:szCs w:val="20"/>
              </w:rPr>
              <w:t xml:space="preserve">The system shall display all reviews for a property, ordered by most recent first.</w:t>
            </w:r>
          </w:p>
        </w:tc>
      </w:tr>
      <w:tr>
        <w:tc>
          <w:tcPr>
            <w:tcW w:type="dxa" w:w="2200"/>
          </w:tcPr>
          <w:p>
            <w:r>
              <w:rPr>
                <w:b w:val="false"/>
                <w:bCs w:val="false"/>
                <w:sz w:val="20"/>
                <w:szCs w:val="20"/>
              </w:rPr>
              <w:t xml:space="preserve">FR-REV-03</w:t>
            </w:r>
          </w:p>
        </w:tc>
        <w:tc>
          <w:tcPr>
            <w:tcW w:type="dxa" w:w="7300"/>
          </w:tcPr>
          <w:p>
            <w:r>
              <w:rPr>
                <w:b w:val="false"/>
                <w:bCs w:val="false"/>
                <w:sz w:val="20"/>
                <w:szCs w:val="20"/>
              </w:rPr>
              <w:t xml:space="preserve">The system shall aggregate complaint tags across all properties for use in dashboard analytics.</w:t>
            </w:r>
          </w:p>
        </w:tc>
      </w:tr>
      <w:tr>
        <w:tc>
          <w:tcPr>
            <w:tcW w:type="dxa" w:w="2200"/>
          </w:tcPr>
          <w:p>
            <w:r>
              <w:rPr>
                <w:b w:val="false"/>
                <w:bCs w:val="false"/>
                <w:sz w:val="20"/>
                <w:szCs w:val="20"/>
              </w:rPr>
              <w:t xml:space="preserve">FR-REV-04</w:t>
            </w:r>
          </w:p>
        </w:tc>
        <w:tc>
          <w:tcPr>
            <w:tcW w:type="dxa" w:w="7300"/>
          </w:tcPr>
          <w:p>
            <w:r>
              <w:rPr>
                <w:b w:val="false"/>
                <w:bCs w:val="false"/>
                <w:sz w:val="20"/>
                <w:szCs w:val="20"/>
              </w:rPr>
              <w:t xml:space="preserve">The system shall recompute the property's average rating and Review Score whenever a new review is submitted.</w:t>
            </w:r>
          </w:p>
        </w:tc>
      </w:tr>
    </w:tbl>
    <w:p>
      <w:pPr>
        <w:pStyle w:val="Heading2"/>
        <w:spacing w:after="150" w:before="300"/>
      </w:pPr>
      <w:r>
        <w:t xml:space="preserve">3.6 Map-Based Analysis</w:t>
      </w:r>
    </w:p>
    <w:p>
      <w:pPr>
        <w:spacing w:after="150"/>
      </w:pPr>
      <w:r>
        <w:t xml:space="preserve">Description: Displays property listings as pins on an interactive map so tenants can visually assess location and proximity.</w:t>
      </w:r>
    </w:p>
    <w:p>
      <w:pPr>
        <w:spacing w:after="150"/>
      </w:pPr>
      <w:r>
        <w:t xml:space="preserve">Priority: Could Have (v1 uses area-level approximate positioning; precise geocoding is a Phase 2 enhancement — see Appendix B).</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EEF4F0" w:val="clear"/>
          </w:tcPr>
          <w:p>
            <w:r>
              <w:rPr>
                <w:b/>
                <w:bCs/>
                <w:sz w:val="20"/>
                <w:szCs w:val="20"/>
              </w:rPr>
              <w:t xml:space="preserve">ID</w:t>
            </w:r>
          </w:p>
        </w:tc>
        <w:tc>
          <w:tcPr>
            <w:tcW w:type="dxa" w:w="7300"/>
            <w:shd w:fill="EEF4F0" w:val="clear"/>
          </w:tcPr>
          <w:p>
            <w:r>
              <w:rPr>
                <w:b/>
                <w:bCs/>
                <w:sz w:val="20"/>
                <w:szCs w:val="20"/>
              </w:rPr>
              <w:t xml:space="preserve">Requirement</w:t>
            </w:r>
          </w:p>
        </w:tc>
      </w:tr>
      <w:tr>
        <w:tc>
          <w:tcPr>
            <w:tcW w:type="dxa" w:w="2200"/>
          </w:tcPr>
          <w:p>
            <w:r>
              <w:rPr>
                <w:b w:val="false"/>
                <w:bCs w:val="false"/>
                <w:sz w:val="20"/>
                <w:szCs w:val="20"/>
              </w:rPr>
              <w:t xml:space="preserve">FR-MAP-01</w:t>
            </w:r>
          </w:p>
        </w:tc>
        <w:tc>
          <w:tcPr>
            <w:tcW w:type="dxa" w:w="7300"/>
          </w:tcPr>
          <w:p>
            <w:r>
              <w:rPr>
                <w:b w:val="false"/>
                <w:bCs w:val="false"/>
                <w:sz w:val="20"/>
                <w:szCs w:val="20"/>
              </w:rPr>
              <w:t xml:space="preserve">The system shall display all properties as markers on an interactive map.</w:t>
            </w:r>
          </w:p>
        </w:tc>
      </w:tr>
      <w:tr>
        <w:tc>
          <w:tcPr>
            <w:tcW w:type="dxa" w:w="2200"/>
          </w:tcPr>
          <w:p>
            <w:r>
              <w:rPr>
                <w:b w:val="false"/>
                <w:bCs w:val="false"/>
                <w:sz w:val="20"/>
                <w:szCs w:val="20"/>
              </w:rPr>
              <w:t xml:space="preserve">FR-MAP-02</w:t>
            </w:r>
          </w:p>
        </w:tc>
        <w:tc>
          <w:tcPr>
            <w:tcW w:type="dxa" w:w="7300"/>
          </w:tcPr>
          <w:p>
            <w:r>
              <w:rPr>
                <w:b w:val="false"/>
                <w:bCs w:val="false"/>
                <w:sz w:val="20"/>
                <w:szCs w:val="20"/>
              </w:rPr>
              <w:t xml:space="preserve">The system shall show key property details (title, rent, score) in a popup when a marker is selected.</w:t>
            </w:r>
          </w:p>
        </w:tc>
      </w:tr>
    </w:tbl>
    <w:p>
      <w:pPr>
        <w:pStyle w:val="Heading2"/>
        <w:spacing w:after="150" w:before="300"/>
      </w:pPr>
      <w:r>
        <w:t xml:space="preserve">3.7 Market Dashboard &amp; Analytics</w:t>
      </w:r>
    </w:p>
    <w:p>
      <w:pPr>
        <w:spacing w:after="150"/>
      </w:pPr>
      <w:r>
        <w:t xml:space="preserve">Description: Provides aggregate visual insight into the rental market: average rent by area, distribution of Rent Value Scores across listings, and frequency of complaint tags.</w:t>
      </w:r>
    </w:p>
    <w:p>
      <w:pPr>
        <w:spacing w:after="150"/>
      </w:pPr>
      <w:r>
        <w:t xml:space="preserve">Priority: Should Have.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EEF4F0" w:val="clear"/>
          </w:tcPr>
          <w:p>
            <w:r>
              <w:rPr>
                <w:b/>
                <w:bCs/>
                <w:sz w:val="20"/>
                <w:szCs w:val="20"/>
              </w:rPr>
              <w:t xml:space="preserve">ID</w:t>
            </w:r>
          </w:p>
        </w:tc>
        <w:tc>
          <w:tcPr>
            <w:tcW w:type="dxa" w:w="7300"/>
            <w:shd w:fill="EEF4F0" w:val="clear"/>
          </w:tcPr>
          <w:p>
            <w:r>
              <w:rPr>
                <w:b/>
                <w:bCs/>
                <w:sz w:val="20"/>
                <w:szCs w:val="20"/>
              </w:rPr>
              <w:t xml:space="preserve">Requirement</w:t>
            </w:r>
          </w:p>
        </w:tc>
      </w:tr>
      <w:tr>
        <w:tc>
          <w:tcPr>
            <w:tcW w:type="dxa" w:w="2200"/>
          </w:tcPr>
          <w:p>
            <w:r>
              <w:rPr>
                <w:b w:val="false"/>
                <w:bCs w:val="false"/>
                <w:sz w:val="20"/>
                <w:szCs w:val="20"/>
              </w:rPr>
              <w:t xml:space="preserve">FR-DASH-01</w:t>
            </w:r>
          </w:p>
        </w:tc>
        <w:tc>
          <w:tcPr>
            <w:tcW w:type="dxa" w:w="7300"/>
          </w:tcPr>
          <w:p>
            <w:r>
              <w:rPr>
                <w:b w:val="false"/>
                <w:bCs w:val="false"/>
                <w:sz w:val="20"/>
                <w:szCs w:val="20"/>
              </w:rPr>
              <w:t xml:space="preserve">The system shall display a bar chart of average monthly rent grouped by area.</w:t>
            </w:r>
          </w:p>
        </w:tc>
      </w:tr>
      <w:tr>
        <w:tc>
          <w:tcPr>
            <w:tcW w:type="dxa" w:w="2200"/>
          </w:tcPr>
          <w:p>
            <w:r>
              <w:rPr>
                <w:b w:val="false"/>
                <w:bCs w:val="false"/>
                <w:sz w:val="20"/>
                <w:szCs w:val="20"/>
              </w:rPr>
              <w:t xml:space="preserve">FR-DASH-02</w:t>
            </w:r>
          </w:p>
        </w:tc>
        <w:tc>
          <w:tcPr>
            <w:tcW w:type="dxa" w:w="7300"/>
          </w:tcPr>
          <w:p>
            <w:r>
              <w:rPr>
                <w:b w:val="false"/>
                <w:bCs w:val="false"/>
                <w:sz w:val="20"/>
                <w:szCs w:val="20"/>
              </w:rPr>
              <w:t xml:space="preserve">The system shall display a chart showing the distribution of Rent Value Scores across all listed properties.</w:t>
            </w:r>
          </w:p>
        </w:tc>
      </w:tr>
      <w:tr>
        <w:tc>
          <w:tcPr>
            <w:tcW w:type="dxa" w:w="2200"/>
          </w:tcPr>
          <w:p>
            <w:r>
              <w:rPr>
                <w:b w:val="false"/>
                <w:bCs w:val="false"/>
                <w:sz w:val="20"/>
                <w:szCs w:val="20"/>
              </w:rPr>
              <w:t xml:space="preserve">FR-DASH-03</w:t>
            </w:r>
          </w:p>
        </w:tc>
        <w:tc>
          <w:tcPr>
            <w:tcW w:type="dxa" w:w="7300"/>
          </w:tcPr>
          <w:p>
            <w:r>
              <w:rPr>
                <w:b w:val="false"/>
                <w:bCs w:val="false"/>
                <w:sz w:val="20"/>
                <w:szCs w:val="20"/>
              </w:rPr>
              <w:t xml:space="preserve">The system shall display a chart summarizing the frequency of each complaint tag across all reviews.</w:t>
            </w:r>
          </w:p>
        </w:tc>
      </w:tr>
    </w:tbl>
    <w:p>
      <w:pPr>
        <w:pStyle w:val="Heading1"/>
        <w:spacing w:after="200" w:before="400"/>
      </w:pPr>
      <w:r>
        <w:t xml:space="preserve">4. Data Requirements</w:t>
      </w:r>
    </w:p>
    <w:p>
      <w:pPr>
        <w:pStyle w:val="Heading2"/>
        <w:spacing w:after="150" w:before="300"/>
      </w:pPr>
      <w:r>
        <w:t xml:space="preserve">4.1 Data Model Overview</w:t>
      </w:r>
    </w:p>
    <w:p>
      <w:pPr>
        <w:spacing w:after="150"/>
      </w:pPr>
      <w:r>
        <w:t xml:space="preserve">The core entities are Property and Review, related one-to-many (one property has many reviews). A future User/Account entity is anticipated for Phase 2 (see Appendix B) to support authenticated landlord and tenant accounts.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EEF4F0" w:val="clear"/>
          </w:tcPr>
          <w:p>
            <w:r>
              <w:rPr>
                <w:b/>
                <w:bCs/>
                <w:sz w:val="20"/>
                <w:szCs w:val="20"/>
              </w:rPr>
              <w:t xml:space="preserve">Entity</w:t>
            </w:r>
          </w:p>
        </w:tc>
        <w:tc>
          <w:tcPr>
            <w:tcW w:type="dxa" w:w="7300"/>
            <w:shd w:fill="EEF4F0" w:val="clear"/>
          </w:tcPr>
          <w:p>
            <w:r>
              <w:rPr>
                <w:b/>
                <w:bCs/>
                <w:sz w:val="20"/>
                <w:szCs w:val="20"/>
              </w:rPr>
              <w:t xml:space="preserve">Key Attributes</w:t>
            </w:r>
          </w:p>
        </w:tc>
      </w:tr>
      <w:tr>
        <w:tc>
          <w:tcPr>
            <w:tcW w:type="dxa" w:w="2200"/>
          </w:tcPr>
          <w:p>
            <w:r>
              <w:rPr>
                <w:b w:val="false"/>
                <w:bCs w:val="false"/>
                <w:sz w:val="20"/>
                <w:szCs w:val="20"/>
              </w:rPr>
              <w:t xml:space="preserve">Property</w:t>
            </w:r>
          </w:p>
        </w:tc>
        <w:tc>
          <w:tcPr>
            <w:tcW w:type="dxa" w:w="7300"/>
          </w:tcPr>
          <w:p>
            <w:r>
              <w:rPr>
                <w:b w:val="false"/>
                <w:bCs w:val="false"/>
                <w:sz w:val="20"/>
                <w:szCs w:val="20"/>
              </w:rPr>
              <w:t xml:space="preserve">id, title, area, monthlyRent, sizeSqft, bedrooms, bathrooms, distanceToUniversityKm, distanceToTransportKm, facilities, landlordName, landlordContact, description, imageUrl</w:t>
            </w:r>
          </w:p>
        </w:tc>
      </w:tr>
      <w:tr>
        <w:tc>
          <w:tcPr>
            <w:tcW w:type="dxa" w:w="2200"/>
          </w:tcPr>
          <w:p>
            <w:r>
              <w:rPr>
                <w:b w:val="false"/>
                <w:bCs w:val="false"/>
                <w:sz w:val="20"/>
                <w:szCs w:val="20"/>
              </w:rPr>
              <w:t xml:space="preserve">Review</w:t>
            </w:r>
          </w:p>
        </w:tc>
        <w:tc>
          <w:tcPr>
            <w:tcW w:type="dxa" w:w="7300"/>
          </w:tcPr>
          <w:p>
            <w:r>
              <w:rPr>
                <w:b w:val="false"/>
                <w:bCs w:val="false"/>
                <w:sz w:val="20"/>
                <w:szCs w:val="20"/>
              </w:rPr>
              <w:t xml:space="preserve">id, propertyId (FK), tenantName, rating (1–5), comment, complaintTag, createdAt</w:t>
            </w:r>
          </w:p>
        </w:tc>
      </w:tr>
    </w:tbl>
    <w:p>
      <w:pPr>
        <w:pStyle w:val="Heading2"/>
        <w:spacing w:after="150" w:before="300"/>
      </w:pPr>
      <w:r>
        <w:t xml:space="preserve">4.2 Rent Value Score Formula (Authoritative Specification)</w:t>
      </w:r>
    </w:p>
    <w:p>
      <w:pPr>
        <w:spacing w:after="150"/>
      </w:pPr>
      <w:r>
        <w:t xml:space="preserve">The Rent Value Score is defined as a weighted sum of four sub-scores, each normalized to a 0–100 range:</w:t>
      </w:r>
    </w:p>
    <w:p>
      <w:pPr>
        <w:spacing w:after="150"/>
      </w:pPr>
      <w:r>
        <w:rPr>
          <w:b/>
          <w:bCs/>
          <w:color w:val="14533B"/>
        </w:rPr>
        <w:t xml:space="preserve">RVS = 0.35 × PriceScore + 0.25 × DistanceScore + 0.20 × FacilityScore + 0.20 × ReviewScore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5900"/>
        <w:gridCol w:w="1600"/>
      </w:tblGrid>
      <w:tr>
        <w:trPr>
          <w:tblHeader/>
        </w:trPr>
        <w:tc>
          <w:tcPr>
            <w:tcW w:type="dxa" w:w="2000"/>
            <w:shd w:fill="EEF4F0" w:val="clear"/>
          </w:tcPr>
          <w:p>
            <w:r>
              <w:rPr>
                <w:b/>
                <w:bCs/>
                <w:sz w:val="20"/>
                <w:szCs w:val="20"/>
              </w:rPr>
              <w:t xml:space="preserve">Sub-score</w:t>
            </w:r>
          </w:p>
        </w:tc>
        <w:tc>
          <w:tcPr>
            <w:tcW w:type="dxa" w:w="5900"/>
            <w:shd w:fill="EEF4F0" w:val="clear"/>
          </w:tcPr>
          <w:p>
            <w:r>
              <w:rPr>
                <w:b/>
                <w:bCs/>
                <w:sz w:val="20"/>
                <w:szCs w:val="20"/>
              </w:rPr>
              <w:t xml:space="preserve">Definition</w:t>
            </w:r>
          </w:p>
        </w:tc>
        <w:tc>
          <w:tcPr>
            <w:tcW w:type="dxa" w:w="1600"/>
            <w:shd w:fill="EEF4F0" w:val="clear"/>
          </w:tcPr>
          <w:p>
            <w:r>
              <w:rPr>
                <w:b/>
                <w:bCs/>
                <w:sz w:val="20"/>
                <w:szCs w:val="20"/>
              </w:rPr>
              <w:t xml:space="preserve">Weight</w:t>
            </w:r>
          </w:p>
        </w:tc>
      </w:tr>
      <w:tr>
        <w:tc>
          <w:tcPr>
            <w:tcW w:type="dxa" w:w="2000"/>
          </w:tcPr>
          <w:p>
            <w:r>
              <w:rPr>
                <w:b w:val="false"/>
                <w:bCs w:val="false"/>
                <w:sz w:val="20"/>
                <w:szCs w:val="20"/>
              </w:rPr>
              <w:t xml:space="preserve">PriceScore</w:t>
            </w:r>
          </w:p>
        </w:tc>
        <w:tc>
          <w:tcPr>
            <w:tcW w:type="dxa" w:w="5900"/>
          </w:tcPr>
          <w:p>
            <w:r>
              <w:rPr>
                <w:b w:val="false"/>
                <w:bCs w:val="false"/>
                <w:sz w:val="20"/>
                <w:szCs w:val="20"/>
              </w:rPr>
              <w:t xml:space="preserve">100 − ((rent − areaAverageRent) / areaAverageRent × 100), clamped to [0, 100]. A property cheaper than its area average scores higher.</w:t>
            </w:r>
          </w:p>
        </w:tc>
        <w:tc>
          <w:tcPr>
            <w:tcW w:type="dxa" w:w="1600"/>
          </w:tcPr>
          <w:p>
            <w:r>
              <w:rPr>
                <w:b w:val="false"/>
                <w:bCs w:val="false"/>
                <w:sz w:val="20"/>
                <w:szCs w:val="20"/>
              </w:rPr>
              <w:t xml:space="preserve">35%</w:t>
            </w:r>
          </w:p>
        </w:tc>
      </w:tr>
      <w:tr>
        <w:tc>
          <w:tcPr>
            <w:tcW w:type="dxa" w:w="2000"/>
          </w:tcPr>
          <w:p>
            <w:r>
              <w:rPr>
                <w:b w:val="false"/>
                <w:bCs w:val="false"/>
                <w:sz w:val="20"/>
                <w:szCs w:val="20"/>
              </w:rPr>
              <w:t xml:space="preserve">DistanceScore</w:t>
            </w:r>
          </w:p>
        </w:tc>
        <w:tc>
          <w:tcPr>
            <w:tcW w:type="dxa" w:w="5900"/>
          </w:tcPr>
          <w:p>
            <w:r>
              <w:rPr>
                <w:b w:val="false"/>
                <w:bCs w:val="false"/>
                <w:sz w:val="20"/>
                <w:szCs w:val="20"/>
              </w:rPr>
              <w:t xml:space="preserve">100 − (average of distance-to-university and distance-to-transport, in km, divided by a 10 km reference maximum, × 100), clamped to [0, 100].</w:t>
            </w:r>
          </w:p>
        </w:tc>
        <w:tc>
          <w:tcPr>
            <w:tcW w:type="dxa" w:w="1600"/>
          </w:tcPr>
          <w:p>
            <w:r>
              <w:rPr>
                <w:b w:val="false"/>
                <w:bCs w:val="false"/>
                <w:sz w:val="20"/>
                <w:szCs w:val="20"/>
              </w:rPr>
              <w:t xml:space="preserve">25%</w:t>
            </w:r>
          </w:p>
        </w:tc>
      </w:tr>
      <w:tr>
        <w:tc>
          <w:tcPr>
            <w:tcW w:type="dxa" w:w="2000"/>
          </w:tcPr>
          <w:p>
            <w:r>
              <w:rPr>
                <w:b w:val="false"/>
                <w:bCs w:val="false"/>
                <w:sz w:val="20"/>
                <w:szCs w:val="20"/>
              </w:rPr>
              <w:t xml:space="preserve">FacilityScore</w:t>
            </w:r>
          </w:p>
        </w:tc>
        <w:tc>
          <w:tcPr>
            <w:tcW w:type="dxa" w:w="5900"/>
          </w:tcPr>
          <w:p>
            <w:r>
              <w:rPr>
                <w:b w:val="false"/>
                <w:bCs w:val="false"/>
                <w:sz w:val="20"/>
                <w:szCs w:val="20"/>
              </w:rPr>
              <w:t xml:space="preserve">(number of recognized facilities present ÷ total tracked facility types) × 100.</w:t>
            </w:r>
          </w:p>
        </w:tc>
        <w:tc>
          <w:tcPr>
            <w:tcW w:type="dxa" w:w="1600"/>
          </w:tcPr>
          <w:p>
            <w:r>
              <w:rPr>
                <w:b w:val="false"/>
                <w:bCs w:val="false"/>
                <w:sz w:val="20"/>
                <w:szCs w:val="20"/>
              </w:rPr>
              <w:t xml:space="preserve">20%</w:t>
            </w:r>
          </w:p>
        </w:tc>
      </w:tr>
      <w:tr>
        <w:tc>
          <w:tcPr>
            <w:tcW w:type="dxa" w:w="2000"/>
          </w:tcPr>
          <w:p>
            <w:r>
              <w:rPr>
                <w:b w:val="false"/>
                <w:bCs w:val="false"/>
                <w:sz w:val="20"/>
                <w:szCs w:val="20"/>
              </w:rPr>
              <w:t xml:space="preserve">ReviewScore</w:t>
            </w:r>
          </w:p>
        </w:tc>
        <w:tc>
          <w:tcPr>
            <w:tcW w:type="dxa" w:w="5900"/>
          </w:tcPr>
          <w:p>
            <w:r>
              <w:rPr>
                <w:b w:val="false"/>
                <w:bCs w:val="false"/>
                <w:sz w:val="20"/>
                <w:szCs w:val="20"/>
              </w:rPr>
              <w:t xml:space="preserve">(average tenant star rating ÷ 5) × 100.</w:t>
            </w:r>
          </w:p>
        </w:tc>
        <w:tc>
          <w:tcPr>
            <w:tcW w:type="dxa" w:w="1600"/>
          </w:tcPr>
          <w:p>
            <w:r>
              <w:rPr>
                <w:b w:val="false"/>
                <w:bCs w:val="false"/>
                <w:sz w:val="20"/>
                <w:szCs w:val="20"/>
              </w:rPr>
              <w:t xml:space="preserve">20%</w:t>
            </w:r>
          </w:p>
        </w:tc>
      </w:tr>
    </w:tbl>
    <w:p>
      <w:pPr>
        <w:spacing w:after="150"/>
      </w:pPr>
      <w:r>
        <w:t xml:space="preserve">Rationale for weighting: price and distance are the two factors tenants consistently report as most decision-relevant in the problem analysis (Section 1), and are therefore weighted highest. Facilities and reviews contribute meaningfully but are weighted lower because they are more subjective and, for facilities, self-reported by landlords rather than independently verified. These weights are configurable business rules and should be revisited once real usage/survey data is available.</w:t>
      </w:r>
    </w:p>
    <w:p>
      <w:pPr>
        <w:pStyle w:val="Heading1"/>
        <w:spacing w:after="200" w:before="400"/>
      </w:pPr>
      <w:r>
        <w:t xml:space="preserve">5. External Interface Requirements</w:t>
      </w:r>
    </w:p>
    <w:p>
      <w:pPr>
        <w:pStyle w:val="Heading2"/>
        <w:spacing w:after="150" w:before="300"/>
      </w:pPr>
      <w:r>
        <w:t xml:space="preserve">5.1 User Interfaces</w:t>
      </w:r>
    </w:p>
    <w:p>
      <w:pPr>
        <w:pStyle w:val="ListParagraph"/>
        <w:numPr>
          <w:ilvl w:val="0"/>
          <w:numId w:val="1"/>
        </w:numPr>
        <w:spacing w:after="60"/>
      </w:pPr>
      <w:r>
        <w:t xml:space="preserve">A responsive web UI (desktop and mobile browser) presenting: a property browse/filter grid, a property detail view, a comparison table, a map view, and a dashboard.</w:t>
      </w:r>
    </w:p>
    <w:p>
      <w:pPr>
        <w:pStyle w:val="ListParagraph"/>
        <w:numPr>
          <w:ilvl w:val="0"/>
          <w:numId w:val="1"/>
        </w:numPr>
        <w:spacing w:after="60"/>
      </w:pPr>
      <w:r>
        <w:t xml:space="preserve">Colour-coded score badges (green ≥ 70, amber 45–69, red &lt; 45) shall be used for at-a-glance interpretation of Rent Value Score.</w:t>
      </w:r>
    </w:p>
    <w:p>
      <w:pPr>
        <w:pStyle w:val="Heading2"/>
        <w:spacing w:after="150" w:before="300"/>
      </w:pPr>
      <w:r>
        <w:t xml:space="preserve">5.2 Hardware Interfaces</w:t>
      </w:r>
    </w:p>
    <w:p>
      <w:pPr>
        <w:spacing w:after="150"/>
      </w:pPr>
      <w:r>
        <w:t xml:space="preserve">None beyond a standard client device (desktop, laptop, tablet, or smartphone) capable of running a modern web browser, and a server host capable of running a JVM.</w:t>
      </w:r>
    </w:p>
    <w:p>
      <w:pPr>
        <w:pStyle w:val="Heading2"/>
        <w:spacing w:after="150" w:before="300"/>
      </w:pPr>
      <w:r>
        <w:t xml:space="preserve">5.3 Software Interfaces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EEF4F0" w:val="clear"/>
          </w:tcPr>
          <w:p>
            <w:r>
              <w:rPr>
                <w:b/>
                <w:bCs/>
                <w:sz w:val="20"/>
                <w:szCs w:val="20"/>
              </w:rPr>
              <w:t xml:space="preserve">Interface</w:t>
            </w:r>
          </w:p>
        </w:tc>
        <w:tc>
          <w:tcPr>
            <w:tcW w:type="dxa" w:w="6300"/>
            <w:shd w:fill="EEF4F0" w:val="clear"/>
          </w:tcPr>
          <w:p>
            <w:r>
              <w:rPr>
                <w:b/>
                <w:bCs/>
                <w:sz w:val="20"/>
                <w:szCs w:val="20"/>
              </w:rPr>
              <w:t xml:space="preserve">Purpose</w:t>
            </w:r>
          </w:p>
        </w:tc>
      </w:tr>
      <w:tr>
        <w:tc>
          <w:tcPr>
            <w:tcW w:type="dxa" w:w="3200"/>
          </w:tcPr>
          <w:p>
            <w:r>
              <w:rPr>
                <w:b w:val="false"/>
                <w:bCs w:val="false"/>
                <w:sz w:val="20"/>
                <w:szCs w:val="20"/>
              </w:rPr>
              <w:t xml:space="preserve">Spring Boot REST API</w:t>
            </w:r>
          </w:p>
        </w:tc>
        <w:tc>
          <w:tcPr>
            <w:tcW w:type="dxa" w:w="6300"/>
          </w:tcPr>
          <w:p>
            <w:r>
              <w:rPr>
                <w:b w:val="false"/>
                <w:bCs w:val="false"/>
                <w:sz w:val="20"/>
                <w:szCs w:val="20"/>
              </w:rPr>
              <w:t xml:space="preserve">Exposes property, review, recommendation, and comparison endpoints consumed by the React frontend.</w:t>
            </w:r>
          </w:p>
        </w:tc>
      </w:tr>
      <w:tr>
        <w:tc>
          <w:tcPr>
            <w:tcW w:type="dxa" w:w="3200"/>
          </w:tcPr>
          <w:p>
            <w:r>
              <w:rPr>
                <w:b w:val="false"/>
                <w:bCs w:val="false"/>
                <w:sz w:val="20"/>
                <w:szCs w:val="20"/>
              </w:rPr>
              <w:t xml:space="preserve">Relational Database (H2 / MySQL)</w:t>
            </w:r>
          </w:p>
        </w:tc>
        <w:tc>
          <w:tcPr>
            <w:tcW w:type="dxa" w:w="6300"/>
          </w:tcPr>
          <w:p>
            <w:r>
              <w:rPr>
                <w:b w:val="false"/>
                <w:bCs w:val="false"/>
                <w:sz w:val="20"/>
                <w:szCs w:val="20"/>
              </w:rPr>
              <w:t xml:space="preserve">Persists property and review data via Spring Data JPA.</w:t>
            </w:r>
          </w:p>
        </w:tc>
      </w:tr>
      <w:tr>
        <w:tc>
          <w:tcPr>
            <w:tcW w:type="dxa" w:w="3200"/>
          </w:tcPr>
          <w:p>
            <w:r>
              <w:rPr>
                <w:b w:val="false"/>
                <w:bCs w:val="false"/>
                <w:sz w:val="20"/>
                <w:szCs w:val="20"/>
              </w:rPr>
              <w:t xml:space="preserve">Map tile provider (OpenStreetMap)</w:t>
            </w:r>
          </w:p>
        </w:tc>
        <w:tc>
          <w:tcPr>
            <w:tcW w:type="dxa" w:w="6300"/>
          </w:tcPr>
          <w:p>
            <w:r>
              <w:rPr>
                <w:b w:val="false"/>
                <w:bCs w:val="false"/>
                <w:sz w:val="20"/>
                <w:szCs w:val="20"/>
              </w:rPr>
              <w:t xml:space="preserve">Supplies map tiles rendered by Leaflet in the Map View.</w:t>
            </w:r>
          </w:p>
        </w:tc>
      </w:tr>
    </w:tbl>
    <w:p>
      <w:pPr>
        <w:pStyle w:val="Heading2"/>
        <w:spacing w:after="150" w:before="300"/>
      </w:pPr>
      <w:r>
        <w:t xml:space="preserve">5.4 Communication Interfaces</w:t>
      </w:r>
    </w:p>
    <w:p>
      <w:pPr>
        <w:spacing w:after="150"/>
      </w:pPr>
      <w:r>
        <w:t xml:space="preserve">All client–server communication occurs over HTTP (HTTPS in production) using JSON payloads conforming to REST conventions.</w:t>
      </w:r>
    </w:p>
    <w:p>
      <w:pPr>
        <w:pStyle w:val="Heading1"/>
        <w:spacing w:after="200" w:before="400"/>
      </w:pPr>
      <w:r>
        <w:t xml:space="preserve">6. Non-Functional Requirements</w:t>
      </w:r>
    </w:p>
    <w:p>
      <w:pPr>
        <w:pStyle w:val="Heading2"/>
        <w:spacing w:after="150" w:before="300"/>
      </w:pPr>
      <w:r>
        <w:t xml:space="preserve">6.1 Performance</w:t>
      </w:r>
    </w:p>
    <w:p>
      <w:pPr>
        <w:pStyle w:val="ListParagraph"/>
        <w:numPr>
          <w:ilvl w:val="0"/>
          <w:numId w:val="1"/>
        </w:numPr>
        <w:spacing w:after="60"/>
      </w:pPr>
      <w:r>
        <w:t xml:space="preserve">NFR-PERF-01: The property listing endpoint shall return results for a catalogue of at least 500 properties within 2 seconds under normal load.</w:t>
      </w:r>
    </w:p>
    <w:p>
      <w:pPr>
        <w:pStyle w:val="ListParagraph"/>
        <w:numPr>
          <w:ilvl w:val="0"/>
          <w:numId w:val="1"/>
        </w:numPr>
        <w:spacing w:after="60"/>
      </w:pPr>
      <w:r>
        <w:t xml:space="preserve">NFR-PERF-02: Rent Value Score recalculation shall complete within 200ms per property.</w:t>
      </w:r>
    </w:p>
    <w:p>
      <w:pPr>
        <w:pStyle w:val="Heading2"/>
        <w:spacing w:after="150" w:before="300"/>
      </w:pPr>
      <w:r>
        <w:t xml:space="preserve">6.2 Security</w:t>
      </w:r>
    </w:p>
    <w:p>
      <w:pPr>
        <w:pStyle w:val="ListParagraph"/>
        <w:numPr>
          <w:ilvl w:val="0"/>
          <w:numId w:val="1"/>
        </w:numPr>
        <w:spacing w:after="60"/>
      </w:pPr>
      <w:r>
        <w:t xml:space="preserve">NFR-SEC-01: All inputs shall be server-side validated to prevent injection and malformed data.</w:t>
      </w:r>
    </w:p>
    <w:p>
      <w:pPr>
        <w:pStyle w:val="ListParagraph"/>
        <w:numPr>
          <w:ilvl w:val="0"/>
          <w:numId w:val="1"/>
        </w:numPr>
        <w:spacing w:after="60"/>
      </w:pPr>
      <w:r>
        <w:t xml:space="preserve">NFR-SEC-02: CORS shall be restricted to the deployed frontend origin in production (development uses a permissive wildcard, to be tightened before go-live).</w:t>
      </w:r>
    </w:p>
    <w:p>
      <w:pPr>
        <w:pStyle w:val="ListParagraph"/>
        <w:numPr>
          <w:ilvl w:val="0"/>
          <w:numId w:val="1"/>
        </w:numPr>
        <w:spacing w:after="60"/>
      </w:pPr>
      <w:r>
        <w:t xml:space="preserve">NFR-SEC-03: Phase 2 shall introduce authenticated accounts and role-based access control for landlords and admins (see Appendix B).</w:t>
      </w:r>
    </w:p>
    <w:p>
      <w:pPr>
        <w:pStyle w:val="Heading2"/>
        <w:spacing w:after="150" w:before="300"/>
      </w:pPr>
      <w:r>
        <w:t xml:space="preserve">6.3 Usability</w:t>
      </w:r>
    </w:p>
    <w:p>
      <w:pPr>
        <w:pStyle w:val="ListParagraph"/>
        <w:numPr>
          <w:ilvl w:val="0"/>
          <w:numId w:val="1"/>
        </w:numPr>
        <w:spacing w:after="60"/>
      </w:pPr>
      <w:r>
        <w:t xml:space="preserve">NFR-USE-01: A first-time tenant shall be able to find and compare at least two properties within 5 minutes without external instruction.</w:t>
      </w:r>
    </w:p>
    <w:p>
      <w:pPr>
        <w:pStyle w:val="ListParagraph"/>
        <w:numPr>
          <w:ilvl w:val="0"/>
          <w:numId w:val="1"/>
        </w:numPr>
        <w:spacing w:after="60"/>
      </w:pPr>
      <w:r>
        <w:t xml:space="preserve">NFR-USE-02: The interface shall be usable on screens as small as 360px wide (typical smartphone) without horizontal scrolling.</w:t>
      </w:r>
    </w:p>
    <w:p>
      <w:pPr>
        <w:pStyle w:val="Heading2"/>
        <w:spacing w:after="150" w:before="300"/>
      </w:pPr>
      <w:r>
        <w:t xml:space="preserve">6.4 Reliability &amp; Availability</w:t>
      </w:r>
    </w:p>
    <w:p>
      <w:pPr>
        <w:pStyle w:val="ListParagraph"/>
        <w:numPr>
          <w:ilvl w:val="0"/>
          <w:numId w:val="1"/>
        </w:numPr>
        <w:spacing w:after="60"/>
      </w:pPr>
      <w:r>
        <w:t xml:space="preserve">NFR-REL-01: The system shall handle malformed or missing optional fields (e.g., missing distance data) gracefully by falling back to neutral default scores rather than failing.</w:t>
      </w:r>
    </w:p>
    <w:p>
      <w:pPr>
        <w:pStyle w:val="Heading2"/>
        <w:spacing w:after="150" w:before="300"/>
      </w:pPr>
      <w:r>
        <w:t xml:space="preserve">6.5 Scalability</w:t>
      </w:r>
    </w:p>
    <w:p>
      <w:pPr>
        <w:pStyle w:val="ListParagraph"/>
        <w:numPr>
          <w:ilvl w:val="0"/>
          <w:numId w:val="1"/>
        </w:numPr>
        <w:spacing w:after="60"/>
      </w:pPr>
      <w:r>
        <w:t xml:space="preserve">NFR-SCAL-01: The data layer shall be designed so that migration from the H2 development database to MySQL requires only configuration changes, not code changes (already reflected in the current application.properties design).</w:t>
      </w:r>
    </w:p>
    <w:p>
      <w:pPr>
        <w:pStyle w:val="Heading2"/>
        <w:spacing w:after="150" w:before="300"/>
      </w:pPr>
      <w:r>
        <w:t xml:space="preserve">6.6 Maintainability</w:t>
      </w:r>
    </w:p>
    <w:p>
      <w:pPr>
        <w:pStyle w:val="ListParagraph"/>
        <w:numPr>
          <w:ilvl w:val="0"/>
          <w:numId w:val="1"/>
        </w:numPr>
        <w:spacing w:after="60"/>
      </w:pPr>
      <w:r>
        <w:t xml:space="preserve">NFR-MAINT-01: The Rent Value Score weighting logic shall be isolated in a single, clearly documented service so that BA-driven changes to business rules do not require touching controller or persistence code.</w:t>
      </w:r>
    </w:p>
    <w:p>
      <w:pPr>
        <w:pStyle w:val="Heading1"/>
        <w:spacing w:after="200" w:before="400"/>
      </w:pPr>
      <w:r>
        <w:t xml:space="preserve">7. System Architecture Overview</w:t>
      </w:r>
    </w:p>
    <w:p>
      <w:pPr>
        <w:pStyle w:val="Heading2"/>
        <w:spacing w:after="150" w:before="300"/>
      </w:pPr>
      <w:r>
        <w:t xml:space="preserve">7.1 Architecture Style</w:t>
      </w:r>
    </w:p>
    <w:p>
      <w:pPr>
        <w:spacing w:after="150"/>
      </w:pPr>
      <w:r>
        <w:t xml:space="preserve">The system follows a three-tier architecture: a React single-page application (presentation tier), a Spring Boot REST API organized into controller, service, and repository layers (application tier), and a relational database (data tier). The RentScoreService is deliberately isolated from persistence and controller logic to keep the scoring business rule independently testable and modifiable.</w:t>
      </w:r>
    </w:p>
    <w:p>
      <w:pPr>
        <w:pStyle w:val="Heading2"/>
        <w:spacing w:after="150" w:before="300"/>
      </w:pPr>
      <w:r>
        <w:t xml:space="preserve">7.2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EEF4F0" w:val="clear"/>
          </w:tcPr>
          <w:p>
            <w:r>
              <w:rPr>
                <w:b/>
                <w:bCs/>
                <w:sz w:val="20"/>
                <w:szCs w:val="20"/>
              </w:rPr>
              <w:t xml:space="preserve">Layer</w:t>
            </w:r>
          </w:p>
        </w:tc>
        <w:tc>
          <w:tcPr>
            <w:tcW w:type="dxa" w:w="6900"/>
            <w:shd w:fill="EEF4F0" w:val="clear"/>
          </w:tcPr>
          <w:p>
            <w:r>
              <w:rPr>
                <w:b/>
                <w:bCs/>
                <w:sz w:val="20"/>
                <w:szCs w:val="20"/>
              </w:rPr>
              <w:t xml:space="preserve">Technology</w:t>
            </w:r>
          </w:p>
        </w:tc>
      </w:tr>
      <w:tr>
        <w:tc>
          <w:tcPr>
            <w:tcW w:type="dxa" w:w="2600"/>
          </w:tcPr>
          <w:p>
            <w:r>
              <w:rPr>
                <w:b w:val="false"/>
                <w:bCs w:val="false"/>
                <w:sz w:val="20"/>
                <w:szCs w:val="20"/>
              </w:rPr>
              <w:t xml:space="preserve">Frontend</w:t>
            </w:r>
          </w:p>
        </w:tc>
        <w:tc>
          <w:tcPr>
            <w:tcW w:type="dxa" w:w="6900"/>
          </w:tcPr>
          <w:p>
            <w:r>
              <w:rPr>
                <w:b w:val="false"/>
                <w:bCs w:val="false"/>
                <w:sz w:val="20"/>
                <w:szCs w:val="20"/>
              </w:rPr>
              <w:t xml:space="preserve">React 18, Vite, React Router, Recharts (charts), Leaflet/React-Leaflet (maps), Axios</w:t>
            </w:r>
          </w:p>
        </w:tc>
      </w:tr>
      <w:tr>
        <w:tc>
          <w:tcPr>
            <w:tcW w:type="dxa" w:w="2600"/>
          </w:tcPr>
          <w:p>
            <w:r>
              <w:rPr>
                <w:b w:val="false"/>
                <w:bCs w:val="false"/>
                <w:sz w:val="20"/>
                <w:szCs w:val="20"/>
              </w:rPr>
              <w:t xml:space="preserve">Backend</w:t>
            </w:r>
          </w:p>
        </w:tc>
        <w:tc>
          <w:tcPr>
            <w:tcW w:type="dxa" w:w="6900"/>
          </w:tcPr>
          <w:p>
            <w:r>
              <w:rPr>
                <w:b w:val="false"/>
                <w:bCs w:val="false"/>
                <w:sz w:val="20"/>
                <w:szCs w:val="20"/>
              </w:rPr>
              <w:t xml:space="preserve">Java 21, Spring Boot 3.2.5, Spring Data JPA, Maven</w:t>
            </w:r>
          </w:p>
        </w:tc>
      </w:tr>
      <w:tr>
        <w:tc>
          <w:tcPr>
            <w:tcW w:type="dxa" w:w="2600"/>
          </w:tcPr>
          <w:p>
            <w:r>
              <w:rPr>
                <w:b w:val="false"/>
                <w:bCs w:val="false"/>
                <w:sz w:val="20"/>
                <w:szCs w:val="20"/>
              </w:rPr>
              <w:t xml:space="preserve">Database</w:t>
            </w:r>
          </w:p>
        </w:tc>
        <w:tc>
          <w:tcPr>
            <w:tcW w:type="dxa" w:w="6900"/>
          </w:tcPr>
          <w:p>
            <w:r>
              <w:rPr>
                <w:b w:val="false"/>
                <w:bCs w:val="false"/>
                <w:sz w:val="20"/>
                <w:szCs w:val="20"/>
              </w:rPr>
              <w:t xml:space="preserve">H2 (development), MySQL 8.x (production)</w:t>
            </w:r>
          </w:p>
        </w:tc>
      </w:tr>
      <w:tr>
        <w:tc>
          <w:tcPr>
            <w:tcW w:type="dxa" w:w="2600"/>
          </w:tcPr>
          <w:p>
            <w:r>
              <w:rPr>
                <w:b w:val="false"/>
                <w:bCs w:val="false"/>
                <w:sz w:val="20"/>
                <w:szCs w:val="20"/>
              </w:rPr>
              <w:t xml:space="preserve">Tooling</w:t>
            </w:r>
          </w:p>
        </w:tc>
        <w:tc>
          <w:tcPr>
            <w:tcW w:type="dxa" w:w="6900"/>
          </w:tcPr>
          <w:p>
            <w:r>
              <w:rPr>
                <w:b w:val="false"/>
                <w:bCs w:val="false"/>
                <w:sz w:val="20"/>
                <w:szCs w:val="20"/>
              </w:rPr>
              <w:t xml:space="preserve">VS Code, GitHub for version control</w:t>
            </w:r>
          </w:p>
        </w:tc>
      </w:tr>
    </w:tbl>
    <w:p>
      <w:pPr>
        <w:pStyle w:val="Heading1"/>
        <w:spacing w:after="200" w:before="400"/>
      </w:pPr>
      <w:r>
        <w:t xml:space="preserve">8. Use Case Summary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3600"/>
      </w:tblGrid>
      <w:tr>
        <w:trPr>
          <w:tblHeader/>
        </w:trPr>
        <w:tc>
          <w:tcPr>
            <w:tcW w:type="dxa" w:w="2600"/>
            <w:shd w:fill="EEF4F0" w:val="clear"/>
          </w:tcPr>
          <w:p>
            <w:r>
              <w:rPr>
                <w:b/>
                <w:bCs/>
                <w:sz w:val="20"/>
                <w:szCs w:val="20"/>
              </w:rPr>
              <w:t xml:space="preserve">Use Case</w:t>
            </w:r>
          </w:p>
        </w:tc>
        <w:tc>
          <w:tcPr>
            <w:tcW w:type="dxa" w:w="2300"/>
            <w:shd w:fill="EEF4F0" w:val="clear"/>
          </w:tcPr>
          <w:p>
            <w:r>
              <w:rPr>
                <w:b/>
                <w:bCs/>
                <w:sz w:val="20"/>
                <w:szCs w:val="20"/>
              </w:rPr>
              <w:t xml:space="preserve">Primary Actor</w:t>
            </w:r>
          </w:p>
        </w:tc>
        <w:tc>
          <w:tcPr>
            <w:tcW w:type="dxa" w:w="3600"/>
            <w:shd w:fill="EEF4F0" w:val="clear"/>
          </w:tcPr>
          <w:p>
            <w:r>
              <w:rPr>
                <w:b/>
                <w:bCs/>
                <w:sz w:val="20"/>
                <w:szCs w:val="20"/>
              </w:rPr>
              <w:t xml:space="preserve">Related Requirements</w:t>
            </w:r>
          </w:p>
        </w:tc>
      </w:tr>
      <w:tr>
        <w:tc>
          <w:tcPr>
            <w:tcW w:type="dxa" w:w="2600"/>
          </w:tcPr>
          <w:p>
            <w:r>
              <w:rPr>
                <w:b w:val="false"/>
                <w:bCs w:val="false"/>
                <w:sz w:val="20"/>
                <w:szCs w:val="20"/>
              </w:rPr>
              <w:t xml:space="preserve">Browse and filter properties</w:t>
            </w:r>
          </w:p>
        </w:tc>
        <w:tc>
          <w:tcPr>
            <w:tcW w:type="dxa" w:w="2300"/>
          </w:tcPr>
          <w:p>
            <w:r>
              <w:rPr>
                <w:b w:val="false"/>
                <w:bCs w:val="false"/>
                <w:sz w:val="20"/>
                <w:szCs w:val="20"/>
              </w:rPr>
              <w:t xml:space="preserve">Tenant</w:t>
            </w:r>
          </w:p>
        </w:tc>
        <w:tc>
          <w:tcPr>
            <w:tcW w:type="dxa" w:w="3600"/>
          </w:tcPr>
          <w:p>
            <w:r>
              <w:rPr>
                <w:b w:val="false"/>
                <w:bCs w:val="false"/>
                <w:sz w:val="20"/>
                <w:szCs w:val="20"/>
              </w:rPr>
              <w:t xml:space="preserve">FR-PROP-05</w:t>
            </w:r>
          </w:p>
        </w:tc>
      </w:tr>
      <w:tr>
        <w:tc>
          <w:tcPr>
            <w:tcW w:type="dxa" w:w="2600"/>
          </w:tcPr>
          <w:p>
            <w:r>
              <w:rPr>
                <w:b w:val="false"/>
                <w:bCs w:val="false"/>
                <w:sz w:val="20"/>
                <w:szCs w:val="20"/>
              </w:rPr>
              <w:t xml:space="preserve">View Rent Value Score</w:t>
            </w:r>
          </w:p>
        </w:tc>
        <w:tc>
          <w:tcPr>
            <w:tcW w:type="dxa" w:w="2300"/>
          </w:tcPr>
          <w:p>
            <w:r>
              <w:rPr>
                <w:b w:val="false"/>
                <w:bCs w:val="false"/>
                <w:sz w:val="20"/>
                <w:szCs w:val="20"/>
              </w:rPr>
              <w:t xml:space="preserve">Tenant</w:t>
            </w:r>
          </w:p>
        </w:tc>
        <w:tc>
          <w:tcPr>
            <w:tcW w:type="dxa" w:w="3600"/>
          </w:tcPr>
          <w:p>
            <w:r>
              <w:rPr>
                <w:b w:val="false"/>
                <w:bCs w:val="false"/>
                <w:sz w:val="20"/>
                <w:szCs w:val="20"/>
              </w:rPr>
              <w:t xml:space="preserve">FR-SCORE-01 to FR-SCORE-06</w:t>
            </w:r>
          </w:p>
        </w:tc>
      </w:tr>
      <w:tr>
        <w:tc>
          <w:tcPr>
            <w:tcW w:type="dxa" w:w="2600"/>
          </w:tcPr>
          <w:p>
            <w:r>
              <w:rPr>
                <w:b w:val="false"/>
                <w:bCs w:val="false"/>
                <w:sz w:val="20"/>
                <w:szCs w:val="20"/>
              </w:rPr>
              <w:t xml:space="preserve">Compare properties</w:t>
            </w:r>
          </w:p>
        </w:tc>
        <w:tc>
          <w:tcPr>
            <w:tcW w:type="dxa" w:w="2300"/>
          </w:tcPr>
          <w:p>
            <w:r>
              <w:rPr>
                <w:b w:val="false"/>
                <w:bCs w:val="false"/>
                <w:sz w:val="20"/>
                <w:szCs w:val="20"/>
              </w:rPr>
              <w:t xml:space="preserve">Tenant</w:t>
            </w:r>
          </w:p>
        </w:tc>
        <w:tc>
          <w:tcPr>
            <w:tcW w:type="dxa" w:w="3600"/>
          </w:tcPr>
          <w:p>
            <w:r>
              <w:rPr>
                <w:b w:val="false"/>
                <w:bCs w:val="false"/>
                <w:sz w:val="20"/>
                <w:szCs w:val="20"/>
              </w:rPr>
              <w:t xml:space="preserve">FR-COMP-01, FR-COMP-02</w:t>
            </w:r>
          </w:p>
        </w:tc>
      </w:tr>
      <w:tr>
        <w:tc>
          <w:tcPr>
            <w:tcW w:type="dxa" w:w="2600"/>
          </w:tcPr>
          <w:p>
            <w:r>
              <w:rPr>
                <w:b w:val="false"/>
                <w:bCs w:val="false"/>
                <w:sz w:val="20"/>
                <w:szCs w:val="20"/>
              </w:rPr>
              <w:t xml:space="preserve">Get recommendation for budget</w:t>
            </w:r>
          </w:p>
        </w:tc>
        <w:tc>
          <w:tcPr>
            <w:tcW w:type="dxa" w:w="2300"/>
          </w:tcPr>
          <w:p>
            <w:r>
              <w:rPr>
                <w:b w:val="false"/>
                <w:bCs w:val="false"/>
                <w:sz w:val="20"/>
                <w:szCs w:val="20"/>
              </w:rPr>
              <w:t xml:space="preserve">Tenant</w:t>
            </w:r>
          </w:p>
        </w:tc>
        <w:tc>
          <w:tcPr>
            <w:tcW w:type="dxa" w:w="3600"/>
          </w:tcPr>
          <w:p>
            <w:r>
              <w:rPr>
                <w:b w:val="false"/>
                <w:bCs w:val="false"/>
                <w:sz w:val="20"/>
                <w:szCs w:val="20"/>
              </w:rPr>
              <w:t xml:space="preserve">FR-REC-01, FR-REC-02</w:t>
            </w:r>
          </w:p>
        </w:tc>
      </w:tr>
      <w:tr>
        <w:tc>
          <w:tcPr>
            <w:tcW w:type="dxa" w:w="2600"/>
          </w:tcPr>
          <w:p>
            <w:r>
              <w:rPr>
                <w:b w:val="false"/>
                <w:bCs w:val="false"/>
                <w:sz w:val="20"/>
                <w:szCs w:val="20"/>
              </w:rPr>
              <w:t xml:space="preserve">Submit a review</w:t>
            </w:r>
          </w:p>
        </w:tc>
        <w:tc>
          <w:tcPr>
            <w:tcW w:type="dxa" w:w="2300"/>
          </w:tcPr>
          <w:p>
            <w:r>
              <w:rPr>
                <w:b w:val="false"/>
                <w:bCs w:val="false"/>
                <w:sz w:val="20"/>
                <w:szCs w:val="20"/>
              </w:rPr>
              <w:t xml:space="preserve">Tenant</w:t>
            </w:r>
          </w:p>
        </w:tc>
        <w:tc>
          <w:tcPr>
            <w:tcW w:type="dxa" w:w="3600"/>
          </w:tcPr>
          <w:p>
            <w:r>
              <w:rPr>
                <w:b w:val="false"/>
                <w:bCs w:val="false"/>
                <w:sz w:val="20"/>
                <w:szCs w:val="20"/>
              </w:rPr>
              <w:t xml:space="preserve">FR-REV-01, FR-REV-04</w:t>
            </w:r>
          </w:p>
        </w:tc>
      </w:tr>
      <w:tr>
        <w:tc>
          <w:tcPr>
            <w:tcW w:type="dxa" w:w="2600"/>
          </w:tcPr>
          <w:p>
            <w:r>
              <w:rPr>
                <w:b w:val="false"/>
                <w:bCs w:val="false"/>
                <w:sz w:val="20"/>
                <w:szCs w:val="20"/>
              </w:rPr>
              <w:t xml:space="preserve">View market dashboard</w:t>
            </w:r>
          </w:p>
        </w:tc>
        <w:tc>
          <w:tcPr>
            <w:tcW w:type="dxa" w:w="2300"/>
          </w:tcPr>
          <w:p>
            <w:r>
              <w:rPr>
                <w:b w:val="false"/>
                <w:bCs w:val="false"/>
                <w:sz w:val="20"/>
                <w:szCs w:val="20"/>
              </w:rPr>
              <w:t xml:space="preserve">Tenant / Admin</w:t>
            </w:r>
          </w:p>
        </w:tc>
        <w:tc>
          <w:tcPr>
            <w:tcW w:type="dxa" w:w="3600"/>
          </w:tcPr>
          <w:p>
            <w:r>
              <w:rPr>
                <w:b w:val="false"/>
                <w:bCs w:val="false"/>
                <w:sz w:val="20"/>
                <w:szCs w:val="20"/>
              </w:rPr>
              <w:t xml:space="preserve">FR-DASH-01 to FR-DASH-03</w:t>
            </w:r>
          </w:p>
        </w:tc>
      </w:tr>
      <w:tr>
        <w:tc>
          <w:tcPr>
            <w:tcW w:type="dxa" w:w="2600"/>
          </w:tcPr>
          <w:p>
            <w:r>
              <w:rPr>
                <w:b w:val="false"/>
                <w:bCs w:val="false"/>
                <w:sz w:val="20"/>
                <w:szCs w:val="20"/>
              </w:rPr>
              <w:t xml:space="preserve">Create / update / delete a listing</w:t>
            </w:r>
          </w:p>
        </w:tc>
        <w:tc>
          <w:tcPr>
            <w:tcW w:type="dxa" w:w="2300"/>
          </w:tcPr>
          <w:p>
            <w:r>
              <w:rPr>
                <w:b w:val="false"/>
                <w:bCs w:val="false"/>
                <w:sz w:val="20"/>
                <w:szCs w:val="20"/>
              </w:rPr>
              <w:t xml:space="preserve">Landlord / Admin</w:t>
            </w:r>
          </w:p>
        </w:tc>
        <w:tc>
          <w:tcPr>
            <w:tcW w:type="dxa" w:w="3600"/>
          </w:tcPr>
          <w:p>
            <w:r>
              <w:rPr>
                <w:b w:val="false"/>
                <w:bCs w:val="false"/>
                <w:sz w:val="20"/>
                <w:szCs w:val="20"/>
              </w:rPr>
              <w:t xml:space="preserve">FR-PROP-01 to FR-PROP-04</w:t>
            </w:r>
          </w:p>
        </w:tc>
      </w:tr>
      <w:tr>
        <w:tc>
          <w:tcPr>
            <w:tcW w:type="dxa" w:w="2600"/>
          </w:tcPr>
          <w:p>
            <w:r>
              <w:rPr>
                <w:b w:val="false"/>
                <w:bCs w:val="false"/>
                <w:sz w:val="20"/>
                <w:szCs w:val="20"/>
              </w:rPr>
              <w:t xml:space="preserve">View properties on map</w:t>
            </w:r>
          </w:p>
        </w:tc>
        <w:tc>
          <w:tcPr>
            <w:tcW w:type="dxa" w:w="2300"/>
          </w:tcPr>
          <w:p>
            <w:r>
              <w:rPr>
                <w:b w:val="false"/>
                <w:bCs w:val="false"/>
                <w:sz w:val="20"/>
                <w:szCs w:val="20"/>
              </w:rPr>
              <w:t xml:space="preserve">Tenant</w:t>
            </w:r>
          </w:p>
        </w:tc>
        <w:tc>
          <w:tcPr>
            <w:tcW w:type="dxa" w:w="3600"/>
          </w:tcPr>
          <w:p>
            <w:r>
              <w:rPr>
                <w:b w:val="false"/>
                <w:bCs w:val="false"/>
                <w:sz w:val="20"/>
                <w:szCs w:val="20"/>
              </w:rPr>
              <w:t xml:space="preserve">FR-MAP-01, FR-MAP-02</w:t>
            </w:r>
          </w:p>
        </w:tc>
      </w:tr>
    </w:tbl>
    <w:p>
      <w:pPr>
        <w:pStyle w:val="Heading1"/>
        <w:spacing w:after="200" w:before="400"/>
      </w:pPr>
      <w:r>
        <w:t xml:space="preserve">Appendix A — Requirements Traceability (Summary)</w:t>
      </w:r>
    </w:p>
    <w:p>
      <w:pPr>
        <w:spacing w:after="150"/>
      </w:pPr>
      <w:r>
        <w:t xml:space="preserve">Every functional requirement in Section 3 traces to the problem statements in Section 1.4 (rent reasonableness, location convenience, hidden problems, landlord reliability) and to a corresponding backend service/controller and frontend component already implemented in the project codebase (PropertyService/PropertyController/PropertyList.jsx for FR-PROP-*; RentScoreService for FR-SCORE-*; PropertyController#compare and CompareView.jsx for FR-COMP-*; PropertyController#recommend for FR-REC-*; ReviewController and Dashboard.jsx for FR-REV-* and FR-DASH-*; MapView.jsx for FR-MAP-*).</w:t>
      </w:r>
    </w:p>
    <w:p>
      <w:pPr>
        <w:pStyle w:val="Heading1"/>
        <w:spacing w:after="200" w:before="400"/>
      </w:pPr>
      <w:r>
        <w:t xml:space="preserve">Appendix B — Future Enhancements (Phase 2, Out of Current Scope)</w:t>
      </w:r>
    </w:p>
    <w:p>
      <w:pPr>
        <w:pStyle w:val="ListParagraph"/>
        <w:numPr>
          <w:ilvl w:val="0"/>
          <w:numId w:val="1"/>
        </w:numPr>
        <w:spacing w:after="60"/>
      </w:pPr>
      <w:r>
        <w:t xml:space="preserve">Machine-learning rent price prediction trained on a larger, real-world dataset (scraped or partnered), replacing or augmenting the rule-based PriceScore.</w:t>
      </w:r>
    </w:p>
    <w:p>
      <w:pPr>
        <w:pStyle w:val="ListParagraph"/>
        <w:numPr>
          <w:ilvl w:val="0"/>
          <w:numId w:val="1"/>
        </w:numPr>
        <w:spacing w:after="60"/>
      </w:pPr>
      <w:r>
        <w:t xml:space="preserve">Authenticated tenant and landlord accounts with role-based access control.</w:t>
      </w:r>
    </w:p>
    <w:p>
      <w:pPr>
        <w:pStyle w:val="ListParagraph"/>
        <w:numPr>
          <w:ilvl w:val="0"/>
          <w:numId w:val="1"/>
        </w:numPr>
        <w:spacing w:after="60"/>
      </w:pPr>
      <w:r>
        <w:t xml:space="preserve">Precise geocoding (address-level, not area-level) for map pins, using Nominatim or Google Maps Geocoding API.</w:t>
      </w:r>
    </w:p>
    <w:p>
      <w:pPr>
        <w:pStyle w:val="ListParagraph"/>
        <w:numPr>
          <w:ilvl w:val="0"/>
          <w:numId w:val="1"/>
        </w:numPr>
        <w:spacing w:after="60"/>
      </w:pPr>
      <w:r>
        <w:t xml:space="preserve">Review moderation and fraud/fake-review detection.</w:t>
      </w:r>
    </w:p>
    <w:p>
      <w:pPr>
        <w:pStyle w:val="ListParagraph"/>
        <w:numPr>
          <w:ilvl w:val="0"/>
          <w:numId w:val="1"/>
        </w:numPr>
        <w:spacing w:after="60"/>
      </w:pPr>
      <w:r>
        <w:t xml:space="preserve">Landlord verification / property ownership proof.</w:t>
      </w:r>
    </w:p>
    <w:p>
      <w:pPr>
        <w:pStyle w:val="ListParagraph"/>
        <w:numPr>
          <w:ilvl w:val="0"/>
          <w:numId w:val="1"/>
        </w:numPr>
        <w:spacing w:after="60"/>
      </w:pPr>
      <w:r>
        <w:t xml:space="preserve">In-app messaging between tenant and landlord.</w:t>
      </w:r>
    </w:p>
    <w:p>
      <w:pPr>
        <w:spacing w:before="600"/>
        <w:jc w:val="center"/>
      </w:pPr>
      <w: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SRS — Smart Rental Decision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2026-07-21T15:57:16.783Z</dcterms:created>
  <dcterms:modified xsi:type="dcterms:W3CDTF">2026-07-21T15:57:16.794Z</dcterms:modified>
</cp:coreProperties>
</file>

<file path=docProps/custom.xml><?xml version="1.0" encoding="utf-8"?>
<Properties xmlns="http://schemas.openxmlformats.org/officeDocument/2006/custom-properties" xmlns:vt="http://schemas.openxmlformats.org/officeDocument/2006/docPropsVTypes"/>
</file>