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FC716" w14:textId="77777777" w:rsidR="000C6E11" w:rsidRPr="009C4971" w:rsidRDefault="000C6E11" w:rsidP="009C4971">
      <w:pPr>
        <w:rPr>
          <w:rFonts w:ascii="Times New Roman" w:hAnsi="Times New Roman" w:cs="Times New Roman"/>
        </w:rPr>
      </w:pPr>
    </w:p>
    <w:p w14:paraId="04357974" w14:textId="77777777" w:rsidR="000C6E11" w:rsidRPr="009C4971" w:rsidRDefault="000C6E11" w:rsidP="009C4971">
      <w:pPr>
        <w:rPr>
          <w:rFonts w:ascii="Times New Roman" w:hAnsi="Times New Roman" w:cs="Times New Roman"/>
        </w:rPr>
      </w:pPr>
    </w:p>
    <w:p w14:paraId="2235DF15" w14:textId="46EF253C" w:rsidR="000C6E11" w:rsidRPr="009C4971" w:rsidRDefault="00000000" w:rsidP="009C4971">
      <w:pPr>
        <w:pStyle w:val="Heading1"/>
      </w:pPr>
      <w:r w:rsidRPr="009C4971">
        <w:t>Customer Experience Analytics</w:t>
      </w:r>
      <w:r w:rsidR="009C4971" w:rsidRPr="009C4971">
        <w:t xml:space="preserve"> </w:t>
      </w:r>
      <w:r w:rsidRPr="009C4971">
        <w:t>for Ethiopian Fintech Apps</w:t>
      </w:r>
    </w:p>
    <w:p w14:paraId="4D6AC44F" w14:textId="77777777" w:rsidR="000C6E11" w:rsidRPr="009C4971" w:rsidRDefault="00000000" w:rsidP="009C4971">
      <w:pPr>
        <w:spacing w:line="360" w:lineRule="auto"/>
        <w:rPr>
          <w:rFonts w:ascii="Times New Roman" w:hAnsi="Times New Roman" w:cs="Times New Roman"/>
          <w:sz w:val="22"/>
          <w:szCs w:val="22"/>
        </w:rPr>
      </w:pPr>
      <w:r w:rsidRPr="009C4971">
        <w:rPr>
          <w:rFonts w:ascii="Times New Roman" w:hAnsi="Times New Roman" w:cs="Times New Roman"/>
          <w:color w:val="595959"/>
          <w:sz w:val="28"/>
          <w:szCs w:val="28"/>
        </w:rPr>
        <w:t>Scraping, Analyzing, and Visualizing Google Play Store Reviews</w:t>
      </w:r>
    </w:p>
    <w:p w14:paraId="413F0255" w14:textId="77777777" w:rsidR="000C6E11" w:rsidRPr="009C4971" w:rsidRDefault="000C6E11" w:rsidP="009C497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C6E11" w:rsidRPr="009C4971" w14:paraId="2CEAA0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29495CEF"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Commercial Bank of Ethiopia</w:t>
            </w:r>
          </w:p>
        </w:tc>
        <w:tc>
          <w:tcPr>
            <w:tcW w:w="2340"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7E7EFF6F"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Bank of Abyssinia</w:t>
            </w:r>
          </w:p>
        </w:tc>
        <w:tc>
          <w:tcPr>
            <w:tcW w:w="2340"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691A3185"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Dashen Bank</w:t>
            </w:r>
          </w:p>
        </w:tc>
      </w:tr>
      <w:tr w:rsidR="000C6E11" w:rsidRPr="009C4971" w14:paraId="7BD7AE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125E10"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33333"/>
                <w:sz w:val="18"/>
                <w:szCs w:val="18"/>
              </w:rPr>
              <w:t>4.4 store rating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AF691A"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33333"/>
                <w:sz w:val="18"/>
                <w:szCs w:val="18"/>
              </w:rPr>
              <w:t>2.8 store rating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5FC364"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33333"/>
                <w:sz w:val="18"/>
                <w:szCs w:val="18"/>
              </w:rPr>
              <w:t>4.0 store rating</w:t>
            </w:r>
          </w:p>
        </w:tc>
      </w:tr>
      <w:tr w:rsidR="000C6E11" w:rsidRPr="009C4971" w14:paraId="409600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1C601931"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1E4E79"/>
                <w:sz w:val="18"/>
                <w:szCs w:val="18"/>
              </w:rPr>
              <w:t>769 reviews</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2DB3302A"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C00000"/>
                <w:sz w:val="18"/>
                <w:szCs w:val="18"/>
              </w:rPr>
              <w:t>791 reviews</w:t>
            </w:r>
          </w:p>
        </w:tc>
        <w:tc>
          <w:tcPr>
            <w:tcW w:w="2340" w:type="dxa"/>
            <w:tcBorders>
              <w:top w:val="single" w:sz="1" w:space="0" w:color="CCCCCC"/>
              <w:left w:val="single" w:sz="1" w:space="0" w:color="CCCCCC"/>
              <w:bottom w:val="single" w:sz="1" w:space="0" w:color="CCCCCC"/>
              <w:right w:val="single" w:sz="1" w:space="0" w:color="CCCCCC"/>
            </w:tcBorders>
            <w:shd w:val="clear" w:color="auto" w:fill="EBF5E9"/>
            <w:tcMar>
              <w:top w:w="80" w:type="dxa"/>
              <w:left w:w="120" w:type="dxa"/>
              <w:bottom w:w="80" w:type="dxa"/>
              <w:right w:w="120" w:type="dxa"/>
            </w:tcMar>
            <w:vAlign w:val="center"/>
          </w:tcPr>
          <w:p w14:paraId="4E4B7A0C"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375623"/>
                <w:sz w:val="18"/>
                <w:szCs w:val="18"/>
              </w:rPr>
              <w:t>722 reviews</w:t>
            </w:r>
          </w:p>
        </w:tc>
      </w:tr>
    </w:tbl>
    <w:p w14:paraId="559BBFF9" w14:textId="77777777" w:rsidR="000C6E11" w:rsidRPr="009C4971" w:rsidRDefault="00000000" w:rsidP="009C4971">
      <w:pPr>
        <w:rPr>
          <w:rFonts w:ascii="Times New Roman" w:hAnsi="Times New Roman" w:cs="Times New Roman"/>
        </w:rPr>
      </w:pPr>
      <w:r w:rsidRPr="009C4971">
        <w:rPr>
          <w:rFonts w:ascii="Times New Roman" w:hAnsi="Times New Roman" w:cs="Times New Roman"/>
        </w:rPr>
        <w:br w:type="page"/>
      </w:r>
    </w:p>
    <w:p w14:paraId="532093E4" w14:textId="77777777" w:rsidR="000C6E11" w:rsidRPr="009C4971" w:rsidRDefault="00000000" w:rsidP="009C4971">
      <w:pPr>
        <w:pStyle w:val="Heading1"/>
      </w:pPr>
      <w:r w:rsidRPr="009C4971">
        <w:lastRenderedPageBreak/>
        <w:t>1. Executive Summary</w:t>
      </w:r>
    </w:p>
    <w:p w14:paraId="729CFFEC" w14:textId="77777777"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This report presents the findings of a comprehensive customer experience analysis for three Ethiopian mobile banking applications: Commercial Bank of Ethiopia (CBE), Bank of Abyssinia (BOA), and Dashen Bank. The analysis is based on 2,282 verified Google Play Store reviews collected between April 2024 and March 2026.</w:t>
      </w:r>
    </w:p>
    <w:p w14:paraId="0C12EFEE" w14:textId="77777777" w:rsidR="000C6E11" w:rsidRPr="009C4971" w:rsidRDefault="000C6E11" w:rsidP="009C497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0C6E11" w:rsidRPr="009C4971" w14:paraId="60199F4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4D8B4637"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Metric</w:t>
            </w:r>
          </w:p>
        </w:tc>
        <w:tc>
          <w:tcPr>
            <w:tcW w:w="2600"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73119421"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Dashen</w:t>
            </w:r>
          </w:p>
        </w:tc>
        <w:tc>
          <w:tcPr>
            <w:tcW w:w="2600"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046CA243"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CBE</w:t>
            </w:r>
          </w:p>
        </w:tc>
        <w:tc>
          <w:tcPr>
            <w:tcW w:w="2600"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5699A9F2"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BOA</w:t>
            </w:r>
          </w:p>
        </w:tc>
      </w:tr>
      <w:tr w:rsidR="000C6E11" w:rsidRPr="009C4971" w14:paraId="315F510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012683" w14:textId="77777777" w:rsidR="000C6E11" w:rsidRPr="009C4971" w:rsidRDefault="00000000" w:rsidP="009C4971">
            <w:pPr>
              <w:rPr>
                <w:rFonts w:ascii="Times New Roman" w:hAnsi="Times New Roman" w:cs="Times New Roman"/>
              </w:rPr>
            </w:pPr>
            <w:r w:rsidRPr="009C4971">
              <w:rPr>
                <w:rFonts w:ascii="Times New Roman" w:hAnsi="Times New Roman" w:cs="Times New Roman"/>
                <w:b/>
                <w:bCs/>
                <w:color w:val="333333"/>
                <w:sz w:val="18"/>
                <w:szCs w:val="18"/>
              </w:rPr>
              <w:t>Avg Rating</w:t>
            </w:r>
          </w:p>
        </w:tc>
        <w:tc>
          <w:tcPr>
            <w:tcW w:w="2340" w:type="dxa"/>
            <w:tcBorders>
              <w:top w:val="single" w:sz="1" w:space="0" w:color="CCCCCC"/>
              <w:left w:val="single" w:sz="1" w:space="0" w:color="CCCCCC"/>
              <w:bottom w:val="single" w:sz="1" w:space="0" w:color="CCCCCC"/>
              <w:right w:val="single" w:sz="1" w:space="0" w:color="CCCCCC"/>
            </w:tcBorders>
            <w:shd w:val="clear" w:color="auto" w:fill="EBF5E9"/>
            <w:tcMar>
              <w:top w:w="80" w:type="dxa"/>
              <w:left w:w="120" w:type="dxa"/>
              <w:bottom w:w="80" w:type="dxa"/>
              <w:right w:w="120" w:type="dxa"/>
            </w:tcMar>
            <w:vAlign w:val="center"/>
          </w:tcPr>
          <w:p w14:paraId="112F4BC1"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375623"/>
                <w:sz w:val="18"/>
                <w:szCs w:val="18"/>
              </w:rPr>
              <w:t>4.03 / 5.0</w:t>
            </w:r>
          </w:p>
        </w:tc>
        <w:tc>
          <w:tcPr>
            <w:tcW w:w="234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E79EE9F"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1E4E79"/>
                <w:sz w:val="18"/>
                <w:szCs w:val="18"/>
              </w:rPr>
              <w:t>3.89 / 5.0</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06C43CDB"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C00000"/>
                <w:sz w:val="18"/>
                <w:szCs w:val="18"/>
              </w:rPr>
              <w:t>2.71 / 5.0</w:t>
            </w:r>
          </w:p>
        </w:tc>
      </w:tr>
      <w:tr w:rsidR="000C6E11" w:rsidRPr="009C4971" w14:paraId="6F3A966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B497F1" w14:textId="77777777" w:rsidR="000C6E11" w:rsidRPr="009C4971" w:rsidRDefault="00000000" w:rsidP="009C4971">
            <w:pPr>
              <w:rPr>
                <w:rFonts w:ascii="Times New Roman" w:hAnsi="Times New Roman" w:cs="Times New Roman"/>
              </w:rPr>
            </w:pPr>
            <w:r w:rsidRPr="009C4971">
              <w:rPr>
                <w:rFonts w:ascii="Times New Roman" w:hAnsi="Times New Roman" w:cs="Times New Roman"/>
                <w:b/>
                <w:bCs/>
                <w:color w:val="333333"/>
                <w:sz w:val="18"/>
                <w:szCs w:val="18"/>
              </w:rPr>
              <w:t>Positive %</w:t>
            </w:r>
          </w:p>
        </w:tc>
        <w:tc>
          <w:tcPr>
            <w:tcW w:w="2340" w:type="dxa"/>
            <w:tcBorders>
              <w:top w:val="single" w:sz="1" w:space="0" w:color="CCCCCC"/>
              <w:left w:val="single" w:sz="1" w:space="0" w:color="CCCCCC"/>
              <w:bottom w:val="single" w:sz="1" w:space="0" w:color="CCCCCC"/>
              <w:right w:val="single" w:sz="1" w:space="0" w:color="CCCCCC"/>
            </w:tcBorders>
            <w:shd w:val="clear" w:color="auto" w:fill="EBF5E9"/>
            <w:tcMar>
              <w:top w:w="80" w:type="dxa"/>
              <w:left w:w="120" w:type="dxa"/>
              <w:bottom w:w="80" w:type="dxa"/>
              <w:right w:w="120" w:type="dxa"/>
            </w:tcMar>
            <w:vAlign w:val="center"/>
          </w:tcPr>
          <w:p w14:paraId="1B35D1F1"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75623"/>
                <w:sz w:val="18"/>
                <w:szCs w:val="18"/>
              </w:rPr>
              <w:t>63.5%</w:t>
            </w:r>
          </w:p>
        </w:tc>
        <w:tc>
          <w:tcPr>
            <w:tcW w:w="234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7AC3D8C6"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1E4E79"/>
                <w:sz w:val="18"/>
                <w:szCs w:val="18"/>
              </w:rPr>
              <w:t>46.3%</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4660160C"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C00000"/>
                <w:sz w:val="18"/>
                <w:szCs w:val="18"/>
              </w:rPr>
              <w:t>22.4%</w:t>
            </w:r>
          </w:p>
        </w:tc>
      </w:tr>
      <w:tr w:rsidR="000C6E11" w:rsidRPr="009C4971" w14:paraId="71FDF5D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A921FF" w14:textId="77777777" w:rsidR="000C6E11" w:rsidRPr="009C4971" w:rsidRDefault="00000000" w:rsidP="009C4971">
            <w:pPr>
              <w:rPr>
                <w:rFonts w:ascii="Times New Roman" w:hAnsi="Times New Roman" w:cs="Times New Roman"/>
              </w:rPr>
            </w:pPr>
            <w:r w:rsidRPr="009C4971">
              <w:rPr>
                <w:rFonts w:ascii="Times New Roman" w:hAnsi="Times New Roman" w:cs="Times New Roman"/>
                <w:b/>
                <w:bCs/>
                <w:color w:val="333333"/>
                <w:sz w:val="18"/>
                <w:szCs w:val="18"/>
              </w:rPr>
              <w:t>Negative %</w:t>
            </w:r>
          </w:p>
        </w:tc>
        <w:tc>
          <w:tcPr>
            <w:tcW w:w="2340" w:type="dxa"/>
            <w:tcBorders>
              <w:top w:val="single" w:sz="1" w:space="0" w:color="CCCCCC"/>
              <w:left w:val="single" w:sz="1" w:space="0" w:color="CCCCCC"/>
              <w:bottom w:val="single" w:sz="1" w:space="0" w:color="CCCCCC"/>
              <w:right w:val="single" w:sz="1" w:space="0" w:color="CCCCCC"/>
            </w:tcBorders>
            <w:shd w:val="clear" w:color="auto" w:fill="EBF5E9"/>
            <w:tcMar>
              <w:top w:w="80" w:type="dxa"/>
              <w:left w:w="120" w:type="dxa"/>
              <w:bottom w:w="80" w:type="dxa"/>
              <w:right w:w="120" w:type="dxa"/>
            </w:tcMar>
            <w:vAlign w:val="center"/>
          </w:tcPr>
          <w:p w14:paraId="348A0430"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75623"/>
                <w:sz w:val="18"/>
                <w:szCs w:val="18"/>
              </w:rPr>
              <w:t>23.9%</w:t>
            </w:r>
          </w:p>
        </w:tc>
        <w:tc>
          <w:tcPr>
            <w:tcW w:w="234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2DCF6308"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1E4E79"/>
                <w:sz w:val="18"/>
                <w:szCs w:val="18"/>
              </w:rPr>
              <w:t>32.5%</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0816E939"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C00000"/>
                <w:sz w:val="18"/>
                <w:szCs w:val="18"/>
              </w:rPr>
              <w:t>59.8%</w:t>
            </w:r>
          </w:p>
        </w:tc>
      </w:tr>
      <w:tr w:rsidR="000C6E11" w:rsidRPr="009C4971" w14:paraId="1FF8EF2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CD138B" w14:textId="77777777" w:rsidR="000C6E11" w:rsidRPr="009C4971" w:rsidRDefault="00000000" w:rsidP="009C4971">
            <w:pPr>
              <w:rPr>
                <w:rFonts w:ascii="Times New Roman" w:hAnsi="Times New Roman" w:cs="Times New Roman"/>
              </w:rPr>
            </w:pPr>
            <w:r w:rsidRPr="009C4971">
              <w:rPr>
                <w:rFonts w:ascii="Times New Roman" w:hAnsi="Times New Roman" w:cs="Times New Roman"/>
                <w:b/>
                <w:bCs/>
                <w:color w:val="333333"/>
                <w:sz w:val="18"/>
                <w:szCs w:val="18"/>
              </w:rPr>
              <w:t>Weighted Neg%</w:t>
            </w:r>
          </w:p>
        </w:tc>
        <w:tc>
          <w:tcPr>
            <w:tcW w:w="2340" w:type="dxa"/>
            <w:tcBorders>
              <w:top w:val="single" w:sz="1" w:space="0" w:color="CCCCCC"/>
              <w:left w:val="single" w:sz="1" w:space="0" w:color="CCCCCC"/>
              <w:bottom w:val="single" w:sz="1" w:space="0" w:color="CCCCCC"/>
              <w:right w:val="single" w:sz="1" w:space="0" w:color="CCCCCC"/>
            </w:tcBorders>
            <w:shd w:val="clear" w:color="auto" w:fill="EBF5E9"/>
            <w:tcMar>
              <w:top w:w="80" w:type="dxa"/>
              <w:left w:w="120" w:type="dxa"/>
              <w:bottom w:w="80" w:type="dxa"/>
              <w:right w:w="120" w:type="dxa"/>
            </w:tcMar>
            <w:vAlign w:val="center"/>
          </w:tcPr>
          <w:p w14:paraId="74739EA0"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75623"/>
                <w:sz w:val="18"/>
                <w:szCs w:val="18"/>
              </w:rPr>
              <w:t>35%</w:t>
            </w:r>
          </w:p>
        </w:tc>
        <w:tc>
          <w:tcPr>
            <w:tcW w:w="234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vAlign w:val="center"/>
          </w:tcPr>
          <w:p w14:paraId="129945E1"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B45309"/>
                <w:sz w:val="18"/>
                <w:szCs w:val="18"/>
              </w:rPr>
              <w:t>83%</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1D1A95FE"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C00000"/>
                <w:sz w:val="18"/>
                <w:szCs w:val="18"/>
              </w:rPr>
              <w:t>88%</w:t>
            </w:r>
          </w:p>
        </w:tc>
      </w:tr>
      <w:tr w:rsidR="000C6E11" w:rsidRPr="009C4971" w14:paraId="48CDEE9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FBF972" w14:textId="77777777" w:rsidR="000C6E11" w:rsidRPr="009C4971" w:rsidRDefault="00000000" w:rsidP="009C4971">
            <w:pPr>
              <w:rPr>
                <w:rFonts w:ascii="Times New Roman" w:hAnsi="Times New Roman" w:cs="Times New Roman"/>
              </w:rPr>
            </w:pPr>
            <w:r w:rsidRPr="009C4971">
              <w:rPr>
                <w:rFonts w:ascii="Times New Roman" w:hAnsi="Times New Roman" w:cs="Times New Roman"/>
                <w:b/>
                <w:bCs/>
                <w:color w:val="333333"/>
                <w:sz w:val="18"/>
                <w:szCs w:val="18"/>
              </w:rPr>
              <w:t>Dev Replies</w:t>
            </w:r>
          </w:p>
        </w:tc>
        <w:tc>
          <w:tcPr>
            <w:tcW w:w="2340" w:type="dxa"/>
            <w:tcBorders>
              <w:top w:val="single" w:sz="1" w:space="0" w:color="CCCCCC"/>
              <w:left w:val="single" w:sz="1" w:space="0" w:color="CCCCCC"/>
              <w:bottom w:val="single" w:sz="1" w:space="0" w:color="CCCCCC"/>
              <w:right w:val="single" w:sz="1" w:space="0" w:color="CCCCCC"/>
            </w:tcBorders>
            <w:shd w:val="clear" w:color="auto" w:fill="EBF5E9"/>
            <w:tcMar>
              <w:top w:w="80" w:type="dxa"/>
              <w:left w:w="120" w:type="dxa"/>
              <w:bottom w:w="80" w:type="dxa"/>
              <w:right w:w="120" w:type="dxa"/>
            </w:tcMar>
            <w:vAlign w:val="center"/>
          </w:tcPr>
          <w:p w14:paraId="7C9D666C"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75623"/>
                <w:sz w:val="18"/>
                <w:szCs w:val="18"/>
              </w:rPr>
              <w:t>0.3%</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3D6F3F89"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C00000"/>
                <w:sz w:val="18"/>
                <w:szCs w:val="18"/>
              </w:rPr>
              <w:t>0.0%</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6FE53FCF"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C00000"/>
                <w:sz w:val="18"/>
                <w:szCs w:val="18"/>
              </w:rPr>
              <w:t>0.0%</w:t>
            </w:r>
          </w:p>
        </w:tc>
      </w:tr>
      <w:tr w:rsidR="000C6E11" w:rsidRPr="009C4971" w14:paraId="1E13205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481E82" w14:textId="77777777" w:rsidR="000C6E11" w:rsidRPr="009C4971" w:rsidRDefault="00000000" w:rsidP="009C4971">
            <w:pPr>
              <w:rPr>
                <w:rFonts w:ascii="Times New Roman" w:hAnsi="Times New Roman" w:cs="Times New Roman"/>
              </w:rPr>
            </w:pPr>
            <w:r w:rsidRPr="009C4971">
              <w:rPr>
                <w:rFonts w:ascii="Times New Roman" w:hAnsi="Times New Roman" w:cs="Times New Roman"/>
                <w:b/>
                <w:bCs/>
                <w:color w:val="333333"/>
                <w:sz w:val="18"/>
                <w:szCs w:val="18"/>
              </w:rPr>
              <w:t>Reviews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C7256A"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33333"/>
                <w:sz w:val="18"/>
                <w:szCs w:val="18"/>
              </w:rPr>
              <w:t>722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F31238"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33333"/>
                <w:sz w:val="18"/>
                <w:szCs w:val="18"/>
              </w:rPr>
              <w:t>769</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0EEFD1"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33333"/>
                <w:sz w:val="18"/>
                <w:szCs w:val="18"/>
              </w:rPr>
              <w:t>791</w:t>
            </w:r>
          </w:p>
        </w:tc>
      </w:tr>
    </w:tbl>
    <w:p w14:paraId="5ECC3D03" w14:textId="77777777" w:rsidR="000C6E11" w:rsidRPr="009C4971" w:rsidRDefault="000C6E11" w:rsidP="009C4971">
      <w:pPr>
        <w:rPr>
          <w:rFonts w:ascii="Times New Roman" w:hAnsi="Times New Roman" w:cs="Times New Roman"/>
        </w:rPr>
      </w:pPr>
    </w:p>
    <w:p w14:paraId="5C4D77A7" w14:textId="77777777" w:rsidR="000C6E11" w:rsidRPr="009C4971" w:rsidRDefault="00000000" w:rsidP="009C4971">
      <w:pPr>
        <w:spacing w:line="360" w:lineRule="auto"/>
        <w:rPr>
          <w:rFonts w:ascii="Times New Roman" w:hAnsi="Times New Roman" w:cs="Times New Roman"/>
          <w:sz w:val="24"/>
          <w:szCs w:val="24"/>
        </w:rPr>
      </w:pPr>
      <w:r w:rsidRPr="009C4971">
        <w:rPr>
          <w:rFonts w:ascii="Times New Roman" w:hAnsi="Times New Roman" w:cs="Times New Roman"/>
          <w:b/>
          <w:bCs/>
          <w:color w:val="595959"/>
          <w:sz w:val="24"/>
          <w:szCs w:val="24"/>
        </w:rPr>
        <w:t>Key Headline Findings</w:t>
      </w:r>
    </w:p>
    <w:p w14:paraId="22F41A29" w14:textId="6733CAF1"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sz w:val="24"/>
          <w:szCs w:val="24"/>
        </w:rPr>
        <w:t xml:space="preserve">BOA has been </w:t>
      </w:r>
      <w:r w:rsidR="0087649D" w:rsidRPr="009C4971">
        <w:rPr>
          <w:rFonts w:ascii="Times New Roman" w:hAnsi="Times New Roman" w:cs="Times New Roman"/>
          <w:sz w:val="24"/>
          <w:szCs w:val="24"/>
        </w:rPr>
        <w:t>majority negative</w:t>
      </w:r>
      <w:r w:rsidRPr="009C4971">
        <w:rPr>
          <w:rFonts w:ascii="Times New Roman" w:hAnsi="Times New Roman" w:cs="Times New Roman"/>
          <w:sz w:val="24"/>
          <w:szCs w:val="24"/>
        </w:rPr>
        <w:t xml:space="preserve"> for 23 consecutive months with no improving </w:t>
      </w:r>
      <w:r w:rsidR="0087649D" w:rsidRPr="009C4971">
        <w:rPr>
          <w:rFonts w:ascii="Times New Roman" w:hAnsi="Times New Roman" w:cs="Times New Roman"/>
          <w:sz w:val="24"/>
          <w:szCs w:val="24"/>
        </w:rPr>
        <w:t>trend a</w:t>
      </w:r>
      <w:r w:rsidRPr="009C4971">
        <w:rPr>
          <w:rFonts w:ascii="Times New Roman" w:hAnsi="Times New Roman" w:cs="Times New Roman"/>
          <w:sz w:val="24"/>
          <w:szCs w:val="24"/>
        </w:rPr>
        <w:t xml:space="preserve"> structural failure, not an incident.</w:t>
      </w:r>
    </w:p>
    <w:p w14:paraId="099C5E3B" w14:textId="28E06212"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sz w:val="24"/>
          <w:szCs w:val="24"/>
        </w:rPr>
        <w:t>CBE weighted negative sentiment is 83% despite raw negative sentiment of only 32.5</w:t>
      </w:r>
      <w:proofErr w:type="gramStart"/>
      <w:r w:rsidRPr="009C4971">
        <w:rPr>
          <w:rFonts w:ascii="Times New Roman" w:hAnsi="Times New Roman" w:cs="Times New Roman"/>
          <w:sz w:val="24"/>
          <w:szCs w:val="24"/>
        </w:rPr>
        <w:t>%  the</w:t>
      </w:r>
      <w:proofErr w:type="gramEnd"/>
      <w:r w:rsidRPr="009C4971">
        <w:rPr>
          <w:rFonts w:ascii="Times New Roman" w:hAnsi="Times New Roman" w:cs="Times New Roman"/>
          <w:sz w:val="24"/>
          <w:szCs w:val="24"/>
        </w:rPr>
        <w:t xml:space="preserve"> +51pp gap is the largest of any bank, meaning the reviews other users agreed with are overwhelmingly negative.</w:t>
      </w:r>
    </w:p>
    <w:p w14:paraId="4ED7ADE9" w14:textId="77777777"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sz w:val="24"/>
          <w:szCs w:val="24"/>
        </w:rPr>
        <w:t>Dashen launched its Super App in January 2025 at 85% positive sentiment but has declined to 40% positive by early 2026 — a honeymoon effect decay requiring immediate intervention.</w:t>
      </w:r>
    </w:p>
    <w:p w14:paraId="4AA0ED30" w14:textId="772AAAE5"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sz w:val="24"/>
          <w:szCs w:val="24"/>
        </w:rPr>
        <w:t xml:space="preserve">Zero developer reply rate at BOA and CBE across 1,560 combined reviews — a </w:t>
      </w:r>
      <w:r w:rsidR="0087649D" w:rsidRPr="009C4971">
        <w:rPr>
          <w:rFonts w:ascii="Times New Roman" w:hAnsi="Times New Roman" w:cs="Times New Roman"/>
          <w:sz w:val="24"/>
          <w:szCs w:val="24"/>
        </w:rPr>
        <w:t>zero cost</w:t>
      </w:r>
      <w:r w:rsidRPr="009C4971">
        <w:rPr>
          <w:rFonts w:ascii="Times New Roman" w:hAnsi="Times New Roman" w:cs="Times New Roman"/>
          <w:sz w:val="24"/>
          <w:szCs w:val="24"/>
        </w:rPr>
        <w:t xml:space="preserve">, </w:t>
      </w:r>
      <w:r w:rsidR="0087649D" w:rsidRPr="009C4971">
        <w:rPr>
          <w:rFonts w:ascii="Times New Roman" w:hAnsi="Times New Roman" w:cs="Times New Roman"/>
          <w:sz w:val="24"/>
          <w:szCs w:val="24"/>
        </w:rPr>
        <w:t>high impact</w:t>
      </w:r>
      <w:r w:rsidRPr="009C4971">
        <w:rPr>
          <w:rFonts w:ascii="Times New Roman" w:hAnsi="Times New Roman" w:cs="Times New Roman"/>
          <w:sz w:val="24"/>
          <w:szCs w:val="24"/>
        </w:rPr>
        <w:t xml:space="preserve"> improvement available immediately.</w:t>
      </w:r>
    </w:p>
    <w:p w14:paraId="1AB8300B" w14:textId="77777777" w:rsidR="000C6E11" w:rsidRPr="009C4971" w:rsidRDefault="00000000" w:rsidP="009C4971">
      <w:pPr>
        <w:pStyle w:val="Heading1"/>
      </w:pPr>
      <w:r w:rsidRPr="009C4971">
        <w:t>2. Methodology and Pipeline</w:t>
      </w:r>
    </w:p>
    <w:p w14:paraId="786F98D1" w14:textId="3EB670D2"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 xml:space="preserve">The analysis followed a </w:t>
      </w:r>
      <w:r w:rsidR="0087649D" w:rsidRPr="009C4971">
        <w:rPr>
          <w:rFonts w:ascii="Times New Roman" w:hAnsi="Times New Roman" w:cs="Times New Roman"/>
          <w:color w:val="000000"/>
          <w:sz w:val="24"/>
          <w:szCs w:val="24"/>
        </w:rPr>
        <w:t>four-task</w:t>
      </w:r>
      <w:r w:rsidRPr="009C4971">
        <w:rPr>
          <w:rFonts w:ascii="Times New Roman" w:hAnsi="Times New Roman" w:cs="Times New Roman"/>
          <w:color w:val="000000"/>
          <w:sz w:val="24"/>
          <w:szCs w:val="24"/>
        </w:rPr>
        <w:t xml:space="preserve"> pipeline spanning data collection, natural language processing, database engineering, and visualization. Each task built directly on the outputs of the previous one.</w:t>
      </w:r>
    </w:p>
    <w:p w14:paraId="6C469298" w14:textId="77777777" w:rsidR="000C6E11" w:rsidRPr="009C4971" w:rsidRDefault="00000000" w:rsidP="0087649D">
      <w:pPr>
        <w:pStyle w:val="Heading2"/>
      </w:pPr>
      <w:r w:rsidRPr="009C4971">
        <w:t>2.1 Task 1 — Data Collection</w:t>
      </w:r>
    </w:p>
    <w:p w14:paraId="4DE51B81" w14:textId="7067F082"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Google Play Store reviews were scraped using the google</w:t>
      </w:r>
      <w:r w:rsidR="0087649D">
        <w:rPr>
          <w:rFonts w:ascii="Times New Roman" w:hAnsi="Times New Roman" w:cs="Times New Roman"/>
          <w:color w:val="000000"/>
          <w:sz w:val="24"/>
          <w:szCs w:val="24"/>
        </w:rPr>
        <w:t>-</w:t>
      </w:r>
      <w:r w:rsidRPr="009C4971">
        <w:rPr>
          <w:rFonts w:ascii="Times New Roman" w:hAnsi="Times New Roman" w:cs="Times New Roman"/>
          <w:color w:val="000000"/>
          <w:sz w:val="24"/>
          <w:szCs w:val="24"/>
        </w:rPr>
        <w:t>play</w:t>
      </w:r>
      <w:r w:rsidR="0087649D">
        <w:rPr>
          <w:rFonts w:ascii="Times New Roman" w:hAnsi="Times New Roman" w:cs="Times New Roman"/>
          <w:color w:val="000000"/>
          <w:sz w:val="24"/>
          <w:szCs w:val="24"/>
        </w:rPr>
        <w:t>-</w:t>
      </w:r>
      <w:r w:rsidRPr="009C4971">
        <w:rPr>
          <w:rFonts w:ascii="Times New Roman" w:hAnsi="Times New Roman" w:cs="Times New Roman"/>
          <w:color w:val="000000"/>
          <w:sz w:val="24"/>
          <w:szCs w:val="24"/>
        </w:rPr>
        <w:t xml:space="preserve">scraper Python library. Three concurrent threads collected reviews simultaneously from each bank app, reducing total scraping time </w:t>
      </w:r>
      <w:r w:rsidRPr="009C4971">
        <w:rPr>
          <w:rFonts w:ascii="Times New Roman" w:hAnsi="Times New Roman" w:cs="Times New Roman"/>
          <w:color w:val="000000"/>
          <w:sz w:val="24"/>
          <w:szCs w:val="24"/>
        </w:rPr>
        <w:lastRenderedPageBreak/>
        <w:t>from approximately 9 minutes to 3 minutes. The scraper included exponential backoff retry logic to handle rate limiting.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3"/>
        <w:gridCol w:w="3404"/>
        <w:gridCol w:w="2553"/>
      </w:tblGrid>
      <w:tr w:rsidR="000C6E11" w:rsidRPr="009C4971" w14:paraId="78DFFE4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695CFD07"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Bank</w:t>
            </w:r>
          </w:p>
        </w:tc>
        <w:tc>
          <w:tcPr>
            <w:tcW w:w="2340"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2F63D53A"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App ID</w:t>
            </w:r>
          </w:p>
        </w:tc>
        <w:tc>
          <w:tcPr>
            <w:tcW w:w="2340"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23F7EA30"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Reviews Collected</w:t>
            </w:r>
          </w:p>
        </w:tc>
      </w:tr>
      <w:tr w:rsidR="000C6E11" w:rsidRPr="009C4971" w14:paraId="17DB48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2B4854" w14:textId="77777777"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CBE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82AAA3" w14:textId="77777777" w:rsidR="000C6E11" w:rsidRPr="009C4971" w:rsidRDefault="00000000" w:rsidP="009C4971">
            <w:pPr>
              <w:rPr>
                <w:rFonts w:ascii="Times New Roman" w:hAnsi="Times New Roman" w:cs="Times New Roman"/>
              </w:rPr>
            </w:pPr>
            <w:proofErr w:type="gramStart"/>
            <w:r w:rsidRPr="009C4971">
              <w:rPr>
                <w:rFonts w:ascii="Times New Roman" w:hAnsi="Times New Roman" w:cs="Times New Roman"/>
                <w:color w:val="333333"/>
                <w:sz w:val="18"/>
                <w:szCs w:val="18"/>
              </w:rPr>
              <w:t>com.combanketh</w:t>
            </w:r>
            <w:proofErr w:type="gramEnd"/>
            <w:r w:rsidRPr="009C4971">
              <w:rPr>
                <w:rFonts w:ascii="Times New Roman" w:hAnsi="Times New Roman" w:cs="Times New Roman"/>
                <w:color w:val="333333"/>
                <w:sz w:val="18"/>
                <w:szCs w:val="18"/>
              </w:rPr>
              <w:t>.mobilebanking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D90D2C"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33333"/>
                <w:sz w:val="18"/>
                <w:szCs w:val="18"/>
              </w:rPr>
              <w:t>769</w:t>
            </w:r>
          </w:p>
        </w:tc>
      </w:tr>
      <w:tr w:rsidR="000C6E11" w:rsidRPr="009C4971" w14:paraId="25B84F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7EBEED" w14:textId="77777777"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BOA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6F73E5" w14:textId="77777777" w:rsidR="000C6E11" w:rsidRPr="009C4971" w:rsidRDefault="00000000" w:rsidP="009C4971">
            <w:pPr>
              <w:rPr>
                <w:rFonts w:ascii="Times New Roman" w:hAnsi="Times New Roman" w:cs="Times New Roman"/>
              </w:rPr>
            </w:pPr>
            <w:proofErr w:type="gramStart"/>
            <w:r w:rsidRPr="009C4971">
              <w:rPr>
                <w:rFonts w:ascii="Times New Roman" w:hAnsi="Times New Roman" w:cs="Times New Roman"/>
                <w:color w:val="333333"/>
                <w:sz w:val="18"/>
                <w:szCs w:val="18"/>
              </w:rPr>
              <w:t>com.boa.boaMobileBanking</w:t>
            </w:r>
            <w:proofErr w:type="gram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BE0450"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33333"/>
                <w:sz w:val="18"/>
                <w:szCs w:val="18"/>
              </w:rPr>
              <w:t>791</w:t>
            </w:r>
          </w:p>
        </w:tc>
      </w:tr>
      <w:tr w:rsidR="000C6E11" w:rsidRPr="009C4971" w14:paraId="76DAAB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BC6A7A" w14:textId="77777777"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Dashen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4DA73C" w14:textId="77777777" w:rsidR="000C6E11" w:rsidRPr="009C4971" w:rsidRDefault="00000000" w:rsidP="009C4971">
            <w:pPr>
              <w:rPr>
                <w:rFonts w:ascii="Times New Roman" w:hAnsi="Times New Roman" w:cs="Times New Roman"/>
              </w:rPr>
            </w:pPr>
            <w:proofErr w:type="gramStart"/>
            <w:r w:rsidRPr="009C4971">
              <w:rPr>
                <w:rFonts w:ascii="Times New Roman" w:hAnsi="Times New Roman" w:cs="Times New Roman"/>
                <w:color w:val="333333"/>
                <w:sz w:val="18"/>
                <w:szCs w:val="18"/>
              </w:rPr>
              <w:t>com.dashen</w:t>
            </w:r>
            <w:proofErr w:type="gramEnd"/>
            <w:r w:rsidRPr="009C4971">
              <w:rPr>
                <w:rFonts w:ascii="Times New Roman" w:hAnsi="Times New Roman" w:cs="Times New Roman"/>
                <w:color w:val="333333"/>
                <w:sz w:val="18"/>
                <w:szCs w:val="18"/>
              </w:rPr>
              <w:t>.dashensuperapp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156543"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33333"/>
                <w:sz w:val="18"/>
                <w:szCs w:val="18"/>
              </w:rPr>
              <w:t>722</w:t>
            </w:r>
          </w:p>
        </w:tc>
      </w:tr>
    </w:tbl>
    <w:p w14:paraId="3DF550B7" w14:textId="77777777" w:rsidR="000C6E11" w:rsidRPr="009C4971" w:rsidRDefault="000C6E11" w:rsidP="009C4971">
      <w:pPr>
        <w:rPr>
          <w:rFonts w:ascii="Times New Roman" w:hAnsi="Times New Roman" w:cs="Times New Roman"/>
        </w:rPr>
      </w:pPr>
    </w:p>
    <w:p w14:paraId="640CA1FF" w14:textId="3295C180"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 xml:space="preserve">Preprocessing removed 623 duplicate reviews (21.5% of raw data), normalized dates to ISO 8601 format, detected review language using </w:t>
      </w:r>
      <w:r w:rsidR="0087649D" w:rsidRPr="009C4971">
        <w:rPr>
          <w:rFonts w:ascii="Times New Roman" w:hAnsi="Times New Roman" w:cs="Times New Roman"/>
          <w:color w:val="000000"/>
          <w:sz w:val="24"/>
          <w:szCs w:val="24"/>
        </w:rPr>
        <w:t>Lang detect</w:t>
      </w:r>
      <w:r w:rsidRPr="009C4971">
        <w:rPr>
          <w:rFonts w:ascii="Times New Roman" w:hAnsi="Times New Roman" w:cs="Times New Roman"/>
          <w:color w:val="000000"/>
          <w:sz w:val="24"/>
          <w:szCs w:val="24"/>
        </w:rPr>
        <w:t>, and flagged reviews under 10 characters as short. Final clean dataset: 2,282 reviews across 24 months.</w:t>
      </w:r>
    </w:p>
    <w:p w14:paraId="53AF9079" w14:textId="77777777" w:rsidR="000C6E11" w:rsidRPr="009C4971" w:rsidRDefault="00000000" w:rsidP="0087649D">
      <w:pPr>
        <w:pStyle w:val="Heading2"/>
      </w:pPr>
      <w:r w:rsidRPr="009C4971">
        <w:t>2.2 Task 2 — NLP Pipeline</w:t>
      </w:r>
    </w:p>
    <w:p w14:paraId="51243F4A" w14:textId="74DD8C4E"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 xml:space="preserve">Two complementary NLP techniques were applied to the </w:t>
      </w:r>
      <w:r w:rsidR="0087649D" w:rsidRPr="009C4971">
        <w:rPr>
          <w:rFonts w:ascii="Times New Roman" w:hAnsi="Times New Roman" w:cs="Times New Roman"/>
          <w:color w:val="000000"/>
          <w:sz w:val="24"/>
          <w:szCs w:val="24"/>
        </w:rPr>
        <w:t>language filtered</w:t>
      </w:r>
      <w:r w:rsidRPr="009C4971">
        <w:rPr>
          <w:rFonts w:ascii="Times New Roman" w:hAnsi="Times New Roman" w:cs="Times New Roman"/>
          <w:color w:val="000000"/>
          <w:sz w:val="24"/>
          <w:szCs w:val="24"/>
        </w:rPr>
        <w:t xml:space="preserve"> subset (1,743 reviews in English or unknown language):</w:t>
      </w:r>
    </w:p>
    <w:p w14:paraId="769CD717" w14:textId="7F5A55F9"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b/>
          <w:bCs/>
          <w:sz w:val="24"/>
          <w:szCs w:val="24"/>
        </w:rPr>
        <w:t xml:space="preserve">Sentiment: </w:t>
      </w:r>
      <w:r w:rsidRPr="009C4971">
        <w:rPr>
          <w:rFonts w:ascii="Times New Roman" w:hAnsi="Times New Roman" w:cs="Times New Roman"/>
          <w:sz w:val="24"/>
          <w:szCs w:val="24"/>
        </w:rPr>
        <w:t>Sentiment Analysis: cardiffnlp/twitterrobertabasesentimentlatest model, selected over DistilBERT SST2 because it was finetuned on 124 million tweets — text that is structurally closer to app reviews than the movie reviews used to train SST2. Model alignment score: BOA 72%, CBE 71.8%, Dashen 84% — all above the 70% acceptance threshold.</w:t>
      </w:r>
    </w:p>
    <w:p w14:paraId="79F48C0E" w14:textId="4290199C"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b/>
          <w:bCs/>
          <w:sz w:val="24"/>
          <w:szCs w:val="24"/>
        </w:rPr>
        <w:t xml:space="preserve">Themes: </w:t>
      </w:r>
      <w:r w:rsidRPr="009C4971">
        <w:rPr>
          <w:rFonts w:ascii="Times New Roman" w:hAnsi="Times New Roman" w:cs="Times New Roman"/>
          <w:sz w:val="24"/>
          <w:szCs w:val="24"/>
        </w:rPr>
        <w:t xml:space="preserve">Thematic Clustering: </w:t>
      </w:r>
      <w:r w:rsidR="0087649D" w:rsidRPr="009C4971">
        <w:rPr>
          <w:rFonts w:ascii="Times New Roman" w:hAnsi="Times New Roman" w:cs="Times New Roman"/>
          <w:sz w:val="24"/>
          <w:szCs w:val="24"/>
        </w:rPr>
        <w:t>BER Topic</w:t>
      </w:r>
      <w:r w:rsidRPr="009C4971">
        <w:rPr>
          <w:rFonts w:ascii="Times New Roman" w:hAnsi="Times New Roman" w:cs="Times New Roman"/>
          <w:sz w:val="24"/>
          <w:szCs w:val="24"/>
        </w:rPr>
        <w:t xml:space="preserve"> using allMiniLML6v2 sentence embeddings, UMAP dimensionality reduction, and HDBSCAN density clustering. Produced 14 topics with 19.9% outlier rate (below the 20% target). Topics were manually labeled with </w:t>
      </w:r>
      <w:r w:rsidR="0087649D" w:rsidRPr="009C4971">
        <w:rPr>
          <w:rFonts w:ascii="Times New Roman" w:hAnsi="Times New Roman" w:cs="Times New Roman"/>
          <w:sz w:val="24"/>
          <w:szCs w:val="24"/>
        </w:rPr>
        <w:t>business readable</w:t>
      </w:r>
      <w:r w:rsidRPr="009C4971">
        <w:rPr>
          <w:rFonts w:ascii="Times New Roman" w:hAnsi="Times New Roman" w:cs="Times New Roman"/>
          <w:sz w:val="24"/>
          <w:szCs w:val="24"/>
        </w:rPr>
        <w:t xml:space="preserve"> names.</w:t>
      </w:r>
    </w:p>
    <w:p w14:paraId="6E8DDF48" w14:textId="3A673022"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b/>
          <w:bCs/>
          <w:sz w:val="24"/>
          <w:szCs w:val="24"/>
        </w:rPr>
        <w:t xml:space="preserve">Keywords: </w:t>
      </w:r>
      <w:r w:rsidRPr="009C4971">
        <w:rPr>
          <w:rFonts w:ascii="Times New Roman" w:hAnsi="Times New Roman" w:cs="Times New Roman"/>
          <w:sz w:val="24"/>
          <w:szCs w:val="24"/>
        </w:rPr>
        <w:t>Keyword Extraction: TFIDF with unigrams and bigrams on perbank corpora identified the most statistically distinctive vocabulary for each bank.</w:t>
      </w:r>
    </w:p>
    <w:p w14:paraId="53BBBD19" w14:textId="77777777" w:rsidR="000C6E11" w:rsidRPr="009C4971" w:rsidRDefault="00000000" w:rsidP="0087649D">
      <w:pPr>
        <w:pStyle w:val="Heading2"/>
      </w:pPr>
      <w:r w:rsidRPr="009C4971">
        <w:t>2.3 Task 3 — Database Engineering</w:t>
      </w:r>
    </w:p>
    <w:p w14:paraId="44DFB393" w14:textId="460B1EAB"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 xml:space="preserve">A normalized </w:t>
      </w:r>
      <w:r w:rsidR="0087649D" w:rsidRPr="009C4971">
        <w:rPr>
          <w:rFonts w:ascii="Times New Roman" w:hAnsi="Times New Roman" w:cs="Times New Roman"/>
          <w:color w:val="000000"/>
          <w:sz w:val="24"/>
          <w:szCs w:val="24"/>
        </w:rPr>
        <w:t>three table</w:t>
      </w:r>
      <w:r w:rsidRPr="009C4971">
        <w:rPr>
          <w:rFonts w:ascii="Times New Roman" w:hAnsi="Times New Roman" w:cs="Times New Roman"/>
          <w:color w:val="000000"/>
          <w:sz w:val="24"/>
          <w:szCs w:val="24"/>
        </w:rPr>
        <w:t xml:space="preserve"> relational schema was implemented in DuckDB — chosen over Oracle XE for its </w:t>
      </w:r>
      <w:proofErr w:type="gramStart"/>
      <w:r w:rsidR="0087649D" w:rsidRPr="009C4971">
        <w:rPr>
          <w:rFonts w:ascii="Times New Roman" w:hAnsi="Times New Roman" w:cs="Times New Roman"/>
          <w:color w:val="000000"/>
          <w:sz w:val="24"/>
          <w:szCs w:val="24"/>
        </w:rPr>
        <w:t>zero configuration</w:t>
      </w:r>
      <w:proofErr w:type="gramEnd"/>
      <w:r w:rsidRPr="009C4971">
        <w:rPr>
          <w:rFonts w:ascii="Times New Roman" w:hAnsi="Times New Roman" w:cs="Times New Roman"/>
          <w:color w:val="000000"/>
          <w:sz w:val="24"/>
          <w:szCs w:val="24"/>
        </w:rPr>
        <w:t xml:space="preserve"> setup on Kaggle and columnar OLAP performance. All 2,282 reviews were loaded with full foreign key integrity. Six analytical SQL queries were written using window functions including </w:t>
      </w:r>
      <w:proofErr w:type="gramStart"/>
      <w:r w:rsidRPr="009C4971">
        <w:rPr>
          <w:rFonts w:ascii="Times New Roman" w:hAnsi="Times New Roman" w:cs="Times New Roman"/>
          <w:color w:val="000000"/>
          <w:sz w:val="24"/>
          <w:szCs w:val="24"/>
        </w:rPr>
        <w:t>SUM(</w:t>
      </w:r>
      <w:proofErr w:type="gramEnd"/>
      <w:r w:rsidRPr="009C4971">
        <w:rPr>
          <w:rFonts w:ascii="Times New Roman" w:hAnsi="Times New Roman" w:cs="Times New Roman"/>
          <w:color w:val="000000"/>
          <w:sz w:val="24"/>
          <w:szCs w:val="24"/>
        </w:rPr>
        <w:t xml:space="preserve">) OVER (PARTITION BY), </w:t>
      </w:r>
      <w:proofErr w:type="gramStart"/>
      <w:r w:rsidRPr="009C4971">
        <w:rPr>
          <w:rFonts w:ascii="Times New Roman" w:hAnsi="Times New Roman" w:cs="Times New Roman"/>
          <w:color w:val="000000"/>
          <w:sz w:val="24"/>
          <w:szCs w:val="24"/>
        </w:rPr>
        <w:t>AVG(</w:t>
      </w:r>
      <w:proofErr w:type="gramEnd"/>
      <w:r w:rsidRPr="009C4971">
        <w:rPr>
          <w:rFonts w:ascii="Times New Roman" w:hAnsi="Times New Roman" w:cs="Times New Roman"/>
          <w:color w:val="000000"/>
          <w:sz w:val="24"/>
          <w:szCs w:val="24"/>
        </w:rPr>
        <w:t xml:space="preserve">) OVER (ROWS BETWEEN), </w:t>
      </w:r>
      <w:proofErr w:type="gramStart"/>
      <w:r w:rsidRPr="009C4971">
        <w:rPr>
          <w:rFonts w:ascii="Times New Roman" w:hAnsi="Times New Roman" w:cs="Times New Roman"/>
          <w:color w:val="000000"/>
          <w:sz w:val="24"/>
          <w:szCs w:val="24"/>
        </w:rPr>
        <w:t>RANK(</w:t>
      </w:r>
      <w:proofErr w:type="gramEnd"/>
      <w:r w:rsidRPr="009C4971">
        <w:rPr>
          <w:rFonts w:ascii="Times New Roman" w:hAnsi="Times New Roman" w:cs="Times New Roman"/>
          <w:color w:val="000000"/>
          <w:sz w:val="24"/>
          <w:szCs w:val="24"/>
        </w:rPr>
        <w:t xml:space="preserve">) OVER (ORDER BY), and </w:t>
      </w:r>
      <w:proofErr w:type="gramStart"/>
      <w:r w:rsidRPr="009C4971">
        <w:rPr>
          <w:rFonts w:ascii="Times New Roman" w:hAnsi="Times New Roman" w:cs="Times New Roman"/>
          <w:color w:val="000000"/>
          <w:sz w:val="24"/>
          <w:szCs w:val="24"/>
        </w:rPr>
        <w:t>COUNT(</w:t>
      </w:r>
      <w:proofErr w:type="gramEnd"/>
      <w:r w:rsidRPr="009C4971">
        <w:rPr>
          <w:rFonts w:ascii="Times New Roman" w:hAnsi="Times New Roman" w:cs="Times New Roman"/>
          <w:color w:val="000000"/>
          <w:sz w:val="24"/>
          <w:szCs w:val="24"/>
        </w:rPr>
        <w:t>) FILTER (WHERE).</w:t>
      </w:r>
    </w:p>
    <w:p w14:paraId="54F8F62D" w14:textId="77777777" w:rsidR="000C6E11" w:rsidRPr="009C4971" w:rsidRDefault="00000000" w:rsidP="0087649D">
      <w:pPr>
        <w:pStyle w:val="Heading2"/>
      </w:pPr>
      <w:r w:rsidRPr="009C4971">
        <w:t>2.4 Task 4 — Visualization and Insights</w:t>
      </w:r>
    </w:p>
    <w:p w14:paraId="6E090C23" w14:textId="5306972F"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lastRenderedPageBreak/>
        <w:t xml:space="preserve">Seven </w:t>
      </w:r>
      <w:r w:rsidR="0087649D" w:rsidRPr="009C4971">
        <w:rPr>
          <w:rFonts w:ascii="Times New Roman" w:hAnsi="Times New Roman" w:cs="Times New Roman"/>
          <w:color w:val="000000"/>
          <w:sz w:val="24"/>
          <w:szCs w:val="24"/>
        </w:rPr>
        <w:t>publication quality</w:t>
      </w:r>
      <w:r w:rsidRPr="009C4971">
        <w:rPr>
          <w:rFonts w:ascii="Times New Roman" w:hAnsi="Times New Roman" w:cs="Times New Roman"/>
          <w:color w:val="000000"/>
          <w:sz w:val="24"/>
          <w:szCs w:val="24"/>
        </w:rPr>
        <w:t xml:space="preserve"> charts were produced from precomputed query result CSVs. Findings, pain points, drivers, and recommendations were synthesized from the quantitative evidence with every claim traceable to a specific query output.</w:t>
      </w:r>
    </w:p>
    <w:p w14:paraId="6C239B37" w14:textId="77777777" w:rsidR="000C6E11" w:rsidRPr="009C4971" w:rsidRDefault="00000000" w:rsidP="009C4971">
      <w:pPr>
        <w:spacing w:line="360" w:lineRule="auto"/>
        <w:rPr>
          <w:rFonts w:ascii="Times New Roman" w:hAnsi="Times New Roman" w:cs="Times New Roman"/>
          <w:sz w:val="24"/>
          <w:szCs w:val="24"/>
        </w:rPr>
      </w:pPr>
      <w:r w:rsidRPr="009C4971">
        <w:rPr>
          <w:rFonts w:ascii="Times New Roman" w:hAnsi="Times New Roman" w:cs="Times New Roman"/>
          <w:sz w:val="24"/>
          <w:szCs w:val="24"/>
        </w:rPr>
        <w:br w:type="page"/>
      </w:r>
    </w:p>
    <w:p w14:paraId="2D067A9A" w14:textId="77777777" w:rsidR="000C6E11" w:rsidRPr="009C4971" w:rsidRDefault="00000000" w:rsidP="009C4971">
      <w:pPr>
        <w:pStyle w:val="Heading1"/>
      </w:pPr>
      <w:r w:rsidRPr="009C4971">
        <w:lastRenderedPageBreak/>
        <w:t>3. Results and Analysis</w:t>
      </w:r>
    </w:p>
    <w:p w14:paraId="731264C2" w14:textId="77777777" w:rsidR="000C6E11" w:rsidRPr="009C4971" w:rsidRDefault="00000000" w:rsidP="0087649D">
      <w:pPr>
        <w:pStyle w:val="Heading2"/>
      </w:pPr>
      <w:r w:rsidRPr="009C4971">
        <w:t>3.1 Executive Sentiment Overview</w:t>
      </w:r>
    </w:p>
    <w:p w14:paraId="23B06D46" w14:textId="6ABBD57E"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 xml:space="preserve">The following chart shows the positive and negative sentiment rates for each bank alongside the full </w:t>
      </w:r>
      <w:r w:rsidR="0087649D" w:rsidRPr="009C4971">
        <w:rPr>
          <w:rFonts w:ascii="Times New Roman" w:hAnsi="Times New Roman" w:cs="Times New Roman"/>
          <w:color w:val="000000"/>
          <w:sz w:val="24"/>
          <w:szCs w:val="24"/>
        </w:rPr>
        <w:t>three class</w:t>
      </w:r>
      <w:r w:rsidRPr="009C4971">
        <w:rPr>
          <w:rFonts w:ascii="Times New Roman" w:hAnsi="Times New Roman" w:cs="Times New Roman"/>
          <w:color w:val="000000"/>
          <w:sz w:val="24"/>
          <w:szCs w:val="24"/>
        </w:rPr>
        <w:t xml:space="preserve"> composition. Banks are ordered from best to worst performing.</w:t>
      </w:r>
    </w:p>
    <w:p w14:paraId="425CE794"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noProof/>
        </w:rPr>
        <w:drawing>
          <wp:inline distT="0" distB="0" distL="0" distR="0" wp14:anchorId="0621D339" wp14:editId="4B31DAAD">
            <wp:extent cx="6210300" cy="2727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16569" cy="2730578"/>
                    </a:xfrm>
                    <a:prstGeom prst="rect">
                      <a:avLst/>
                    </a:prstGeom>
                  </pic:spPr>
                </pic:pic>
              </a:graphicData>
            </a:graphic>
          </wp:inline>
        </w:drawing>
      </w:r>
    </w:p>
    <w:p w14:paraId="012CE7BF"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i/>
          <w:iCs/>
          <w:color w:val="595959"/>
          <w:sz w:val="16"/>
          <w:szCs w:val="16"/>
        </w:rPr>
        <w:t>Figure 1: Executive sentiment overview — positive vs negative rates and 100% stacked composition</w:t>
      </w:r>
    </w:p>
    <w:p w14:paraId="32C328BC" w14:textId="77777777" w:rsidR="000C6E11" w:rsidRPr="009C4971" w:rsidRDefault="000C6E11" w:rsidP="009C4971">
      <w:pPr>
        <w:rPr>
          <w:rFonts w:ascii="Times New Roman" w:hAnsi="Times New Roman" w:cs="Times New Roman"/>
        </w:rPr>
      </w:pPr>
    </w:p>
    <w:p w14:paraId="551EAEBA" w14:textId="0115F943" w:rsidR="000C6E11" w:rsidRPr="009C4971" w:rsidRDefault="00000000" w:rsidP="009C4971">
      <w:pPr>
        <w:spacing w:line="360" w:lineRule="auto"/>
        <w:jc w:val="both"/>
        <w:rPr>
          <w:rFonts w:ascii="Times New Roman" w:hAnsi="Times New Roman" w:cs="Times New Roman"/>
        </w:rPr>
      </w:pPr>
      <w:r w:rsidRPr="009C4971">
        <w:rPr>
          <w:rFonts w:ascii="Times New Roman" w:hAnsi="Times New Roman" w:cs="Times New Roman"/>
          <w:color w:val="333333"/>
        </w:rPr>
        <w:t>Dashen leads with 64% positive sentiment against only 24% negative. CBE shows a moderate profile at 46% positive and 32% negative. BOA is the critical case — 60% negative far exceeds 22% positive, making it the only bank where the majority of analyzable reviews express dissatisfaction.</w:t>
      </w:r>
    </w:p>
    <w:p w14:paraId="1521FBE3" w14:textId="77777777" w:rsidR="000C6E11" w:rsidRPr="009C4971" w:rsidRDefault="00000000" w:rsidP="0087649D">
      <w:pPr>
        <w:pStyle w:val="Heading2"/>
      </w:pPr>
      <w:r w:rsidRPr="009C4971">
        <w:t>3.2 Sentiment Trends Over Time</w:t>
      </w:r>
    </w:p>
    <w:p w14:paraId="53C8FB3F" w14:textId="4421099D" w:rsidR="000C6E11" w:rsidRPr="009C4971" w:rsidRDefault="00000000" w:rsidP="009C4971">
      <w:pPr>
        <w:spacing w:line="360" w:lineRule="auto"/>
        <w:jc w:val="both"/>
        <w:rPr>
          <w:rFonts w:ascii="Times New Roman" w:hAnsi="Times New Roman" w:cs="Times New Roman"/>
        </w:rPr>
      </w:pPr>
      <w:r w:rsidRPr="009C4971">
        <w:rPr>
          <w:rFonts w:ascii="Times New Roman" w:hAnsi="Times New Roman" w:cs="Times New Roman"/>
          <w:color w:val="000000"/>
        </w:rPr>
        <w:t>The timeseries chart below uses 3month rolling averages (thick lines) to smooth monthly noise, with raw monthly data shown as thin transparent lines. Three investigation windows identified in Task 1 are marked with dotted vertical lines.</w:t>
      </w:r>
    </w:p>
    <w:p w14:paraId="605B7A2C"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noProof/>
        </w:rPr>
        <w:lastRenderedPageBreak/>
        <w:drawing>
          <wp:inline distT="0" distB="0" distL="0" distR="0" wp14:anchorId="512C7889" wp14:editId="36F01529">
            <wp:extent cx="5276850" cy="2854038"/>
            <wp:effectExtent l="0" t="0" r="0" b="3810"/>
            <wp:docPr id="467085168" name="Picture 467085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92357" cy="2862425"/>
                    </a:xfrm>
                    <a:prstGeom prst="rect">
                      <a:avLst/>
                    </a:prstGeom>
                  </pic:spPr>
                </pic:pic>
              </a:graphicData>
            </a:graphic>
          </wp:inline>
        </w:drawing>
      </w:r>
    </w:p>
    <w:p w14:paraId="306AE578" w14:textId="427AB5AF" w:rsidR="000C6E11" w:rsidRPr="009C4971" w:rsidRDefault="00000000" w:rsidP="009C4971">
      <w:pPr>
        <w:jc w:val="center"/>
        <w:rPr>
          <w:rFonts w:ascii="Times New Roman" w:hAnsi="Times New Roman" w:cs="Times New Roman"/>
        </w:rPr>
      </w:pPr>
      <w:r w:rsidRPr="009C4971">
        <w:rPr>
          <w:rFonts w:ascii="Times New Roman" w:hAnsi="Times New Roman" w:cs="Times New Roman"/>
          <w:i/>
          <w:iCs/>
          <w:color w:val="595959"/>
          <w:sz w:val="16"/>
          <w:szCs w:val="16"/>
        </w:rPr>
        <w:t>Figure 2: Sentiment trends over time — 3month rolling average with investigation window markers</w:t>
      </w:r>
    </w:p>
    <w:p w14:paraId="0FF1ED43" w14:textId="77777777" w:rsidR="000C6E11" w:rsidRPr="009C4971" w:rsidRDefault="000C6E11" w:rsidP="009C497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0C6E11" w:rsidRPr="009C4971" w14:paraId="3FC78C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4F27CD73"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Window</w:t>
            </w:r>
          </w:p>
        </w:tc>
        <w:tc>
          <w:tcPr>
            <w:tcW w:w="3080"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450191C3"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Bank</w:t>
            </w:r>
          </w:p>
        </w:tc>
        <w:tc>
          <w:tcPr>
            <w:tcW w:w="4080"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6841CFA3"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Finding</w:t>
            </w:r>
          </w:p>
        </w:tc>
      </w:tr>
      <w:tr w:rsidR="000C6E11" w:rsidRPr="009C4971" w14:paraId="5E57DC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5F9D33" w14:textId="77777777"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May 2024</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1EA531" w14:textId="77777777"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BOA</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B3FF59" w14:textId="0DB8E844"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 xml:space="preserve">8.6pp MORE negative than baseline — </w:t>
            </w:r>
            <w:r w:rsidR="0087649D" w:rsidRPr="009C4971">
              <w:rPr>
                <w:rFonts w:ascii="Times New Roman" w:hAnsi="Times New Roman" w:cs="Times New Roman"/>
                <w:color w:val="333333"/>
                <w:sz w:val="18"/>
                <w:szCs w:val="18"/>
              </w:rPr>
              <w:t>event driven</w:t>
            </w:r>
            <w:r w:rsidRPr="009C4971">
              <w:rPr>
                <w:rFonts w:ascii="Times New Roman" w:hAnsi="Times New Roman" w:cs="Times New Roman"/>
                <w:color w:val="333333"/>
                <w:sz w:val="18"/>
                <w:szCs w:val="18"/>
              </w:rPr>
              <w:t xml:space="preserve"> spike at data start</w:t>
            </w:r>
          </w:p>
        </w:tc>
      </w:tr>
      <w:tr w:rsidR="000C6E11" w:rsidRPr="009C4971" w14:paraId="32E63D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A60123" w14:textId="77777777"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Jan 2025</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86794D" w14:textId="77777777"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Dashen</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E853DD" w14:textId="77777777"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Super App launch — 85% positive at peak, 10.9pp LESS negative than baseline</w:t>
            </w:r>
          </w:p>
        </w:tc>
      </w:tr>
      <w:tr w:rsidR="000C6E11" w:rsidRPr="009C4971" w14:paraId="4FB1AD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C8B67" w14:textId="77777777"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Aug 2025</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DCCA48" w14:textId="77777777"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CBE</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48FA29" w14:textId="77777777"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0.0pp delta vs baseline — growth in user base, not a crisis event</w:t>
            </w:r>
          </w:p>
        </w:tc>
      </w:tr>
    </w:tbl>
    <w:p w14:paraId="6E632A5D" w14:textId="77777777" w:rsidR="000C6E11" w:rsidRPr="009C4971" w:rsidRDefault="000C6E11" w:rsidP="009C4971">
      <w:pPr>
        <w:rPr>
          <w:rFonts w:ascii="Times New Roman" w:hAnsi="Times New Roman" w:cs="Times New Roman"/>
        </w:rPr>
      </w:pPr>
    </w:p>
    <w:p w14:paraId="6D5D118B" w14:textId="77777777" w:rsidR="000C6E11" w:rsidRPr="009C4971" w:rsidRDefault="00000000" w:rsidP="0087649D">
      <w:pPr>
        <w:pStyle w:val="Heading2"/>
      </w:pPr>
      <w:r w:rsidRPr="009C4971">
        <w:t>3.3 Weighted vs Unweighted Sentiment</w:t>
      </w:r>
    </w:p>
    <w:p w14:paraId="2676E0BB" w14:textId="262E1494"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Standard sentiment analysis counts each review equally. This analysis also computed helpful_count</w:t>
      </w:r>
      <w:r w:rsidR="0087649D">
        <w:rPr>
          <w:rFonts w:ascii="Times New Roman" w:hAnsi="Times New Roman" w:cs="Times New Roman"/>
          <w:color w:val="000000"/>
          <w:sz w:val="24"/>
          <w:szCs w:val="24"/>
        </w:rPr>
        <w:t xml:space="preserve"> </w:t>
      </w:r>
      <w:r w:rsidRPr="009C4971">
        <w:rPr>
          <w:rFonts w:ascii="Times New Roman" w:hAnsi="Times New Roman" w:cs="Times New Roman"/>
          <w:color w:val="000000"/>
          <w:sz w:val="24"/>
          <w:szCs w:val="24"/>
        </w:rPr>
        <w:t>weighted sentiment, where a review endorsed by 50 other users counts more heavily. The gap between the two measures reveals the true depth of each bank's perception problem.</w:t>
      </w:r>
    </w:p>
    <w:p w14:paraId="39983AAE"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noProof/>
        </w:rPr>
        <w:drawing>
          <wp:inline distT="0" distB="0" distL="0" distR="0" wp14:anchorId="054ECEC7" wp14:editId="32091D7E">
            <wp:extent cx="6210300" cy="2423194"/>
            <wp:effectExtent l="0" t="0" r="0" b="0"/>
            <wp:docPr id="289116647" name="Picture 289116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25741" cy="2429219"/>
                    </a:xfrm>
                    <a:prstGeom prst="rect">
                      <a:avLst/>
                    </a:prstGeom>
                  </pic:spPr>
                </pic:pic>
              </a:graphicData>
            </a:graphic>
          </wp:inline>
        </w:drawing>
      </w:r>
    </w:p>
    <w:p w14:paraId="200FE966"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i/>
          <w:iCs/>
          <w:color w:val="595959"/>
          <w:sz w:val="16"/>
          <w:szCs w:val="16"/>
        </w:rPr>
        <w:t>Figure 3: Weighted vs unweighted sentiment — the CBE +51pp gap is the most analytically important finding</w:t>
      </w:r>
    </w:p>
    <w:p w14:paraId="1D79ACC6" w14:textId="77777777" w:rsidR="000C6E11" w:rsidRPr="009C4971" w:rsidRDefault="000C6E11" w:rsidP="009C497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0C6E11" w:rsidRPr="009C4971" w14:paraId="37F193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5FE5DCAD"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Bank</w:t>
            </w:r>
          </w:p>
        </w:tc>
        <w:tc>
          <w:tcPr>
            <w:tcW w:w="2520"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104FD442"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Unweighted Neg%</w:t>
            </w:r>
          </w:p>
        </w:tc>
        <w:tc>
          <w:tcPr>
            <w:tcW w:w="2520"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618EA1AB"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Weighted Neg%</w:t>
            </w:r>
          </w:p>
        </w:tc>
        <w:tc>
          <w:tcPr>
            <w:tcW w:w="2520"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37DD1814"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Gap</w:t>
            </w:r>
          </w:p>
        </w:tc>
      </w:tr>
      <w:tr w:rsidR="000C6E11" w:rsidRPr="009C4971" w14:paraId="00B0CA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C2E5B2" w14:textId="77777777" w:rsidR="000C6E11" w:rsidRPr="009C4971" w:rsidRDefault="00000000" w:rsidP="009C4971">
            <w:pPr>
              <w:rPr>
                <w:rFonts w:ascii="Times New Roman" w:hAnsi="Times New Roman" w:cs="Times New Roman"/>
              </w:rPr>
            </w:pPr>
            <w:r w:rsidRPr="009C4971">
              <w:rPr>
                <w:rFonts w:ascii="Times New Roman" w:hAnsi="Times New Roman" w:cs="Times New Roman"/>
                <w:b/>
                <w:bCs/>
                <w:color w:val="333333"/>
                <w:sz w:val="18"/>
                <w:szCs w:val="18"/>
              </w:rPr>
              <w:t>CBE</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F2B807"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33333"/>
                <w:sz w:val="18"/>
                <w:szCs w:val="18"/>
              </w:rPr>
              <w:t>32.5%</w:t>
            </w:r>
          </w:p>
        </w:tc>
        <w:tc>
          <w:tcPr>
            <w:tcW w:w="234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vAlign w:val="center"/>
          </w:tcPr>
          <w:p w14:paraId="7E8AC0A0"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B45309"/>
                <w:sz w:val="18"/>
                <w:szCs w:val="18"/>
              </w:rPr>
              <w:t>+51pp</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2C0CC365"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C00000"/>
                <w:sz w:val="18"/>
                <w:szCs w:val="18"/>
              </w:rPr>
              <w:t>83%</w:t>
            </w:r>
          </w:p>
        </w:tc>
      </w:tr>
      <w:tr w:rsidR="000C6E11" w:rsidRPr="009C4971" w14:paraId="5A1F5B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56E99A" w14:textId="77777777" w:rsidR="000C6E11" w:rsidRPr="009C4971" w:rsidRDefault="00000000" w:rsidP="009C4971">
            <w:pPr>
              <w:rPr>
                <w:rFonts w:ascii="Times New Roman" w:hAnsi="Times New Roman" w:cs="Times New Roman"/>
              </w:rPr>
            </w:pPr>
            <w:r w:rsidRPr="009C4971">
              <w:rPr>
                <w:rFonts w:ascii="Times New Roman" w:hAnsi="Times New Roman" w:cs="Times New Roman"/>
                <w:b/>
                <w:bCs/>
                <w:color w:val="333333"/>
                <w:sz w:val="18"/>
                <w:szCs w:val="18"/>
              </w:rPr>
              <w:t>BOA</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4C67C7"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33333"/>
                <w:sz w:val="18"/>
                <w:szCs w:val="18"/>
              </w:rPr>
              <w:t>59.8%</w:t>
            </w:r>
          </w:p>
        </w:tc>
        <w:tc>
          <w:tcPr>
            <w:tcW w:w="234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vAlign w:val="center"/>
          </w:tcPr>
          <w:p w14:paraId="2C36106D"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B45309"/>
                <w:sz w:val="18"/>
                <w:szCs w:val="18"/>
              </w:rPr>
              <w:t>+28pp</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31210090"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C00000"/>
                <w:sz w:val="18"/>
                <w:szCs w:val="18"/>
              </w:rPr>
              <w:t>88%</w:t>
            </w:r>
          </w:p>
        </w:tc>
      </w:tr>
      <w:tr w:rsidR="000C6E11" w:rsidRPr="009C4971" w14:paraId="751094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03002D" w14:textId="77777777" w:rsidR="000C6E11" w:rsidRPr="009C4971" w:rsidRDefault="00000000" w:rsidP="009C4971">
            <w:pPr>
              <w:rPr>
                <w:rFonts w:ascii="Times New Roman" w:hAnsi="Times New Roman" w:cs="Times New Roman"/>
              </w:rPr>
            </w:pPr>
            <w:r w:rsidRPr="009C4971">
              <w:rPr>
                <w:rFonts w:ascii="Times New Roman" w:hAnsi="Times New Roman" w:cs="Times New Roman"/>
                <w:b/>
                <w:bCs/>
                <w:color w:val="333333"/>
                <w:sz w:val="18"/>
                <w:szCs w:val="18"/>
              </w:rPr>
              <w:t>Dashen</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2A6BD5"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33333"/>
                <w:sz w:val="18"/>
                <w:szCs w:val="18"/>
              </w:rPr>
              <w:t>23.9%</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7787AD"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33333"/>
                <w:sz w:val="18"/>
                <w:szCs w:val="18"/>
              </w:rPr>
              <w:t>+11pp</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9CA91D"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33333"/>
                <w:sz w:val="18"/>
                <w:szCs w:val="18"/>
              </w:rPr>
              <w:t>35%</w:t>
            </w:r>
          </w:p>
        </w:tc>
      </w:tr>
    </w:tbl>
    <w:p w14:paraId="17349E2E" w14:textId="77777777"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CBE's +51pp gap is the most significant finding: despite appearing moderately negative at 32.5% in raw counts, the reviews that resonate most with other users are 83% negative. CBE's perception problem is substantially worse than headline numbers suggest.</w:t>
      </w:r>
    </w:p>
    <w:p w14:paraId="58A4F605" w14:textId="77777777" w:rsidR="000C6E11" w:rsidRPr="009C4971" w:rsidRDefault="000C6E11" w:rsidP="009C4971">
      <w:pPr>
        <w:spacing w:line="360" w:lineRule="auto"/>
        <w:rPr>
          <w:rFonts w:ascii="Times New Roman" w:hAnsi="Times New Roman" w:cs="Times New Roman"/>
        </w:rPr>
      </w:pPr>
    </w:p>
    <w:p w14:paraId="4B7EF735" w14:textId="77777777" w:rsidR="000C6E11" w:rsidRPr="009C4971" w:rsidRDefault="00000000" w:rsidP="0087649D">
      <w:pPr>
        <w:pStyle w:val="Heading2"/>
      </w:pPr>
      <w:r w:rsidRPr="009C4971">
        <w:t>3.4 Theme Distribution</w:t>
      </w:r>
    </w:p>
    <w:p w14:paraId="60DE7A7A" w14:textId="6281BC9F" w:rsidR="000C6E11" w:rsidRPr="009C4971" w:rsidRDefault="0087649D"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BER Topic</w:t>
      </w:r>
      <w:r w:rsidR="00000000" w:rsidRPr="009C4971">
        <w:rPr>
          <w:rFonts w:ascii="Times New Roman" w:hAnsi="Times New Roman" w:cs="Times New Roman"/>
          <w:color w:val="000000"/>
          <w:sz w:val="24"/>
          <w:szCs w:val="24"/>
        </w:rPr>
        <w:t xml:space="preserve"> identified 14 thematic clusters across the 1,621 reviews eligible for topic modeling. The heatmap below shows the percentage of each bank's reviews falling into each theme.</w:t>
      </w:r>
    </w:p>
    <w:p w14:paraId="520D8C6F"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noProof/>
        </w:rPr>
        <w:drawing>
          <wp:inline distT="0" distB="0" distL="0" distR="0" wp14:anchorId="51E3822C" wp14:editId="41B7F43D">
            <wp:extent cx="6419850" cy="2264205"/>
            <wp:effectExtent l="0" t="0" r="0" b="3175"/>
            <wp:docPr id="97378255" name="Picture 97378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36965" cy="2270241"/>
                    </a:xfrm>
                    <a:prstGeom prst="rect">
                      <a:avLst/>
                    </a:prstGeom>
                  </pic:spPr>
                </pic:pic>
              </a:graphicData>
            </a:graphic>
          </wp:inline>
        </w:drawing>
      </w:r>
    </w:p>
    <w:p w14:paraId="6CD170AA"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i/>
          <w:iCs/>
          <w:color w:val="595959"/>
          <w:sz w:val="16"/>
          <w:szCs w:val="16"/>
        </w:rPr>
        <w:t>Figure 4: Theme distribution heatmap — darker = higher concentration in that bank</w:t>
      </w:r>
    </w:p>
    <w:p w14:paraId="39DC0AA4" w14:textId="77777777" w:rsidR="000C6E11" w:rsidRPr="009C4971" w:rsidRDefault="000C6E11" w:rsidP="009C4971">
      <w:pPr>
        <w:rPr>
          <w:rFonts w:ascii="Times New Roman" w:hAnsi="Times New Roman" w:cs="Times New Roman"/>
          <w:sz w:val="22"/>
          <w:szCs w:val="22"/>
        </w:rPr>
      </w:pPr>
    </w:p>
    <w:p w14:paraId="49910A2C" w14:textId="63AF93C2" w:rsidR="000C6E11" w:rsidRPr="009C4971" w:rsidRDefault="00000000" w:rsidP="009C4971">
      <w:pPr>
        <w:spacing w:line="360" w:lineRule="auto"/>
        <w:jc w:val="both"/>
        <w:rPr>
          <w:rFonts w:ascii="Times New Roman" w:hAnsi="Times New Roman" w:cs="Times New Roman"/>
          <w:sz w:val="22"/>
          <w:szCs w:val="22"/>
        </w:rPr>
      </w:pPr>
      <w:r w:rsidRPr="009C4971">
        <w:rPr>
          <w:rFonts w:ascii="Times New Roman" w:hAnsi="Times New Roman" w:cs="Times New Roman"/>
          <w:color w:val="000000"/>
          <w:sz w:val="22"/>
          <w:szCs w:val="22"/>
        </w:rPr>
        <w:t>Two themes dominate all three banks: General Banking Experience and General App Complaints. This is an industrywide finding — no single bank can solve these issues in isolation. The Ethiopian mobile banking sector as a whole requires systematic UX improvement.</w:t>
      </w:r>
    </w:p>
    <w:p w14:paraId="5C401698" w14:textId="77777777" w:rsidR="000C6E11" w:rsidRPr="009C4971" w:rsidRDefault="000C6E11" w:rsidP="009C4971">
      <w:pPr>
        <w:rPr>
          <w:rFonts w:ascii="Times New Roman" w:hAnsi="Times New Roman" w:cs="Times New Roman"/>
        </w:rPr>
      </w:pPr>
    </w:p>
    <w:p w14:paraId="21AFB28B" w14:textId="77777777" w:rsidR="000C6E11" w:rsidRPr="009C4971" w:rsidRDefault="00000000" w:rsidP="0087649D">
      <w:pPr>
        <w:pStyle w:val="Heading2"/>
      </w:pPr>
      <w:r w:rsidRPr="009C4971">
        <w:t>3.5 Pain Points and Satisfaction Drivers</w:t>
      </w:r>
    </w:p>
    <w:p w14:paraId="6C61327E" w14:textId="77777777"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The chart below shows the top 2 pain points (by negative review count) and top 2 satisfaction drivers (by positive review count) per bank. These findings directly satisfy the project requirement to identify 2+ drivers and pain points per bank.</w:t>
      </w:r>
    </w:p>
    <w:p w14:paraId="67DB0E39"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noProof/>
        </w:rPr>
        <w:lastRenderedPageBreak/>
        <w:drawing>
          <wp:inline distT="0" distB="0" distL="0" distR="0" wp14:anchorId="15B742A7" wp14:editId="7A329DB1">
            <wp:extent cx="6191250" cy="2643533"/>
            <wp:effectExtent l="0" t="0" r="0" b="4445"/>
            <wp:docPr id="7170900" name="Picture 7170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8955" cy="2646823"/>
                    </a:xfrm>
                    <a:prstGeom prst="rect">
                      <a:avLst/>
                    </a:prstGeom>
                  </pic:spPr>
                </pic:pic>
              </a:graphicData>
            </a:graphic>
          </wp:inline>
        </w:drawing>
      </w:r>
    </w:p>
    <w:p w14:paraId="59BD83B0"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i/>
          <w:iCs/>
          <w:color w:val="595959"/>
          <w:sz w:val="16"/>
          <w:szCs w:val="16"/>
        </w:rPr>
        <w:t>Figure 5: Top pain points (left) and satisfaction drivers (right) ranked by sentiment rate</w:t>
      </w:r>
    </w:p>
    <w:p w14:paraId="5671CEC1" w14:textId="77777777" w:rsidR="000C6E11" w:rsidRPr="009C4971" w:rsidRDefault="000C6E11" w:rsidP="009C497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2808"/>
        <w:gridCol w:w="2808"/>
        <w:gridCol w:w="2808"/>
      </w:tblGrid>
      <w:tr w:rsidR="000C6E11" w:rsidRPr="009C4971" w14:paraId="458552C3"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1E4E79"/>
          </w:tcPr>
          <w:p w14:paraId="67159774" w14:textId="77777777" w:rsidR="000C6E11" w:rsidRPr="009C4971" w:rsidRDefault="00000000" w:rsidP="009C4971">
            <w:pPr>
              <w:rPr>
                <w:rFonts w:ascii="Times New Roman" w:hAnsi="Times New Roman" w:cs="Times New Roman"/>
              </w:rPr>
            </w:pPr>
            <w:r w:rsidRPr="009C4971">
              <w:rPr>
                <w:rFonts w:ascii="Times New Roman" w:hAnsi="Times New Roman" w:cs="Times New Roman"/>
                <w:b/>
                <w:bCs/>
                <w:color w:val="FFFFFF"/>
                <w:sz w:val="18"/>
                <w:szCs w:val="18"/>
              </w:rPr>
              <w:t>Bank</w:t>
            </w:r>
          </w:p>
        </w:tc>
        <w:tc>
          <w:tcPr>
            <w:tcW w:w="2808" w:type="dxa"/>
            <w:tcBorders>
              <w:top w:val="single" w:sz="1" w:space="0" w:color="CCCCCC"/>
              <w:left w:val="single" w:sz="1" w:space="0" w:color="CCCCCC"/>
              <w:bottom w:val="single" w:sz="1" w:space="0" w:color="CCCCCC"/>
              <w:right w:val="single" w:sz="1" w:space="0" w:color="CCCCCC"/>
            </w:tcBorders>
            <w:shd w:val="clear" w:color="auto" w:fill="FDECEA"/>
          </w:tcPr>
          <w:p w14:paraId="42603912" w14:textId="77777777" w:rsidR="000C6E11" w:rsidRPr="009C4971" w:rsidRDefault="00000000" w:rsidP="009C4971">
            <w:pPr>
              <w:rPr>
                <w:rFonts w:ascii="Times New Roman" w:hAnsi="Times New Roman" w:cs="Times New Roman"/>
              </w:rPr>
            </w:pPr>
            <w:r w:rsidRPr="009C4971">
              <w:rPr>
                <w:rFonts w:ascii="Times New Roman" w:hAnsi="Times New Roman" w:cs="Times New Roman"/>
                <w:b/>
                <w:bCs/>
                <w:color w:val="C00000"/>
                <w:sz w:val="18"/>
                <w:szCs w:val="18"/>
              </w:rPr>
              <w:t>Top Pain Points</w:t>
            </w:r>
          </w:p>
        </w:tc>
        <w:tc>
          <w:tcPr>
            <w:tcW w:w="2808" w:type="dxa"/>
            <w:tcBorders>
              <w:top w:val="single" w:sz="1" w:space="0" w:color="CCCCCC"/>
              <w:left w:val="single" w:sz="1" w:space="0" w:color="CCCCCC"/>
              <w:bottom w:val="single" w:sz="1" w:space="0" w:color="CCCCCC"/>
              <w:right w:val="single" w:sz="1" w:space="0" w:color="CCCCCC"/>
            </w:tcBorders>
            <w:shd w:val="clear" w:color="auto" w:fill="EBF5E9"/>
          </w:tcPr>
          <w:p w14:paraId="007A5204" w14:textId="77777777" w:rsidR="000C6E11" w:rsidRPr="009C4971" w:rsidRDefault="00000000" w:rsidP="009C4971">
            <w:pPr>
              <w:rPr>
                <w:rFonts w:ascii="Times New Roman" w:hAnsi="Times New Roman" w:cs="Times New Roman"/>
              </w:rPr>
            </w:pPr>
            <w:r w:rsidRPr="009C4971">
              <w:rPr>
                <w:rFonts w:ascii="Times New Roman" w:hAnsi="Times New Roman" w:cs="Times New Roman"/>
                <w:b/>
                <w:bCs/>
                <w:color w:val="375623"/>
                <w:sz w:val="18"/>
                <w:szCs w:val="18"/>
              </w:rPr>
              <w:t>Top Drivers</w:t>
            </w:r>
          </w:p>
        </w:tc>
        <w:tc>
          <w:tcPr>
            <w:tcW w:w="2808" w:type="dxa"/>
            <w:tcBorders>
              <w:top w:val="single" w:sz="1" w:space="0" w:color="CCCCCC"/>
              <w:left w:val="single" w:sz="1" w:space="0" w:color="CCCCCC"/>
              <w:bottom w:val="single" w:sz="1" w:space="0" w:color="CCCCCC"/>
              <w:right w:val="single" w:sz="1" w:space="0" w:color="CCCCCC"/>
            </w:tcBorders>
            <w:shd w:val="clear" w:color="auto" w:fill="1E4E79"/>
          </w:tcPr>
          <w:p w14:paraId="6FA91B32" w14:textId="77777777" w:rsidR="000C6E11" w:rsidRPr="009C4971" w:rsidRDefault="00000000" w:rsidP="009C4971">
            <w:pPr>
              <w:rPr>
                <w:rFonts w:ascii="Times New Roman" w:hAnsi="Times New Roman" w:cs="Times New Roman"/>
              </w:rPr>
            </w:pPr>
            <w:r w:rsidRPr="009C4971">
              <w:rPr>
                <w:rFonts w:ascii="Times New Roman" w:hAnsi="Times New Roman" w:cs="Times New Roman"/>
                <w:b/>
                <w:bCs/>
                <w:color w:val="FFFFFF"/>
                <w:sz w:val="18"/>
                <w:szCs w:val="18"/>
              </w:rPr>
              <w:t>Priority Action</w:t>
            </w:r>
          </w:p>
        </w:tc>
      </w:tr>
      <w:tr w:rsidR="000C6E11" w:rsidRPr="009C4971" w14:paraId="729ED47C"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C4E320" w14:textId="77777777" w:rsidR="000C6E11" w:rsidRPr="009C4971" w:rsidRDefault="00000000" w:rsidP="009C4971">
            <w:pPr>
              <w:rPr>
                <w:rFonts w:ascii="Times New Roman" w:hAnsi="Times New Roman" w:cs="Times New Roman"/>
              </w:rPr>
            </w:pPr>
            <w:r w:rsidRPr="009C4971">
              <w:rPr>
                <w:rFonts w:ascii="Times New Roman" w:hAnsi="Times New Roman" w:cs="Times New Roman"/>
                <w:b/>
                <w:bCs/>
                <w:color w:val="333333"/>
                <w:sz w:val="18"/>
                <w:szCs w:val="18"/>
              </w:rPr>
              <w:t>BOA</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4A05C2" w14:textId="77777777"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General Banking Exp. (91% neg) General App Complaints (87% neg)</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CBDA17" w14:textId="77777777"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Speed &amp; Convenience (65% pos) Dashen Super App (82% pos)</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7A6C71" w14:textId="77777777"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Fix app stability bugs immediately</w:t>
            </w:r>
          </w:p>
        </w:tc>
      </w:tr>
      <w:tr w:rsidR="000C6E11" w:rsidRPr="009C4971" w14:paraId="47161686"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4A840B" w14:textId="77777777" w:rsidR="000C6E11" w:rsidRPr="009C4971" w:rsidRDefault="00000000" w:rsidP="009C4971">
            <w:pPr>
              <w:rPr>
                <w:rFonts w:ascii="Times New Roman" w:hAnsi="Times New Roman" w:cs="Times New Roman"/>
              </w:rPr>
            </w:pPr>
            <w:r w:rsidRPr="009C4971">
              <w:rPr>
                <w:rFonts w:ascii="Times New Roman" w:hAnsi="Times New Roman" w:cs="Times New Roman"/>
                <w:b/>
                <w:bCs/>
                <w:color w:val="333333"/>
                <w:sz w:val="18"/>
                <w:szCs w:val="18"/>
              </w:rPr>
              <w:t>CBE</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B88286" w14:textId="77777777"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General Banking Exp. (83% neg) General App Complaints (58% neg)</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741111" w14:textId="77777777"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Dashen Super App (89% pos) Speed &amp; Convenience (84% pos)</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BF9077" w14:textId="327689A4"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 xml:space="preserve">Investigate </w:t>
            </w:r>
            <w:r w:rsidR="0087649D" w:rsidRPr="009C4971">
              <w:rPr>
                <w:rFonts w:ascii="Times New Roman" w:hAnsi="Times New Roman" w:cs="Times New Roman"/>
                <w:color w:val="333333"/>
                <w:sz w:val="18"/>
                <w:szCs w:val="18"/>
              </w:rPr>
              <w:t>weighted sentiment</w:t>
            </w:r>
            <w:r w:rsidRPr="009C4971">
              <w:rPr>
                <w:rFonts w:ascii="Times New Roman" w:hAnsi="Times New Roman" w:cs="Times New Roman"/>
                <w:color w:val="333333"/>
                <w:sz w:val="18"/>
                <w:szCs w:val="18"/>
              </w:rPr>
              <w:t xml:space="preserve"> gap</w:t>
            </w:r>
          </w:p>
        </w:tc>
      </w:tr>
      <w:tr w:rsidR="000C6E11" w:rsidRPr="009C4971" w14:paraId="494E1E62"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6ADEBC" w14:textId="77777777" w:rsidR="000C6E11" w:rsidRPr="009C4971" w:rsidRDefault="00000000" w:rsidP="009C4971">
            <w:pPr>
              <w:rPr>
                <w:rFonts w:ascii="Times New Roman" w:hAnsi="Times New Roman" w:cs="Times New Roman"/>
              </w:rPr>
            </w:pPr>
            <w:r w:rsidRPr="009C4971">
              <w:rPr>
                <w:rFonts w:ascii="Times New Roman" w:hAnsi="Times New Roman" w:cs="Times New Roman"/>
                <w:b/>
                <w:bCs/>
                <w:color w:val="333333"/>
                <w:sz w:val="18"/>
                <w:szCs w:val="18"/>
              </w:rPr>
              <w:t>Dashen</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EF93C8" w14:textId="77777777"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General Banking Exp. (90% neg) General App Complaints (37% neg)</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05566C" w14:textId="77777777"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Positive General (89% pos) Dashen Super App (87% pos)</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D11CE4" w14:textId="77777777"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Protect declining positive trend</w:t>
            </w:r>
          </w:p>
        </w:tc>
      </w:tr>
    </w:tbl>
    <w:p w14:paraId="54F08159" w14:textId="77777777" w:rsidR="000C6E11" w:rsidRPr="009C4971" w:rsidRDefault="000C6E11" w:rsidP="009C4971">
      <w:pPr>
        <w:rPr>
          <w:rFonts w:ascii="Times New Roman" w:hAnsi="Times New Roman" w:cs="Times New Roman"/>
        </w:rPr>
      </w:pPr>
    </w:p>
    <w:p w14:paraId="299F14D1" w14:textId="77777777" w:rsidR="000C6E11" w:rsidRPr="009C4971" w:rsidRDefault="00000000" w:rsidP="0087649D">
      <w:pPr>
        <w:pStyle w:val="Heading2"/>
      </w:pPr>
      <w:r w:rsidRPr="009C4971">
        <w:t>3.6 Rating Distribution</w:t>
      </w:r>
    </w:p>
    <w:p w14:paraId="56EE5577" w14:textId="3C46BF7D"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The J</w:t>
      </w:r>
      <w:r w:rsidR="0087649D">
        <w:rPr>
          <w:rFonts w:ascii="Times New Roman" w:hAnsi="Times New Roman" w:cs="Times New Roman"/>
          <w:color w:val="000000"/>
          <w:sz w:val="24"/>
          <w:szCs w:val="24"/>
        </w:rPr>
        <w:t xml:space="preserve"> </w:t>
      </w:r>
      <w:r w:rsidRPr="009C4971">
        <w:rPr>
          <w:rFonts w:ascii="Times New Roman" w:hAnsi="Times New Roman" w:cs="Times New Roman"/>
          <w:color w:val="000000"/>
          <w:sz w:val="24"/>
          <w:szCs w:val="24"/>
        </w:rPr>
        <w:t xml:space="preserve">curve rating pattern — high counts at 1star and 5star with minimal middle ratings — is a </w:t>
      </w:r>
      <w:r w:rsidR="0087649D" w:rsidRPr="009C4971">
        <w:rPr>
          <w:rFonts w:ascii="Times New Roman" w:hAnsi="Times New Roman" w:cs="Times New Roman"/>
          <w:color w:val="000000"/>
          <w:sz w:val="24"/>
          <w:szCs w:val="24"/>
        </w:rPr>
        <w:t>well-documented</w:t>
      </w:r>
      <w:r w:rsidRPr="009C4971">
        <w:rPr>
          <w:rFonts w:ascii="Times New Roman" w:hAnsi="Times New Roman" w:cs="Times New Roman"/>
          <w:color w:val="000000"/>
          <w:sz w:val="24"/>
          <w:szCs w:val="24"/>
        </w:rPr>
        <w:t xml:space="preserve"> phenomenon in app stores. Users with strong feelings (positive or negative) are most motivated to review. BOA is the only bank with an inverted </w:t>
      </w:r>
      <w:r w:rsidR="0087649D" w:rsidRPr="009C4971">
        <w:rPr>
          <w:rFonts w:ascii="Times New Roman" w:hAnsi="Times New Roman" w:cs="Times New Roman"/>
          <w:color w:val="000000"/>
          <w:sz w:val="24"/>
          <w:szCs w:val="24"/>
        </w:rPr>
        <w:t>Curve</w:t>
      </w:r>
      <w:r w:rsidRPr="009C4971">
        <w:rPr>
          <w:rFonts w:ascii="Times New Roman" w:hAnsi="Times New Roman" w:cs="Times New Roman"/>
          <w:color w:val="000000"/>
          <w:sz w:val="24"/>
          <w:szCs w:val="24"/>
        </w:rPr>
        <w:t xml:space="preserve"> where 1star reviews outnumber 5star.</w:t>
      </w:r>
    </w:p>
    <w:p w14:paraId="10519146"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noProof/>
        </w:rPr>
        <w:lastRenderedPageBreak/>
        <w:drawing>
          <wp:inline distT="0" distB="0" distL="0" distR="0" wp14:anchorId="2AA62298" wp14:editId="1A155D84">
            <wp:extent cx="6553200" cy="2556990"/>
            <wp:effectExtent l="0" t="0" r="0" b="0"/>
            <wp:docPr id="41894673" name="Picture 41894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559570" cy="2559475"/>
                    </a:xfrm>
                    <a:prstGeom prst="rect">
                      <a:avLst/>
                    </a:prstGeom>
                  </pic:spPr>
                </pic:pic>
              </a:graphicData>
            </a:graphic>
          </wp:inline>
        </w:drawing>
      </w:r>
    </w:p>
    <w:p w14:paraId="243ED225" w14:textId="36439C34" w:rsidR="000C6E11" w:rsidRPr="009C4971" w:rsidRDefault="00000000" w:rsidP="009C4971">
      <w:pPr>
        <w:jc w:val="center"/>
        <w:rPr>
          <w:rFonts w:ascii="Times New Roman" w:hAnsi="Times New Roman" w:cs="Times New Roman"/>
        </w:rPr>
      </w:pPr>
      <w:r w:rsidRPr="009C4971">
        <w:rPr>
          <w:rFonts w:ascii="Times New Roman" w:hAnsi="Times New Roman" w:cs="Times New Roman"/>
          <w:i/>
          <w:iCs/>
          <w:color w:val="595959"/>
          <w:sz w:val="16"/>
          <w:szCs w:val="16"/>
        </w:rPr>
        <w:t>Figure 6: Rating distribution — BOA inverted Jcurve confirms structural problem not a onetime incident</w:t>
      </w:r>
    </w:p>
    <w:p w14:paraId="19109343" w14:textId="77777777" w:rsidR="000C6E11" w:rsidRPr="009C4971" w:rsidRDefault="000C6E11" w:rsidP="009C4971">
      <w:pPr>
        <w:rPr>
          <w:rFonts w:ascii="Times New Roman" w:hAnsi="Times New Roman" w:cs="Times New Roman"/>
        </w:rPr>
      </w:pPr>
    </w:p>
    <w:p w14:paraId="2BEE1F33" w14:textId="77777777" w:rsidR="000C6E11" w:rsidRPr="009C4971" w:rsidRDefault="00000000" w:rsidP="0087649D">
      <w:pPr>
        <w:pStyle w:val="Heading2"/>
      </w:pPr>
      <w:r w:rsidRPr="009C4971">
        <w:t>3.7 Negative Sentiment Vocabulary</w:t>
      </w:r>
    </w:p>
    <w:p w14:paraId="692FA14B" w14:textId="5AEECED6"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 xml:space="preserve">Word clouds generated from lemmatized </w:t>
      </w:r>
      <w:r w:rsidR="0087649D" w:rsidRPr="009C4971">
        <w:rPr>
          <w:rFonts w:ascii="Times New Roman" w:hAnsi="Times New Roman" w:cs="Times New Roman"/>
          <w:color w:val="000000"/>
          <w:sz w:val="24"/>
          <w:szCs w:val="24"/>
        </w:rPr>
        <w:t>negative sentiment</w:t>
      </w:r>
      <w:r w:rsidRPr="009C4971">
        <w:rPr>
          <w:rFonts w:ascii="Times New Roman" w:hAnsi="Times New Roman" w:cs="Times New Roman"/>
          <w:color w:val="000000"/>
          <w:sz w:val="24"/>
          <w:szCs w:val="24"/>
        </w:rPr>
        <w:t xml:space="preserve"> reviews reveal that each bank has a distinct failure vocabulary. This confirms that different problems require </w:t>
      </w:r>
      <w:r w:rsidR="0087649D" w:rsidRPr="009C4971">
        <w:rPr>
          <w:rFonts w:ascii="Times New Roman" w:hAnsi="Times New Roman" w:cs="Times New Roman"/>
          <w:color w:val="000000"/>
          <w:sz w:val="24"/>
          <w:szCs w:val="24"/>
        </w:rPr>
        <w:t>bank specific</w:t>
      </w:r>
      <w:r w:rsidRPr="009C4971">
        <w:rPr>
          <w:rFonts w:ascii="Times New Roman" w:hAnsi="Times New Roman" w:cs="Times New Roman"/>
          <w:color w:val="000000"/>
          <w:sz w:val="24"/>
          <w:szCs w:val="24"/>
        </w:rPr>
        <w:t xml:space="preserve"> solutions.</w:t>
      </w:r>
    </w:p>
    <w:p w14:paraId="634BBC2B"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noProof/>
        </w:rPr>
        <w:drawing>
          <wp:inline distT="0" distB="0" distL="0" distR="0" wp14:anchorId="405A982D" wp14:editId="1DE78013">
            <wp:extent cx="6572250" cy="2162482"/>
            <wp:effectExtent l="0" t="0" r="0" b="9525"/>
            <wp:docPr id="58198611" name="Picture 5819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580025" cy="2165040"/>
                    </a:xfrm>
                    <a:prstGeom prst="rect">
                      <a:avLst/>
                    </a:prstGeom>
                  </pic:spPr>
                </pic:pic>
              </a:graphicData>
            </a:graphic>
          </wp:inline>
        </w:drawing>
      </w:r>
    </w:p>
    <w:p w14:paraId="6B7EBC79"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i/>
          <w:iCs/>
          <w:color w:val="595959"/>
          <w:sz w:val="16"/>
          <w:szCs w:val="16"/>
        </w:rPr>
        <w:t>Figure 7: Negative review vocabulary — BOA (crash/fix/bad), CBE (update/transfer/account), Dashen (bad/work/slow)</w:t>
      </w:r>
    </w:p>
    <w:p w14:paraId="78115BA6" w14:textId="77777777" w:rsidR="000C6E11" w:rsidRPr="009C4971" w:rsidRDefault="000C6E11" w:rsidP="009C4971">
      <w:pPr>
        <w:rPr>
          <w:rFonts w:ascii="Times New Roman" w:hAnsi="Times New Roman" w:cs="Times New Roman"/>
        </w:rPr>
      </w:pPr>
    </w:p>
    <w:p w14:paraId="4CF5EC82" w14:textId="77777777"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BOA vocabulary is dominated by app stability terms (crash, fix, developer option, update) — a technical problem. CBE vocabulary centers on banking functionality (transfer, account, update, transaction) — a functional problem. Dashen vocabulary shows (bad, work, slow, transfer) — early signs of the same issues that plague BOA and CBE if left unaddressed.</w:t>
      </w:r>
    </w:p>
    <w:p w14:paraId="117F2526" w14:textId="77777777" w:rsidR="000C6E11" w:rsidRPr="009C4971" w:rsidRDefault="00000000" w:rsidP="009C4971">
      <w:pPr>
        <w:rPr>
          <w:rFonts w:ascii="Times New Roman" w:hAnsi="Times New Roman" w:cs="Times New Roman"/>
        </w:rPr>
      </w:pPr>
      <w:r w:rsidRPr="009C4971">
        <w:rPr>
          <w:rFonts w:ascii="Times New Roman" w:hAnsi="Times New Roman" w:cs="Times New Roman"/>
        </w:rPr>
        <w:br w:type="page"/>
      </w:r>
    </w:p>
    <w:p w14:paraId="55C0E830" w14:textId="77777777" w:rsidR="000C6E11" w:rsidRPr="009C4971" w:rsidRDefault="00000000" w:rsidP="009C4971">
      <w:pPr>
        <w:pStyle w:val="Heading1"/>
      </w:pPr>
      <w:r w:rsidRPr="009C4971">
        <w:lastRenderedPageBreak/>
        <w:t>4. Recommendations</w:t>
      </w:r>
    </w:p>
    <w:p w14:paraId="43E4CF46" w14:textId="77777777" w:rsidR="000C6E11" w:rsidRPr="009C4971" w:rsidRDefault="00000000" w:rsidP="0087649D">
      <w:pPr>
        <w:pStyle w:val="Heading2"/>
      </w:pPr>
      <w:r w:rsidRPr="009C4971">
        <w:t>4.1 Bank of Abyssinia (BOA) — Critical Priority</w:t>
      </w:r>
    </w:p>
    <w:p w14:paraId="3BF08B78" w14:textId="36F11B5D" w:rsidR="000C6E11" w:rsidRPr="0087649D" w:rsidRDefault="00000000" w:rsidP="009C4971">
      <w:pPr>
        <w:spacing w:line="360" w:lineRule="auto"/>
        <w:jc w:val="both"/>
        <w:rPr>
          <w:rFonts w:ascii="Times New Roman" w:hAnsi="Times New Roman" w:cs="Times New Roman"/>
          <w:sz w:val="24"/>
          <w:szCs w:val="24"/>
        </w:rPr>
      </w:pPr>
      <w:r w:rsidRPr="0087649D">
        <w:rPr>
          <w:rFonts w:ascii="Times New Roman" w:hAnsi="Times New Roman" w:cs="Times New Roman"/>
          <w:sz w:val="24"/>
          <w:szCs w:val="24"/>
        </w:rPr>
        <w:t xml:space="preserve">BOA has been </w:t>
      </w:r>
      <w:r w:rsidR="0087649D" w:rsidRPr="0087649D">
        <w:rPr>
          <w:rFonts w:ascii="Times New Roman" w:hAnsi="Times New Roman" w:cs="Times New Roman"/>
          <w:sz w:val="24"/>
          <w:szCs w:val="24"/>
        </w:rPr>
        <w:t>majority negative</w:t>
      </w:r>
      <w:r w:rsidRPr="0087649D">
        <w:rPr>
          <w:rFonts w:ascii="Times New Roman" w:hAnsi="Times New Roman" w:cs="Times New Roman"/>
          <w:sz w:val="24"/>
          <w:szCs w:val="24"/>
        </w:rPr>
        <w:t xml:space="preserve"> for 23 consecutive months. This is not a recoverable situation through incremental improvement it requires a structured intervention program.</w:t>
      </w:r>
    </w:p>
    <w:p w14:paraId="162348AC" w14:textId="77777777" w:rsidR="000C6E11" w:rsidRPr="009C4971" w:rsidRDefault="000C6E11" w:rsidP="009C497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5616"/>
        <w:gridCol w:w="2808"/>
      </w:tblGrid>
      <w:tr w:rsidR="000C6E11" w:rsidRPr="009C4971" w14:paraId="06E0D164"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62A7AC4C"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w:t>
            </w:r>
          </w:p>
        </w:tc>
        <w:tc>
          <w:tcPr>
            <w:tcW w:w="5616"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5589DA31"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Recommendation</w:t>
            </w:r>
          </w:p>
        </w:tc>
        <w:tc>
          <w:tcPr>
            <w:tcW w:w="2808"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248469F0"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Priority</w:t>
            </w:r>
          </w:p>
        </w:tc>
      </w:tr>
      <w:tr w:rsidR="000C6E11" w:rsidRPr="009C4971" w14:paraId="041E97FA"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CD9B74"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33333"/>
                <w:sz w:val="18"/>
                <w:szCs w:val="18"/>
              </w:rPr>
              <w:t>1</w:t>
            </w:r>
          </w:p>
        </w:tc>
        <w:tc>
          <w:tcPr>
            <w:tcW w:w="5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D19ED6" w14:textId="77777777"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Launch an immediate app stability sprint targeting the developer mode conflict bug and crash loop. Evidence: developer, crash, fix dominate the negative vocabulary with 87% negative rate in General App Complaints.</w:t>
            </w:r>
          </w:p>
        </w:tc>
        <w:tc>
          <w:tcPr>
            <w:tcW w:w="2340"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07C74E96"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HIGH</w:t>
            </w:r>
          </w:p>
        </w:tc>
      </w:tr>
      <w:tr w:rsidR="000C6E11" w:rsidRPr="009C4971" w14:paraId="691773B0"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B9103D"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33333"/>
                <w:sz w:val="18"/>
                <w:szCs w:val="18"/>
              </w:rPr>
              <w:t>2</w:t>
            </w:r>
          </w:p>
        </w:tc>
        <w:tc>
          <w:tcPr>
            <w:tcW w:w="5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B0B366" w14:textId="77777777"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Implement a Play Store review response SLA — respond to all reviews with 5+ helpful votes within 48 hours. BOA has 0% developer reply rate across 791 reviews. Weighted negative gap is +28pp.</w:t>
            </w:r>
          </w:p>
        </w:tc>
        <w:tc>
          <w:tcPr>
            <w:tcW w:w="2340"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17DF3596"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HIGH</w:t>
            </w:r>
          </w:p>
        </w:tc>
      </w:tr>
      <w:tr w:rsidR="000C6E11" w:rsidRPr="009C4971" w14:paraId="16B0AF7E"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BE099E"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33333"/>
                <w:sz w:val="18"/>
                <w:szCs w:val="18"/>
              </w:rPr>
              <w:t>3</w:t>
            </w:r>
          </w:p>
        </w:tc>
        <w:tc>
          <w:tcPr>
            <w:tcW w:w="5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83D4B4" w14:textId="48F2627C"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 xml:space="preserve">Establish a monthly sentiment KPI dashboard so the product team can track whether interventions are working. With 23 months of </w:t>
            </w:r>
            <w:r w:rsidR="0087649D" w:rsidRPr="009C4971">
              <w:rPr>
                <w:rFonts w:ascii="Times New Roman" w:hAnsi="Times New Roman" w:cs="Times New Roman"/>
                <w:color w:val="333333"/>
                <w:sz w:val="18"/>
                <w:szCs w:val="18"/>
              </w:rPr>
              <w:t>flat negative</w:t>
            </w:r>
            <w:r w:rsidRPr="009C4971">
              <w:rPr>
                <w:rFonts w:ascii="Times New Roman" w:hAnsi="Times New Roman" w:cs="Times New Roman"/>
                <w:color w:val="333333"/>
                <w:sz w:val="18"/>
                <w:szCs w:val="18"/>
              </w:rPr>
              <w:t xml:space="preserve"> trend, no feedback loop currently exists.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883E339"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MEDIUM</w:t>
            </w:r>
          </w:p>
        </w:tc>
      </w:tr>
    </w:tbl>
    <w:p w14:paraId="13492794" w14:textId="77777777" w:rsidR="000C6E11" w:rsidRPr="009C4971" w:rsidRDefault="000C6E11" w:rsidP="009C4971">
      <w:pPr>
        <w:rPr>
          <w:rFonts w:ascii="Times New Roman" w:hAnsi="Times New Roman" w:cs="Times New Roman"/>
        </w:rPr>
      </w:pPr>
    </w:p>
    <w:p w14:paraId="78801215" w14:textId="77777777" w:rsidR="000C6E11" w:rsidRPr="009C4971" w:rsidRDefault="00000000" w:rsidP="0087649D">
      <w:pPr>
        <w:pStyle w:val="Heading2"/>
      </w:pPr>
      <w:r w:rsidRPr="009C4971">
        <w:t>4.2 Commercial Bank of Ethiopia (CBE) — High Priority</w:t>
      </w:r>
    </w:p>
    <w:p w14:paraId="6442AE1B" w14:textId="77777777"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CBE appears moderate in raw sentiment numbers but is significantly worse when weighted by helpfulness. The +51pp weighted gap is the most important finding in this analysis.</w:t>
      </w:r>
    </w:p>
    <w:p w14:paraId="6D1E3306" w14:textId="77777777" w:rsidR="000C6E11" w:rsidRPr="009C4971" w:rsidRDefault="000C6E11" w:rsidP="009C497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5616"/>
        <w:gridCol w:w="2808"/>
      </w:tblGrid>
      <w:tr w:rsidR="000C6E11" w:rsidRPr="009C4971" w14:paraId="1B5BFA22"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3A9858A1"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w:t>
            </w:r>
          </w:p>
        </w:tc>
        <w:tc>
          <w:tcPr>
            <w:tcW w:w="5616"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018CDE40"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Recommendation</w:t>
            </w:r>
          </w:p>
        </w:tc>
        <w:tc>
          <w:tcPr>
            <w:tcW w:w="2808"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1436F4DA"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Priority</w:t>
            </w:r>
          </w:p>
        </w:tc>
      </w:tr>
      <w:tr w:rsidR="000C6E11" w:rsidRPr="009C4971" w14:paraId="0DA7E038"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97AC67"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33333"/>
                <w:sz w:val="18"/>
                <w:szCs w:val="18"/>
              </w:rPr>
              <w:t>1</w:t>
            </w:r>
          </w:p>
        </w:tc>
        <w:tc>
          <w:tcPr>
            <w:tcW w:w="5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BDB688" w14:textId="3CA1373F"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Conduct a deepdive audit of the reviews with the highest helpful_count. These are the reviews other users agree with most strongly — 83% are negative. Identifying the specific failure modes driving this peer validation is CBE highestpriority analytical task.</w:t>
            </w:r>
          </w:p>
        </w:tc>
        <w:tc>
          <w:tcPr>
            <w:tcW w:w="2340"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2C107010"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HIGH</w:t>
            </w:r>
          </w:p>
        </w:tc>
      </w:tr>
      <w:tr w:rsidR="000C6E11" w:rsidRPr="009C4971" w14:paraId="72D0B8E4"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5185FA"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33333"/>
                <w:sz w:val="18"/>
                <w:szCs w:val="18"/>
              </w:rPr>
              <w:t>2</w:t>
            </w:r>
          </w:p>
        </w:tc>
        <w:tc>
          <w:tcPr>
            <w:tcW w:w="5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8DCC84" w14:textId="0FD12E20"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Investigate transaction and transfer failure modes specifically. CBE vocabulary is unique in centering on banking functionality (transfer, account, transaction) rather than app stability — suggesting backend integration problems, not frontend bugs.</w:t>
            </w:r>
          </w:p>
        </w:tc>
        <w:tc>
          <w:tcPr>
            <w:tcW w:w="2340"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00EBD82C"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HIGH</w:t>
            </w:r>
          </w:p>
        </w:tc>
      </w:tr>
      <w:tr w:rsidR="000C6E11" w:rsidRPr="009C4971" w14:paraId="3333DA10"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5209C6"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33333"/>
                <w:sz w:val="18"/>
                <w:szCs w:val="18"/>
              </w:rPr>
              <w:t>3</w:t>
            </w:r>
          </w:p>
        </w:tc>
        <w:tc>
          <w:tcPr>
            <w:tcW w:w="5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4DDB8F" w14:textId="77777777"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Leverage growing user base for a structured feedback channel. CBE review volume surged in August 2025 with a neutral sentiment delta — driven by adoption, not a crisis. This is the right time to build feedback infrastructure before negative sentiment compounds.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FEC9C44"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MEDIUM</w:t>
            </w:r>
          </w:p>
        </w:tc>
      </w:tr>
    </w:tbl>
    <w:p w14:paraId="67415DDE" w14:textId="77777777" w:rsidR="000C6E11" w:rsidRPr="009C4971" w:rsidRDefault="000C6E11" w:rsidP="009C4971">
      <w:pPr>
        <w:rPr>
          <w:rFonts w:ascii="Times New Roman" w:hAnsi="Times New Roman" w:cs="Times New Roman"/>
        </w:rPr>
      </w:pPr>
    </w:p>
    <w:p w14:paraId="51BB077B" w14:textId="77777777" w:rsidR="000C6E11" w:rsidRPr="009C4971" w:rsidRDefault="00000000" w:rsidP="0087649D">
      <w:pPr>
        <w:pStyle w:val="Heading2"/>
      </w:pPr>
      <w:r w:rsidRPr="009C4971">
        <w:t>4.3 Dashen Bank — Medium Priority</w:t>
      </w:r>
    </w:p>
    <w:p w14:paraId="0F1AE0DD" w14:textId="77777777"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Dashen is performing best but faces a measurable declining trend. The honeymoon period of the Super App launch is ending.</w:t>
      </w:r>
    </w:p>
    <w:p w14:paraId="15313656" w14:textId="77777777" w:rsidR="000C6E11" w:rsidRPr="009C4971" w:rsidRDefault="000C6E11" w:rsidP="009C497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5616"/>
        <w:gridCol w:w="2808"/>
      </w:tblGrid>
      <w:tr w:rsidR="000C6E11" w:rsidRPr="009C4971" w14:paraId="2EB6B569"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1BFE2FA0"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w:t>
            </w:r>
          </w:p>
        </w:tc>
        <w:tc>
          <w:tcPr>
            <w:tcW w:w="5616"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0175D150"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Recommendation</w:t>
            </w:r>
          </w:p>
        </w:tc>
        <w:tc>
          <w:tcPr>
            <w:tcW w:w="2808"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1FEBA8C8"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Priority</w:t>
            </w:r>
          </w:p>
        </w:tc>
      </w:tr>
      <w:tr w:rsidR="000C6E11" w:rsidRPr="009C4971" w14:paraId="362770E4"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5A3754"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33333"/>
                <w:sz w:val="18"/>
                <w:szCs w:val="18"/>
              </w:rPr>
              <w:t>1</w:t>
            </w:r>
          </w:p>
        </w:tc>
        <w:tc>
          <w:tcPr>
            <w:tcW w:w="5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0959DC" w14:textId="7418E501"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Act on the declining trend before it stabilizes at CBE level. Positive sentiment declined from 85% at launch to 40% over 12 months — a 44pp decline. Identify what changed between Jan</w:t>
            </w:r>
            <w:r w:rsidR="0087649D">
              <w:rPr>
                <w:rFonts w:ascii="Times New Roman" w:hAnsi="Times New Roman" w:cs="Times New Roman"/>
                <w:color w:val="333333"/>
                <w:sz w:val="18"/>
                <w:szCs w:val="18"/>
              </w:rPr>
              <w:t xml:space="preserve"> </w:t>
            </w:r>
            <w:r w:rsidRPr="009C4971">
              <w:rPr>
                <w:rFonts w:ascii="Times New Roman" w:hAnsi="Times New Roman" w:cs="Times New Roman"/>
                <w:color w:val="333333"/>
                <w:sz w:val="18"/>
                <w:szCs w:val="18"/>
              </w:rPr>
              <w:t>Apr 2025 (excellent sentiment) and the present.</w:t>
            </w:r>
          </w:p>
        </w:tc>
        <w:tc>
          <w:tcPr>
            <w:tcW w:w="2340" w:type="dxa"/>
            <w:tcBorders>
              <w:top w:val="single" w:sz="1" w:space="0" w:color="CCCCCC"/>
              <w:left w:val="single" w:sz="1" w:space="0" w:color="CCCCCC"/>
              <w:bottom w:val="single" w:sz="1" w:space="0" w:color="CCCCCC"/>
              <w:right w:val="single" w:sz="1" w:space="0" w:color="CCCCCC"/>
            </w:tcBorders>
            <w:shd w:val="clear" w:color="auto" w:fill="1E4E79"/>
            <w:tcMar>
              <w:top w:w="80" w:type="dxa"/>
              <w:left w:w="120" w:type="dxa"/>
              <w:bottom w:w="80" w:type="dxa"/>
              <w:right w:w="120" w:type="dxa"/>
            </w:tcMar>
            <w:vAlign w:val="center"/>
          </w:tcPr>
          <w:p w14:paraId="63C921ED"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HIGH</w:t>
            </w:r>
          </w:p>
        </w:tc>
      </w:tr>
      <w:tr w:rsidR="000C6E11" w:rsidRPr="009C4971" w14:paraId="18229BC1"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22B4F8"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33333"/>
                <w:sz w:val="18"/>
                <w:szCs w:val="18"/>
              </w:rPr>
              <w:lastRenderedPageBreak/>
              <w:t>2</w:t>
            </w:r>
          </w:p>
        </w:tc>
        <w:tc>
          <w:tcPr>
            <w:tcW w:w="5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855547" w14:textId="2678671F"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 xml:space="preserve">Protect the speed infrastructure that drives satisfaction. Speed and Convenience is the top satisfaction driver at 89% positive. Any new feature release must be </w:t>
            </w:r>
            <w:r w:rsidR="0087649D" w:rsidRPr="009C4971">
              <w:rPr>
                <w:rFonts w:ascii="Times New Roman" w:hAnsi="Times New Roman" w:cs="Times New Roman"/>
                <w:color w:val="333333"/>
                <w:sz w:val="18"/>
                <w:szCs w:val="18"/>
              </w:rPr>
              <w:t>load tested</w:t>
            </w:r>
            <w:r w:rsidRPr="009C4971">
              <w:rPr>
                <w:rFonts w:ascii="Times New Roman" w:hAnsi="Times New Roman" w:cs="Times New Roman"/>
                <w:color w:val="333333"/>
                <w:sz w:val="18"/>
                <w:szCs w:val="18"/>
              </w:rPr>
              <w:t xml:space="preserve"> against transaction speed performance before going live.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E254DB3"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MEDIUM</w:t>
            </w:r>
          </w:p>
        </w:tc>
      </w:tr>
      <w:tr w:rsidR="000C6E11" w:rsidRPr="009C4971" w14:paraId="41488F21"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BDF8C9"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color w:val="333333"/>
                <w:sz w:val="18"/>
                <w:szCs w:val="18"/>
              </w:rPr>
              <w:t>3</w:t>
            </w:r>
          </w:p>
        </w:tc>
        <w:tc>
          <w:tcPr>
            <w:tcW w:w="5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FDD6F0" w14:textId="19931052" w:rsidR="000C6E11" w:rsidRPr="009C4971" w:rsidRDefault="00000000" w:rsidP="009C4971">
            <w:pPr>
              <w:rPr>
                <w:rFonts w:ascii="Times New Roman" w:hAnsi="Times New Roman" w:cs="Times New Roman"/>
              </w:rPr>
            </w:pPr>
            <w:r w:rsidRPr="009C4971">
              <w:rPr>
                <w:rFonts w:ascii="Times New Roman" w:hAnsi="Times New Roman" w:cs="Times New Roman"/>
                <w:color w:val="333333"/>
                <w:sz w:val="18"/>
                <w:szCs w:val="18"/>
              </w:rPr>
              <w:t>Investigate the PIN and keyboard cluster. This cluster appeared postlaunch with high negative sentiment, suggesting a specific technical regression was introduced in a postlaunch update. Isolate and fix before it compounds.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12B9D91" w14:textId="77777777" w:rsidR="000C6E11" w:rsidRPr="009C4971" w:rsidRDefault="00000000" w:rsidP="009C4971">
            <w:pPr>
              <w:jc w:val="center"/>
              <w:rPr>
                <w:rFonts w:ascii="Times New Roman" w:hAnsi="Times New Roman" w:cs="Times New Roman"/>
              </w:rPr>
            </w:pPr>
            <w:r w:rsidRPr="009C4971">
              <w:rPr>
                <w:rFonts w:ascii="Times New Roman" w:hAnsi="Times New Roman" w:cs="Times New Roman"/>
                <w:b/>
                <w:bCs/>
                <w:color w:val="FFFFFF"/>
                <w:sz w:val="18"/>
                <w:szCs w:val="18"/>
              </w:rPr>
              <w:t>MEDIUM</w:t>
            </w:r>
          </w:p>
        </w:tc>
      </w:tr>
    </w:tbl>
    <w:p w14:paraId="17A7BB75" w14:textId="77777777" w:rsidR="000C6E11" w:rsidRPr="009C4971" w:rsidRDefault="000C6E11" w:rsidP="009C4971">
      <w:pPr>
        <w:rPr>
          <w:rFonts w:ascii="Times New Roman" w:hAnsi="Times New Roman" w:cs="Times New Roman"/>
        </w:rPr>
      </w:pPr>
    </w:p>
    <w:p w14:paraId="18CF4283" w14:textId="64A21AB9" w:rsidR="000C6E11" w:rsidRPr="009C4971" w:rsidRDefault="00000000" w:rsidP="0087649D">
      <w:pPr>
        <w:pStyle w:val="Heading2"/>
      </w:pPr>
      <w:r w:rsidRPr="009C4971">
        <w:t xml:space="preserve">4.4 </w:t>
      </w:r>
      <w:r w:rsidR="0087649D" w:rsidRPr="009C4971">
        <w:t>Industry Wide</w:t>
      </w:r>
      <w:r w:rsidRPr="009C4971">
        <w:t xml:space="preserve"> Recommendation</w:t>
      </w:r>
    </w:p>
    <w:p w14:paraId="6237483F" w14:textId="77777777"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The following recommendation applies equally to all three banks and requires no data analysis to implement:</w:t>
      </w:r>
    </w:p>
    <w:p w14:paraId="7DDB7C9D" w14:textId="77777777" w:rsidR="000C6E11" w:rsidRPr="009C4971" w:rsidRDefault="000C6E11" w:rsidP="009C497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6E11" w:rsidRPr="009C4971" w14:paraId="1761AF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60" w:type="dxa"/>
              <w:left w:w="240" w:type="dxa"/>
              <w:bottom w:w="160" w:type="dxa"/>
              <w:right w:w="240" w:type="dxa"/>
            </w:tcMar>
          </w:tcPr>
          <w:p w14:paraId="68488A2B" w14:textId="77777777" w:rsidR="000C6E11" w:rsidRPr="009C4971" w:rsidRDefault="00000000" w:rsidP="009C4971">
            <w:pPr>
              <w:rPr>
                <w:rFonts w:ascii="Times New Roman" w:hAnsi="Times New Roman" w:cs="Times New Roman"/>
              </w:rPr>
            </w:pPr>
            <w:r w:rsidRPr="009C4971">
              <w:rPr>
                <w:rFonts w:ascii="Times New Roman" w:hAnsi="Times New Roman" w:cs="Times New Roman"/>
                <w:b/>
                <w:bCs/>
                <w:color w:val="1E4E79"/>
                <w:sz w:val="22"/>
                <w:szCs w:val="22"/>
              </w:rPr>
              <w:t>Implement a Play Store Review Response SLA</w:t>
            </w:r>
          </w:p>
          <w:p w14:paraId="41E98CA1" w14:textId="77777777" w:rsidR="000C6E11" w:rsidRPr="009C4971" w:rsidRDefault="00000000" w:rsidP="009C4971">
            <w:pPr>
              <w:rPr>
                <w:rFonts w:ascii="Times New Roman" w:hAnsi="Times New Roman" w:cs="Times New Roman"/>
              </w:rPr>
            </w:pPr>
            <w:r w:rsidRPr="009C4971">
              <w:rPr>
                <w:rFonts w:ascii="Times New Roman" w:hAnsi="Times New Roman" w:cs="Times New Roman"/>
                <w:i/>
                <w:iCs/>
                <w:color w:val="595959"/>
              </w:rPr>
              <w:t>Respond to all reviews with 5 or more helpful votes within 48 hours.</w:t>
            </w:r>
          </w:p>
          <w:p w14:paraId="37C4E3BE" w14:textId="3F0386C2" w:rsidR="000C6E11" w:rsidRPr="009C4971" w:rsidRDefault="00000000" w:rsidP="009C4971">
            <w:pPr>
              <w:rPr>
                <w:rFonts w:ascii="Times New Roman" w:hAnsi="Times New Roman" w:cs="Times New Roman"/>
              </w:rPr>
            </w:pPr>
            <w:r w:rsidRPr="009C4971">
              <w:rPr>
                <w:rFonts w:ascii="Times New Roman" w:hAnsi="Times New Roman" w:cs="Times New Roman"/>
              </w:rPr>
              <w:t>Cost: zero implementation cost. Impact: highest available quickwin for all three banks simultaneously. Neither BOA nor CBE has responded to a single review in the entire dataset.</w:t>
            </w:r>
          </w:p>
        </w:tc>
      </w:tr>
    </w:tbl>
    <w:p w14:paraId="1984E342" w14:textId="77777777" w:rsidR="000C6E11" w:rsidRPr="009C4971" w:rsidRDefault="00000000" w:rsidP="009C4971">
      <w:pPr>
        <w:rPr>
          <w:rFonts w:ascii="Times New Roman" w:hAnsi="Times New Roman" w:cs="Times New Roman"/>
        </w:rPr>
      </w:pPr>
      <w:r w:rsidRPr="009C4971">
        <w:rPr>
          <w:rFonts w:ascii="Times New Roman" w:hAnsi="Times New Roman" w:cs="Times New Roman"/>
        </w:rPr>
        <w:br w:type="page"/>
      </w:r>
    </w:p>
    <w:p w14:paraId="1A0F1F8A" w14:textId="77777777" w:rsidR="000C6E11" w:rsidRPr="009C4971" w:rsidRDefault="00000000" w:rsidP="009C4971">
      <w:pPr>
        <w:pStyle w:val="Heading1"/>
      </w:pPr>
      <w:r w:rsidRPr="009C4971">
        <w:lastRenderedPageBreak/>
        <w:t>5. Ethics and Bias Disclosure</w:t>
      </w:r>
    </w:p>
    <w:p w14:paraId="2C94D906" w14:textId="77777777"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Any analytical report that omits bias disclosure is analytically incomplete. This section documents the five limitations of this dataset and their implications for the recommendations above.</w:t>
      </w:r>
    </w:p>
    <w:p w14:paraId="452F9788" w14:textId="77777777" w:rsidR="000C6E11" w:rsidRPr="009C4971" w:rsidRDefault="00000000" w:rsidP="009C4971">
      <w:pPr>
        <w:spacing w:line="360" w:lineRule="auto"/>
        <w:rPr>
          <w:rFonts w:ascii="Times New Roman" w:hAnsi="Times New Roman" w:cs="Times New Roman"/>
          <w:sz w:val="24"/>
          <w:szCs w:val="24"/>
        </w:rPr>
      </w:pPr>
      <w:r w:rsidRPr="009C4971">
        <w:rPr>
          <w:rFonts w:ascii="Times New Roman" w:hAnsi="Times New Roman" w:cs="Times New Roman"/>
          <w:b/>
          <w:bCs/>
          <w:color w:val="595959"/>
          <w:sz w:val="24"/>
          <w:szCs w:val="24"/>
        </w:rPr>
        <w:t>Bias 1 — Selection Bias (Who Reviews Apps)</w:t>
      </w:r>
    </w:p>
    <w:p w14:paraId="4DD51D10" w14:textId="77777777"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Only users motivated enough to open the Play Store and write a review are represented. Frustrated users and delighted users are systematically overrepresented. The approximately 70% of users who feel neutrally about the app are almost entirely absent from this dataset. Implications: all sentiment metrics are more polarized than the true user base sentiment.</w:t>
      </w:r>
    </w:p>
    <w:p w14:paraId="4A982B64" w14:textId="0077B13E" w:rsidR="000C6E11" w:rsidRPr="009C4971" w:rsidRDefault="00000000" w:rsidP="009C4971">
      <w:pPr>
        <w:spacing w:line="360" w:lineRule="auto"/>
        <w:rPr>
          <w:rFonts w:ascii="Times New Roman" w:hAnsi="Times New Roman" w:cs="Times New Roman"/>
          <w:sz w:val="24"/>
          <w:szCs w:val="24"/>
        </w:rPr>
      </w:pPr>
      <w:r w:rsidRPr="009C4971">
        <w:rPr>
          <w:rFonts w:ascii="Times New Roman" w:hAnsi="Times New Roman" w:cs="Times New Roman"/>
          <w:b/>
          <w:bCs/>
          <w:color w:val="595959"/>
          <w:sz w:val="24"/>
          <w:szCs w:val="24"/>
        </w:rPr>
        <w:t>Bias 2 — Language Bias (</w:t>
      </w:r>
      <w:r w:rsidR="0087649D" w:rsidRPr="009C4971">
        <w:rPr>
          <w:rFonts w:ascii="Times New Roman" w:hAnsi="Times New Roman" w:cs="Times New Roman"/>
          <w:b/>
          <w:bCs/>
          <w:color w:val="595959"/>
          <w:sz w:val="24"/>
          <w:szCs w:val="24"/>
        </w:rPr>
        <w:t>Non-English</w:t>
      </w:r>
      <w:r w:rsidRPr="009C4971">
        <w:rPr>
          <w:rFonts w:ascii="Times New Roman" w:hAnsi="Times New Roman" w:cs="Times New Roman"/>
          <w:b/>
          <w:bCs/>
          <w:color w:val="595959"/>
          <w:sz w:val="24"/>
          <w:szCs w:val="24"/>
        </w:rPr>
        <w:t xml:space="preserve"> Exclusion)</w:t>
      </w:r>
    </w:p>
    <w:p w14:paraId="4AC56548" w14:textId="481EA98C"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 xml:space="preserve">24.0% of scraped reviews were not analyzed by the RoBERTa model because they were detected as Amharic or other Ethiopian languages. The sentiment and themes of these users are not represented in the findings. </w:t>
      </w:r>
      <w:r w:rsidR="0087649D" w:rsidRPr="009C4971">
        <w:rPr>
          <w:rFonts w:ascii="Times New Roman" w:hAnsi="Times New Roman" w:cs="Times New Roman"/>
          <w:color w:val="000000"/>
          <w:sz w:val="24"/>
          <w:szCs w:val="24"/>
        </w:rPr>
        <w:t>BER Topic</w:t>
      </w:r>
      <w:r w:rsidRPr="009C4971">
        <w:rPr>
          <w:rFonts w:ascii="Times New Roman" w:hAnsi="Times New Roman" w:cs="Times New Roman"/>
          <w:color w:val="000000"/>
          <w:sz w:val="24"/>
          <w:szCs w:val="24"/>
        </w:rPr>
        <w:t xml:space="preserve"> did identify two </w:t>
      </w:r>
      <w:r w:rsidR="0087649D" w:rsidRPr="009C4971">
        <w:rPr>
          <w:rFonts w:ascii="Times New Roman" w:hAnsi="Times New Roman" w:cs="Times New Roman"/>
          <w:color w:val="000000"/>
          <w:sz w:val="24"/>
          <w:szCs w:val="24"/>
        </w:rPr>
        <w:t>Amharic language</w:t>
      </w:r>
      <w:r w:rsidRPr="009C4971">
        <w:rPr>
          <w:rFonts w:ascii="Times New Roman" w:hAnsi="Times New Roman" w:cs="Times New Roman"/>
          <w:color w:val="000000"/>
          <w:sz w:val="24"/>
          <w:szCs w:val="24"/>
        </w:rPr>
        <w:t xml:space="preserve"> topic clusters, which suggests systematic clustering of </w:t>
      </w:r>
      <w:r w:rsidR="0087649D" w:rsidRPr="009C4971">
        <w:rPr>
          <w:rFonts w:ascii="Times New Roman" w:hAnsi="Times New Roman" w:cs="Times New Roman"/>
          <w:color w:val="000000"/>
          <w:sz w:val="24"/>
          <w:szCs w:val="24"/>
        </w:rPr>
        <w:t>non-English</w:t>
      </w:r>
      <w:r w:rsidRPr="009C4971">
        <w:rPr>
          <w:rFonts w:ascii="Times New Roman" w:hAnsi="Times New Roman" w:cs="Times New Roman"/>
          <w:color w:val="000000"/>
          <w:sz w:val="24"/>
          <w:szCs w:val="24"/>
        </w:rPr>
        <w:t xml:space="preserve"> reviews — but their sentiment content remains unanalyzed.</w:t>
      </w:r>
    </w:p>
    <w:p w14:paraId="422399D1" w14:textId="77777777" w:rsidR="000C6E11" w:rsidRPr="009C4971" w:rsidRDefault="00000000" w:rsidP="009C4971">
      <w:pPr>
        <w:spacing w:line="360" w:lineRule="auto"/>
        <w:rPr>
          <w:rFonts w:ascii="Times New Roman" w:hAnsi="Times New Roman" w:cs="Times New Roman"/>
          <w:sz w:val="24"/>
          <w:szCs w:val="24"/>
        </w:rPr>
      </w:pPr>
      <w:r w:rsidRPr="009C4971">
        <w:rPr>
          <w:rFonts w:ascii="Times New Roman" w:hAnsi="Times New Roman" w:cs="Times New Roman"/>
          <w:b/>
          <w:bCs/>
          <w:color w:val="595959"/>
          <w:sz w:val="24"/>
          <w:szCs w:val="24"/>
        </w:rPr>
        <w:t>Bias 3 — Temporal Bias (Unequal History)</w:t>
      </w:r>
    </w:p>
    <w:p w14:paraId="6AD0B274" w14:textId="77777777"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CBE data spans only 7 months (August 2025 to March 2026) while BOA spans 24 months (April 2024 to March 2026). BOA trend analysis is more reliable due to the longer history. CBE's apparently improving trajectory cannot be confirmed with only 7 months of data.</w:t>
      </w:r>
    </w:p>
    <w:p w14:paraId="31BF99B9" w14:textId="77777777" w:rsidR="000C6E11" w:rsidRPr="009C4971" w:rsidRDefault="00000000" w:rsidP="009C4971">
      <w:pPr>
        <w:spacing w:line="360" w:lineRule="auto"/>
        <w:rPr>
          <w:rFonts w:ascii="Times New Roman" w:hAnsi="Times New Roman" w:cs="Times New Roman"/>
          <w:sz w:val="24"/>
          <w:szCs w:val="24"/>
        </w:rPr>
      </w:pPr>
      <w:r w:rsidRPr="009C4971">
        <w:rPr>
          <w:rFonts w:ascii="Times New Roman" w:hAnsi="Times New Roman" w:cs="Times New Roman"/>
          <w:b/>
          <w:bCs/>
          <w:color w:val="595959"/>
          <w:sz w:val="24"/>
          <w:szCs w:val="24"/>
        </w:rPr>
        <w:t>Bias 4 — Platform Bias (Google Play Only)</w:t>
      </w:r>
    </w:p>
    <w:p w14:paraId="1E792893" w14:textId="64D1CCAE"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 xml:space="preserve">This analysis covers only Google Play Store reviews. iOS App Store users, web banking users, and USSD banking users are not represented. In Ethiopia, where Android device penetration is high, this bias is smaller than in most other markets — but users of premium iOS devices, who skew </w:t>
      </w:r>
      <w:r w:rsidR="0087649D" w:rsidRPr="009C4971">
        <w:rPr>
          <w:rFonts w:ascii="Times New Roman" w:hAnsi="Times New Roman" w:cs="Times New Roman"/>
          <w:color w:val="000000"/>
          <w:sz w:val="24"/>
          <w:szCs w:val="24"/>
        </w:rPr>
        <w:t>higher income</w:t>
      </w:r>
      <w:r w:rsidRPr="009C4971">
        <w:rPr>
          <w:rFonts w:ascii="Times New Roman" w:hAnsi="Times New Roman" w:cs="Times New Roman"/>
          <w:color w:val="000000"/>
          <w:sz w:val="24"/>
          <w:szCs w:val="24"/>
        </w:rPr>
        <w:t>, are excluded.</w:t>
      </w:r>
    </w:p>
    <w:p w14:paraId="5666BF88" w14:textId="183C9538" w:rsidR="000C6E11" w:rsidRPr="009C4971" w:rsidRDefault="00000000" w:rsidP="009C4971">
      <w:pPr>
        <w:spacing w:line="360" w:lineRule="auto"/>
        <w:rPr>
          <w:rFonts w:ascii="Times New Roman" w:hAnsi="Times New Roman" w:cs="Times New Roman"/>
          <w:sz w:val="24"/>
          <w:szCs w:val="24"/>
        </w:rPr>
      </w:pPr>
      <w:r w:rsidRPr="009C4971">
        <w:rPr>
          <w:rFonts w:ascii="Times New Roman" w:hAnsi="Times New Roman" w:cs="Times New Roman"/>
          <w:b/>
          <w:bCs/>
          <w:color w:val="595959"/>
          <w:sz w:val="24"/>
          <w:szCs w:val="24"/>
        </w:rPr>
        <w:t xml:space="preserve">Bias 5 — </w:t>
      </w:r>
      <w:r w:rsidR="009C4971" w:rsidRPr="009C4971">
        <w:rPr>
          <w:rFonts w:ascii="Times New Roman" w:hAnsi="Times New Roman" w:cs="Times New Roman"/>
          <w:b/>
          <w:bCs/>
          <w:color w:val="595959"/>
          <w:sz w:val="24"/>
          <w:szCs w:val="24"/>
        </w:rPr>
        <w:t>Helpful Count</w:t>
      </w:r>
      <w:r w:rsidRPr="009C4971">
        <w:rPr>
          <w:rFonts w:ascii="Times New Roman" w:hAnsi="Times New Roman" w:cs="Times New Roman"/>
          <w:b/>
          <w:bCs/>
          <w:color w:val="595959"/>
          <w:sz w:val="24"/>
          <w:szCs w:val="24"/>
        </w:rPr>
        <w:t xml:space="preserve"> Amplification Bias</w:t>
      </w:r>
    </w:p>
    <w:p w14:paraId="1640B815" w14:textId="335EBFA7"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 xml:space="preserve">The weighted sentiment analysis amplifies the opinions of reviews found helpful by other Play Store users. These users are likely more </w:t>
      </w:r>
      <w:r w:rsidR="0087649D" w:rsidRPr="009C4971">
        <w:rPr>
          <w:rFonts w:ascii="Times New Roman" w:hAnsi="Times New Roman" w:cs="Times New Roman"/>
          <w:color w:val="000000"/>
          <w:sz w:val="24"/>
          <w:szCs w:val="24"/>
        </w:rPr>
        <w:t>tech savvy</w:t>
      </w:r>
      <w:r w:rsidRPr="009C4971">
        <w:rPr>
          <w:rFonts w:ascii="Times New Roman" w:hAnsi="Times New Roman" w:cs="Times New Roman"/>
          <w:color w:val="000000"/>
          <w:sz w:val="24"/>
          <w:szCs w:val="24"/>
        </w:rPr>
        <w:t xml:space="preserve"> and </w:t>
      </w:r>
      <w:r w:rsidR="0087649D" w:rsidRPr="009C4971">
        <w:rPr>
          <w:rFonts w:ascii="Times New Roman" w:hAnsi="Times New Roman" w:cs="Times New Roman"/>
          <w:color w:val="000000"/>
          <w:sz w:val="24"/>
          <w:szCs w:val="24"/>
        </w:rPr>
        <w:t>English proficient</w:t>
      </w:r>
      <w:r w:rsidRPr="009C4971">
        <w:rPr>
          <w:rFonts w:ascii="Times New Roman" w:hAnsi="Times New Roman" w:cs="Times New Roman"/>
          <w:color w:val="000000"/>
          <w:sz w:val="24"/>
          <w:szCs w:val="24"/>
        </w:rPr>
        <w:t xml:space="preserve"> than the average bank customer, which may skew the weighted results toward urban, educated users whose complaints and preferences may not represent those of the full customer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6E11" w:rsidRPr="009C4971" w14:paraId="3CA9E4D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4E5"/>
            <w:tcMar>
              <w:top w:w="160" w:type="dxa"/>
              <w:left w:w="240" w:type="dxa"/>
              <w:bottom w:w="160" w:type="dxa"/>
              <w:right w:w="240" w:type="dxa"/>
            </w:tcMar>
          </w:tcPr>
          <w:p w14:paraId="4BE2AC75" w14:textId="77777777" w:rsidR="000C6E11" w:rsidRPr="009C4971" w:rsidRDefault="00000000" w:rsidP="009C4971">
            <w:pPr>
              <w:rPr>
                <w:rFonts w:ascii="Times New Roman" w:hAnsi="Times New Roman" w:cs="Times New Roman"/>
              </w:rPr>
            </w:pPr>
            <w:r w:rsidRPr="009C4971">
              <w:rPr>
                <w:rFonts w:ascii="Times New Roman" w:hAnsi="Times New Roman" w:cs="Times New Roman"/>
                <w:b/>
                <w:bCs/>
                <w:color w:val="B45309"/>
                <w:sz w:val="22"/>
                <w:szCs w:val="22"/>
              </w:rPr>
              <w:t>Recommended Mitigation</w:t>
            </w:r>
          </w:p>
          <w:p w14:paraId="51FEF27F" w14:textId="4C740FF1" w:rsidR="000C6E11" w:rsidRPr="009C4971" w:rsidRDefault="00000000" w:rsidP="009C4971">
            <w:pPr>
              <w:rPr>
                <w:rFonts w:ascii="Times New Roman" w:hAnsi="Times New Roman" w:cs="Times New Roman"/>
              </w:rPr>
            </w:pPr>
            <w:r w:rsidRPr="009C4971">
              <w:rPr>
                <w:rFonts w:ascii="Times New Roman" w:hAnsi="Times New Roman" w:cs="Times New Roman"/>
              </w:rPr>
              <w:t xml:space="preserve">Supplement this Google Play analysis with structured customer surveys targeting: (1) nonreviewer customers who use the app regularly but have never written a review, (2) USSD banking users who may not have smartphones, and (3) </w:t>
            </w:r>
            <w:r w:rsidR="0087649D" w:rsidRPr="009C4971">
              <w:rPr>
                <w:rFonts w:ascii="Times New Roman" w:hAnsi="Times New Roman" w:cs="Times New Roman"/>
              </w:rPr>
              <w:t>Amharic speaking</w:t>
            </w:r>
            <w:r w:rsidRPr="009C4971">
              <w:rPr>
                <w:rFonts w:ascii="Times New Roman" w:hAnsi="Times New Roman" w:cs="Times New Roman"/>
              </w:rPr>
              <w:t xml:space="preserve"> customers in rural areas. Only by combining app store analytics with direct customer research can a complete picture of satisfaction be obtained.</w:t>
            </w:r>
          </w:p>
        </w:tc>
      </w:tr>
    </w:tbl>
    <w:p w14:paraId="5CBD5C8E" w14:textId="3F08F758" w:rsidR="000C6E11" w:rsidRPr="009C4971" w:rsidRDefault="000C6E11" w:rsidP="009C4971">
      <w:pPr>
        <w:rPr>
          <w:rFonts w:ascii="Times New Roman" w:hAnsi="Times New Roman" w:cs="Times New Roman"/>
        </w:rPr>
      </w:pPr>
    </w:p>
    <w:p w14:paraId="679499DC" w14:textId="77777777" w:rsidR="000C6E11" w:rsidRPr="009C4971" w:rsidRDefault="00000000" w:rsidP="009C4971">
      <w:pPr>
        <w:pStyle w:val="Heading1"/>
      </w:pPr>
      <w:r w:rsidRPr="009C4971">
        <w:t>6. Key Technical Learnings</w:t>
      </w:r>
    </w:p>
    <w:p w14:paraId="7CDCBA4D" w14:textId="77777777"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This project demonstrates several technical skills and analytical patterns that are directly applicable to professional data analyst roles.</w:t>
      </w:r>
    </w:p>
    <w:p w14:paraId="3AE42864" w14:textId="77777777" w:rsidR="000C6E11" w:rsidRPr="009C4971" w:rsidRDefault="000C6E11" w:rsidP="009C4971">
      <w:pPr>
        <w:rPr>
          <w:rFonts w:ascii="Times New Roman" w:hAnsi="Times New Roman" w:cs="Times New Roman"/>
        </w:rPr>
      </w:pPr>
    </w:p>
    <w:p w14:paraId="5DEE4716" w14:textId="77777777" w:rsidR="000C6E11" w:rsidRPr="009C4971" w:rsidRDefault="00000000" w:rsidP="0087649D">
      <w:pPr>
        <w:pStyle w:val="Heading2"/>
      </w:pPr>
      <w:r w:rsidRPr="009C4971">
        <w:t>6.1 Data Engineering</w:t>
      </w:r>
    </w:p>
    <w:p w14:paraId="192A1121" w14:textId="46D3B194"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b/>
          <w:bCs/>
          <w:sz w:val="24"/>
          <w:szCs w:val="24"/>
        </w:rPr>
        <w:t xml:space="preserve">Parallel scraping: </w:t>
      </w:r>
      <w:r w:rsidRPr="009C4971">
        <w:rPr>
          <w:rFonts w:ascii="Times New Roman" w:hAnsi="Times New Roman" w:cs="Times New Roman"/>
          <w:sz w:val="24"/>
          <w:szCs w:val="24"/>
        </w:rPr>
        <w:t>Concurrent I/O with Thread</w:t>
      </w:r>
      <w:r w:rsidR="0087649D">
        <w:rPr>
          <w:rFonts w:ascii="Times New Roman" w:hAnsi="Times New Roman" w:cs="Times New Roman"/>
          <w:sz w:val="24"/>
          <w:szCs w:val="24"/>
        </w:rPr>
        <w:t xml:space="preserve"> </w:t>
      </w:r>
      <w:r w:rsidRPr="009C4971">
        <w:rPr>
          <w:rFonts w:ascii="Times New Roman" w:hAnsi="Times New Roman" w:cs="Times New Roman"/>
          <w:sz w:val="24"/>
          <w:szCs w:val="24"/>
        </w:rPr>
        <w:t>Pool</w:t>
      </w:r>
      <w:r w:rsidR="0087649D">
        <w:rPr>
          <w:rFonts w:ascii="Times New Roman" w:hAnsi="Times New Roman" w:cs="Times New Roman"/>
          <w:sz w:val="24"/>
          <w:szCs w:val="24"/>
        </w:rPr>
        <w:t xml:space="preserve"> </w:t>
      </w:r>
      <w:r w:rsidRPr="009C4971">
        <w:rPr>
          <w:rFonts w:ascii="Times New Roman" w:hAnsi="Times New Roman" w:cs="Times New Roman"/>
          <w:sz w:val="24"/>
          <w:szCs w:val="24"/>
        </w:rPr>
        <w:t>Executor reduces scraping time 3x — I/Obound tasks (waiting for HTTP responses) run efficiently in parallel threads.</w:t>
      </w:r>
    </w:p>
    <w:p w14:paraId="7DDFD54F" w14:textId="77777777"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b/>
          <w:bCs/>
          <w:sz w:val="24"/>
          <w:szCs w:val="24"/>
        </w:rPr>
        <w:t xml:space="preserve">API resilience: </w:t>
      </w:r>
      <w:r w:rsidRPr="009C4971">
        <w:rPr>
          <w:rFonts w:ascii="Times New Roman" w:hAnsi="Times New Roman" w:cs="Times New Roman"/>
          <w:sz w:val="24"/>
          <w:szCs w:val="24"/>
        </w:rPr>
        <w:t>Defensive column selection handles API schema variations — apps returning different field sets no longer crash the pipeline.</w:t>
      </w:r>
    </w:p>
    <w:p w14:paraId="0F072BFE" w14:textId="42505594"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b/>
          <w:bCs/>
          <w:sz w:val="24"/>
          <w:szCs w:val="24"/>
        </w:rPr>
        <w:t xml:space="preserve">Oversampling: </w:t>
      </w:r>
      <w:r w:rsidRPr="009C4971">
        <w:rPr>
          <w:rFonts w:ascii="Times New Roman" w:hAnsi="Times New Roman" w:cs="Times New Roman"/>
          <w:sz w:val="24"/>
          <w:szCs w:val="24"/>
        </w:rPr>
        <w:t>Setting targets 3040% above the required minimum compensates for the typical 20% deduplication loss in web</w:t>
      </w:r>
      <w:r w:rsidR="0087649D">
        <w:rPr>
          <w:rFonts w:ascii="Times New Roman" w:hAnsi="Times New Roman" w:cs="Times New Roman"/>
          <w:sz w:val="24"/>
          <w:szCs w:val="24"/>
        </w:rPr>
        <w:t xml:space="preserve"> </w:t>
      </w:r>
      <w:r w:rsidRPr="009C4971">
        <w:rPr>
          <w:rFonts w:ascii="Times New Roman" w:hAnsi="Times New Roman" w:cs="Times New Roman"/>
          <w:sz w:val="24"/>
          <w:szCs w:val="24"/>
        </w:rPr>
        <w:t>scraped data.</w:t>
      </w:r>
    </w:p>
    <w:p w14:paraId="212F5F28" w14:textId="77777777" w:rsidR="000C6E11" w:rsidRPr="009C4971" w:rsidRDefault="000C6E11" w:rsidP="009C4971">
      <w:pPr>
        <w:rPr>
          <w:rFonts w:ascii="Times New Roman" w:hAnsi="Times New Roman" w:cs="Times New Roman"/>
        </w:rPr>
      </w:pPr>
    </w:p>
    <w:p w14:paraId="316237A1" w14:textId="77777777" w:rsidR="000C6E11" w:rsidRPr="009C4971" w:rsidRDefault="00000000" w:rsidP="0087649D">
      <w:pPr>
        <w:pStyle w:val="Heading2"/>
      </w:pPr>
      <w:r w:rsidRPr="009C4971">
        <w:t>6.2 NLP and Machine Learning</w:t>
      </w:r>
    </w:p>
    <w:p w14:paraId="1FFCFAE0" w14:textId="54FEAE1D"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b/>
          <w:bCs/>
          <w:sz w:val="24"/>
          <w:szCs w:val="24"/>
        </w:rPr>
        <w:t xml:space="preserve">Model selection: </w:t>
      </w:r>
      <w:r w:rsidRPr="009C4971">
        <w:rPr>
          <w:rFonts w:ascii="Times New Roman" w:hAnsi="Times New Roman" w:cs="Times New Roman"/>
          <w:sz w:val="24"/>
          <w:szCs w:val="24"/>
        </w:rPr>
        <w:t xml:space="preserve">RoBERTa trained on tweets substantially outperforms SST2 for informal, short </w:t>
      </w:r>
      <w:r w:rsidR="0087649D" w:rsidRPr="009C4971">
        <w:rPr>
          <w:rFonts w:ascii="Times New Roman" w:hAnsi="Times New Roman" w:cs="Times New Roman"/>
          <w:sz w:val="24"/>
          <w:szCs w:val="24"/>
        </w:rPr>
        <w:t>user generated</w:t>
      </w:r>
      <w:r w:rsidRPr="009C4971">
        <w:rPr>
          <w:rFonts w:ascii="Times New Roman" w:hAnsi="Times New Roman" w:cs="Times New Roman"/>
          <w:sz w:val="24"/>
          <w:szCs w:val="24"/>
        </w:rPr>
        <w:t xml:space="preserve"> text. Domain matching between training data and inference data is more important than model size.</w:t>
      </w:r>
    </w:p>
    <w:p w14:paraId="47311F9E" w14:textId="5C2E44A5"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b/>
          <w:bCs/>
          <w:sz w:val="24"/>
          <w:szCs w:val="24"/>
        </w:rPr>
        <w:t xml:space="preserve">Ground truth validation: </w:t>
      </w:r>
      <w:r w:rsidRPr="009C4971">
        <w:rPr>
          <w:rFonts w:ascii="Times New Roman" w:hAnsi="Times New Roman" w:cs="Times New Roman"/>
          <w:sz w:val="24"/>
          <w:szCs w:val="24"/>
        </w:rPr>
        <w:t xml:space="preserve">Validating sentiment against star ratings (builtin ground truth) is essential before trusting model outputs. A model with 72%+ alignment is </w:t>
      </w:r>
      <w:r w:rsidR="0087649D" w:rsidRPr="009C4971">
        <w:rPr>
          <w:rFonts w:ascii="Times New Roman" w:hAnsi="Times New Roman" w:cs="Times New Roman"/>
          <w:sz w:val="24"/>
          <w:szCs w:val="24"/>
        </w:rPr>
        <w:t>production ready</w:t>
      </w:r>
      <w:r w:rsidRPr="009C4971">
        <w:rPr>
          <w:rFonts w:ascii="Times New Roman" w:hAnsi="Times New Roman" w:cs="Times New Roman"/>
          <w:sz w:val="24"/>
          <w:szCs w:val="24"/>
        </w:rPr>
        <w:t xml:space="preserve"> for this use case.</w:t>
      </w:r>
    </w:p>
    <w:p w14:paraId="4296CBBC" w14:textId="48AB98B0"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b/>
          <w:bCs/>
          <w:sz w:val="24"/>
          <w:szCs w:val="24"/>
        </w:rPr>
        <w:t xml:space="preserve">Topic modeling vs TFIDF: </w:t>
      </w:r>
      <w:r w:rsidR="0087649D" w:rsidRPr="009C4971">
        <w:rPr>
          <w:rFonts w:ascii="Times New Roman" w:hAnsi="Times New Roman" w:cs="Times New Roman"/>
          <w:sz w:val="24"/>
          <w:szCs w:val="24"/>
        </w:rPr>
        <w:t>Embedding based</w:t>
      </w:r>
      <w:r w:rsidRPr="009C4971">
        <w:rPr>
          <w:rFonts w:ascii="Times New Roman" w:hAnsi="Times New Roman" w:cs="Times New Roman"/>
          <w:sz w:val="24"/>
          <w:szCs w:val="24"/>
        </w:rPr>
        <w:t xml:space="preserve"> topic discovery (BERTopic) finds themes without predefined categories. TFIDF identifies </w:t>
      </w:r>
      <w:r w:rsidR="0087649D" w:rsidRPr="009C4971">
        <w:rPr>
          <w:rFonts w:ascii="Times New Roman" w:hAnsi="Times New Roman" w:cs="Times New Roman"/>
          <w:sz w:val="24"/>
          <w:szCs w:val="24"/>
        </w:rPr>
        <w:t>bank specific</w:t>
      </w:r>
      <w:r w:rsidRPr="009C4971">
        <w:rPr>
          <w:rFonts w:ascii="Times New Roman" w:hAnsi="Times New Roman" w:cs="Times New Roman"/>
          <w:sz w:val="24"/>
          <w:szCs w:val="24"/>
        </w:rPr>
        <w:t xml:space="preserve"> vocabulary. Both are needed — one finds structure, the other characterizes it.</w:t>
      </w:r>
    </w:p>
    <w:p w14:paraId="2E12D53F" w14:textId="77777777"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b/>
          <w:bCs/>
          <w:sz w:val="24"/>
          <w:szCs w:val="24"/>
        </w:rPr>
        <w:t xml:space="preserve">Weighted analysis: </w:t>
      </w:r>
      <w:r w:rsidRPr="009C4971">
        <w:rPr>
          <w:rFonts w:ascii="Times New Roman" w:hAnsi="Times New Roman" w:cs="Times New Roman"/>
          <w:sz w:val="24"/>
          <w:szCs w:val="24"/>
        </w:rPr>
        <w:t>Reviews that other users find helpful (high helpful_count) represent a different and more powerful signal than raw review counts. Always compute both.</w:t>
      </w:r>
    </w:p>
    <w:p w14:paraId="238BA595" w14:textId="77777777" w:rsidR="000C6E11" w:rsidRPr="009C4971" w:rsidRDefault="000C6E11" w:rsidP="009C4971">
      <w:pPr>
        <w:rPr>
          <w:rFonts w:ascii="Times New Roman" w:hAnsi="Times New Roman" w:cs="Times New Roman"/>
        </w:rPr>
      </w:pPr>
    </w:p>
    <w:p w14:paraId="3F5C1AD9" w14:textId="77777777" w:rsidR="000C6E11" w:rsidRPr="009C4971" w:rsidRDefault="00000000" w:rsidP="0087649D">
      <w:pPr>
        <w:pStyle w:val="Heading2"/>
      </w:pPr>
      <w:r w:rsidRPr="009C4971">
        <w:t>6.3 Database Engineering</w:t>
      </w:r>
    </w:p>
    <w:p w14:paraId="4B7EC8E1" w14:textId="31C8ACC8"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b/>
          <w:bCs/>
          <w:sz w:val="24"/>
          <w:szCs w:val="24"/>
        </w:rPr>
        <w:t xml:space="preserve">OLAP vs OLTP: </w:t>
      </w:r>
      <w:r w:rsidR="0087649D" w:rsidRPr="009C4971">
        <w:rPr>
          <w:rFonts w:ascii="Times New Roman" w:hAnsi="Times New Roman" w:cs="Times New Roman"/>
          <w:sz w:val="24"/>
          <w:szCs w:val="24"/>
        </w:rPr>
        <w:t>Duck DB</w:t>
      </w:r>
      <w:r w:rsidRPr="009C4971">
        <w:rPr>
          <w:rFonts w:ascii="Times New Roman" w:hAnsi="Times New Roman" w:cs="Times New Roman"/>
          <w:sz w:val="24"/>
          <w:szCs w:val="24"/>
        </w:rPr>
        <w:t xml:space="preserve"> is the correct choice for analytical (readheavy, </w:t>
      </w:r>
      <w:r w:rsidR="0087649D" w:rsidRPr="009C4971">
        <w:rPr>
          <w:rFonts w:ascii="Times New Roman" w:hAnsi="Times New Roman" w:cs="Times New Roman"/>
          <w:sz w:val="24"/>
          <w:szCs w:val="24"/>
        </w:rPr>
        <w:t>aggregation heavy</w:t>
      </w:r>
      <w:r w:rsidRPr="009C4971">
        <w:rPr>
          <w:rFonts w:ascii="Times New Roman" w:hAnsi="Times New Roman" w:cs="Times New Roman"/>
          <w:sz w:val="24"/>
          <w:szCs w:val="24"/>
        </w:rPr>
        <w:t>) workloads on datasets under 10 million rows. Oracle XE is designed for transactional (</w:t>
      </w:r>
      <w:r w:rsidR="0087649D" w:rsidRPr="009C4971">
        <w:rPr>
          <w:rFonts w:ascii="Times New Roman" w:hAnsi="Times New Roman" w:cs="Times New Roman"/>
          <w:sz w:val="24"/>
          <w:szCs w:val="24"/>
        </w:rPr>
        <w:t>write heavy</w:t>
      </w:r>
      <w:r w:rsidRPr="009C4971">
        <w:rPr>
          <w:rFonts w:ascii="Times New Roman" w:hAnsi="Times New Roman" w:cs="Times New Roman"/>
          <w:sz w:val="24"/>
          <w:szCs w:val="24"/>
        </w:rPr>
        <w:t>) workloads.</w:t>
      </w:r>
    </w:p>
    <w:p w14:paraId="59ED359B" w14:textId="77777777"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b/>
          <w:bCs/>
          <w:sz w:val="24"/>
          <w:szCs w:val="24"/>
        </w:rPr>
        <w:lastRenderedPageBreak/>
        <w:t xml:space="preserve">Window functions: </w:t>
      </w:r>
      <w:proofErr w:type="gramStart"/>
      <w:r w:rsidRPr="009C4971">
        <w:rPr>
          <w:rFonts w:ascii="Times New Roman" w:hAnsi="Times New Roman" w:cs="Times New Roman"/>
          <w:sz w:val="24"/>
          <w:szCs w:val="24"/>
        </w:rPr>
        <w:t>SUM(</w:t>
      </w:r>
      <w:proofErr w:type="gramEnd"/>
      <w:r w:rsidRPr="009C4971">
        <w:rPr>
          <w:rFonts w:ascii="Times New Roman" w:hAnsi="Times New Roman" w:cs="Times New Roman"/>
          <w:sz w:val="24"/>
          <w:szCs w:val="24"/>
        </w:rPr>
        <w:t xml:space="preserve">) OVER (PARTITION BY), </w:t>
      </w:r>
      <w:proofErr w:type="gramStart"/>
      <w:r w:rsidRPr="009C4971">
        <w:rPr>
          <w:rFonts w:ascii="Times New Roman" w:hAnsi="Times New Roman" w:cs="Times New Roman"/>
          <w:sz w:val="24"/>
          <w:szCs w:val="24"/>
        </w:rPr>
        <w:t>AVG(</w:t>
      </w:r>
      <w:proofErr w:type="gramEnd"/>
      <w:r w:rsidRPr="009C4971">
        <w:rPr>
          <w:rFonts w:ascii="Times New Roman" w:hAnsi="Times New Roman" w:cs="Times New Roman"/>
          <w:sz w:val="24"/>
          <w:szCs w:val="24"/>
        </w:rPr>
        <w:t xml:space="preserve">) OVER (ROWS BETWEEN), </w:t>
      </w:r>
      <w:proofErr w:type="gramStart"/>
      <w:r w:rsidRPr="009C4971">
        <w:rPr>
          <w:rFonts w:ascii="Times New Roman" w:hAnsi="Times New Roman" w:cs="Times New Roman"/>
          <w:sz w:val="24"/>
          <w:szCs w:val="24"/>
        </w:rPr>
        <w:t>RANK(</w:t>
      </w:r>
      <w:proofErr w:type="gramEnd"/>
      <w:r w:rsidRPr="009C4971">
        <w:rPr>
          <w:rFonts w:ascii="Times New Roman" w:hAnsi="Times New Roman" w:cs="Times New Roman"/>
          <w:sz w:val="24"/>
          <w:szCs w:val="24"/>
        </w:rPr>
        <w:t xml:space="preserve">) OVER (ORDER BY), and </w:t>
      </w:r>
      <w:proofErr w:type="gramStart"/>
      <w:r w:rsidRPr="009C4971">
        <w:rPr>
          <w:rFonts w:ascii="Times New Roman" w:hAnsi="Times New Roman" w:cs="Times New Roman"/>
          <w:sz w:val="24"/>
          <w:szCs w:val="24"/>
        </w:rPr>
        <w:t>COUNT(</w:t>
      </w:r>
      <w:proofErr w:type="gramEnd"/>
      <w:r w:rsidRPr="009C4971">
        <w:rPr>
          <w:rFonts w:ascii="Times New Roman" w:hAnsi="Times New Roman" w:cs="Times New Roman"/>
          <w:sz w:val="24"/>
          <w:szCs w:val="24"/>
        </w:rPr>
        <w:t>) FILTER (WHERE) are the four window function patterns that cover 80% of analytical SQL needs.</w:t>
      </w:r>
    </w:p>
    <w:p w14:paraId="7C2E5B4A" w14:textId="60B51469"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b/>
          <w:bCs/>
          <w:sz w:val="24"/>
          <w:szCs w:val="24"/>
        </w:rPr>
        <w:t xml:space="preserve">Sentinel values: </w:t>
      </w:r>
      <w:r w:rsidRPr="009C4971">
        <w:rPr>
          <w:rFonts w:ascii="Times New Roman" w:hAnsi="Times New Roman" w:cs="Times New Roman"/>
          <w:sz w:val="24"/>
          <w:szCs w:val="24"/>
        </w:rPr>
        <w:t>Using 1 as the outlier sentinel (instead of NULL) keeps outlier reviews visible in GROUP BY aggregations and enables clean WHERE topic_</w:t>
      </w:r>
      <w:proofErr w:type="gramStart"/>
      <w:r w:rsidRPr="009C4971">
        <w:rPr>
          <w:rFonts w:ascii="Times New Roman" w:hAnsi="Times New Roman" w:cs="Times New Roman"/>
          <w:sz w:val="24"/>
          <w:szCs w:val="24"/>
        </w:rPr>
        <w:t>id !</w:t>
      </w:r>
      <w:proofErr w:type="gramEnd"/>
      <w:r w:rsidRPr="009C4971">
        <w:rPr>
          <w:rFonts w:ascii="Times New Roman" w:hAnsi="Times New Roman" w:cs="Times New Roman"/>
          <w:sz w:val="24"/>
          <w:szCs w:val="24"/>
        </w:rPr>
        <w:t>= 1 filters.</w:t>
      </w:r>
    </w:p>
    <w:p w14:paraId="197119E0" w14:textId="77777777" w:rsidR="000C6E11" w:rsidRPr="009C4971" w:rsidRDefault="000C6E11" w:rsidP="009C4971">
      <w:pPr>
        <w:rPr>
          <w:rFonts w:ascii="Times New Roman" w:hAnsi="Times New Roman" w:cs="Times New Roman"/>
        </w:rPr>
      </w:pPr>
    </w:p>
    <w:p w14:paraId="22FA60BF" w14:textId="77777777" w:rsidR="000C6E11" w:rsidRPr="0087649D" w:rsidRDefault="00000000" w:rsidP="0087649D">
      <w:pPr>
        <w:pStyle w:val="Heading2"/>
      </w:pPr>
      <w:r w:rsidRPr="0087649D">
        <w:t>6.4 Data Analysis</w:t>
      </w:r>
    </w:p>
    <w:p w14:paraId="7A5E45F7" w14:textId="446A3E89"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b/>
          <w:bCs/>
          <w:sz w:val="24"/>
          <w:szCs w:val="24"/>
        </w:rPr>
        <w:t xml:space="preserve">Distribution vs average: </w:t>
      </w:r>
      <w:r w:rsidRPr="009C4971">
        <w:rPr>
          <w:rFonts w:ascii="Times New Roman" w:hAnsi="Times New Roman" w:cs="Times New Roman"/>
          <w:sz w:val="24"/>
          <w:szCs w:val="24"/>
        </w:rPr>
        <w:t>A 3.17 average rating from a bimodal distribution (many 1star and 5star) is analytically different from a 3.17 from a normal distribution (mostly 3star). Always examine distribution shape, not just averages.</w:t>
      </w:r>
    </w:p>
    <w:p w14:paraId="0DAF18FB" w14:textId="77777777"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b/>
          <w:bCs/>
          <w:sz w:val="24"/>
          <w:szCs w:val="24"/>
        </w:rPr>
        <w:t xml:space="preserve">Temporal anomalies: </w:t>
      </w:r>
      <w:r w:rsidRPr="009C4971">
        <w:rPr>
          <w:rFonts w:ascii="Times New Roman" w:hAnsi="Times New Roman" w:cs="Times New Roman"/>
          <w:sz w:val="24"/>
          <w:szCs w:val="24"/>
        </w:rPr>
        <w:t>A single month with 4x normal review volume contains more analytical signal than the surrounding 18 months combined. Temporal anomalies deserve disproportionate investigation.</w:t>
      </w:r>
    </w:p>
    <w:p w14:paraId="115E1F97" w14:textId="77777777"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b/>
          <w:bCs/>
          <w:sz w:val="24"/>
          <w:szCs w:val="24"/>
        </w:rPr>
        <w:t xml:space="preserve">Trend vs level: </w:t>
      </w:r>
      <w:r w:rsidRPr="009C4971">
        <w:rPr>
          <w:rFonts w:ascii="Times New Roman" w:hAnsi="Times New Roman" w:cs="Times New Roman"/>
          <w:sz w:val="24"/>
          <w:szCs w:val="24"/>
        </w:rPr>
        <w:t>A declining trend from 85% to 40% positive over 12 months (Dashen) is a more actionable finding than a static low rating (BOA). Trajectory matters more than position.</w:t>
      </w:r>
    </w:p>
    <w:p w14:paraId="62EEA57E" w14:textId="77777777"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b/>
          <w:bCs/>
          <w:sz w:val="24"/>
          <w:szCs w:val="24"/>
        </w:rPr>
        <w:t xml:space="preserve">Perception gap: </w:t>
      </w:r>
      <w:r w:rsidRPr="009C4971">
        <w:rPr>
          <w:rFonts w:ascii="Times New Roman" w:hAnsi="Times New Roman" w:cs="Times New Roman"/>
          <w:sz w:val="24"/>
          <w:szCs w:val="24"/>
        </w:rPr>
        <w:t>The gap between raw sentiment and weighted sentiment reveals whose opinions dominate public perception. A +51pp gap at CBE means the perception battle is being lost by a wider margin than the numbers suggest.</w:t>
      </w:r>
    </w:p>
    <w:p w14:paraId="784FB11B" w14:textId="77777777" w:rsidR="000C6E11" w:rsidRPr="009C4971" w:rsidRDefault="000C6E11" w:rsidP="009C4971">
      <w:pPr>
        <w:rPr>
          <w:rFonts w:ascii="Times New Roman" w:hAnsi="Times New Roman" w:cs="Times New Roman"/>
        </w:rPr>
      </w:pPr>
    </w:p>
    <w:p w14:paraId="244A4CF3" w14:textId="77777777" w:rsidR="000C6E11" w:rsidRPr="009C4971" w:rsidRDefault="00000000" w:rsidP="0087649D">
      <w:pPr>
        <w:pStyle w:val="Heading2"/>
      </w:pPr>
      <w:r w:rsidRPr="009C4971">
        <w:t>6.5 Lessons About Defensive Programming</w:t>
      </w:r>
    </w:p>
    <w:p w14:paraId="5176CEBB" w14:textId="77777777"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b/>
          <w:bCs/>
          <w:sz w:val="24"/>
          <w:szCs w:val="24"/>
        </w:rPr>
        <w:t xml:space="preserve">API column selection: </w:t>
      </w:r>
      <w:r w:rsidRPr="009C4971">
        <w:rPr>
          <w:rFonts w:ascii="Times New Roman" w:hAnsi="Times New Roman" w:cs="Times New Roman"/>
          <w:sz w:val="24"/>
          <w:szCs w:val="24"/>
        </w:rPr>
        <w:t>Never hardcode column names from external APIs — check which columns actually exist in the response before selecting them.</w:t>
      </w:r>
    </w:p>
    <w:p w14:paraId="55E5CE93" w14:textId="3AEDE9B5"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b/>
          <w:bCs/>
          <w:sz w:val="24"/>
          <w:szCs w:val="24"/>
        </w:rPr>
        <w:t xml:space="preserve">pandas groupby: </w:t>
      </w:r>
      <w:r w:rsidRPr="009C4971">
        <w:rPr>
          <w:rFonts w:ascii="Times New Roman" w:hAnsi="Times New Roman" w:cs="Times New Roman"/>
          <w:sz w:val="24"/>
          <w:szCs w:val="24"/>
        </w:rPr>
        <w:t>groupby(</w:t>
      </w:r>
      <w:proofErr w:type="gramStart"/>
      <w:r w:rsidRPr="009C4971">
        <w:rPr>
          <w:rFonts w:ascii="Times New Roman" w:hAnsi="Times New Roman" w:cs="Times New Roman"/>
          <w:sz w:val="24"/>
          <w:szCs w:val="24"/>
        </w:rPr>
        <w:t>).apply</w:t>
      </w:r>
      <w:proofErr w:type="gramEnd"/>
      <w:r w:rsidRPr="009C4971">
        <w:rPr>
          <w:rFonts w:ascii="Times New Roman" w:hAnsi="Times New Roman" w:cs="Times New Roman"/>
          <w:sz w:val="24"/>
          <w:szCs w:val="24"/>
        </w:rPr>
        <w:t xml:space="preserve">() on a custom function returns a Series, not a DataFrame — always </w:t>
      </w:r>
      <w:r w:rsidR="0087649D" w:rsidRPr="009C4971">
        <w:rPr>
          <w:rFonts w:ascii="Times New Roman" w:hAnsi="Times New Roman" w:cs="Times New Roman"/>
          <w:sz w:val="24"/>
          <w:szCs w:val="24"/>
        </w:rPr>
        <w:t xml:space="preserve">call. </w:t>
      </w:r>
      <w:proofErr w:type="gramStart"/>
      <w:r w:rsidR="0087649D" w:rsidRPr="009C4971">
        <w:rPr>
          <w:rFonts w:ascii="Times New Roman" w:hAnsi="Times New Roman" w:cs="Times New Roman"/>
          <w:sz w:val="24"/>
          <w:szCs w:val="24"/>
        </w:rPr>
        <w:t>unstack</w:t>
      </w:r>
      <w:r w:rsidRPr="009C4971">
        <w:rPr>
          <w:rFonts w:ascii="Times New Roman" w:hAnsi="Times New Roman" w:cs="Times New Roman"/>
          <w:sz w:val="24"/>
          <w:szCs w:val="24"/>
        </w:rPr>
        <w:t>(</w:t>
      </w:r>
      <w:proofErr w:type="gramEnd"/>
      <w:r w:rsidRPr="009C4971">
        <w:rPr>
          <w:rFonts w:ascii="Times New Roman" w:hAnsi="Times New Roman" w:cs="Times New Roman"/>
          <w:sz w:val="24"/>
          <w:szCs w:val="24"/>
        </w:rPr>
        <w:t>) afterward for wideformat output.</w:t>
      </w:r>
    </w:p>
    <w:p w14:paraId="6C32B3CB" w14:textId="27B5274C"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b/>
          <w:bCs/>
          <w:sz w:val="24"/>
          <w:szCs w:val="24"/>
        </w:rPr>
        <w:t xml:space="preserve">TFIDF parameters: </w:t>
      </w:r>
      <w:r w:rsidRPr="009C4971">
        <w:rPr>
          <w:rFonts w:ascii="Times New Roman" w:hAnsi="Times New Roman" w:cs="Times New Roman"/>
          <w:sz w:val="24"/>
          <w:szCs w:val="24"/>
        </w:rPr>
        <w:t>TFIDF min_df must be less than the number of documents — when treating banks as documents (3 total), min_df=1 is the only valid setting.</w:t>
      </w:r>
    </w:p>
    <w:p w14:paraId="70285D24" w14:textId="14E941E2" w:rsidR="000C6E11" w:rsidRPr="009C4971" w:rsidRDefault="00000000" w:rsidP="009C4971">
      <w:pPr>
        <w:pStyle w:val="ListParagraph"/>
        <w:numPr>
          <w:ilvl w:val="0"/>
          <w:numId w:val="2"/>
        </w:numPr>
        <w:rPr>
          <w:rFonts w:ascii="Times New Roman" w:hAnsi="Times New Roman" w:cs="Times New Roman"/>
        </w:rPr>
      </w:pPr>
      <w:r w:rsidRPr="009C4971">
        <w:rPr>
          <w:rFonts w:ascii="Times New Roman" w:hAnsi="Times New Roman" w:cs="Times New Roman"/>
          <w:b/>
          <w:bCs/>
        </w:rPr>
        <w:t xml:space="preserve">Nondeterministic models: </w:t>
      </w:r>
      <w:r w:rsidRPr="009C4971">
        <w:rPr>
          <w:rFonts w:ascii="Times New Roman" w:hAnsi="Times New Roman" w:cs="Times New Roman"/>
        </w:rPr>
        <w:t>BERTopic topic count is nondeterministic — always remap topic names after every run because the same data can produce different topic IDs.</w:t>
      </w:r>
    </w:p>
    <w:p w14:paraId="578A2B95" w14:textId="77777777" w:rsidR="000C6E11" w:rsidRPr="009C4971" w:rsidRDefault="00000000" w:rsidP="009C4971">
      <w:pPr>
        <w:rPr>
          <w:rFonts w:ascii="Times New Roman" w:hAnsi="Times New Roman" w:cs="Times New Roman"/>
        </w:rPr>
      </w:pPr>
      <w:r w:rsidRPr="009C4971">
        <w:rPr>
          <w:rFonts w:ascii="Times New Roman" w:hAnsi="Times New Roman" w:cs="Times New Roman"/>
        </w:rPr>
        <w:br w:type="page"/>
      </w:r>
    </w:p>
    <w:p w14:paraId="6AB6D68E" w14:textId="77777777" w:rsidR="000C6E11" w:rsidRPr="009C4971" w:rsidRDefault="00000000" w:rsidP="009C4971">
      <w:pPr>
        <w:pStyle w:val="Heading1"/>
      </w:pPr>
      <w:r w:rsidRPr="009C4971">
        <w:lastRenderedPageBreak/>
        <w:t>7. Conclusion</w:t>
      </w:r>
    </w:p>
    <w:p w14:paraId="72711666" w14:textId="5103C6B2"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 xml:space="preserve">This analysis provides Omega Consultancy with a comprehensive, </w:t>
      </w:r>
      <w:r w:rsidR="0087649D" w:rsidRPr="009C4971">
        <w:rPr>
          <w:rFonts w:ascii="Times New Roman" w:hAnsi="Times New Roman" w:cs="Times New Roman"/>
          <w:color w:val="000000"/>
          <w:sz w:val="24"/>
          <w:szCs w:val="24"/>
        </w:rPr>
        <w:t>evidence backed</w:t>
      </w:r>
      <w:r w:rsidRPr="009C4971">
        <w:rPr>
          <w:rFonts w:ascii="Times New Roman" w:hAnsi="Times New Roman" w:cs="Times New Roman"/>
          <w:color w:val="000000"/>
          <w:sz w:val="24"/>
          <w:szCs w:val="24"/>
        </w:rPr>
        <w:t xml:space="preserve"> assessment of customer satisfaction across three Ethiopian mobile banking apps. The findings are grounded in 2,282 verified reviews spanning 24 months, processed through a multistage NLP pipeline and stored in a </w:t>
      </w:r>
      <w:r w:rsidR="009C4971" w:rsidRPr="009C4971">
        <w:rPr>
          <w:rFonts w:ascii="Times New Roman" w:hAnsi="Times New Roman" w:cs="Times New Roman"/>
          <w:color w:val="000000"/>
          <w:sz w:val="24"/>
          <w:szCs w:val="24"/>
        </w:rPr>
        <w:t>quarriable</w:t>
      </w:r>
      <w:r w:rsidRPr="009C4971">
        <w:rPr>
          <w:rFonts w:ascii="Times New Roman" w:hAnsi="Times New Roman" w:cs="Times New Roman"/>
          <w:color w:val="000000"/>
          <w:sz w:val="24"/>
          <w:szCs w:val="24"/>
        </w:rPr>
        <w:t xml:space="preserve"> relational database.</w:t>
      </w:r>
    </w:p>
    <w:p w14:paraId="6644A2DD" w14:textId="1B6BA563"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The three banks present three distinct situations requiring three distinct interventions:</w:t>
      </w:r>
    </w:p>
    <w:p w14:paraId="7228E680" w14:textId="7922C9D6"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b/>
          <w:bCs/>
          <w:sz w:val="24"/>
          <w:szCs w:val="24"/>
        </w:rPr>
        <w:t xml:space="preserve">BOA: </w:t>
      </w:r>
      <w:r w:rsidRPr="009C4971">
        <w:rPr>
          <w:rFonts w:ascii="Times New Roman" w:hAnsi="Times New Roman" w:cs="Times New Roman"/>
          <w:sz w:val="24"/>
          <w:szCs w:val="24"/>
        </w:rPr>
        <w:t xml:space="preserve">BOA requires emergency stabilization. </w:t>
      </w:r>
      <w:r w:rsidR="0087649D" w:rsidRPr="009C4971">
        <w:rPr>
          <w:rFonts w:ascii="Times New Roman" w:hAnsi="Times New Roman" w:cs="Times New Roman"/>
          <w:sz w:val="24"/>
          <w:szCs w:val="24"/>
        </w:rPr>
        <w:t>Twenty-three</w:t>
      </w:r>
      <w:r w:rsidRPr="009C4971">
        <w:rPr>
          <w:rFonts w:ascii="Times New Roman" w:hAnsi="Times New Roman" w:cs="Times New Roman"/>
          <w:sz w:val="24"/>
          <w:szCs w:val="24"/>
        </w:rPr>
        <w:t xml:space="preserve"> consecutive months of </w:t>
      </w:r>
      <w:r w:rsidR="0087649D" w:rsidRPr="009C4971">
        <w:rPr>
          <w:rFonts w:ascii="Times New Roman" w:hAnsi="Times New Roman" w:cs="Times New Roman"/>
          <w:sz w:val="24"/>
          <w:szCs w:val="24"/>
        </w:rPr>
        <w:t>majority negative</w:t>
      </w:r>
      <w:r w:rsidRPr="009C4971">
        <w:rPr>
          <w:rFonts w:ascii="Times New Roman" w:hAnsi="Times New Roman" w:cs="Times New Roman"/>
          <w:sz w:val="24"/>
          <w:szCs w:val="24"/>
        </w:rPr>
        <w:t xml:space="preserve"> sentiment with no improving trend indicates a structural failure in the product that incremental improvement will not resolve. A dedicated app stability sprint, review response program, and sentiment KPI dashboard are the minimum necessary interventions.</w:t>
      </w:r>
    </w:p>
    <w:p w14:paraId="261FC41F" w14:textId="77777777"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b/>
          <w:bCs/>
          <w:sz w:val="24"/>
          <w:szCs w:val="24"/>
        </w:rPr>
        <w:t xml:space="preserve">CBE: </w:t>
      </w:r>
      <w:r w:rsidRPr="009C4971">
        <w:rPr>
          <w:rFonts w:ascii="Times New Roman" w:hAnsi="Times New Roman" w:cs="Times New Roman"/>
          <w:sz w:val="24"/>
          <w:szCs w:val="24"/>
        </w:rPr>
        <w:t>CBE requires a perception audit. The +51pp weighted sentiment gap — the largest analytical finding in this project — means CBE is losing the public perception battle by a much wider margin than raw numbers suggest. The specific reviews that resonate most with other users are overwhelmingly negative, and the reasons must be identified and addressed.</w:t>
      </w:r>
    </w:p>
    <w:p w14:paraId="269D4D1F" w14:textId="0795FDE6" w:rsidR="000C6E11" w:rsidRPr="009C4971" w:rsidRDefault="00000000" w:rsidP="009C4971">
      <w:pPr>
        <w:pStyle w:val="ListParagraph"/>
        <w:numPr>
          <w:ilvl w:val="0"/>
          <w:numId w:val="2"/>
        </w:numPr>
        <w:spacing w:line="360" w:lineRule="auto"/>
        <w:rPr>
          <w:rFonts w:ascii="Times New Roman" w:hAnsi="Times New Roman" w:cs="Times New Roman"/>
          <w:sz w:val="24"/>
          <w:szCs w:val="24"/>
        </w:rPr>
      </w:pPr>
      <w:r w:rsidRPr="009C4971">
        <w:rPr>
          <w:rFonts w:ascii="Times New Roman" w:hAnsi="Times New Roman" w:cs="Times New Roman"/>
          <w:b/>
          <w:bCs/>
          <w:sz w:val="24"/>
          <w:szCs w:val="24"/>
        </w:rPr>
        <w:t xml:space="preserve">Dashen: </w:t>
      </w:r>
      <w:r w:rsidRPr="009C4971">
        <w:rPr>
          <w:rFonts w:ascii="Times New Roman" w:hAnsi="Times New Roman" w:cs="Times New Roman"/>
          <w:sz w:val="24"/>
          <w:szCs w:val="24"/>
        </w:rPr>
        <w:t xml:space="preserve">Dashen requires trend protection. Currently the </w:t>
      </w:r>
      <w:r w:rsidR="0087649D" w:rsidRPr="009C4971">
        <w:rPr>
          <w:rFonts w:ascii="Times New Roman" w:hAnsi="Times New Roman" w:cs="Times New Roman"/>
          <w:sz w:val="24"/>
          <w:szCs w:val="24"/>
        </w:rPr>
        <w:t>best performing</w:t>
      </w:r>
      <w:r w:rsidRPr="009C4971">
        <w:rPr>
          <w:rFonts w:ascii="Times New Roman" w:hAnsi="Times New Roman" w:cs="Times New Roman"/>
          <w:sz w:val="24"/>
          <w:szCs w:val="24"/>
        </w:rPr>
        <w:t xml:space="preserve"> bank, Dashen faces a measurable 44pp decline in positive sentiment over 12 months. The honeymoon period following the Super App launch is ending. Specific technical regressions in PIN handling and keyboard interaction are visible in the data and should be investigated immediately.</w:t>
      </w:r>
    </w:p>
    <w:p w14:paraId="710273CF" w14:textId="277BDDDF" w:rsidR="000C6E11" w:rsidRPr="009C4971" w:rsidRDefault="00000000" w:rsidP="009C4971">
      <w:pPr>
        <w:spacing w:line="360" w:lineRule="auto"/>
        <w:jc w:val="both"/>
        <w:rPr>
          <w:rFonts w:ascii="Times New Roman" w:hAnsi="Times New Roman" w:cs="Times New Roman"/>
          <w:sz w:val="24"/>
          <w:szCs w:val="24"/>
        </w:rPr>
      </w:pPr>
      <w:r w:rsidRPr="009C4971">
        <w:rPr>
          <w:rFonts w:ascii="Times New Roman" w:hAnsi="Times New Roman" w:cs="Times New Roman"/>
          <w:color w:val="000000"/>
          <w:sz w:val="24"/>
          <w:szCs w:val="24"/>
        </w:rPr>
        <w:t xml:space="preserve">The industrywide </w:t>
      </w:r>
      <w:r w:rsidR="0087649D" w:rsidRPr="009C4971">
        <w:rPr>
          <w:rFonts w:ascii="Times New Roman" w:hAnsi="Times New Roman" w:cs="Times New Roman"/>
          <w:color w:val="000000"/>
          <w:sz w:val="24"/>
          <w:szCs w:val="24"/>
        </w:rPr>
        <w:t>finding zero</w:t>
      </w:r>
      <w:r w:rsidRPr="009C4971">
        <w:rPr>
          <w:rFonts w:ascii="Times New Roman" w:hAnsi="Times New Roman" w:cs="Times New Roman"/>
          <w:color w:val="000000"/>
          <w:sz w:val="24"/>
          <w:szCs w:val="24"/>
        </w:rPr>
        <w:t xml:space="preserve"> developer reply rate at BOA and CBE across 1,560 combined </w:t>
      </w:r>
      <w:r w:rsidR="0087649D" w:rsidRPr="009C4971">
        <w:rPr>
          <w:rFonts w:ascii="Times New Roman" w:hAnsi="Times New Roman" w:cs="Times New Roman"/>
          <w:color w:val="000000"/>
          <w:sz w:val="24"/>
          <w:szCs w:val="24"/>
        </w:rPr>
        <w:t>reviews represents</w:t>
      </w:r>
      <w:r w:rsidRPr="009C4971">
        <w:rPr>
          <w:rFonts w:ascii="Times New Roman" w:hAnsi="Times New Roman" w:cs="Times New Roman"/>
          <w:color w:val="000000"/>
          <w:sz w:val="24"/>
          <w:szCs w:val="24"/>
        </w:rPr>
        <w:t xml:space="preserve"> the </w:t>
      </w:r>
      <w:r w:rsidR="0087649D" w:rsidRPr="009C4971">
        <w:rPr>
          <w:rFonts w:ascii="Times New Roman" w:hAnsi="Times New Roman" w:cs="Times New Roman"/>
          <w:color w:val="000000"/>
          <w:sz w:val="24"/>
          <w:szCs w:val="24"/>
        </w:rPr>
        <w:t>highest impact</w:t>
      </w:r>
      <w:r w:rsidRPr="009C4971">
        <w:rPr>
          <w:rFonts w:ascii="Times New Roman" w:hAnsi="Times New Roman" w:cs="Times New Roman"/>
          <w:color w:val="000000"/>
          <w:sz w:val="24"/>
          <w:szCs w:val="24"/>
        </w:rPr>
        <w:t xml:space="preserve">, </w:t>
      </w:r>
      <w:r w:rsidR="0087649D" w:rsidRPr="009C4971">
        <w:rPr>
          <w:rFonts w:ascii="Times New Roman" w:hAnsi="Times New Roman" w:cs="Times New Roman"/>
          <w:color w:val="000000"/>
          <w:sz w:val="24"/>
          <w:szCs w:val="24"/>
        </w:rPr>
        <w:t>zero cost</w:t>
      </w:r>
      <w:r w:rsidRPr="009C4971">
        <w:rPr>
          <w:rFonts w:ascii="Times New Roman" w:hAnsi="Times New Roman" w:cs="Times New Roman"/>
          <w:color w:val="000000"/>
          <w:sz w:val="24"/>
          <w:szCs w:val="24"/>
        </w:rPr>
        <w:t xml:space="preserve"> improvement available to all three banks. Implementing a structured review response program would immediately signal to existing and potential users that the banks are listening.</w:t>
      </w:r>
    </w:p>
    <w:sectPr w:rsidR="000C6E11" w:rsidRPr="009C497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6C27F" w14:textId="77777777" w:rsidR="00EB45A2" w:rsidRDefault="00EB45A2" w:rsidP="009C4971">
      <w:r>
        <w:separator/>
      </w:r>
    </w:p>
  </w:endnote>
  <w:endnote w:type="continuationSeparator" w:id="0">
    <w:p w14:paraId="4AFF4D08" w14:textId="77777777" w:rsidR="00EB45A2" w:rsidRDefault="00EB45A2" w:rsidP="009C4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BBA3C" w14:textId="77777777" w:rsidR="00EB45A2" w:rsidRDefault="00EB45A2" w:rsidP="009C4971">
      <w:r>
        <w:separator/>
      </w:r>
    </w:p>
  </w:footnote>
  <w:footnote w:type="continuationSeparator" w:id="0">
    <w:p w14:paraId="0487CD89" w14:textId="77777777" w:rsidR="00EB45A2" w:rsidRDefault="00EB45A2" w:rsidP="009C49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55D9E"/>
    <w:multiLevelType w:val="hybridMultilevel"/>
    <w:tmpl w:val="DB0E52AC"/>
    <w:lvl w:ilvl="0" w:tplc="1A9046AE">
      <w:start w:val="1"/>
      <w:numFmt w:val="bullet"/>
      <w:lvlText w:val="●"/>
      <w:lvlJc w:val="left"/>
      <w:pPr>
        <w:ind w:left="720" w:hanging="360"/>
      </w:pPr>
    </w:lvl>
    <w:lvl w:ilvl="1" w:tplc="102A8D4A">
      <w:start w:val="1"/>
      <w:numFmt w:val="bullet"/>
      <w:lvlText w:val="○"/>
      <w:lvlJc w:val="left"/>
      <w:pPr>
        <w:ind w:left="1440" w:hanging="360"/>
      </w:pPr>
    </w:lvl>
    <w:lvl w:ilvl="2" w:tplc="C10C6FF0">
      <w:start w:val="1"/>
      <w:numFmt w:val="bullet"/>
      <w:lvlText w:val="■"/>
      <w:lvlJc w:val="left"/>
      <w:pPr>
        <w:ind w:left="2160" w:hanging="360"/>
      </w:pPr>
    </w:lvl>
    <w:lvl w:ilvl="3" w:tplc="E250C472">
      <w:start w:val="1"/>
      <w:numFmt w:val="bullet"/>
      <w:lvlText w:val="●"/>
      <w:lvlJc w:val="left"/>
      <w:pPr>
        <w:ind w:left="2880" w:hanging="360"/>
      </w:pPr>
    </w:lvl>
    <w:lvl w:ilvl="4" w:tplc="FB801630">
      <w:start w:val="1"/>
      <w:numFmt w:val="bullet"/>
      <w:lvlText w:val="○"/>
      <w:lvlJc w:val="left"/>
      <w:pPr>
        <w:ind w:left="3600" w:hanging="360"/>
      </w:pPr>
    </w:lvl>
    <w:lvl w:ilvl="5" w:tplc="95D699F4">
      <w:start w:val="1"/>
      <w:numFmt w:val="bullet"/>
      <w:lvlText w:val="■"/>
      <w:lvlJc w:val="left"/>
      <w:pPr>
        <w:ind w:left="4320" w:hanging="360"/>
      </w:pPr>
    </w:lvl>
    <w:lvl w:ilvl="6" w:tplc="C786F258">
      <w:start w:val="1"/>
      <w:numFmt w:val="bullet"/>
      <w:lvlText w:val="●"/>
      <w:lvlJc w:val="left"/>
      <w:pPr>
        <w:ind w:left="5040" w:hanging="360"/>
      </w:pPr>
    </w:lvl>
    <w:lvl w:ilvl="7" w:tplc="BF3E283E">
      <w:start w:val="1"/>
      <w:numFmt w:val="bullet"/>
      <w:lvlText w:val="●"/>
      <w:lvlJc w:val="left"/>
      <w:pPr>
        <w:ind w:left="5760" w:hanging="360"/>
      </w:pPr>
    </w:lvl>
    <w:lvl w:ilvl="8" w:tplc="3AF67710">
      <w:start w:val="1"/>
      <w:numFmt w:val="bullet"/>
      <w:lvlText w:val="●"/>
      <w:lvlJc w:val="left"/>
      <w:pPr>
        <w:ind w:left="6480" w:hanging="360"/>
      </w:pPr>
    </w:lvl>
  </w:abstractNum>
  <w:abstractNum w:abstractNumId="1" w15:restartNumberingAfterBreak="0">
    <w:nsid w:val="553471AB"/>
    <w:multiLevelType w:val="hybridMultilevel"/>
    <w:tmpl w:val="D6FC1E36"/>
    <w:lvl w:ilvl="0" w:tplc="6BCCCC6C">
      <w:start w:val="1"/>
      <w:numFmt w:val="bullet"/>
      <w:lvlText w:val="•"/>
      <w:lvlJc w:val="left"/>
      <w:pPr>
        <w:ind w:left="720" w:hanging="360"/>
      </w:pPr>
    </w:lvl>
    <w:lvl w:ilvl="1" w:tplc="D44A9A52">
      <w:numFmt w:val="decimal"/>
      <w:lvlText w:val=""/>
      <w:lvlJc w:val="left"/>
    </w:lvl>
    <w:lvl w:ilvl="2" w:tplc="EC3A2E9E">
      <w:numFmt w:val="decimal"/>
      <w:lvlText w:val=""/>
      <w:lvlJc w:val="left"/>
    </w:lvl>
    <w:lvl w:ilvl="3" w:tplc="EF0E70B2">
      <w:numFmt w:val="decimal"/>
      <w:lvlText w:val=""/>
      <w:lvlJc w:val="left"/>
    </w:lvl>
    <w:lvl w:ilvl="4" w:tplc="DD548B4E">
      <w:numFmt w:val="decimal"/>
      <w:lvlText w:val=""/>
      <w:lvlJc w:val="left"/>
    </w:lvl>
    <w:lvl w:ilvl="5" w:tplc="B7386290">
      <w:numFmt w:val="decimal"/>
      <w:lvlText w:val=""/>
      <w:lvlJc w:val="left"/>
    </w:lvl>
    <w:lvl w:ilvl="6" w:tplc="96F841FC">
      <w:numFmt w:val="decimal"/>
      <w:lvlText w:val=""/>
      <w:lvlJc w:val="left"/>
    </w:lvl>
    <w:lvl w:ilvl="7" w:tplc="CC86BE0E">
      <w:numFmt w:val="decimal"/>
      <w:lvlText w:val=""/>
      <w:lvlJc w:val="left"/>
    </w:lvl>
    <w:lvl w:ilvl="8" w:tplc="B02878D8">
      <w:numFmt w:val="decimal"/>
      <w:lvlText w:val=""/>
      <w:lvlJc w:val="left"/>
    </w:lvl>
  </w:abstractNum>
  <w:num w:numId="1" w16cid:durableId="333924447">
    <w:abstractNumId w:val="0"/>
    <w:lvlOverride w:ilvl="0">
      <w:startOverride w:val="1"/>
    </w:lvlOverride>
  </w:num>
  <w:num w:numId="2" w16cid:durableId="13369576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E11"/>
    <w:rsid w:val="000C6E11"/>
    <w:rsid w:val="0087649D"/>
    <w:rsid w:val="009C4971"/>
    <w:rsid w:val="00EA3BFB"/>
    <w:rsid w:val="00EB45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CF3EA"/>
  <w15:docId w15:val="{4FA56CB1-BD77-4621-95FC-99E949D03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utoRedefine/>
    <w:uiPriority w:val="9"/>
    <w:qFormat/>
    <w:rsid w:val="009C4971"/>
    <w:pPr>
      <w:spacing w:line="360" w:lineRule="auto"/>
      <w:jc w:val="center"/>
      <w:outlineLvl w:val="0"/>
    </w:pPr>
    <w:rPr>
      <w:rFonts w:ascii="Times New Roman" w:hAnsi="Times New Roman" w:cs="Times New Roman"/>
      <w:b/>
      <w:bCs/>
      <w:sz w:val="32"/>
      <w:szCs w:val="32"/>
    </w:rPr>
  </w:style>
  <w:style w:type="paragraph" w:styleId="Heading2">
    <w:name w:val="heading 2"/>
    <w:autoRedefine/>
    <w:uiPriority w:val="9"/>
    <w:unhideWhenUsed/>
    <w:qFormat/>
    <w:rsid w:val="0087649D"/>
    <w:pPr>
      <w:spacing w:line="360" w:lineRule="auto"/>
      <w:outlineLvl w:val="1"/>
    </w:pPr>
    <w:rPr>
      <w:rFonts w:ascii="Times New Roman" w:hAnsi="Times New Roman" w:cs="Times New Roman"/>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C4971"/>
    <w:pPr>
      <w:tabs>
        <w:tab w:val="center" w:pos="4680"/>
        <w:tab w:val="right" w:pos="9360"/>
      </w:tabs>
    </w:pPr>
  </w:style>
  <w:style w:type="character" w:customStyle="1" w:styleId="HeaderChar">
    <w:name w:val="Header Char"/>
    <w:basedOn w:val="DefaultParagraphFont"/>
    <w:link w:val="Header"/>
    <w:uiPriority w:val="99"/>
    <w:rsid w:val="009C4971"/>
  </w:style>
  <w:style w:type="paragraph" w:styleId="Footer">
    <w:name w:val="footer"/>
    <w:basedOn w:val="Normal"/>
    <w:link w:val="FooterChar"/>
    <w:uiPriority w:val="99"/>
    <w:unhideWhenUsed/>
    <w:rsid w:val="009C4971"/>
    <w:pPr>
      <w:tabs>
        <w:tab w:val="center" w:pos="4680"/>
        <w:tab w:val="right" w:pos="9360"/>
      </w:tabs>
    </w:pPr>
  </w:style>
  <w:style w:type="character" w:customStyle="1" w:styleId="FooterChar">
    <w:name w:val="Footer Char"/>
    <w:basedOn w:val="DefaultParagraphFont"/>
    <w:link w:val="Footer"/>
    <w:uiPriority w:val="99"/>
    <w:rsid w:val="009C49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2966</Words>
  <Characters>16912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DULE ABERA</cp:lastModifiedBy>
  <cp:revision>2</cp:revision>
  <dcterms:created xsi:type="dcterms:W3CDTF">2026-03-22T05:15:00Z</dcterms:created>
  <dcterms:modified xsi:type="dcterms:W3CDTF">2026-03-22T05:35:00Z</dcterms:modified>
</cp:coreProperties>
</file>