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pageBreakBefore w:val="0"/>
        <w:spacing w:before="1800" w:after="0" w:line="360" w:lineRule="auto"/>
        <w:jc w:val="center"/>
      </w:pPr>
      <w:r>
        <w:rPr>
          <w:rFonts w:ascii="Times New Roman" w:hAnsi="Times New Roman"/>
          <w:b/>
          <w:i w:val="0"/>
          <w:caps/>
          <w:sz w:val="32"/>
        </w:rPr>
        <w:t>AI-Powered Proactive YouTube Title Optimizer</w:t>
      </w:r>
    </w:p>
    <w:p>
      <w:pPr>
        <w:keepNext w:val="0"/>
        <w:pageBreakBefore w:val="0"/>
        <w:spacing w:before="120" w:after="0" w:line="360" w:lineRule="auto"/>
        <w:jc w:val="center"/>
      </w:pPr>
      <w:r>
        <w:rPr>
          <w:rFonts w:ascii="Times New Roman" w:hAnsi="Times New Roman"/>
          <w:b w:val="0"/>
          <w:i w:val="0"/>
          <w:caps w:val="0"/>
          <w:sz w:val="28"/>
        </w:rPr>
        <w:t>A Multi-Agent System for Psychologically Optimised, Faithfulness-Constrained Video Title Generation</w:t>
      </w:r>
    </w:p>
    <w:p>
      <w:pPr>
        <w:keepNext w:val="0"/>
        <w:pageBreakBefore w:val="0"/>
        <w:spacing w:before="3000" w:after="0" w:line="360" w:lineRule="auto"/>
        <w:jc w:val="center"/>
      </w:pPr>
      <w:r>
        <w:rPr>
          <w:rFonts w:ascii="Times New Roman" w:hAnsi="Times New Roman"/>
          <w:b/>
          <w:i w:val="0"/>
          <w:caps/>
          <w:sz w:val="28"/>
        </w:rPr>
        <w:t>P.A.D.B. Pathiraja</w:t>
      </w:r>
    </w:p>
    <w:p>
      <w:pPr>
        <w:keepNext w:val="0"/>
        <w:pageBreakBefore w:val="0"/>
        <w:spacing w:before="0" w:after="0" w:line="360" w:lineRule="auto"/>
        <w:jc w:val="center"/>
      </w:pPr>
      <w:r>
        <w:rPr>
          <w:rFonts w:ascii="Times New Roman" w:hAnsi="Times New Roman"/>
          <w:b w:val="0"/>
          <w:i w:val="0"/>
          <w:caps w:val="0"/>
          <w:sz w:val="28"/>
        </w:rPr>
        <w:t>Student ID: 29071</w:t>
      </w:r>
    </w:p>
    <w:p>
      <w:pPr>
        <w:keepNext w:val="0"/>
        <w:pageBreakBefore w:val="0"/>
        <w:spacing w:before="240" w:after="0" w:line="360" w:lineRule="auto"/>
        <w:jc w:val="center"/>
      </w:pPr>
      <w:r>
        <w:rPr>
          <w:rFonts w:ascii="Times New Roman" w:hAnsi="Times New Roman"/>
          <w:b w:val="0"/>
          <w:i w:val="0"/>
          <w:caps w:val="0"/>
          <w:sz w:val="28"/>
        </w:rPr>
        <w:t>BSc (Hons) Software Engineering</w:t>
      </w:r>
    </w:p>
    <w:p>
      <w:pPr>
        <w:keepNext w:val="0"/>
        <w:pageBreakBefore w:val="0"/>
        <w:spacing w:before="2200" w:after="0" w:line="360" w:lineRule="auto"/>
        <w:jc w:val="center"/>
      </w:pPr>
      <w:r>
        <w:rPr>
          <w:rFonts w:ascii="Times New Roman" w:hAnsi="Times New Roman"/>
          <w:b w:val="0"/>
          <w:i w:val="0"/>
          <w:caps w:val="0"/>
          <w:sz w:val="28"/>
        </w:rPr>
        <w:t xml:space="preserve">Department of </w:t>
      </w:r>
      <w:r>
        <w:rPr>
          <w:rFonts w:ascii="Times New Roman" w:hAnsi="Times New Roman"/>
          <w:b w:val="0"/>
          <w:i w:val="0"/>
          <w:caps w:val="0"/>
          <w:sz w:val="28"/>
          <w:highlight w:val="yellow"/>
        </w:rPr>
        <w:t>to be confirmed</w:t>
      </w:r>
    </w:p>
    <w:p>
      <w:pPr>
        <w:keepNext w:val="0"/>
        <w:pageBreakBefore w:val="0"/>
        <w:spacing w:before="0" w:after="0" w:line="360" w:lineRule="auto"/>
        <w:jc w:val="center"/>
      </w:pPr>
      <w:r>
        <w:rPr>
          <w:rFonts w:ascii="Times New Roman" w:hAnsi="Times New Roman"/>
          <w:b w:val="0"/>
          <w:i w:val="0"/>
          <w:caps w:val="0"/>
          <w:sz w:val="28"/>
        </w:rPr>
        <w:t>Faculty of Computing</w:t>
      </w:r>
    </w:p>
    <w:p>
      <w:pPr>
        <w:keepNext w:val="0"/>
        <w:pageBreakBefore w:val="0"/>
        <w:spacing w:before="0" w:after="0" w:line="360" w:lineRule="auto"/>
        <w:jc w:val="center"/>
      </w:pPr>
      <w:r>
        <w:rPr>
          <w:rFonts w:ascii="Times New Roman" w:hAnsi="Times New Roman"/>
          <w:b w:val="0"/>
          <w:i w:val="0"/>
          <w:caps w:val="0"/>
          <w:sz w:val="28"/>
        </w:rPr>
        <w:t>NSBM Green University</w:t>
      </w:r>
    </w:p>
    <w:p>
      <w:pPr>
        <w:keepNext w:val="0"/>
        <w:pageBreakBefore w:val="0"/>
        <w:spacing w:before="0" w:after="0" w:line="360" w:lineRule="auto"/>
        <w:jc w:val="center"/>
      </w:pPr>
      <w:r>
        <w:rPr>
          <w:rFonts w:ascii="Times New Roman" w:hAnsi="Times New Roman"/>
          <w:b w:val="0"/>
          <w:i w:val="0"/>
          <w:caps w:val="0"/>
          <w:sz w:val="28"/>
        </w:rPr>
        <w:t>Sri Lanka</w:t>
      </w:r>
    </w:p>
    <w:p>
      <w:pPr>
        <w:keepNext w:val="0"/>
        <w:pageBreakBefore w:val="0"/>
        <w:spacing w:before="360" w:after="0" w:line="360" w:lineRule="auto"/>
        <w:jc w:val="center"/>
      </w:pPr>
      <w:r>
        <w:rPr>
          <w:rFonts w:ascii="Times New Roman" w:hAnsi="Times New Roman"/>
          <w:b w:val="0"/>
          <w:i w:val="0"/>
          <w:caps w:val="0"/>
          <w:sz w:val="28"/>
        </w:rPr>
        <w:t>September 2026</w:t>
      </w:r>
    </w:p>
    <w:p>
      <w:pPr>
        <w:spacing w:after="0"/>
        <w:sectPr w:rsidR="00FE0DEE" w:rsidRPr="00412300">
          <w:footnotePr>
            <w:numRestart w:val="eachSect"/>
          </w:footnotePr>
          <w:pgSz w:w="11906" w:h="16838"/>
          <w:pgMar w:top="1440" w:right="1440" w:bottom="1440" w:left="1800" w:header="709" w:footer="709" w:gutter="0"/>
          <w:cols w:space="720"/>
        </w:sectPr>
      </w:pPr>
    </w:p>
    <w:p>
      <w:pPr>
        <w:keepNext w:val="0"/>
        <w:pageBreakBefore w:val="0"/>
        <w:spacing w:before="1800" w:after="0" w:line="360" w:lineRule="auto"/>
        <w:jc w:val="center"/>
      </w:pPr>
      <w:r>
        <w:rPr>
          <w:rFonts w:ascii="Times New Roman" w:hAnsi="Times New Roman"/>
          <w:b/>
          <w:i w:val="0"/>
          <w:caps/>
          <w:sz w:val="32"/>
        </w:rPr>
        <w:t>AI-Powered Proactive YouTube Title Optimizer</w:t>
      </w:r>
    </w:p>
    <w:p>
      <w:pPr>
        <w:keepNext w:val="0"/>
        <w:pageBreakBefore w:val="0"/>
        <w:spacing w:before="120" w:after="0" w:line="360" w:lineRule="auto"/>
        <w:jc w:val="center"/>
      </w:pPr>
      <w:r>
        <w:rPr>
          <w:rFonts w:ascii="Times New Roman" w:hAnsi="Times New Roman"/>
          <w:b w:val="0"/>
          <w:i w:val="0"/>
          <w:caps w:val="0"/>
          <w:sz w:val="28"/>
        </w:rPr>
        <w:t>A Multi-Agent System for Psychologically Optimised, Faithfulness-Constrained Video Title Generation</w:t>
      </w:r>
    </w:p>
    <w:p>
      <w:pPr>
        <w:keepNext w:val="0"/>
        <w:pageBreakBefore w:val="0"/>
        <w:spacing w:before="1200" w:after="0" w:line="360" w:lineRule="auto"/>
        <w:jc w:val="center"/>
      </w:pPr>
      <w:r>
        <w:rPr>
          <w:rFonts w:ascii="Times New Roman" w:hAnsi="Times New Roman"/>
          <w:b w:val="0"/>
          <w:i w:val="0"/>
          <w:caps w:val="0"/>
          <w:sz w:val="28"/>
        </w:rPr>
        <w:t>A thesis submitted to NSBM Green University for the degree of</w:t>
      </w:r>
    </w:p>
    <w:p>
      <w:pPr>
        <w:keepNext w:val="0"/>
        <w:pageBreakBefore w:val="0"/>
        <w:spacing w:before="0" w:after="0" w:line="360" w:lineRule="auto"/>
        <w:jc w:val="center"/>
      </w:pPr>
      <w:r>
        <w:rPr>
          <w:rFonts w:ascii="Times New Roman" w:hAnsi="Times New Roman"/>
          <w:b w:val="0"/>
          <w:i w:val="0"/>
          <w:caps w:val="0"/>
          <w:sz w:val="28"/>
        </w:rPr>
        <w:t>BSc (Hons) Software Engineering</w:t>
      </w:r>
    </w:p>
    <w:p>
      <w:pPr>
        <w:keepNext w:val="0"/>
        <w:pageBreakBefore w:val="0"/>
        <w:spacing w:before="600" w:after="0" w:line="360" w:lineRule="auto"/>
        <w:jc w:val="center"/>
      </w:pPr>
      <w:r>
        <w:rPr>
          <w:rFonts w:ascii="Times New Roman" w:hAnsi="Times New Roman"/>
          <w:b w:val="0"/>
          <w:i w:val="0"/>
          <w:caps w:val="0"/>
          <w:sz w:val="28"/>
        </w:rPr>
        <w:t>By</w:t>
      </w:r>
    </w:p>
    <w:p>
      <w:pPr>
        <w:keepNext w:val="0"/>
        <w:pageBreakBefore w:val="0"/>
        <w:spacing w:before="120" w:after="0" w:line="360" w:lineRule="auto"/>
        <w:jc w:val="center"/>
      </w:pPr>
      <w:r>
        <w:rPr>
          <w:rFonts w:ascii="Times New Roman" w:hAnsi="Times New Roman"/>
          <w:b/>
          <w:i w:val="0"/>
          <w:caps/>
          <w:sz w:val="28"/>
        </w:rPr>
        <w:t>P.A.D.B. Pathiraja</w:t>
      </w:r>
    </w:p>
    <w:p>
      <w:pPr>
        <w:keepNext w:val="0"/>
        <w:pageBreakBefore w:val="0"/>
        <w:spacing w:before="0" w:after="0" w:line="360" w:lineRule="auto"/>
        <w:jc w:val="center"/>
      </w:pPr>
      <w:r>
        <w:rPr>
          <w:rFonts w:ascii="Times New Roman" w:hAnsi="Times New Roman"/>
          <w:b w:val="0"/>
          <w:i w:val="0"/>
          <w:caps w:val="0"/>
          <w:sz w:val="28"/>
        </w:rPr>
        <w:t>Student ID: 29071</w:t>
      </w:r>
    </w:p>
    <w:p>
      <w:pPr>
        <w:keepNext w:val="0"/>
        <w:pageBreakBefore w:val="0"/>
        <w:spacing w:before="1800" w:after="0" w:line="360" w:lineRule="auto"/>
        <w:jc w:val="center"/>
      </w:pPr>
      <w:r>
        <w:rPr>
          <w:rFonts w:ascii="Times New Roman" w:hAnsi="Times New Roman"/>
          <w:b w:val="0"/>
          <w:i w:val="0"/>
          <w:caps w:val="0"/>
          <w:sz w:val="28"/>
        </w:rPr>
        <w:t xml:space="preserve">Department of </w:t>
      </w:r>
      <w:r>
        <w:rPr>
          <w:rFonts w:ascii="Times New Roman" w:hAnsi="Times New Roman"/>
          <w:b w:val="0"/>
          <w:i w:val="0"/>
          <w:caps w:val="0"/>
          <w:sz w:val="28"/>
          <w:highlight w:val="yellow"/>
        </w:rPr>
        <w:t>to be confirmed</w:t>
      </w:r>
    </w:p>
    <w:p>
      <w:pPr>
        <w:keepNext w:val="0"/>
        <w:pageBreakBefore w:val="0"/>
        <w:spacing w:before="0" w:after="0" w:line="360" w:lineRule="auto"/>
        <w:jc w:val="center"/>
      </w:pPr>
      <w:r>
        <w:rPr>
          <w:rFonts w:ascii="Times New Roman" w:hAnsi="Times New Roman"/>
          <w:b w:val="0"/>
          <w:i w:val="0"/>
          <w:caps w:val="0"/>
          <w:sz w:val="28"/>
        </w:rPr>
        <w:t>Faculty of Computing</w:t>
      </w:r>
    </w:p>
    <w:p>
      <w:pPr>
        <w:keepNext w:val="0"/>
        <w:pageBreakBefore w:val="0"/>
        <w:spacing w:before="0" w:after="0" w:line="360" w:lineRule="auto"/>
        <w:jc w:val="center"/>
      </w:pPr>
      <w:r>
        <w:rPr>
          <w:rFonts w:ascii="Times New Roman" w:hAnsi="Times New Roman"/>
          <w:b w:val="0"/>
          <w:i w:val="0"/>
          <w:caps w:val="0"/>
          <w:sz w:val="28"/>
        </w:rPr>
        <w:t>NSBM Green University</w:t>
      </w:r>
    </w:p>
    <w:p>
      <w:pPr>
        <w:keepNext w:val="0"/>
        <w:pageBreakBefore w:val="0"/>
        <w:spacing w:before="0" w:after="0" w:line="360" w:lineRule="auto"/>
        <w:jc w:val="center"/>
      </w:pPr>
      <w:r>
        <w:rPr>
          <w:rFonts w:ascii="Times New Roman" w:hAnsi="Times New Roman"/>
          <w:b w:val="0"/>
          <w:i w:val="0"/>
          <w:caps w:val="0"/>
          <w:sz w:val="28"/>
        </w:rPr>
        <w:t>Sri Lanka</w:t>
      </w:r>
    </w:p>
    <w:p>
      <w:pPr>
        <w:keepNext w:val="0"/>
        <w:pageBreakBefore w:val="0"/>
        <w:spacing w:before="360" w:after="0" w:line="360" w:lineRule="auto"/>
        <w:jc w:val="center"/>
      </w:pPr>
      <w:r>
        <w:rPr>
          <w:rFonts w:ascii="Times New Roman" w:hAnsi="Times New Roman"/>
          <w:b w:val="0"/>
          <w:i w:val="0"/>
          <w:caps w:val="0"/>
          <w:sz w:val="28"/>
        </w:rPr>
        <w:t>September 2026</w:t>
      </w:r>
    </w:p>
    <w:p>
      <w:pPr>
        <w:keepNext w:val="0"/>
        <w:pageBreakBefore/>
        <w:spacing w:before="0" w:after="240" w:line="360" w:lineRule="auto"/>
        <w:jc w:val="center"/>
      </w:pPr>
      <w:r>
        <w:rPr>
          <w:rFonts w:ascii="Times New Roman" w:hAnsi="Times New Roman"/>
          <w:b/>
          <w:i w:val="0"/>
          <w:caps w:val="0"/>
          <w:sz w:val="24"/>
        </w:rPr>
        <w:t>DECLARATION</w:t>
      </w:r>
    </w:p>
    <w:p>
      <w:pPr>
        <w:keepNext w:val="0"/>
        <w:pageBreakBefore w:val="0"/>
        <w:spacing w:before="0" w:after="0" w:line="360" w:lineRule="auto"/>
        <w:jc w:val="both"/>
      </w:pPr>
      <w:r>
        <w:rPr>
          <w:rFonts w:ascii="Times New Roman" w:hAnsi="Times New Roman"/>
          <w:b w:val="0"/>
          <w:i w:val="0"/>
          <w:caps w:val="0"/>
          <w:sz w:val="24"/>
        </w:rPr>
        <w:t>I declare that the content of this undergraduate thesis titled “AI-Powered Proactive YouTube Title Optimizer” is my own work and this dissertation does not incorporate without acknowledgement any material previously submitted for any other degree in any university or institution of higher learning.</w:t>
      </w:r>
    </w:p>
    <w:p>
      <w:pPr>
        <w:keepNext w:val="0"/>
        <w:pageBreakBefore w:val="0"/>
        <w:spacing w:before="480" w:after="0" w:line="360" w:lineRule="auto"/>
      </w:pPr>
      <w:r>
        <w:rPr>
          <w:rFonts w:ascii="Times New Roman" w:hAnsi="Times New Roman"/>
          <w:b w:val="0"/>
          <w:i w:val="0"/>
          <w:caps w:val="0"/>
          <w:sz w:val="24"/>
        </w:rPr>
        <w:t>Signature: …………………………………………………………</w:t>
      </w:r>
    </w:p>
    <w:p>
      <w:pPr>
        <w:keepNext w:val="0"/>
        <w:pageBreakBefore w:val="0"/>
        <w:spacing w:before="0" w:after="0" w:line="360" w:lineRule="auto"/>
      </w:pPr>
      <w:r>
        <w:rPr>
          <w:rFonts w:ascii="Times New Roman" w:hAnsi="Times New Roman"/>
          <w:b w:val="0"/>
          <w:i w:val="0"/>
          <w:caps w:val="0"/>
          <w:sz w:val="24"/>
        </w:rPr>
        <w:t>Name: P.A.D.B. Pathiraja (Student ID: 29071)</w:t>
      </w:r>
    </w:p>
    <w:p>
      <w:pPr>
        <w:keepNext w:val="0"/>
        <w:pageBreakBefore w:val="0"/>
        <w:spacing w:before="0" w:after="0" w:line="360" w:lineRule="auto"/>
      </w:pPr>
      <w:r>
        <w:rPr>
          <w:rFonts w:ascii="Times New Roman" w:hAnsi="Times New Roman"/>
          <w:b w:val="0"/>
          <w:i w:val="0"/>
          <w:caps w:val="0"/>
          <w:sz w:val="24"/>
        </w:rPr>
        <w:t>Date: ……………………………………</w:t>
      </w:r>
    </w:p>
    <w:p>
      <w:pPr>
        <w:keepNext/>
        <w:pageBreakBefore w:val="0"/>
        <w:spacing w:before="600" w:after="0" w:line="360" w:lineRule="auto"/>
      </w:pPr>
      <w:r>
        <w:rPr>
          <w:rFonts w:ascii="Times New Roman" w:hAnsi="Times New Roman"/>
          <w:b/>
          <w:i w:val="0"/>
          <w:caps w:val="0"/>
          <w:sz w:val="24"/>
        </w:rPr>
        <w:t>Signature of the Supervisors</w:t>
      </w:r>
    </w:p>
    <w:p>
      <w:pPr>
        <w:keepNext/>
        <w:pageBreakBefore w:val="0"/>
        <w:spacing w:before="360" w:after="0" w:line="360" w:lineRule="auto"/>
      </w:pPr>
      <w:r>
        <w:rPr>
          <w:rFonts w:ascii="Times New Roman" w:hAnsi="Times New Roman"/>
          <w:b w:val="0"/>
          <w:i w:val="0"/>
          <w:caps w:val="0"/>
          <w:sz w:val="24"/>
        </w:rPr>
        <w:t>……………………………………………………</w:t>
      </w:r>
    </w:p>
    <w:p>
      <w:pPr>
        <w:keepNext/>
        <w:pageBreakBefore w:val="0"/>
        <w:spacing w:before="0" w:after="0" w:line="360" w:lineRule="auto"/>
      </w:pPr>
      <w:r>
        <w:rPr>
          <w:rFonts w:ascii="Times New Roman" w:hAnsi="Times New Roman"/>
          <w:b w:val="0"/>
          <w:i w:val="0"/>
          <w:caps w:val="0"/>
          <w:sz w:val="24"/>
        </w:rPr>
        <w:t xml:space="preserve">Ms. Nimesha </w:t>
      </w:r>
      <w:r>
        <w:rPr>
          <w:rFonts w:ascii="Times New Roman" w:hAnsi="Times New Roman"/>
          <w:b w:val="0"/>
          <w:i w:val="0"/>
          <w:caps w:val="0"/>
          <w:sz w:val="24"/>
          <w:highlight w:val="yellow"/>
        </w:rPr>
        <w:t>surname</w:t>
      </w:r>
    </w:p>
    <w:p>
      <w:pPr>
        <w:keepNext/>
        <w:pageBreakBefore w:val="0"/>
        <w:spacing w:before="0" w:after="0" w:line="360" w:lineRule="auto"/>
      </w:pPr>
      <w:r>
        <w:rPr>
          <w:rFonts w:ascii="Times New Roman" w:hAnsi="Times New Roman"/>
          <w:b w:val="0"/>
          <w:i w:val="0"/>
          <w:caps w:val="0"/>
          <w:sz w:val="24"/>
        </w:rPr>
        <w:t>Principal Supervisor</w:t>
      </w:r>
    </w:p>
    <w:p>
      <w:pPr>
        <w:keepNext/>
        <w:pageBreakBefore w:val="0"/>
        <w:spacing w:before="0" w:after="0" w:line="360" w:lineRule="auto"/>
      </w:pPr>
      <w:r>
        <w:rPr>
          <w:rFonts w:ascii="Times New Roman" w:hAnsi="Times New Roman"/>
          <w:b w:val="0"/>
          <w:i w:val="0"/>
          <w:caps w:val="0"/>
          <w:sz w:val="24"/>
          <w:highlight w:val="yellow"/>
        </w:rPr>
        <w:t>Senior Lecturer / Lecturer</w:t>
      </w:r>
    </w:p>
    <w:p>
      <w:pPr>
        <w:keepNext/>
        <w:pageBreakBefore w:val="0"/>
        <w:spacing w:before="0" w:after="0" w:line="360" w:lineRule="auto"/>
      </w:pPr>
      <w:r>
        <w:rPr>
          <w:rFonts w:ascii="Times New Roman" w:hAnsi="Times New Roman"/>
          <w:b w:val="0"/>
          <w:i w:val="0"/>
          <w:caps w:val="0"/>
          <w:sz w:val="24"/>
        </w:rPr>
        <w:t xml:space="preserve">Department of </w:t>
      </w:r>
      <w:r>
        <w:rPr>
          <w:rFonts w:ascii="Times New Roman" w:hAnsi="Times New Roman"/>
          <w:b w:val="0"/>
          <w:i w:val="0"/>
          <w:caps w:val="0"/>
          <w:sz w:val="24"/>
          <w:highlight w:val="yellow"/>
        </w:rPr>
        <w:t>to be confirmed</w:t>
      </w:r>
      <w:r>
        <w:rPr>
          <w:rFonts w:ascii="Times New Roman" w:hAnsi="Times New Roman"/>
          <w:b w:val="0"/>
          <w:i w:val="0"/>
          <w:caps w:val="0"/>
          <w:sz w:val="24"/>
        </w:rPr>
        <w:t>,</w:t>
      </w:r>
    </w:p>
    <w:p>
      <w:pPr>
        <w:keepNext/>
        <w:pageBreakBefore w:val="0"/>
        <w:spacing w:before="0" w:after="0" w:line="360" w:lineRule="auto"/>
      </w:pPr>
      <w:r>
        <w:rPr>
          <w:rFonts w:ascii="Times New Roman" w:hAnsi="Times New Roman"/>
          <w:b w:val="0"/>
          <w:i w:val="0"/>
          <w:caps w:val="0"/>
          <w:sz w:val="24"/>
        </w:rPr>
        <w:t>NSBM Green University</w:t>
      </w:r>
    </w:p>
    <w:p>
      <w:pPr>
        <w:keepNext w:val="0"/>
        <w:pageBreakBefore w:val="0"/>
        <w:spacing w:before="240" w:after="0" w:line="360" w:lineRule="auto"/>
      </w:pPr>
      <w:r>
        <w:rPr>
          <w:rFonts w:ascii="Times New Roman" w:hAnsi="Times New Roman"/>
          <w:b w:val="0"/>
          <w:i w:val="0"/>
          <w:caps w:val="0"/>
          <w:sz w:val="24"/>
        </w:rPr>
        <w:t>Date: ………………………………</w:t>
      </w:r>
    </w:p>
    <w:p>
      <w:pPr>
        <w:keepNext w:val="0"/>
        <w:pageBreakBefore/>
        <w:spacing w:before="0" w:after="240" w:line="360" w:lineRule="auto"/>
        <w:jc w:val="center"/>
      </w:pPr>
      <w:r>
        <w:rPr>
          <w:rFonts w:ascii="Times New Roman" w:hAnsi="Times New Roman"/>
          <w:b/>
          <w:i w:val="0"/>
          <w:caps w:val="0"/>
          <w:sz w:val="24"/>
        </w:rPr>
        <w:t>ACKNOWLEDGEMENT</w:t>
      </w:r>
    </w:p>
    <w:p>
      <w:pPr>
        <w:keepNext w:val="0"/>
        <w:pageBreakBefore w:val="0"/>
        <w:spacing w:before="0" w:after="120" w:line="360" w:lineRule="auto"/>
        <w:jc w:val="both"/>
      </w:pPr>
      <w:r>
        <w:rPr>
          <w:rFonts w:ascii="Times New Roman" w:hAnsi="Times New Roman"/>
          <w:b w:val="0"/>
          <w:i w:val="0"/>
          <w:caps w:val="0"/>
          <w:sz w:val="24"/>
        </w:rPr>
        <w:t>I would like to express my sincere gratitude to my supervisor, Ms. Nimesha, for her guidance, patience and encouragement throughout this research. Her constructive feedback and support at every stage shaped both the system and this thesis, and I am truly grateful for the time and care she invested in my work.</w:t>
      </w:r>
    </w:p>
    <w:p>
      <w:pPr>
        <w:keepNext w:val="0"/>
        <w:pageBreakBefore w:val="0"/>
        <w:spacing w:before="0" w:after="120" w:line="360" w:lineRule="auto"/>
        <w:jc w:val="both"/>
      </w:pPr>
      <w:r>
        <w:rPr>
          <w:rFonts w:ascii="Times New Roman" w:hAnsi="Times New Roman"/>
          <w:b w:val="0"/>
          <w:i w:val="0"/>
          <w:caps w:val="0"/>
          <w:sz w:val="24"/>
        </w:rPr>
        <w:t>I also thank the lecturers and staff of the Faculty of Computing at NSBM Green University for the knowledge and support I received during my degree, and the participants who took the time to complete the evaluation survey.</w:t>
      </w:r>
    </w:p>
    <w:p>
      <w:pPr>
        <w:keepNext w:val="0"/>
        <w:pageBreakBefore w:val="0"/>
        <w:spacing w:before="0" w:after="120" w:line="360" w:lineRule="auto"/>
        <w:jc w:val="both"/>
      </w:pPr>
      <w:r>
        <w:rPr>
          <w:rFonts w:ascii="Times New Roman" w:hAnsi="Times New Roman"/>
          <w:b w:val="0"/>
          <w:i w:val="0"/>
          <w:caps w:val="0"/>
          <w:sz w:val="24"/>
        </w:rPr>
        <w:t>Finally, I thank my family and friends for their constant support, understanding and motivation, which carried me through the demanding months of this project.</w:t>
      </w:r>
    </w:p>
    <w:p>
      <w:pPr>
        <w:keepNext w:val="0"/>
        <w:pageBreakBefore/>
        <w:spacing w:before="0" w:after="240" w:line="360" w:lineRule="auto"/>
        <w:jc w:val="center"/>
      </w:pPr>
      <w:r>
        <w:rPr>
          <w:rFonts w:ascii="Times New Roman" w:hAnsi="Times New Roman"/>
          <w:b/>
          <w:i w:val="0"/>
          <w:caps w:val="0"/>
          <w:sz w:val="24"/>
        </w:rPr>
        <w:t>ABSTRACT</w:t>
      </w:r>
    </w:p>
    <w:p>
      <w:pPr>
        <w:keepNext w:val="0"/>
        <w:pageBreakBefore w:val="0"/>
        <w:spacing w:before="0" w:after="0" w:line="360" w:lineRule="auto"/>
        <w:jc w:val="both"/>
      </w:pPr>
      <w:r>
        <w:rPr>
          <w:rFonts w:ascii="Times New Roman" w:hAnsi="Times New Roman"/>
          <w:b w:val="0"/>
          <w:i w:val="0"/>
          <w:caps w:val="0"/>
          <w:sz w:val="24"/>
        </w:rPr>
        <w:t>Video titles strongly influence whether a viewer clicks, yet writing titles that are both engaging and faithful to the video content is a skill most creators lack, and generic large language model (LLM) prompting rarely provides it. This research aimed to design, develop and evaluate a multi-agent AI system, implemented as a Facade-pattern API wrapper, that generates psychologically optimised YouTube titles while preserving semantic faithfulness to the source video. Following the Design Science Research Methodology of Peffers et al., the system was built as an Analyzer, Generator and Critic agent pipeline orchestrated with LangGraph and served through FastAPI. The Generator uses Few-Shot, Chain-of-Thought and Persona prompting, and the Critic combines a predicted click-through rate (pCTR) model with VADER, BERTScore and natural language inference (NLI) checks. The system was evaluated through functional and non-functional testing, offline model metrics, a system-level evaluation on 20 videos, an LLM-as-a-Judge evaluation (60 evaluations) and a human survey (n = 29). All eleven functional tests passed. The pCTR classifier reached an F1 score of 0.6901 and a ROC-AUC of 0.7613, below its targets of 0.75 and 0.80, and four of six system-level targets were met. The system significantly outperformed a purely descriptive baseline and held a significant advantage over a zero-shot GPT-4o baseline on relevance. The human survey was directionally consistent with these results but not statistically significant, and agreement between human and LLM ratings was weak (r = -0.14). The work shows that generative AI can be systematically constrained to produce faithful, engagement-oriented titles, while the moderate predictive performance and pilot-scale human evidence mark clear limits to the current validation.</w:t>
      </w:r>
    </w:p>
    <w:p>
      <w:pPr>
        <w:keepNext w:val="0"/>
        <w:pageBreakBefore/>
        <w:spacing w:before="0" w:after="240" w:line="360" w:lineRule="auto"/>
        <w:jc w:val="center"/>
      </w:pPr>
      <w:r>
        <w:rPr>
          <w:rFonts w:ascii="Times New Roman" w:hAnsi="Times New Roman"/>
          <w:b/>
          <w:i w:val="0"/>
          <w:caps w:val="0"/>
          <w:sz w:val="24"/>
        </w:rPr>
        <w:t>TABLE OF CONTENTS</w:t>
      </w:r>
    </w:p>
    <w:p>
      <w:pPr>
        <w:tabs>
          <w:tab w:pos="8666" w:val="right" w:leader="dot"/>
        </w:tabs>
        <w:spacing w:line="276" w:lineRule="auto" w:after="40"/>
        <w:ind w:left="0"/>
      </w:pPr>
      <w:r>
        <w:rPr>
          <w:rFonts w:ascii="Times New Roman" w:hAnsi="Times New Roman"/>
          <w:b w:val="0"/>
          <w:sz w:val="24"/>
        </w:rPr>
        <w:t>Declaration</w:t>
        <w:tab/>
        <w:t>ii</w:t>
      </w:r>
    </w:p>
    <w:p>
      <w:pPr>
        <w:tabs>
          <w:tab w:pos="8666" w:val="right" w:leader="dot"/>
        </w:tabs>
        <w:spacing w:line="276" w:lineRule="auto" w:after="40"/>
        <w:ind w:left="0"/>
      </w:pPr>
      <w:r>
        <w:rPr>
          <w:rFonts w:ascii="Times New Roman" w:hAnsi="Times New Roman"/>
          <w:b w:val="0"/>
          <w:sz w:val="24"/>
        </w:rPr>
        <w:t>Acknowledgement</w:t>
        <w:tab/>
        <w:t>iii</w:t>
      </w:r>
    </w:p>
    <w:p>
      <w:pPr>
        <w:tabs>
          <w:tab w:pos="8666" w:val="right" w:leader="dot"/>
        </w:tabs>
        <w:spacing w:line="276" w:lineRule="auto" w:after="40"/>
        <w:ind w:left="0"/>
      </w:pPr>
      <w:r>
        <w:rPr>
          <w:rFonts w:ascii="Times New Roman" w:hAnsi="Times New Roman"/>
          <w:b w:val="0"/>
          <w:sz w:val="24"/>
        </w:rPr>
        <w:t>Abstract</w:t>
        <w:tab/>
        <w:t>iv</w:t>
      </w:r>
    </w:p>
    <w:p>
      <w:pPr>
        <w:tabs>
          <w:tab w:pos="8666" w:val="right" w:leader="dot"/>
        </w:tabs>
        <w:spacing w:line="276" w:lineRule="auto" w:after="40"/>
        <w:ind w:left="0"/>
      </w:pPr>
      <w:r>
        <w:rPr>
          <w:rFonts w:ascii="Times New Roman" w:hAnsi="Times New Roman"/>
          <w:b w:val="0"/>
          <w:sz w:val="24"/>
        </w:rPr>
        <w:t>Table of Contents</w:t>
        <w:tab/>
        <w:t>v</w:t>
      </w:r>
    </w:p>
    <w:p>
      <w:pPr>
        <w:tabs>
          <w:tab w:pos="8666" w:val="right" w:leader="dot"/>
        </w:tabs>
        <w:spacing w:line="276" w:lineRule="auto" w:after="40"/>
        <w:ind w:left="0"/>
      </w:pPr>
      <w:r>
        <w:rPr>
          <w:rFonts w:ascii="Times New Roman" w:hAnsi="Times New Roman"/>
          <w:b w:val="0"/>
          <w:sz w:val="24"/>
        </w:rPr>
        <w:t>List of Figures</w:t>
        <w:tab/>
        <w:t>ix</w:t>
      </w:r>
    </w:p>
    <w:p>
      <w:pPr>
        <w:tabs>
          <w:tab w:pos="8666" w:val="right" w:leader="dot"/>
        </w:tabs>
        <w:spacing w:line="276" w:lineRule="auto" w:after="40"/>
        <w:ind w:left="0"/>
      </w:pPr>
      <w:r>
        <w:rPr>
          <w:rFonts w:ascii="Times New Roman" w:hAnsi="Times New Roman"/>
          <w:b w:val="0"/>
          <w:sz w:val="24"/>
        </w:rPr>
        <w:t>List of Tables</w:t>
        <w:tab/>
        <w:t>x</w:t>
      </w:r>
    </w:p>
    <w:p>
      <w:pPr>
        <w:tabs>
          <w:tab w:pos="8666" w:val="right" w:leader="dot"/>
        </w:tabs>
        <w:spacing w:line="276" w:lineRule="auto" w:after="40"/>
        <w:ind w:left="0"/>
      </w:pPr>
      <w:r>
        <w:rPr>
          <w:rFonts w:ascii="Times New Roman" w:hAnsi="Times New Roman"/>
          <w:b w:val="0"/>
          <w:sz w:val="24"/>
        </w:rPr>
        <w:t>List of Abbreviations</w:t>
        <w:tab/>
        <w:t>xi</w:t>
      </w:r>
    </w:p>
    <w:p>
      <w:pPr>
        <w:tabs>
          <w:tab w:pos="510" w:val="left"/>
          <w:tab w:pos="8666" w:val="right" w:leader="dot"/>
        </w:tabs>
        <w:spacing w:line="276" w:lineRule="auto" w:after="40"/>
        <w:ind w:left="510" w:hanging="510"/>
      </w:pPr>
      <w:r>
        <w:rPr>
          <w:rFonts w:ascii="Times New Roman" w:hAnsi="Times New Roman"/>
          <w:b/>
          <w:sz w:val="24"/>
        </w:rPr>
        <w:t>1</w:t>
        <w:tab/>
        <w:t>Introduction</w:t>
        <w:tab/>
        <w:t>1</w:t>
      </w:r>
    </w:p>
    <w:p>
      <w:pPr>
        <w:tabs>
          <w:tab w:pos="907" w:val="left"/>
          <w:tab w:pos="8666" w:val="right" w:leader="dot"/>
        </w:tabs>
        <w:spacing w:line="276" w:lineRule="auto" w:after="40"/>
        <w:ind w:left="907" w:hanging="567"/>
      </w:pPr>
      <w:r>
        <w:rPr>
          <w:rFonts w:ascii="Times New Roman" w:hAnsi="Times New Roman"/>
          <w:b w:val="0"/>
          <w:sz w:val="24"/>
        </w:rPr>
        <w:t>1.1</w:t>
        <w:tab/>
        <w:t>Chapter overview</w:t>
        <w:tab/>
        <w:t>1</w:t>
      </w:r>
    </w:p>
    <w:p>
      <w:pPr>
        <w:tabs>
          <w:tab w:pos="907" w:val="left"/>
          <w:tab w:pos="8666" w:val="right" w:leader="dot"/>
        </w:tabs>
        <w:spacing w:line="276" w:lineRule="auto" w:after="40"/>
        <w:ind w:left="907" w:hanging="567"/>
      </w:pPr>
      <w:r>
        <w:rPr>
          <w:rFonts w:ascii="Times New Roman" w:hAnsi="Times New Roman"/>
          <w:b w:val="0"/>
          <w:sz w:val="24"/>
        </w:rPr>
        <w:t>1.2</w:t>
        <w:tab/>
        <w:t>Problem background</w:t>
        <w:tab/>
        <w:t>1</w:t>
      </w:r>
    </w:p>
    <w:p>
      <w:pPr>
        <w:tabs>
          <w:tab w:pos="1587" w:val="left"/>
          <w:tab w:pos="8666" w:val="right" w:leader="dot"/>
        </w:tabs>
        <w:spacing w:line="276" w:lineRule="auto" w:after="40"/>
        <w:ind w:left="1587" w:hanging="794"/>
      </w:pPr>
      <w:r>
        <w:rPr>
          <w:rFonts w:ascii="Times New Roman" w:hAnsi="Times New Roman"/>
          <w:b w:val="0"/>
          <w:sz w:val="24"/>
        </w:rPr>
        <w:t>1.2.1</w:t>
        <w:tab/>
        <w:t>The video-first internet</w:t>
        <w:tab/>
        <w:t>1</w:t>
      </w:r>
    </w:p>
    <w:p>
      <w:pPr>
        <w:tabs>
          <w:tab w:pos="1587" w:val="left"/>
          <w:tab w:pos="8666" w:val="right" w:leader="dot"/>
        </w:tabs>
        <w:spacing w:line="276" w:lineRule="auto" w:after="40"/>
        <w:ind w:left="1587" w:hanging="794"/>
      </w:pPr>
      <w:r>
        <w:rPr>
          <w:rFonts w:ascii="Times New Roman" w:hAnsi="Times New Roman"/>
          <w:b w:val="0"/>
          <w:sz w:val="24"/>
        </w:rPr>
        <w:t>1.2.2</w:t>
        <w:tab/>
        <w:t>The algorithmic gatekeeper: CTR and the cold-start loop</w:t>
        <w:tab/>
        <w:t>2</w:t>
      </w:r>
    </w:p>
    <w:p>
      <w:pPr>
        <w:tabs>
          <w:tab w:pos="1587" w:val="left"/>
          <w:tab w:pos="8666" w:val="right" w:leader="dot"/>
        </w:tabs>
        <w:spacing w:line="276" w:lineRule="auto" w:after="40"/>
        <w:ind w:left="1587" w:hanging="794"/>
      </w:pPr>
      <w:r>
        <w:rPr>
          <w:rFonts w:ascii="Times New Roman" w:hAnsi="Times New Roman"/>
          <w:b w:val="0"/>
          <w:sz w:val="24"/>
        </w:rPr>
        <w:t>1.2.3</w:t>
        <w:tab/>
        <w:t>The expertise bottleneck</w:t>
        <w:tab/>
        <w:t>3</w:t>
      </w:r>
    </w:p>
    <w:p>
      <w:pPr>
        <w:tabs>
          <w:tab w:pos="1587" w:val="left"/>
          <w:tab w:pos="8666" w:val="right" w:leader="dot"/>
        </w:tabs>
        <w:spacing w:line="276" w:lineRule="auto" w:after="40"/>
        <w:ind w:left="1587" w:hanging="794"/>
      </w:pPr>
      <w:r>
        <w:rPr>
          <w:rFonts w:ascii="Times New Roman" w:hAnsi="Times New Roman"/>
          <w:b w:val="0"/>
          <w:sz w:val="24"/>
        </w:rPr>
        <w:t>1.2.4</w:t>
        <w:tab/>
        <w:t>The rise of LLMs and their generic application gap</w:t>
        <w:tab/>
        <w:t>3</w:t>
      </w:r>
    </w:p>
    <w:p>
      <w:pPr>
        <w:tabs>
          <w:tab w:pos="907" w:val="left"/>
          <w:tab w:pos="8666" w:val="right" w:leader="dot"/>
        </w:tabs>
        <w:spacing w:line="276" w:lineRule="auto" w:after="40"/>
        <w:ind w:left="907" w:hanging="567"/>
      </w:pPr>
      <w:r>
        <w:rPr>
          <w:rFonts w:ascii="Times New Roman" w:hAnsi="Times New Roman"/>
          <w:b w:val="0"/>
          <w:sz w:val="24"/>
        </w:rPr>
        <w:t>1.3</w:t>
        <w:tab/>
        <w:t>Problem statement</w:t>
        <w:tab/>
        <w:t>4</w:t>
      </w:r>
    </w:p>
    <w:p>
      <w:pPr>
        <w:tabs>
          <w:tab w:pos="1587" w:val="left"/>
          <w:tab w:pos="8666" w:val="right" w:leader="dot"/>
        </w:tabs>
        <w:spacing w:line="276" w:lineRule="auto" w:after="40"/>
        <w:ind w:left="1587" w:hanging="794"/>
      </w:pPr>
      <w:r>
        <w:rPr>
          <w:rFonts w:ascii="Times New Roman" w:hAnsi="Times New Roman"/>
          <w:b w:val="0"/>
          <w:sz w:val="24"/>
        </w:rPr>
        <w:t>1.3.1</w:t>
        <w:tab/>
        <w:t>General problem</w:t>
        <w:tab/>
        <w:t>4</w:t>
      </w:r>
    </w:p>
    <w:p>
      <w:pPr>
        <w:tabs>
          <w:tab w:pos="1587" w:val="left"/>
          <w:tab w:pos="8666" w:val="right" w:leader="dot"/>
        </w:tabs>
        <w:spacing w:line="276" w:lineRule="auto" w:after="40"/>
        <w:ind w:left="1587" w:hanging="794"/>
      </w:pPr>
      <w:r>
        <w:rPr>
          <w:rFonts w:ascii="Times New Roman" w:hAnsi="Times New Roman"/>
          <w:b w:val="0"/>
          <w:sz w:val="24"/>
        </w:rPr>
        <w:t>1.3.2</w:t>
        <w:tab/>
        <w:t>Specific problem</w:t>
        <w:tab/>
        <w:t>5</w:t>
      </w:r>
    </w:p>
    <w:p>
      <w:pPr>
        <w:tabs>
          <w:tab w:pos="907" w:val="left"/>
          <w:tab w:pos="8666" w:val="right" w:leader="dot"/>
        </w:tabs>
        <w:spacing w:line="276" w:lineRule="auto" w:after="40"/>
        <w:ind w:left="907" w:hanging="567"/>
      </w:pPr>
      <w:r>
        <w:rPr>
          <w:rFonts w:ascii="Times New Roman" w:hAnsi="Times New Roman"/>
          <w:b w:val="0"/>
          <w:sz w:val="24"/>
        </w:rPr>
        <w:t>1.4</w:t>
        <w:tab/>
        <w:t>Research question</w:t>
        <w:tab/>
        <w:t>6</w:t>
      </w:r>
    </w:p>
    <w:p>
      <w:pPr>
        <w:tabs>
          <w:tab w:pos="1587" w:val="left"/>
          <w:tab w:pos="8666" w:val="right" w:leader="dot"/>
        </w:tabs>
        <w:spacing w:line="276" w:lineRule="auto" w:after="40"/>
        <w:ind w:left="1587" w:hanging="794"/>
      </w:pPr>
      <w:r>
        <w:rPr>
          <w:rFonts w:ascii="Times New Roman" w:hAnsi="Times New Roman"/>
          <w:b w:val="0"/>
          <w:sz w:val="24"/>
        </w:rPr>
        <w:t>1.4.1</w:t>
        <w:tab/>
        <w:t>Primary research question</w:t>
        <w:tab/>
        <w:t>6</w:t>
      </w:r>
    </w:p>
    <w:p>
      <w:pPr>
        <w:tabs>
          <w:tab w:pos="1587" w:val="left"/>
          <w:tab w:pos="8666" w:val="right" w:leader="dot"/>
        </w:tabs>
        <w:spacing w:line="276" w:lineRule="auto" w:after="40"/>
        <w:ind w:left="1587" w:hanging="794"/>
      </w:pPr>
      <w:r>
        <w:rPr>
          <w:rFonts w:ascii="Times New Roman" w:hAnsi="Times New Roman"/>
          <w:b w:val="0"/>
          <w:sz w:val="24"/>
        </w:rPr>
        <w:t>1.4.2</w:t>
        <w:tab/>
        <w:t>Supporting sub-questions</w:t>
        <w:tab/>
        <w:t>6</w:t>
      </w:r>
    </w:p>
    <w:p>
      <w:pPr>
        <w:tabs>
          <w:tab w:pos="907" w:val="left"/>
          <w:tab w:pos="8666" w:val="right" w:leader="dot"/>
        </w:tabs>
        <w:spacing w:line="276" w:lineRule="auto" w:after="40"/>
        <w:ind w:left="907" w:hanging="567"/>
      </w:pPr>
      <w:r>
        <w:rPr>
          <w:rFonts w:ascii="Times New Roman" w:hAnsi="Times New Roman"/>
          <w:b w:val="0"/>
          <w:sz w:val="24"/>
        </w:rPr>
        <w:t>1.5</w:t>
        <w:tab/>
        <w:t>Research motivation</w:t>
        <w:tab/>
        <w:t>7</w:t>
      </w:r>
    </w:p>
    <w:p>
      <w:pPr>
        <w:tabs>
          <w:tab w:pos="1587" w:val="left"/>
          <w:tab w:pos="8666" w:val="right" w:leader="dot"/>
        </w:tabs>
        <w:spacing w:line="276" w:lineRule="auto" w:after="40"/>
        <w:ind w:left="1587" w:hanging="794"/>
      </w:pPr>
      <w:r>
        <w:rPr>
          <w:rFonts w:ascii="Times New Roman" w:hAnsi="Times New Roman"/>
          <w:b w:val="0"/>
          <w:sz w:val="24"/>
        </w:rPr>
        <w:t>1.5.1</w:t>
        <w:tab/>
        <w:t>Economic and social motivation</w:t>
        <w:tab/>
        <w:t>7</w:t>
      </w:r>
    </w:p>
    <w:p>
      <w:pPr>
        <w:tabs>
          <w:tab w:pos="1587" w:val="left"/>
          <w:tab w:pos="8666" w:val="right" w:leader="dot"/>
        </w:tabs>
        <w:spacing w:line="276" w:lineRule="auto" w:after="40"/>
        <w:ind w:left="1587" w:hanging="794"/>
      </w:pPr>
      <w:r>
        <w:rPr>
          <w:rFonts w:ascii="Times New Roman" w:hAnsi="Times New Roman"/>
          <w:b w:val="0"/>
          <w:sz w:val="24"/>
        </w:rPr>
        <w:t>1.5.2</w:t>
        <w:tab/>
        <w:t>Technical motivation</w:t>
        <w:tab/>
        <w:t>8</w:t>
      </w:r>
    </w:p>
    <w:p>
      <w:pPr>
        <w:tabs>
          <w:tab w:pos="1587" w:val="left"/>
          <w:tab w:pos="8666" w:val="right" w:leader="dot"/>
        </w:tabs>
        <w:spacing w:line="276" w:lineRule="auto" w:after="40"/>
        <w:ind w:left="1587" w:hanging="794"/>
      </w:pPr>
      <w:r>
        <w:rPr>
          <w:rFonts w:ascii="Times New Roman" w:hAnsi="Times New Roman"/>
          <w:b w:val="0"/>
          <w:sz w:val="24"/>
        </w:rPr>
        <w:t>1.5.3</w:t>
        <w:tab/>
        <w:t>Ethical motivation</w:t>
        <w:tab/>
        <w:t>8</w:t>
      </w:r>
    </w:p>
    <w:p>
      <w:pPr>
        <w:tabs>
          <w:tab w:pos="907" w:val="left"/>
          <w:tab w:pos="8666" w:val="right" w:leader="dot"/>
        </w:tabs>
        <w:spacing w:line="276" w:lineRule="auto" w:after="40"/>
        <w:ind w:left="907" w:hanging="567"/>
      </w:pPr>
      <w:r>
        <w:rPr>
          <w:rFonts w:ascii="Times New Roman" w:hAnsi="Times New Roman"/>
          <w:b w:val="0"/>
          <w:sz w:val="24"/>
        </w:rPr>
        <w:t>1.6</w:t>
        <w:tab/>
        <w:t>Research aim</w:t>
        <w:tab/>
        <w:t>9</w:t>
      </w:r>
    </w:p>
    <w:p>
      <w:pPr>
        <w:tabs>
          <w:tab w:pos="907" w:val="left"/>
          <w:tab w:pos="8666" w:val="right" w:leader="dot"/>
        </w:tabs>
        <w:spacing w:line="276" w:lineRule="auto" w:after="40"/>
        <w:ind w:left="907" w:hanging="567"/>
      </w:pPr>
      <w:r>
        <w:rPr>
          <w:rFonts w:ascii="Times New Roman" w:hAnsi="Times New Roman"/>
          <w:b w:val="0"/>
          <w:sz w:val="24"/>
        </w:rPr>
        <w:t>1.7</w:t>
        <w:tab/>
        <w:t>Rich picture of the proposed solution</w:t>
        <w:tab/>
        <w:t>9</w:t>
      </w:r>
    </w:p>
    <w:p>
      <w:pPr>
        <w:tabs>
          <w:tab w:pos="907" w:val="left"/>
          <w:tab w:pos="8666" w:val="right" w:leader="dot"/>
        </w:tabs>
        <w:spacing w:line="276" w:lineRule="auto" w:after="40"/>
        <w:ind w:left="907" w:hanging="567"/>
      </w:pPr>
      <w:r>
        <w:rPr>
          <w:rFonts w:ascii="Times New Roman" w:hAnsi="Times New Roman"/>
          <w:b w:val="0"/>
          <w:sz w:val="24"/>
        </w:rPr>
        <w:t>1.8</w:t>
        <w:tab/>
        <w:t>Resource requirements</w:t>
        <w:tab/>
        <w:t>11</w:t>
      </w:r>
    </w:p>
    <w:p>
      <w:pPr>
        <w:tabs>
          <w:tab w:pos="1587" w:val="left"/>
          <w:tab w:pos="8666" w:val="right" w:leader="dot"/>
        </w:tabs>
        <w:spacing w:line="276" w:lineRule="auto" w:after="40"/>
        <w:ind w:left="1587" w:hanging="794"/>
      </w:pPr>
      <w:r>
        <w:rPr>
          <w:rFonts w:ascii="Times New Roman" w:hAnsi="Times New Roman"/>
          <w:b w:val="0"/>
          <w:sz w:val="24"/>
        </w:rPr>
        <w:t>1.8.1</w:t>
        <w:tab/>
        <w:t>Hardware</w:t>
        <w:tab/>
        <w:t>11</w:t>
      </w:r>
    </w:p>
    <w:p>
      <w:pPr>
        <w:tabs>
          <w:tab w:pos="1587" w:val="left"/>
          <w:tab w:pos="8666" w:val="right" w:leader="dot"/>
        </w:tabs>
        <w:spacing w:line="276" w:lineRule="auto" w:after="40"/>
        <w:ind w:left="1587" w:hanging="794"/>
      </w:pPr>
      <w:r>
        <w:rPr>
          <w:rFonts w:ascii="Times New Roman" w:hAnsi="Times New Roman"/>
          <w:b w:val="0"/>
          <w:sz w:val="24"/>
        </w:rPr>
        <w:t>1.8.2</w:t>
        <w:tab/>
        <w:t>Software</w:t>
        <w:tab/>
        <w:t>12</w:t>
      </w:r>
    </w:p>
    <w:p>
      <w:pPr>
        <w:tabs>
          <w:tab w:pos="907" w:val="left"/>
          <w:tab w:pos="8666" w:val="right" w:leader="dot"/>
        </w:tabs>
        <w:spacing w:line="276" w:lineRule="auto" w:after="40"/>
        <w:ind w:left="907" w:hanging="567"/>
      </w:pPr>
      <w:r>
        <w:rPr>
          <w:rFonts w:ascii="Times New Roman" w:hAnsi="Times New Roman"/>
          <w:b w:val="0"/>
          <w:sz w:val="24"/>
        </w:rPr>
        <w:t>1.9</w:t>
        <w:tab/>
        <w:t>Project scope</w:t>
        <w:tab/>
        <w:t>13</w:t>
      </w:r>
    </w:p>
    <w:p>
      <w:pPr>
        <w:tabs>
          <w:tab w:pos="1587" w:val="left"/>
          <w:tab w:pos="8666" w:val="right" w:leader="dot"/>
        </w:tabs>
        <w:spacing w:line="276" w:lineRule="auto" w:after="40"/>
        <w:ind w:left="1587" w:hanging="794"/>
      </w:pPr>
      <w:r>
        <w:rPr>
          <w:rFonts w:ascii="Times New Roman" w:hAnsi="Times New Roman"/>
          <w:b w:val="0"/>
          <w:sz w:val="24"/>
        </w:rPr>
        <w:t>1.9.1</w:t>
        <w:tab/>
        <w:t>In scope</w:t>
        <w:tab/>
        <w:t>13</w:t>
      </w:r>
    </w:p>
    <w:p>
      <w:pPr>
        <w:tabs>
          <w:tab w:pos="1587" w:val="left"/>
          <w:tab w:pos="8666" w:val="right" w:leader="dot"/>
        </w:tabs>
        <w:spacing w:line="276" w:lineRule="auto" w:after="40"/>
        <w:ind w:left="1587" w:hanging="794"/>
      </w:pPr>
      <w:r>
        <w:rPr>
          <w:rFonts w:ascii="Times New Roman" w:hAnsi="Times New Roman"/>
          <w:b w:val="0"/>
          <w:sz w:val="24"/>
        </w:rPr>
        <w:t>1.9.2</w:t>
        <w:tab/>
        <w:t>Out of scope</w:t>
        <w:tab/>
        <w:t>13</w:t>
      </w:r>
    </w:p>
    <w:p>
      <w:pPr>
        <w:tabs>
          <w:tab w:pos="907" w:val="left"/>
          <w:tab w:pos="8666" w:val="right" w:leader="dot"/>
        </w:tabs>
        <w:spacing w:line="276" w:lineRule="auto" w:after="40"/>
        <w:ind w:left="907" w:hanging="567"/>
      </w:pPr>
      <w:r>
        <w:rPr>
          <w:rFonts w:ascii="Times New Roman" w:hAnsi="Times New Roman"/>
          <w:b w:val="0"/>
          <w:sz w:val="24"/>
        </w:rPr>
        <w:t>1.10</w:t>
        <w:tab/>
        <w:t>Chapter summary</w:t>
        <w:tab/>
        <w:t>14</w:t>
      </w:r>
    </w:p>
    <w:p>
      <w:pPr>
        <w:tabs>
          <w:tab w:pos="510" w:val="left"/>
          <w:tab w:pos="8666" w:val="right" w:leader="dot"/>
        </w:tabs>
        <w:spacing w:line="276" w:lineRule="auto" w:after="40"/>
        <w:ind w:left="510" w:hanging="510"/>
      </w:pPr>
      <w:r>
        <w:rPr>
          <w:rFonts w:ascii="Times New Roman" w:hAnsi="Times New Roman"/>
          <w:b/>
          <w:sz w:val="24"/>
        </w:rPr>
        <w:t>2</w:t>
        <w:tab/>
        <w:t>Objectives</w:t>
        <w:tab/>
        <w:t>16</w:t>
      </w:r>
    </w:p>
    <w:p>
      <w:pPr>
        <w:tabs>
          <w:tab w:pos="907" w:val="left"/>
          <w:tab w:pos="8666" w:val="right" w:leader="dot"/>
        </w:tabs>
        <w:spacing w:line="276" w:lineRule="auto" w:after="40"/>
        <w:ind w:left="907" w:hanging="567"/>
      </w:pPr>
      <w:r>
        <w:rPr>
          <w:rFonts w:ascii="Times New Roman" w:hAnsi="Times New Roman"/>
          <w:b w:val="0"/>
          <w:sz w:val="24"/>
        </w:rPr>
        <w:t>2.1</w:t>
        <w:tab/>
        <w:t>To identify</w:t>
        <w:tab/>
        <w:t>16</w:t>
      </w:r>
    </w:p>
    <w:p>
      <w:pPr>
        <w:tabs>
          <w:tab w:pos="907" w:val="left"/>
          <w:tab w:pos="8666" w:val="right" w:leader="dot"/>
        </w:tabs>
        <w:spacing w:line="276" w:lineRule="auto" w:after="40"/>
        <w:ind w:left="907" w:hanging="567"/>
      </w:pPr>
      <w:r>
        <w:rPr>
          <w:rFonts w:ascii="Times New Roman" w:hAnsi="Times New Roman"/>
          <w:b w:val="0"/>
          <w:sz w:val="24"/>
        </w:rPr>
        <w:t>2.2</w:t>
        <w:tab/>
        <w:t>To analyse</w:t>
        <w:tab/>
        <w:t>16</w:t>
      </w:r>
    </w:p>
    <w:p>
      <w:pPr>
        <w:tabs>
          <w:tab w:pos="907" w:val="left"/>
          <w:tab w:pos="8666" w:val="right" w:leader="dot"/>
        </w:tabs>
        <w:spacing w:line="276" w:lineRule="auto" w:after="40"/>
        <w:ind w:left="907" w:hanging="567"/>
      </w:pPr>
      <w:r>
        <w:rPr>
          <w:rFonts w:ascii="Times New Roman" w:hAnsi="Times New Roman"/>
          <w:b w:val="0"/>
          <w:sz w:val="24"/>
        </w:rPr>
        <w:t>2.3</w:t>
        <w:tab/>
        <w:t>To design and develop</w:t>
        <w:tab/>
        <w:t>16</w:t>
      </w:r>
    </w:p>
    <w:p>
      <w:pPr>
        <w:tabs>
          <w:tab w:pos="907" w:val="left"/>
          <w:tab w:pos="8666" w:val="right" w:leader="dot"/>
        </w:tabs>
        <w:spacing w:line="276" w:lineRule="auto" w:after="40"/>
        <w:ind w:left="907" w:hanging="567"/>
      </w:pPr>
      <w:r>
        <w:rPr>
          <w:rFonts w:ascii="Times New Roman" w:hAnsi="Times New Roman"/>
          <w:b w:val="0"/>
          <w:sz w:val="24"/>
        </w:rPr>
        <w:t>2.4</w:t>
        <w:tab/>
        <w:t>To evaluate</w:t>
        <w:tab/>
        <w:t>16</w:t>
      </w:r>
    </w:p>
    <w:p>
      <w:pPr>
        <w:tabs>
          <w:tab w:pos="510" w:val="left"/>
          <w:tab w:pos="8666" w:val="right" w:leader="dot"/>
        </w:tabs>
        <w:spacing w:line="276" w:lineRule="auto" w:after="40"/>
        <w:ind w:left="510" w:hanging="510"/>
      </w:pPr>
      <w:r>
        <w:rPr>
          <w:rFonts w:ascii="Times New Roman" w:hAnsi="Times New Roman"/>
          <w:b/>
          <w:sz w:val="24"/>
        </w:rPr>
        <w:t>3</w:t>
        <w:tab/>
        <w:t>Literature Review</w:t>
        <w:tab/>
        <w:t>18</w:t>
      </w:r>
    </w:p>
    <w:p>
      <w:pPr>
        <w:tabs>
          <w:tab w:pos="907" w:val="left"/>
          <w:tab w:pos="8666" w:val="right" w:leader="dot"/>
        </w:tabs>
        <w:spacing w:line="276" w:lineRule="auto" w:after="40"/>
        <w:ind w:left="907" w:hanging="567"/>
      </w:pPr>
      <w:r>
        <w:rPr>
          <w:rFonts w:ascii="Times New Roman" w:hAnsi="Times New Roman"/>
          <w:b w:val="0"/>
          <w:sz w:val="24"/>
        </w:rPr>
        <w:t>3.1</w:t>
        <w:tab/>
        <w:t>Chapter overview</w:t>
        <w:tab/>
        <w:t>18</w:t>
      </w:r>
    </w:p>
    <w:p>
      <w:pPr>
        <w:tabs>
          <w:tab w:pos="907" w:val="left"/>
          <w:tab w:pos="8666" w:val="right" w:leader="dot"/>
        </w:tabs>
        <w:spacing w:line="276" w:lineRule="auto" w:after="40"/>
        <w:ind w:left="907" w:hanging="567"/>
      </w:pPr>
      <w:r>
        <w:rPr>
          <w:rFonts w:ascii="Times New Roman" w:hAnsi="Times New Roman"/>
          <w:b w:val="0"/>
          <w:sz w:val="24"/>
        </w:rPr>
        <w:t>3.2</w:t>
        <w:tab/>
        <w:t>Conceptual map of the literature</w:t>
        <w:tab/>
        <w:t>18</w:t>
      </w:r>
    </w:p>
    <w:p>
      <w:pPr>
        <w:tabs>
          <w:tab w:pos="907" w:val="left"/>
          <w:tab w:pos="8666" w:val="right" w:leader="dot"/>
        </w:tabs>
        <w:spacing w:line="276" w:lineRule="auto" w:after="40"/>
        <w:ind w:left="907" w:hanging="567"/>
      </w:pPr>
      <w:r>
        <w:rPr>
          <w:rFonts w:ascii="Times New Roman" w:hAnsi="Times New Roman"/>
          <w:b w:val="0"/>
          <w:sz w:val="24"/>
        </w:rPr>
        <w:t>3.3</w:t>
        <w:tab/>
        <w:t>Domain overview</w:t>
        <w:tab/>
        <w:t>19</w:t>
      </w:r>
    </w:p>
    <w:p>
      <w:pPr>
        <w:tabs>
          <w:tab w:pos="1587" w:val="left"/>
          <w:tab w:pos="8666" w:val="right" w:leader="dot"/>
        </w:tabs>
        <w:spacing w:line="276" w:lineRule="auto" w:after="40"/>
        <w:ind w:left="1587" w:hanging="794"/>
      </w:pPr>
      <w:r>
        <w:rPr>
          <w:rFonts w:ascii="Times New Roman" w:hAnsi="Times New Roman"/>
          <w:b w:val="0"/>
          <w:sz w:val="24"/>
        </w:rPr>
        <w:t>3.3.1</w:t>
        <w:tab/>
        <w:t>The video-first internet and the creator economy</w:t>
        <w:tab/>
        <w:t>19</w:t>
      </w:r>
    </w:p>
    <w:p>
      <w:pPr>
        <w:tabs>
          <w:tab w:pos="1587" w:val="left"/>
          <w:tab w:pos="8666" w:val="right" w:leader="dot"/>
        </w:tabs>
        <w:spacing w:line="276" w:lineRule="auto" w:after="40"/>
        <w:ind w:left="1587" w:hanging="794"/>
      </w:pPr>
      <w:r>
        <w:rPr>
          <w:rFonts w:ascii="Times New Roman" w:hAnsi="Times New Roman"/>
          <w:b w:val="0"/>
          <w:sz w:val="24"/>
        </w:rPr>
        <w:t>3.3.2</w:t>
        <w:tab/>
        <w:t>Click-through rate as the algorithmic gatekeeper</w:t>
        <w:tab/>
        <w:t>20</w:t>
      </w:r>
    </w:p>
    <w:p>
      <w:pPr>
        <w:tabs>
          <w:tab w:pos="1587" w:val="left"/>
          <w:tab w:pos="8666" w:val="right" w:leader="dot"/>
        </w:tabs>
        <w:spacing w:line="276" w:lineRule="auto" w:after="40"/>
        <w:ind w:left="1587" w:hanging="794"/>
      </w:pPr>
      <w:r>
        <w:rPr>
          <w:rFonts w:ascii="Times New Roman" w:hAnsi="Times New Roman"/>
          <w:b w:val="0"/>
          <w:sz w:val="24"/>
        </w:rPr>
        <w:t>3.3.3</w:t>
        <w:tab/>
        <w:t>Historical evolution: from manual copywriting to AI-assisted generation</w:t>
        <w:tab/>
        <w:t>21</w:t>
      </w:r>
    </w:p>
    <w:p>
      <w:pPr>
        <w:tabs>
          <w:tab w:pos="907" w:val="left"/>
          <w:tab w:pos="8666" w:val="right" w:leader="dot"/>
        </w:tabs>
        <w:spacing w:line="276" w:lineRule="auto" w:after="40"/>
        <w:ind w:left="907" w:hanging="567"/>
      </w:pPr>
      <w:r>
        <w:rPr>
          <w:rFonts w:ascii="Times New Roman" w:hAnsi="Times New Roman"/>
          <w:b w:val="0"/>
          <w:sz w:val="24"/>
        </w:rPr>
        <w:t>3.4</w:t>
        <w:tab/>
        <w:t>Existing systems, frameworks, and designs</w:t>
        <w:tab/>
        <w:t>21</w:t>
      </w:r>
    </w:p>
    <w:p>
      <w:pPr>
        <w:tabs>
          <w:tab w:pos="1587" w:val="left"/>
          <w:tab w:pos="8666" w:val="right" w:leader="dot"/>
        </w:tabs>
        <w:spacing w:line="276" w:lineRule="auto" w:after="40"/>
        <w:ind w:left="1587" w:hanging="794"/>
      </w:pPr>
      <w:r>
        <w:rPr>
          <w:rFonts w:ascii="Times New Roman" w:hAnsi="Times New Roman"/>
          <w:b w:val="0"/>
          <w:sz w:val="24"/>
        </w:rPr>
        <w:t>3.4.1</w:t>
        <w:tab/>
        <w:t>System 1: manual expert copywriting</w:t>
        <w:tab/>
        <w:t>21</w:t>
      </w:r>
    </w:p>
    <w:p>
      <w:pPr>
        <w:tabs>
          <w:tab w:pos="1587" w:val="left"/>
          <w:tab w:pos="8666" w:val="right" w:leader="dot"/>
        </w:tabs>
        <w:spacing w:line="276" w:lineRule="auto" w:after="40"/>
        <w:ind w:left="1587" w:hanging="794"/>
      </w:pPr>
      <w:r>
        <w:rPr>
          <w:rFonts w:ascii="Times New Roman" w:hAnsi="Times New Roman"/>
          <w:b w:val="0"/>
          <w:sz w:val="24"/>
        </w:rPr>
        <w:t>3.4.2</w:t>
        <w:tab/>
        <w:t>System 2: YouTube analytics platforms (TubeBuddy, VidIQ)</w:t>
        <w:tab/>
        <w:t>22</w:t>
      </w:r>
    </w:p>
    <w:p>
      <w:pPr>
        <w:tabs>
          <w:tab w:pos="1587" w:val="left"/>
          <w:tab w:pos="8666" w:val="right" w:leader="dot"/>
        </w:tabs>
        <w:spacing w:line="276" w:lineRule="auto" w:after="40"/>
        <w:ind w:left="1587" w:hanging="794"/>
      </w:pPr>
      <w:r>
        <w:rPr>
          <w:rFonts w:ascii="Times New Roman" w:hAnsi="Times New Roman"/>
          <w:b w:val="0"/>
          <w:sz w:val="24"/>
        </w:rPr>
        <w:t>3.4.3</w:t>
        <w:tab/>
        <w:t>System 3: generic LLM prompting (zero-shot)</w:t>
        <w:tab/>
        <w:t>23</w:t>
      </w:r>
    </w:p>
    <w:p>
      <w:pPr>
        <w:tabs>
          <w:tab w:pos="1587" w:val="left"/>
          <w:tab w:pos="8666" w:val="right" w:leader="dot"/>
        </w:tabs>
        <w:spacing w:line="276" w:lineRule="auto" w:after="40"/>
        <w:ind w:left="1587" w:hanging="794"/>
      </w:pPr>
      <w:r>
        <w:rPr>
          <w:rFonts w:ascii="Times New Roman" w:hAnsi="Times New Roman"/>
          <w:b w:val="0"/>
          <w:sz w:val="24"/>
        </w:rPr>
        <w:t>3.4.4</w:t>
        <w:tab/>
        <w:t>System 4: clickbait detection systems</w:t>
        <w:tab/>
        <w:t>24</w:t>
      </w:r>
    </w:p>
    <w:p>
      <w:pPr>
        <w:tabs>
          <w:tab w:pos="1587" w:val="left"/>
          <w:tab w:pos="8666" w:val="right" w:leader="dot"/>
        </w:tabs>
        <w:spacing w:line="276" w:lineRule="auto" w:after="40"/>
        <w:ind w:left="1587" w:hanging="794"/>
      </w:pPr>
      <w:r>
        <w:rPr>
          <w:rFonts w:ascii="Times New Roman" w:hAnsi="Times New Roman"/>
          <w:b w:val="0"/>
          <w:sz w:val="24"/>
        </w:rPr>
        <w:t>3.4.5</w:t>
        <w:tab/>
        <w:t>Comparative summary</w:t>
        <w:tab/>
        <w:t>25</w:t>
      </w:r>
    </w:p>
    <w:p>
      <w:pPr>
        <w:tabs>
          <w:tab w:pos="907" w:val="left"/>
          <w:tab w:pos="8666" w:val="right" w:leader="dot"/>
        </w:tabs>
        <w:spacing w:line="276" w:lineRule="auto" w:after="40"/>
        <w:ind w:left="907" w:hanging="567"/>
      </w:pPr>
      <w:r>
        <w:rPr>
          <w:rFonts w:ascii="Times New Roman" w:hAnsi="Times New Roman"/>
          <w:b w:val="0"/>
          <w:sz w:val="24"/>
        </w:rPr>
        <w:t>3.5</w:t>
        <w:tab/>
        <w:t>Technological analysis</w:t>
        <w:tab/>
        <w:t>26</w:t>
      </w:r>
    </w:p>
    <w:p>
      <w:pPr>
        <w:tabs>
          <w:tab w:pos="1587" w:val="left"/>
          <w:tab w:pos="8666" w:val="right" w:leader="dot"/>
        </w:tabs>
        <w:spacing w:line="276" w:lineRule="auto" w:after="40"/>
        <w:ind w:left="1587" w:hanging="794"/>
      </w:pPr>
      <w:r>
        <w:rPr>
          <w:rFonts w:ascii="Times New Roman" w:hAnsi="Times New Roman"/>
          <w:b w:val="0"/>
          <w:sz w:val="24"/>
        </w:rPr>
        <w:t>3.5.1</w:t>
        <w:tab/>
        <w:t>Algorithmic analysis</w:t>
        <w:tab/>
        <w:t>26</w:t>
      </w:r>
    </w:p>
    <w:p>
      <w:pPr>
        <w:tabs>
          <w:tab w:pos="2268" w:val="left"/>
          <w:tab w:pos="8666" w:val="right" w:leader="dot"/>
        </w:tabs>
        <w:spacing w:line="276" w:lineRule="auto" w:after="40"/>
        <w:ind w:left="2268" w:hanging="907"/>
      </w:pPr>
      <w:r>
        <w:rPr>
          <w:rFonts w:ascii="Times New Roman" w:hAnsi="Times New Roman"/>
          <w:b w:val="0"/>
          <w:sz w:val="24"/>
        </w:rPr>
        <w:t>3.5.1.1</w:t>
        <w:tab/>
        <w:t>A1: Large language models, the transformer architecture</w:t>
        <w:tab/>
        <w:t>26</w:t>
      </w:r>
    </w:p>
    <w:p>
      <w:pPr>
        <w:tabs>
          <w:tab w:pos="2268" w:val="left"/>
          <w:tab w:pos="8666" w:val="right" w:leader="dot"/>
        </w:tabs>
        <w:spacing w:line="276" w:lineRule="auto" w:after="40"/>
        <w:ind w:left="2268" w:hanging="907"/>
      </w:pPr>
      <w:r>
        <w:rPr>
          <w:rFonts w:ascii="Times New Roman" w:hAnsi="Times New Roman"/>
          <w:b w:val="0"/>
          <w:sz w:val="24"/>
        </w:rPr>
        <w:t>3.5.1.2</w:t>
        <w:tab/>
        <w:t>A2: Prompt engineering techniques</w:t>
        <w:tab/>
        <w:t>26</w:t>
      </w:r>
    </w:p>
    <w:p>
      <w:pPr>
        <w:tabs>
          <w:tab w:pos="2268" w:val="left"/>
          <w:tab w:pos="8666" w:val="right" w:leader="dot"/>
        </w:tabs>
        <w:spacing w:line="276" w:lineRule="auto" w:after="40"/>
        <w:ind w:left="2268" w:hanging="907"/>
      </w:pPr>
      <w:r>
        <w:rPr>
          <w:rFonts w:ascii="Times New Roman" w:hAnsi="Times New Roman"/>
          <w:b w:val="0"/>
          <w:sz w:val="24"/>
        </w:rPr>
        <w:t>3.5.1.3</w:t>
        <w:tab/>
        <w:t>A3: Sentiment analysis, VADER</w:t>
        <w:tab/>
        <w:t>28</w:t>
      </w:r>
    </w:p>
    <w:p>
      <w:pPr>
        <w:tabs>
          <w:tab w:pos="2268" w:val="left"/>
          <w:tab w:pos="8666" w:val="right" w:leader="dot"/>
        </w:tabs>
        <w:spacing w:line="276" w:lineRule="auto" w:after="40"/>
        <w:ind w:left="2268" w:hanging="907"/>
      </w:pPr>
      <w:r>
        <w:rPr>
          <w:rFonts w:ascii="Times New Roman" w:hAnsi="Times New Roman"/>
          <w:b w:val="0"/>
          <w:sz w:val="24"/>
        </w:rPr>
        <w:t>3.5.1.4</w:t>
        <w:tab/>
        <w:t>A4: Semantic faithfulness, BERTScore</w:t>
        <w:tab/>
        <w:t>29</w:t>
      </w:r>
    </w:p>
    <w:p>
      <w:pPr>
        <w:tabs>
          <w:tab w:pos="2268" w:val="left"/>
          <w:tab w:pos="8666" w:val="right" w:leader="dot"/>
        </w:tabs>
        <w:spacing w:line="276" w:lineRule="auto" w:after="40"/>
        <w:ind w:left="2268" w:hanging="907"/>
      </w:pPr>
      <w:r>
        <w:rPr>
          <w:rFonts w:ascii="Times New Roman" w:hAnsi="Times New Roman"/>
          <w:b w:val="0"/>
          <w:sz w:val="24"/>
        </w:rPr>
        <w:t>3.5.1.5</w:t>
        <w:tab/>
        <w:t>A5: Natural language inference for faithfulness verification</w:t>
        <w:tab/>
        <w:t>30</w:t>
      </w:r>
    </w:p>
    <w:p>
      <w:pPr>
        <w:tabs>
          <w:tab w:pos="2268" w:val="left"/>
          <w:tab w:pos="8666" w:val="right" w:leader="dot"/>
        </w:tabs>
        <w:spacing w:line="276" w:lineRule="auto" w:after="40"/>
        <w:ind w:left="2268" w:hanging="907"/>
      </w:pPr>
      <w:r>
        <w:rPr>
          <w:rFonts w:ascii="Times New Roman" w:hAnsi="Times New Roman"/>
          <w:b w:val="0"/>
          <w:sz w:val="24"/>
        </w:rPr>
        <w:t>3.5.1.6</w:t>
        <w:tab/>
        <w:t>A6: Predicted CTR (pCTR), machine learning model</w:t>
        <w:tab/>
        <w:t>31</w:t>
      </w:r>
    </w:p>
    <w:p>
      <w:pPr>
        <w:tabs>
          <w:tab w:pos="1587" w:val="left"/>
          <w:tab w:pos="8666" w:val="right" w:leader="dot"/>
        </w:tabs>
        <w:spacing w:line="276" w:lineRule="auto" w:after="40"/>
        <w:ind w:left="1587" w:hanging="794"/>
      </w:pPr>
      <w:r>
        <w:rPr>
          <w:rFonts w:ascii="Times New Roman" w:hAnsi="Times New Roman"/>
          <w:b w:val="0"/>
          <w:sz w:val="24"/>
        </w:rPr>
        <w:t>3.5.2</w:t>
        <w:tab/>
        <w:t>Design analysis</w:t>
        <w:tab/>
        <w:t>31</w:t>
      </w:r>
    </w:p>
    <w:p>
      <w:pPr>
        <w:tabs>
          <w:tab w:pos="2268" w:val="left"/>
          <w:tab w:pos="8666" w:val="right" w:leader="dot"/>
        </w:tabs>
        <w:spacing w:line="276" w:lineRule="auto" w:after="40"/>
        <w:ind w:left="2268" w:hanging="907"/>
      </w:pPr>
      <w:r>
        <w:rPr>
          <w:rFonts w:ascii="Times New Roman" w:hAnsi="Times New Roman"/>
          <w:b w:val="0"/>
          <w:sz w:val="24"/>
        </w:rPr>
        <w:t>3.5.2.1</w:t>
        <w:tab/>
        <w:t>D1: Multi-agent architecture, supervisor pattern</w:t>
        <w:tab/>
        <w:t>31</w:t>
      </w:r>
    </w:p>
    <w:p>
      <w:pPr>
        <w:tabs>
          <w:tab w:pos="2268" w:val="left"/>
          <w:tab w:pos="8666" w:val="right" w:leader="dot"/>
        </w:tabs>
        <w:spacing w:line="276" w:lineRule="auto" w:after="40"/>
        <w:ind w:left="2268" w:hanging="907"/>
      </w:pPr>
      <w:r>
        <w:rPr>
          <w:rFonts w:ascii="Times New Roman" w:hAnsi="Times New Roman"/>
          <w:b w:val="0"/>
          <w:sz w:val="24"/>
        </w:rPr>
        <w:t>3.5.2.2</w:t>
        <w:tab/>
        <w:t>D2: API wrapper with facade pattern</w:t>
        <w:tab/>
        <w:t>32</w:t>
      </w:r>
    </w:p>
    <w:p>
      <w:pPr>
        <w:tabs>
          <w:tab w:pos="2268" w:val="left"/>
          <w:tab w:pos="8666" w:val="right" w:leader="dot"/>
        </w:tabs>
        <w:spacing w:line="276" w:lineRule="auto" w:after="40"/>
        <w:ind w:left="2268" w:hanging="907"/>
      </w:pPr>
      <w:r>
        <w:rPr>
          <w:rFonts w:ascii="Times New Roman" w:hAnsi="Times New Roman"/>
          <w:b w:val="0"/>
          <w:sz w:val="24"/>
        </w:rPr>
        <w:t>3.5.2.3</w:t>
        <w:tab/>
        <w:t>D3: Psychological trigger operationalisation</w:t>
        <w:tab/>
        <w:t>33</w:t>
      </w:r>
    </w:p>
    <w:p>
      <w:pPr>
        <w:tabs>
          <w:tab w:pos="1587" w:val="left"/>
          <w:tab w:pos="8666" w:val="right" w:leader="dot"/>
        </w:tabs>
        <w:spacing w:line="276" w:lineRule="auto" w:after="40"/>
        <w:ind w:left="1587" w:hanging="794"/>
      </w:pPr>
      <w:r>
        <w:rPr>
          <w:rFonts w:ascii="Times New Roman" w:hAnsi="Times New Roman"/>
          <w:b w:val="0"/>
          <w:sz w:val="24"/>
        </w:rPr>
        <w:t>3.5.3</w:t>
        <w:tab/>
        <w:t>Workflow analysis</w:t>
        <w:tab/>
        <w:t>34</w:t>
      </w:r>
    </w:p>
    <w:p>
      <w:pPr>
        <w:tabs>
          <w:tab w:pos="2268" w:val="left"/>
          <w:tab w:pos="8666" w:val="right" w:leader="dot"/>
        </w:tabs>
        <w:spacing w:line="276" w:lineRule="auto" w:after="40"/>
        <w:ind w:left="2268" w:hanging="907"/>
      </w:pPr>
      <w:r>
        <w:rPr>
          <w:rFonts w:ascii="Times New Roman" w:hAnsi="Times New Roman"/>
          <w:b w:val="0"/>
          <w:sz w:val="24"/>
        </w:rPr>
        <w:t>3.5.3.1</w:t>
        <w:tab/>
        <w:t>W1: Dataset pipeline</w:t>
        <w:tab/>
        <w:t>34</w:t>
      </w:r>
    </w:p>
    <w:p>
      <w:pPr>
        <w:tabs>
          <w:tab w:pos="2268" w:val="left"/>
          <w:tab w:pos="8666" w:val="right" w:leader="dot"/>
        </w:tabs>
        <w:spacing w:line="276" w:lineRule="auto" w:after="40"/>
        <w:ind w:left="2268" w:hanging="907"/>
      </w:pPr>
      <w:r>
        <w:rPr>
          <w:rFonts w:ascii="Times New Roman" w:hAnsi="Times New Roman"/>
          <w:b w:val="0"/>
          <w:sz w:val="24"/>
        </w:rPr>
        <w:t>3.5.3.2</w:t>
        <w:tab/>
        <w:t>W2: Evaluation workflow</w:t>
        <w:tab/>
        <w:t>35</w:t>
      </w:r>
    </w:p>
    <w:p>
      <w:pPr>
        <w:tabs>
          <w:tab w:pos="907" w:val="left"/>
          <w:tab w:pos="8666" w:val="right" w:leader="dot"/>
        </w:tabs>
        <w:spacing w:line="276" w:lineRule="auto" w:after="40"/>
        <w:ind w:left="907" w:hanging="567"/>
      </w:pPr>
      <w:r>
        <w:rPr>
          <w:rFonts w:ascii="Times New Roman" w:hAnsi="Times New Roman"/>
          <w:b w:val="0"/>
          <w:sz w:val="24"/>
        </w:rPr>
        <w:t>3.6</w:t>
        <w:tab/>
        <w:t>Reflection, research gap justification</w:t>
        <w:tab/>
        <w:t>36</w:t>
      </w:r>
    </w:p>
    <w:p>
      <w:pPr>
        <w:tabs>
          <w:tab w:pos="907" w:val="left"/>
          <w:tab w:pos="8666" w:val="right" w:leader="dot"/>
        </w:tabs>
        <w:spacing w:line="276" w:lineRule="auto" w:after="40"/>
        <w:ind w:left="907" w:hanging="567"/>
      </w:pPr>
      <w:r>
        <w:rPr>
          <w:rFonts w:ascii="Times New Roman" w:hAnsi="Times New Roman"/>
          <w:b w:val="0"/>
          <w:sz w:val="24"/>
        </w:rPr>
        <w:t>3.7</w:t>
        <w:tab/>
        <w:t>Chapter summary</w:t>
        <w:tab/>
        <w:t>37</w:t>
      </w:r>
    </w:p>
    <w:p>
      <w:pPr>
        <w:tabs>
          <w:tab w:pos="510" w:val="left"/>
          <w:tab w:pos="8666" w:val="right" w:leader="dot"/>
        </w:tabs>
        <w:spacing w:line="276" w:lineRule="auto" w:after="40"/>
        <w:ind w:left="510" w:hanging="510"/>
      </w:pPr>
      <w:r>
        <w:rPr>
          <w:rFonts w:ascii="Times New Roman" w:hAnsi="Times New Roman"/>
          <w:b/>
          <w:sz w:val="24"/>
        </w:rPr>
        <w:t>4</w:t>
        <w:tab/>
        <w:t>Methodology</w:t>
        <w:tab/>
        <w:t>39</w:t>
      </w:r>
    </w:p>
    <w:p>
      <w:pPr>
        <w:tabs>
          <w:tab w:pos="907" w:val="left"/>
          <w:tab w:pos="8666" w:val="right" w:leader="dot"/>
        </w:tabs>
        <w:spacing w:line="276" w:lineRule="auto" w:after="40"/>
        <w:ind w:left="907" w:hanging="567"/>
      </w:pPr>
      <w:r>
        <w:rPr>
          <w:rFonts w:ascii="Times New Roman" w:hAnsi="Times New Roman"/>
          <w:b w:val="0"/>
          <w:sz w:val="24"/>
        </w:rPr>
        <w:t>4.1</w:t>
        <w:tab/>
        <w:t>Research paradigm</w:t>
        <w:tab/>
        <w:t>39</w:t>
      </w:r>
    </w:p>
    <w:p>
      <w:pPr>
        <w:tabs>
          <w:tab w:pos="1587" w:val="left"/>
          <w:tab w:pos="8666" w:val="right" w:leader="dot"/>
        </w:tabs>
        <w:spacing w:line="276" w:lineRule="auto" w:after="40"/>
        <w:ind w:left="1587" w:hanging="794"/>
      </w:pPr>
      <w:r>
        <w:rPr>
          <w:rFonts w:ascii="Times New Roman" w:hAnsi="Times New Roman"/>
          <w:b w:val="0"/>
          <w:sz w:val="24"/>
        </w:rPr>
        <w:t>4.1.1</w:t>
        <w:tab/>
        <w:t>Paradigm: pragmatism</w:t>
        <w:tab/>
        <w:t>39</w:t>
      </w:r>
    </w:p>
    <w:p>
      <w:pPr>
        <w:tabs>
          <w:tab w:pos="907" w:val="left"/>
          <w:tab w:pos="8666" w:val="right" w:leader="dot"/>
        </w:tabs>
        <w:spacing w:line="276" w:lineRule="auto" w:after="40"/>
        <w:ind w:left="907" w:hanging="567"/>
      </w:pPr>
      <w:r>
        <w:rPr>
          <w:rFonts w:ascii="Times New Roman" w:hAnsi="Times New Roman"/>
          <w:b w:val="0"/>
          <w:sz w:val="24"/>
        </w:rPr>
        <w:t>4.2</w:t>
        <w:tab/>
        <w:t>Research approach</w:t>
        <w:tab/>
        <w:t>40</w:t>
      </w:r>
    </w:p>
    <w:p>
      <w:pPr>
        <w:tabs>
          <w:tab w:pos="1587" w:val="left"/>
          <w:tab w:pos="8666" w:val="right" w:leader="dot"/>
        </w:tabs>
        <w:spacing w:line="276" w:lineRule="auto" w:after="40"/>
        <w:ind w:left="1587" w:hanging="794"/>
      </w:pPr>
      <w:r>
        <w:rPr>
          <w:rFonts w:ascii="Times New Roman" w:hAnsi="Times New Roman"/>
          <w:b w:val="0"/>
          <w:sz w:val="24"/>
        </w:rPr>
        <w:t>4.2.1</w:t>
        <w:tab/>
        <w:t>Approach: abductive</w:t>
        <w:tab/>
        <w:t>40</w:t>
      </w:r>
    </w:p>
    <w:p>
      <w:pPr>
        <w:tabs>
          <w:tab w:pos="907" w:val="left"/>
          <w:tab w:pos="8666" w:val="right" w:leader="dot"/>
        </w:tabs>
        <w:spacing w:line="276" w:lineRule="auto" w:after="40"/>
        <w:ind w:left="907" w:hanging="567"/>
      </w:pPr>
      <w:r>
        <w:rPr>
          <w:rFonts w:ascii="Times New Roman" w:hAnsi="Times New Roman"/>
          <w:b w:val="0"/>
          <w:sz w:val="24"/>
        </w:rPr>
        <w:t>4.3</w:t>
        <w:tab/>
        <w:t>Research strategy</w:t>
        <w:tab/>
        <w:t>41</w:t>
      </w:r>
    </w:p>
    <w:p>
      <w:pPr>
        <w:tabs>
          <w:tab w:pos="1587" w:val="left"/>
          <w:tab w:pos="8666" w:val="right" w:leader="dot"/>
        </w:tabs>
        <w:spacing w:line="276" w:lineRule="auto" w:after="40"/>
        <w:ind w:left="1587" w:hanging="794"/>
      </w:pPr>
      <w:r>
        <w:rPr>
          <w:rFonts w:ascii="Times New Roman" w:hAnsi="Times New Roman"/>
          <w:b w:val="0"/>
          <w:sz w:val="24"/>
        </w:rPr>
        <w:t>4.3.1</w:t>
        <w:tab/>
        <w:t>Strategy: design science research (DSR)</w:t>
        <w:tab/>
        <w:t>41</w:t>
      </w:r>
    </w:p>
    <w:p>
      <w:pPr>
        <w:tabs>
          <w:tab w:pos="1587" w:val="left"/>
          <w:tab w:pos="8666" w:val="right" w:leader="dot"/>
        </w:tabs>
        <w:spacing w:line="276" w:lineRule="auto" w:after="40"/>
        <w:ind w:left="1587" w:hanging="794"/>
      </w:pPr>
      <w:r>
        <w:rPr>
          <w:rFonts w:ascii="Times New Roman" w:hAnsi="Times New Roman"/>
          <w:b w:val="0"/>
          <w:sz w:val="24"/>
        </w:rPr>
        <w:t>4.3.2</w:t>
        <w:tab/>
        <w:t>Alternative strategies considered and rejected</w:t>
        <w:tab/>
        <w:t>41</w:t>
      </w:r>
    </w:p>
    <w:p>
      <w:pPr>
        <w:tabs>
          <w:tab w:pos="907" w:val="left"/>
          <w:tab w:pos="8666" w:val="right" w:leader="dot"/>
        </w:tabs>
        <w:spacing w:line="276" w:lineRule="auto" w:after="40"/>
        <w:ind w:left="907" w:hanging="567"/>
      </w:pPr>
      <w:r>
        <w:rPr>
          <w:rFonts w:ascii="Times New Roman" w:hAnsi="Times New Roman"/>
          <w:b w:val="0"/>
          <w:sz w:val="24"/>
        </w:rPr>
        <w:t>4.4</w:t>
        <w:tab/>
        <w:t>Fact collection mechanisms</w:t>
        <w:tab/>
        <w:t>42</w:t>
      </w:r>
    </w:p>
    <w:p>
      <w:pPr>
        <w:tabs>
          <w:tab w:pos="1587" w:val="left"/>
          <w:tab w:pos="8666" w:val="right" w:leader="dot"/>
        </w:tabs>
        <w:spacing w:line="276" w:lineRule="auto" w:after="40"/>
        <w:ind w:left="1587" w:hanging="794"/>
      </w:pPr>
      <w:r>
        <w:rPr>
          <w:rFonts w:ascii="Times New Roman" w:hAnsi="Times New Roman"/>
          <w:b w:val="0"/>
          <w:sz w:val="24"/>
        </w:rPr>
        <w:t>4.4.1</w:t>
        <w:tab/>
        <w:t>Data ethical considerations</w:t>
        <w:tab/>
        <w:t>43</w:t>
      </w:r>
    </w:p>
    <w:p>
      <w:pPr>
        <w:tabs>
          <w:tab w:pos="907" w:val="left"/>
          <w:tab w:pos="8666" w:val="right" w:leader="dot"/>
        </w:tabs>
        <w:spacing w:line="276" w:lineRule="auto" w:after="40"/>
        <w:ind w:left="907" w:hanging="567"/>
      </w:pPr>
      <w:r>
        <w:rPr>
          <w:rFonts w:ascii="Times New Roman" w:hAnsi="Times New Roman"/>
          <w:b w:val="0"/>
          <w:sz w:val="24"/>
        </w:rPr>
        <w:t>4.5</w:t>
        <w:tab/>
        <w:t>Research methodology</w:t>
        <w:tab/>
        <w:t>43</w:t>
      </w:r>
    </w:p>
    <w:p>
      <w:pPr>
        <w:tabs>
          <w:tab w:pos="1587" w:val="left"/>
          <w:tab w:pos="8666" w:val="right" w:leader="dot"/>
        </w:tabs>
        <w:spacing w:line="276" w:lineRule="auto" w:after="40"/>
        <w:ind w:left="1587" w:hanging="794"/>
      </w:pPr>
      <w:r>
        <w:rPr>
          <w:rFonts w:ascii="Times New Roman" w:hAnsi="Times New Roman"/>
          <w:b w:val="0"/>
          <w:sz w:val="24"/>
        </w:rPr>
        <w:t>4.5.1</w:t>
        <w:tab/>
        <w:t>Methodology: Peffers’ design science research methodology (DSRM)</w:t>
        <w:tab/>
        <w:t>43</w:t>
      </w:r>
    </w:p>
    <w:p>
      <w:pPr>
        <w:tabs>
          <w:tab w:pos="907" w:val="left"/>
          <w:tab w:pos="8666" w:val="right" w:leader="dot"/>
        </w:tabs>
        <w:spacing w:line="276" w:lineRule="auto" w:after="40"/>
        <w:ind w:left="907" w:hanging="567"/>
      </w:pPr>
      <w:r>
        <w:rPr>
          <w:rFonts w:ascii="Times New Roman" w:hAnsi="Times New Roman"/>
          <w:b w:val="0"/>
          <w:sz w:val="24"/>
        </w:rPr>
        <w:t>4.6</w:t>
        <w:tab/>
        <w:t>Execution workflow</w:t>
        <w:tab/>
        <w:t>44</w:t>
      </w:r>
    </w:p>
    <w:p>
      <w:pPr>
        <w:tabs>
          <w:tab w:pos="1587" w:val="left"/>
          <w:tab w:pos="8666" w:val="right" w:leader="dot"/>
        </w:tabs>
        <w:spacing w:line="276" w:lineRule="auto" w:after="40"/>
        <w:ind w:left="1587" w:hanging="794"/>
      </w:pPr>
      <w:r>
        <w:rPr>
          <w:rFonts w:ascii="Times New Roman" w:hAnsi="Times New Roman"/>
          <w:b w:val="0"/>
          <w:sz w:val="24"/>
        </w:rPr>
        <w:t>4.6.1</w:t>
        <w:tab/>
        <w:t>Entry point</w:t>
        <w:tab/>
        <w:t>45</w:t>
      </w:r>
    </w:p>
    <w:p>
      <w:pPr>
        <w:tabs>
          <w:tab w:pos="907" w:val="left"/>
          <w:tab w:pos="8666" w:val="right" w:leader="dot"/>
        </w:tabs>
        <w:spacing w:line="276" w:lineRule="auto" w:after="40"/>
        <w:ind w:left="907" w:hanging="567"/>
      </w:pPr>
      <w:r>
        <w:rPr>
          <w:rFonts w:ascii="Times New Roman" w:hAnsi="Times New Roman"/>
          <w:b w:val="0"/>
          <w:sz w:val="24"/>
        </w:rPr>
        <w:t>4.7</w:t>
        <w:tab/>
        <w:t>Project management methodology</w:t>
        <w:tab/>
        <w:t>46</w:t>
      </w:r>
    </w:p>
    <w:p>
      <w:pPr>
        <w:tabs>
          <w:tab w:pos="1587" w:val="left"/>
          <w:tab w:pos="8666" w:val="right" w:leader="dot"/>
        </w:tabs>
        <w:spacing w:line="276" w:lineRule="auto" w:after="40"/>
        <w:ind w:left="1587" w:hanging="794"/>
      </w:pPr>
      <w:r>
        <w:rPr>
          <w:rFonts w:ascii="Times New Roman" w:hAnsi="Times New Roman"/>
          <w:b w:val="0"/>
          <w:sz w:val="24"/>
        </w:rPr>
        <w:t>4.7.1</w:t>
        <w:tab/>
        <w:t>Methodology: Agile (Scrum-inspired)</w:t>
        <w:tab/>
        <w:t>46</w:t>
      </w:r>
    </w:p>
    <w:p>
      <w:pPr>
        <w:tabs>
          <w:tab w:pos="1587" w:val="left"/>
          <w:tab w:pos="8666" w:val="right" w:leader="dot"/>
        </w:tabs>
        <w:spacing w:line="276" w:lineRule="auto" w:after="40"/>
        <w:ind w:left="1587" w:hanging="794"/>
      </w:pPr>
      <w:r>
        <w:rPr>
          <w:rFonts w:ascii="Times New Roman" w:hAnsi="Times New Roman"/>
          <w:b w:val="0"/>
          <w:sz w:val="24"/>
        </w:rPr>
        <w:t>4.7.2</w:t>
        <w:tab/>
        <w:t>Alternative considered: PRINCE2</w:t>
        <w:tab/>
        <w:t>46</w:t>
      </w:r>
    </w:p>
    <w:p>
      <w:pPr>
        <w:tabs>
          <w:tab w:pos="907" w:val="left"/>
          <w:tab w:pos="8666" w:val="right" w:leader="dot"/>
        </w:tabs>
        <w:spacing w:line="276" w:lineRule="auto" w:after="40"/>
        <w:ind w:left="907" w:hanging="567"/>
      </w:pPr>
      <w:r>
        <w:rPr>
          <w:rFonts w:ascii="Times New Roman" w:hAnsi="Times New Roman"/>
          <w:b w:val="0"/>
          <w:sz w:val="24"/>
        </w:rPr>
        <w:t>4.8</w:t>
        <w:tab/>
        <w:t>Project timeline</w:t>
        <w:tab/>
        <w:t>47</w:t>
      </w:r>
    </w:p>
    <w:p>
      <w:pPr>
        <w:tabs>
          <w:tab w:pos="907" w:val="left"/>
          <w:tab w:pos="8666" w:val="right" w:leader="dot"/>
        </w:tabs>
        <w:spacing w:line="276" w:lineRule="auto" w:after="40"/>
        <w:ind w:left="907" w:hanging="567"/>
      </w:pPr>
      <w:r>
        <w:rPr>
          <w:rFonts w:ascii="Times New Roman" w:hAnsi="Times New Roman"/>
          <w:b w:val="0"/>
          <w:sz w:val="24"/>
        </w:rPr>
        <w:t>4.9</w:t>
        <w:tab/>
        <w:t>Ethical considerations</w:t>
        <w:tab/>
        <w:t>49</w:t>
      </w:r>
    </w:p>
    <w:p>
      <w:pPr>
        <w:tabs>
          <w:tab w:pos="1587" w:val="left"/>
          <w:tab w:pos="8666" w:val="right" w:leader="dot"/>
        </w:tabs>
        <w:spacing w:line="276" w:lineRule="auto" w:after="40"/>
        <w:ind w:left="1587" w:hanging="794"/>
      </w:pPr>
      <w:r>
        <w:rPr>
          <w:rFonts w:ascii="Times New Roman" w:hAnsi="Times New Roman"/>
          <w:b w:val="0"/>
          <w:sz w:val="24"/>
        </w:rPr>
        <w:t>4.9.1</w:t>
        <w:tab/>
        <w:t>Deception versus persuasion</w:t>
        <w:tab/>
        <w:t>49</w:t>
      </w:r>
    </w:p>
    <w:p>
      <w:pPr>
        <w:tabs>
          <w:tab w:pos="1587" w:val="left"/>
          <w:tab w:pos="8666" w:val="right" w:leader="dot"/>
        </w:tabs>
        <w:spacing w:line="276" w:lineRule="auto" w:after="40"/>
        <w:ind w:left="1587" w:hanging="794"/>
      </w:pPr>
      <w:r>
        <w:rPr>
          <w:rFonts w:ascii="Times New Roman" w:hAnsi="Times New Roman"/>
          <w:b w:val="0"/>
          <w:sz w:val="24"/>
        </w:rPr>
        <w:t>4.9.2</w:t>
        <w:tab/>
        <w:t>Data privacy</w:t>
        <w:tab/>
        <w:t>50</w:t>
      </w:r>
    </w:p>
    <w:p>
      <w:pPr>
        <w:tabs>
          <w:tab w:pos="1587" w:val="left"/>
          <w:tab w:pos="8666" w:val="right" w:leader="dot"/>
        </w:tabs>
        <w:spacing w:line="276" w:lineRule="auto" w:after="40"/>
        <w:ind w:left="1587" w:hanging="794"/>
      </w:pPr>
      <w:r>
        <w:rPr>
          <w:rFonts w:ascii="Times New Roman" w:hAnsi="Times New Roman"/>
          <w:b w:val="0"/>
          <w:sz w:val="24"/>
        </w:rPr>
        <w:t>4.9.3</w:t>
        <w:tab/>
        <w:t>Bias and toxicity in training data</w:t>
        <w:tab/>
        <w:t>50</w:t>
      </w:r>
    </w:p>
    <w:p>
      <w:pPr>
        <w:tabs>
          <w:tab w:pos="1587" w:val="left"/>
          <w:tab w:pos="8666" w:val="right" w:leader="dot"/>
        </w:tabs>
        <w:spacing w:line="276" w:lineRule="auto" w:after="40"/>
        <w:ind w:left="1587" w:hanging="794"/>
      </w:pPr>
      <w:r>
        <w:rPr>
          <w:rFonts w:ascii="Times New Roman" w:hAnsi="Times New Roman"/>
          <w:b w:val="0"/>
          <w:sz w:val="24"/>
        </w:rPr>
        <w:t>4.9.4</w:t>
        <w:tab/>
        <w:t>Transparency and human oversight</w:t>
        <w:tab/>
        <w:t>50</w:t>
      </w:r>
    </w:p>
    <w:p>
      <w:pPr>
        <w:tabs>
          <w:tab w:pos="1587" w:val="left"/>
          <w:tab w:pos="8666" w:val="right" w:leader="dot"/>
        </w:tabs>
        <w:spacing w:line="276" w:lineRule="auto" w:after="40"/>
        <w:ind w:left="1587" w:hanging="794"/>
      </w:pPr>
      <w:r>
        <w:rPr>
          <w:rFonts w:ascii="Times New Roman" w:hAnsi="Times New Roman"/>
          <w:b w:val="0"/>
          <w:sz w:val="24"/>
        </w:rPr>
        <w:t>4.9.5</w:t>
        <w:tab/>
        <w:t>Academic integrity</w:t>
        <w:tab/>
        <w:t>51</w:t>
      </w:r>
    </w:p>
    <w:p>
      <w:pPr>
        <w:tabs>
          <w:tab w:pos="1587" w:val="left"/>
          <w:tab w:pos="8666" w:val="right" w:leader="dot"/>
        </w:tabs>
        <w:spacing w:line="276" w:lineRule="auto" w:after="40"/>
        <w:ind w:left="1587" w:hanging="794"/>
      </w:pPr>
      <w:r>
        <w:rPr>
          <w:rFonts w:ascii="Times New Roman" w:hAnsi="Times New Roman"/>
          <w:b w:val="0"/>
          <w:sz w:val="24"/>
        </w:rPr>
        <w:t>4.9.6</w:t>
        <w:tab/>
        <w:t>Platform policy compliance</w:t>
        <w:tab/>
        <w:t>51</w:t>
      </w:r>
    </w:p>
    <w:p>
      <w:pPr>
        <w:tabs>
          <w:tab w:pos="907" w:val="left"/>
          <w:tab w:pos="8666" w:val="right" w:leader="dot"/>
        </w:tabs>
        <w:spacing w:line="276" w:lineRule="auto" w:after="40"/>
        <w:ind w:left="907" w:hanging="567"/>
      </w:pPr>
      <w:r>
        <w:rPr>
          <w:rFonts w:ascii="Times New Roman" w:hAnsi="Times New Roman"/>
          <w:b w:val="0"/>
          <w:sz w:val="24"/>
        </w:rPr>
        <w:t>4.10</w:t>
        <w:tab/>
        <w:t>Chapter summary</w:t>
        <w:tab/>
        <w:t>51</w:t>
      </w:r>
    </w:p>
    <w:p>
      <w:pPr>
        <w:tabs>
          <w:tab w:pos="510" w:val="left"/>
          <w:tab w:pos="8666" w:val="right" w:leader="dot"/>
        </w:tabs>
        <w:spacing w:line="276" w:lineRule="auto" w:after="40"/>
        <w:ind w:left="510" w:hanging="510"/>
      </w:pPr>
      <w:r>
        <w:rPr>
          <w:rFonts w:ascii="Times New Roman" w:hAnsi="Times New Roman"/>
          <w:b/>
          <w:sz w:val="24"/>
        </w:rPr>
        <w:t>5</w:t>
        <w:tab/>
        <w:t>System Requirements Specification</w:t>
        <w:tab/>
        <w:t>53</w:t>
      </w:r>
    </w:p>
    <w:p>
      <w:pPr>
        <w:tabs>
          <w:tab w:pos="907" w:val="left"/>
          <w:tab w:pos="8666" w:val="right" w:leader="dot"/>
        </w:tabs>
        <w:spacing w:line="276" w:lineRule="auto" w:after="40"/>
        <w:ind w:left="907" w:hanging="567"/>
      </w:pPr>
      <w:r>
        <w:rPr>
          <w:rFonts w:ascii="Times New Roman" w:hAnsi="Times New Roman"/>
          <w:b w:val="0"/>
          <w:sz w:val="24"/>
        </w:rPr>
        <w:t>5.1</w:t>
        <w:tab/>
        <w:t>Chapter overview</w:t>
        <w:tab/>
        <w:t>53</w:t>
      </w:r>
    </w:p>
    <w:p>
      <w:pPr>
        <w:tabs>
          <w:tab w:pos="907" w:val="left"/>
          <w:tab w:pos="8666" w:val="right" w:leader="dot"/>
        </w:tabs>
        <w:spacing w:line="276" w:lineRule="auto" w:after="40"/>
        <w:ind w:left="907" w:hanging="567"/>
      </w:pPr>
      <w:r>
        <w:rPr>
          <w:rFonts w:ascii="Times New Roman" w:hAnsi="Times New Roman"/>
          <w:b w:val="0"/>
          <w:sz w:val="24"/>
        </w:rPr>
        <w:t>5.2</w:t>
        <w:tab/>
        <w:t>Stakeholder analysis</w:t>
        <w:tab/>
        <w:t>54</w:t>
      </w:r>
    </w:p>
    <w:p>
      <w:pPr>
        <w:tabs>
          <w:tab w:pos="907" w:val="left"/>
          <w:tab w:pos="8666" w:val="right" w:leader="dot"/>
        </w:tabs>
        <w:spacing w:line="276" w:lineRule="auto" w:after="40"/>
        <w:ind w:left="907" w:hanging="567"/>
      </w:pPr>
      <w:r>
        <w:rPr>
          <w:rFonts w:ascii="Times New Roman" w:hAnsi="Times New Roman"/>
          <w:b w:val="0"/>
          <w:sz w:val="24"/>
        </w:rPr>
        <w:t>5.3</w:t>
        <w:tab/>
        <w:t>Operationalisation process</w:t>
        <w:tab/>
        <w:t>55</w:t>
      </w:r>
    </w:p>
    <w:p>
      <w:pPr>
        <w:tabs>
          <w:tab w:pos="907" w:val="left"/>
          <w:tab w:pos="8666" w:val="right" w:leader="dot"/>
        </w:tabs>
        <w:spacing w:line="276" w:lineRule="auto" w:after="40"/>
        <w:ind w:left="907" w:hanging="567"/>
      </w:pPr>
      <w:r>
        <w:rPr>
          <w:rFonts w:ascii="Times New Roman" w:hAnsi="Times New Roman"/>
          <w:b w:val="0"/>
          <w:sz w:val="24"/>
        </w:rPr>
        <w:t>5.4</w:t>
        <w:tab/>
        <w:t>Use case diagrams</w:t>
        <w:tab/>
        <w:t>56</w:t>
      </w:r>
    </w:p>
    <w:p>
      <w:pPr>
        <w:tabs>
          <w:tab w:pos="907" w:val="left"/>
          <w:tab w:pos="8666" w:val="right" w:leader="dot"/>
        </w:tabs>
        <w:spacing w:line="276" w:lineRule="auto" w:after="40"/>
        <w:ind w:left="907" w:hanging="567"/>
      </w:pPr>
      <w:r>
        <w:rPr>
          <w:rFonts w:ascii="Times New Roman" w:hAnsi="Times New Roman"/>
          <w:b w:val="0"/>
          <w:sz w:val="24"/>
        </w:rPr>
        <w:t>5.5</w:t>
        <w:tab/>
        <w:t>Class diagram</w:t>
        <w:tab/>
        <w:t>57</w:t>
      </w:r>
    </w:p>
    <w:p>
      <w:pPr>
        <w:tabs>
          <w:tab w:pos="907" w:val="left"/>
          <w:tab w:pos="8666" w:val="right" w:leader="dot"/>
        </w:tabs>
        <w:spacing w:line="276" w:lineRule="auto" w:after="40"/>
        <w:ind w:left="907" w:hanging="567"/>
      </w:pPr>
      <w:r>
        <w:rPr>
          <w:rFonts w:ascii="Times New Roman" w:hAnsi="Times New Roman"/>
          <w:b w:val="0"/>
          <w:sz w:val="24"/>
        </w:rPr>
        <w:t>5.6</w:t>
        <w:tab/>
        <w:t>Activity diagram</w:t>
        <w:tab/>
        <w:t>58</w:t>
      </w:r>
    </w:p>
    <w:p>
      <w:pPr>
        <w:tabs>
          <w:tab w:pos="907" w:val="left"/>
          <w:tab w:pos="8666" w:val="right" w:leader="dot"/>
        </w:tabs>
        <w:spacing w:line="276" w:lineRule="auto" w:after="40"/>
        <w:ind w:left="907" w:hanging="567"/>
      </w:pPr>
      <w:r>
        <w:rPr>
          <w:rFonts w:ascii="Times New Roman" w:hAnsi="Times New Roman"/>
          <w:b w:val="0"/>
          <w:sz w:val="24"/>
        </w:rPr>
        <w:t>5.7</w:t>
        <w:tab/>
        <w:t>Sequence diagrams</w:t>
        <w:tab/>
        <w:t>60</w:t>
      </w:r>
    </w:p>
    <w:p>
      <w:pPr>
        <w:tabs>
          <w:tab w:pos="907" w:val="left"/>
          <w:tab w:pos="8666" w:val="right" w:leader="dot"/>
        </w:tabs>
        <w:spacing w:line="276" w:lineRule="auto" w:after="40"/>
        <w:ind w:left="907" w:hanging="567"/>
      </w:pPr>
      <w:r>
        <w:rPr>
          <w:rFonts w:ascii="Times New Roman" w:hAnsi="Times New Roman"/>
          <w:b w:val="0"/>
          <w:sz w:val="24"/>
        </w:rPr>
        <w:t>5.8</w:t>
        <w:tab/>
        <w:t>Proposed system architecture diagram</w:t>
        <w:tab/>
        <w:t>62</w:t>
      </w:r>
    </w:p>
    <w:p>
      <w:pPr>
        <w:tabs>
          <w:tab w:pos="907" w:val="left"/>
          <w:tab w:pos="8666" w:val="right" w:leader="dot"/>
        </w:tabs>
        <w:spacing w:line="276" w:lineRule="auto" w:after="40"/>
        <w:ind w:left="907" w:hanging="567"/>
      </w:pPr>
      <w:r>
        <w:rPr>
          <w:rFonts w:ascii="Times New Roman" w:hAnsi="Times New Roman"/>
          <w:b w:val="0"/>
          <w:sz w:val="24"/>
        </w:rPr>
        <w:t>5.9</w:t>
        <w:tab/>
        <w:t>Functional requirements</w:t>
        <w:tab/>
        <w:t>63</w:t>
      </w:r>
    </w:p>
    <w:p>
      <w:pPr>
        <w:tabs>
          <w:tab w:pos="907" w:val="left"/>
          <w:tab w:pos="8666" w:val="right" w:leader="dot"/>
        </w:tabs>
        <w:spacing w:line="276" w:lineRule="auto" w:after="40"/>
        <w:ind w:left="907" w:hanging="567"/>
      </w:pPr>
      <w:r>
        <w:rPr>
          <w:rFonts w:ascii="Times New Roman" w:hAnsi="Times New Roman"/>
          <w:b w:val="0"/>
          <w:sz w:val="24"/>
        </w:rPr>
        <w:t>5.10</w:t>
        <w:tab/>
        <w:t>Non-functional requirements</w:t>
        <w:tab/>
        <w:t>65</w:t>
      </w:r>
    </w:p>
    <w:p>
      <w:pPr>
        <w:tabs>
          <w:tab w:pos="907" w:val="left"/>
          <w:tab w:pos="8666" w:val="right" w:leader="dot"/>
        </w:tabs>
        <w:spacing w:line="276" w:lineRule="auto" w:after="40"/>
        <w:ind w:left="907" w:hanging="567"/>
      </w:pPr>
      <w:r>
        <w:rPr>
          <w:rFonts w:ascii="Times New Roman" w:hAnsi="Times New Roman"/>
          <w:b w:val="0"/>
          <w:sz w:val="24"/>
        </w:rPr>
        <w:t>5.11</w:t>
        <w:tab/>
        <w:t>Chapter summary</w:t>
        <w:tab/>
        <w:t>66</w:t>
      </w:r>
    </w:p>
    <w:p>
      <w:pPr>
        <w:tabs>
          <w:tab w:pos="510" w:val="left"/>
          <w:tab w:pos="8666" w:val="right" w:leader="dot"/>
        </w:tabs>
        <w:spacing w:line="276" w:lineRule="auto" w:after="40"/>
        <w:ind w:left="510" w:hanging="510"/>
      </w:pPr>
      <w:r>
        <w:rPr>
          <w:rFonts w:ascii="Times New Roman" w:hAnsi="Times New Roman"/>
          <w:b/>
          <w:sz w:val="24"/>
        </w:rPr>
        <w:t>6</w:t>
        <w:tab/>
        <w:t>Implementation</w:t>
        <w:tab/>
        <w:t>67</w:t>
      </w:r>
    </w:p>
    <w:p>
      <w:pPr>
        <w:tabs>
          <w:tab w:pos="907" w:val="left"/>
          <w:tab w:pos="8666" w:val="right" w:leader="dot"/>
        </w:tabs>
        <w:spacing w:line="276" w:lineRule="auto" w:after="40"/>
        <w:ind w:left="907" w:hanging="567"/>
      </w:pPr>
      <w:r>
        <w:rPr>
          <w:rFonts w:ascii="Times New Roman" w:hAnsi="Times New Roman"/>
          <w:b w:val="0"/>
          <w:sz w:val="24"/>
        </w:rPr>
        <w:t>6.1</w:t>
        <w:tab/>
        <w:t>Chapter overview</w:t>
        <w:tab/>
        <w:t>67</w:t>
      </w:r>
    </w:p>
    <w:p>
      <w:pPr>
        <w:tabs>
          <w:tab w:pos="907" w:val="left"/>
          <w:tab w:pos="8666" w:val="right" w:leader="dot"/>
        </w:tabs>
        <w:spacing w:line="276" w:lineRule="auto" w:after="40"/>
        <w:ind w:left="907" w:hanging="567"/>
      </w:pPr>
      <w:r>
        <w:rPr>
          <w:rFonts w:ascii="Times New Roman" w:hAnsi="Times New Roman"/>
          <w:b w:val="0"/>
          <w:sz w:val="24"/>
        </w:rPr>
        <w:t>6.2</w:t>
        <w:tab/>
        <w:t>Technology stack and justification</w:t>
        <w:tab/>
        <w:t>67</w:t>
      </w:r>
    </w:p>
    <w:p>
      <w:pPr>
        <w:tabs>
          <w:tab w:pos="907" w:val="left"/>
          <w:tab w:pos="8666" w:val="right" w:leader="dot"/>
        </w:tabs>
        <w:spacing w:line="276" w:lineRule="auto" w:after="40"/>
        <w:ind w:left="907" w:hanging="567"/>
      </w:pPr>
      <w:r>
        <w:rPr>
          <w:rFonts w:ascii="Times New Roman" w:hAnsi="Times New Roman"/>
          <w:b w:val="0"/>
          <w:sz w:val="24"/>
        </w:rPr>
        <w:t>6.3</w:t>
        <w:tab/>
        <w:t>Repository and module structure</w:t>
        <w:tab/>
        <w:t>71</w:t>
      </w:r>
    </w:p>
    <w:p>
      <w:pPr>
        <w:tabs>
          <w:tab w:pos="907" w:val="left"/>
          <w:tab w:pos="8666" w:val="right" w:leader="dot"/>
        </w:tabs>
        <w:spacing w:line="276" w:lineRule="auto" w:after="40"/>
        <w:ind w:left="907" w:hanging="567"/>
      </w:pPr>
      <w:r>
        <w:rPr>
          <w:rFonts w:ascii="Times New Roman" w:hAnsi="Times New Roman"/>
          <w:b w:val="0"/>
          <w:sz w:val="24"/>
        </w:rPr>
        <w:t>6.4</w:t>
        <w:tab/>
        <w:t>Analyzer agent</w:t>
        <w:tab/>
        <w:t>73</w:t>
      </w:r>
    </w:p>
    <w:p>
      <w:pPr>
        <w:tabs>
          <w:tab w:pos="907" w:val="left"/>
          <w:tab w:pos="8666" w:val="right" w:leader="dot"/>
        </w:tabs>
        <w:spacing w:line="276" w:lineRule="auto" w:after="40"/>
        <w:ind w:left="907" w:hanging="567"/>
      </w:pPr>
      <w:r>
        <w:rPr>
          <w:rFonts w:ascii="Times New Roman" w:hAnsi="Times New Roman"/>
          <w:b w:val="0"/>
          <w:sz w:val="24"/>
        </w:rPr>
        <w:t>6.5</w:t>
        <w:tab/>
        <w:t>Prompt factory and dynamic prompt database</w:t>
        <w:tab/>
        <w:t>75</w:t>
      </w:r>
    </w:p>
    <w:p>
      <w:pPr>
        <w:tabs>
          <w:tab w:pos="907" w:val="left"/>
          <w:tab w:pos="8666" w:val="right" w:leader="dot"/>
        </w:tabs>
        <w:spacing w:line="276" w:lineRule="auto" w:after="40"/>
        <w:ind w:left="907" w:hanging="567"/>
      </w:pPr>
      <w:r>
        <w:rPr>
          <w:rFonts w:ascii="Times New Roman" w:hAnsi="Times New Roman"/>
          <w:b w:val="0"/>
          <w:sz w:val="24"/>
        </w:rPr>
        <w:t>6.6</w:t>
        <w:tab/>
        <w:t>Generator agent</w:t>
        <w:tab/>
        <w:t>77</w:t>
      </w:r>
    </w:p>
    <w:p>
      <w:pPr>
        <w:tabs>
          <w:tab w:pos="907" w:val="left"/>
          <w:tab w:pos="8666" w:val="right" w:leader="dot"/>
        </w:tabs>
        <w:spacing w:line="276" w:lineRule="auto" w:after="40"/>
        <w:ind w:left="907" w:hanging="567"/>
      </w:pPr>
      <w:r>
        <w:rPr>
          <w:rFonts w:ascii="Times New Roman" w:hAnsi="Times New Roman"/>
          <w:b w:val="0"/>
          <w:sz w:val="24"/>
        </w:rPr>
        <w:t>6.7</w:t>
        <w:tab/>
        <w:t>Predicted-CTR (pCTR) machine learning model</w:t>
        <w:tab/>
        <w:t>78</w:t>
      </w:r>
    </w:p>
    <w:p>
      <w:pPr>
        <w:tabs>
          <w:tab w:pos="907" w:val="left"/>
          <w:tab w:pos="8666" w:val="right" w:leader="dot"/>
        </w:tabs>
        <w:spacing w:line="276" w:lineRule="auto" w:after="40"/>
        <w:ind w:left="907" w:hanging="567"/>
      </w:pPr>
      <w:r>
        <w:rPr>
          <w:rFonts w:ascii="Times New Roman" w:hAnsi="Times New Roman"/>
          <w:b w:val="0"/>
          <w:sz w:val="24"/>
        </w:rPr>
        <w:t>6.8</w:t>
        <w:tab/>
        <w:t>Critic agent</w:t>
        <w:tab/>
        <w:t>81</w:t>
      </w:r>
    </w:p>
    <w:p>
      <w:pPr>
        <w:tabs>
          <w:tab w:pos="907" w:val="left"/>
          <w:tab w:pos="8666" w:val="right" w:leader="dot"/>
        </w:tabs>
        <w:spacing w:line="276" w:lineRule="auto" w:after="40"/>
        <w:ind w:left="907" w:hanging="567"/>
      </w:pPr>
      <w:r>
        <w:rPr>
          <w:rFonts w:ascii="Times New Roman" w:hAnsi="Times New Roman"/>
          <w:b w:val="0"/>
          <w:sz w:val="24"/>
        </w:rPr>
        <w:t>6.9</w:t>
        <w:tab/>
        <w:t>LangGraph orchestration and FastAPI facade</w:t>
        <w:tab/>
        <w:t>84</w:t>
      </w:r>
    </w:p>
    <w:p>
      <w:pPr>
        <w:tabs>
          <w:tab w:pos="907" w:val="left"/>
          <w:tab w:pos="8666" w:val="right" w:leader="dot"/>
        </w:tabs>
        <w:spacing w:line="276" w:lineRule="auto" w:after="40"/>
        <w:ind w:left="907" w:hanging="567"/>
      </w:pPr>
      <w:r>
        <w:rPr>
          <w:rFonts w:ascii="Times New Roman" w:hAnsi="Times New Roman"/>
          <w:b w:val="0"/>
          <w:sz w:val="24"/>
        </w:rPr>
        <w:t>6.10</w:t>
        <w:tab/>
        <w:t>Demonstration frontend</w:t>
        <w:tab/>
        <w:t>86</w:t>
      </w:r>
    </w:p>
    <w:p>
      <w:pPr>
        <w:tabs>
          <w:tab w:pos="907" w:val="left"/>
          <w:tab w:pos="8666" w:val="right" w:leader="dot"/>
        </w:tabs>
        <w:spacing w:line="276" w:lineRule="auto" w:after="40"/>
        <w:ind w:left="907" w:hanging="567"/>
      </w:pPr>
      <w:r>
        <w:rPr>
          <w:rFonts w:ascii="Times New Roman" w:hAnsi="Times New Roman"/>
          <w:b w:val="0"/>
          <w:sz w:val="24"/>
        </w:rPr>
        <w:t>6.11</w:t>
        <w:tab/>
        <w:t>Sample end-to-end system output</w:t>
        <w:tab/>
        <w:t>89</w:t>
      </w:r>
    </w:p>
    <w:p>
      <w:pPr>
        <w:tabs>
          <w:tab w:pos="907" w:val="left"/>
          <w:tab w:pos="8666" w:val="right" w:leader="dot"/>
        </w:tabs>
        <w:spacing w:line="276" w:lineRule="auto" w:after="40"/>
        <w:ind w:left="907" w:hanging="567"/>
      </w:pPr>
      <w:r>
        <w:rPr>
          <w:rFonts w:ascii="Times New Roman" w:hAnsi="Times New Roman"/>
          <w:b w:val="0"/>
          <w:sz w:val="24"/>
        </w:rPr>
        <w:t>6.12</w:t>
        <w:tab/>
        <w:t>Implementation deviations from the plan</w:t>
        <w:tab/>
        <w:t>90</w:t>
      </w:r>
    </w:p>
    <w:p>
      <w:pPr>
        <w:tabs>
          <w:tab w:pos="907" w:val="left"/>
          <w:tab w:pos="8666" w:val="right" w:leader="dot"/>
        </w:tabs>
        <w:spacing w:line="276" w:lineRule="auto" w:after="40"/>
        <w:ind w:left="907" w:hanging="567"/>
      </w:pPr>
      <w:r>
        <w:rPr>
          <w:rFonts w:ascii="Times New Roman" w:hAnsi="Times New Roman"/>
          <w:b w:val="0"/>
          <w:sz w:val="24"/>
        </w:rPr>
        <w:t>6.13</w:t>
        <w:tab/>
        <w:t>Chapter summary</w:t>
        <w:tab/>
        <w:t>91</w:t>
      </w:r>
    </w:p>
    <w:p>
      <w:pPr>
        <w:tabs>
          <w:tab w:pos="510" w:val="left"/>
          <w:tab w:pos="8666" w:val="right" w:leader="dot"/>
        </w:tabs>
        <w:spacing w:line="276" w:lineRule="auto" w:after="40"/>
        <w:ind w:left="510" w:hanging="510"/>
      </w:pPr>
      <w:r>
        <w:rPr>
          <w:rFonts w:ascii="Times New Roman" w:hAnsi="Times New Roman"/>
          <w:b/>
          <w:sz w:val="24"/>
        </w:rPr>
        <w:t>7</w:t>
        <w:tab/>
        <w:t>Results</w:t>
        <w:tab/>
        <w:t>93</w:t>
      </w:r>
    </w:p>
    <w:p>
      <w:pPr>
        <w:tabs>
          <w:tab w:pos="907" w:val="left"/>
          <w:tab w:pos="8666" w:val="right" w:leader="dot"/>
        </w:tabs>
        <w:spacing w:line="276" w:lineRule="auto" w:after="40"/>
        <w:ind w:left="907" w:hanging="567"/>
      </w:pPr>
      <w:r>
        <w:rPr>
          <w:rFonts w:ascii="Times New Roman" w:hAnsi="Times New Roman"/>
          <w:b w:val="0"/>
          <w:sz w:val="24"/>
        </w:rPr>
        <w:t>7.1</w:t>
        <w:tab/>
        <w:t>Chapter overview</w:t>
        <w:tab/>
        <w:t>93</w:t>
      </w:r>
    </w:p>
    <w:p>
      <w:pPr>
        <w:tabs>
          <w:tab w:pos="907" w:val="left"/>
          <w:tab w:pos="8666" w:val="right" w:leader="dot"/>
        </w:tabs>
        <w:spacing w:line="276" w:lineRule="auto" w:after="40"/>
        <w:ind w:left="907" w:hanging="567"/>
      </w:pPr>
      <w:r>
        <w:rPr>
          <w:rFonts w:ascii="Times New Roman" w:hAnsi="Times New Roman"/>
          <w:b w:val="0"/>
          <w:sz w:val="24"/>
        </w:rPr>
        <w:t>7.2</w:t>
        <w:tab/>
        <w:t>Functional test plan and results</w:t>
        <w:tab/>
        <w:t>94</w:t>
      </w:r>
    </w:p>
    <w:p>
      <w:pPr>
        <w:tabs>
          <w:tab w:pos="907" w:val="left"/>
          <w:tab w:pos="8666" w:val="right" w:leader="dot"/>
        </w:tabs>
        <w:spacing w:line="276" w:lineRule="auto" w:after="40"/>
        <w:ind w:left="907" w:hanging="567"/>
      </w:pPr>
      <w:r>
        <w:rPr>
          <w:rFonts w:ascii="Times New Roman" w:hAnsi="Times New Roman"/>
          <w:b w:val="0"/>
          <w:sz w:val="24"/>
        </w:rPr>
        <w:t>7.3</w:t>
        <w:tab/>
        <w:t>Offline evaluation of the pCTR model</w:t>
        <w:tab/>
        <w:t>96</w:t>
      </w:r>
    </w:p>
    <w:p>
      <w:pPr>
        <w:tabs>
          <w:tab w:pos="907" w:val="left"/>
          <w:tab w:pos="8666" w:val="right" w:leader="dot"/>
        </w:tabs>
        <w:spacing w:line="276" w:lineRule="auto" w:after="40"/>
        <w:ind w:left="907" w:hanging="567"/>
      </w:pPr>
      <w:r>
        <w:rPr>
          <w:rFonts w:ascii="Times New Roman" w:hAnsi="Times New Roman"/>
          <w:b w:val="0"/>
          <w:sz w:val="24"/>
        </w:rPr>
        <w:t>7.4</w:t>
        <w:tab/>
        <w:t>System-level evaluation</w:t>
        <w:tab/>
        <w:t>99</w:t>
      </w:r>
    </w:p>
    <w:p>
      <w:pPr>
        <w:tabs>
          <w:tab w:pos="907" w:val="left"/>
          <w:tab w:pos="8666" w:val="right" w:leader="dot"/>
        </w:tabs>
        <w:spacing w:line="276" w:lineRule="auto" w:after="40"/>
        <w:ind w:left="907" w:hanging="567"/>
      </w:pPr>
      <w:r>
        <w:rPr>
          <w:rFonts w:ascii="Times New Roman" w:hAnsi="Times New Roman"/>
          <w:b w:val="0"/>
          <w:sz w:val="24"/>
        </w:rPr>
        <w:t>7.5</w:t>
        <w:tab/>
        <w:t>Non-functional testing</w:t>
        <w:tab/>
        <w:t>102</w:t>
      </w:r>
    </w:p>
    <w:p>
      <w:pPr>
        <w:tabs>
          <w:tab w:pos="907" w:val="left"/>
          <w:tab w:pos="8666" w:val="right" w:leader="dot"/>
        </w:tabs>
        <w:spacing w:line="276" w:lineRule="auto" w:after="40"/>
        <w:ind w:left="907" w:hanging="567"/>
      </w:pPr>
      <w:r>
        <w:rPr>
          <w:rFonts w:ascii="Times New Roman" w:hAnsi="Times New Roman"/>
          <w:b w:val="0"/>
          <w:sz w:val="24"/>
        </w:rPr>
        <w:t>7.6</w:t>
        <w:tab/>
        <w:t>Human evaluation survey: design and results</w:t>
        <w:tab/>
        <w:t>103</w:t>
      </w:r>
    </w:p>
    <w:p>
      <w:pPr>
        <w:tabs>
          <w:tab w:pos="907" w:val="left"/>
          <w:tab w:pos="8666" w:val="right" w:leader="dot"/>
        </w:tabs>
        <w:spacing w:line="276" w:lineRule="auto" w:after="40"/>
        <w:ind w:left="907" w:hanging="567"/>
      </w:pPr>
      <w:r>
        <w:rPr>
          <w:rFonts w:ascii="Times New Roman" w:hAnsi="Times New Roman"/>
          <w:b w:val="0"/>
          <w:sz w:val="24"/>
        </w:rPr>
        <w:t>7.7</w:t>
        <w:tab/>
        <w:t>LLM-as-a-judge evaluation</w:t>
        <w:tab/>
        <w:t>106</w:t>
      </w:r>
    </w:p>
    <w:p>
      <w:pPr>
        <w:tabs>
          <w:tab w:pos="907" w:val="left"/>
          <w:tab w:pos="8666" w:val="right" w:leader="dot"/>
        </w:tabs>
        <w:spacing w:line="276" w:lineRule="auto" w:after="40"/>
        <w:ind w:left="907" w:hanging="567"/>
      </w:pPr>
      <w:r>
        <w:rPr>
          <w:rFonts w:ascii="Times New Roman" w:hAnsi="Times New Roman"/>
          <w:b w:val="0"/>
          <w:sz w:val="24"/>
        </w:rPr>
        <w:t>7.8</w:t>
        <w:tab/>
        <w:t>Comparison against baselines A and B</w:t>
        <w:tab/>
        <w:t>107</w:t>
      </w:r>
    </w:p>
    <w:p>
      <w:pPr>
        <w:tabs>
          <w:tab w:pos="907" w:val="left"/>
          <w:tab w:pos="8666" w:val="right" w:leader="dot"/>
        </w:tabs>
        <w:spacing w:line="276" w:lineRule="auto" w:after="40"/>
        <w:ind w:left="907" w:hanging="567"/>
      </w:pPr>
      <w:r>
        <w:rPr>
          <w:rFonts w:ascii="Times New Roman" w:hAnsi="Times New Roman"/>
          <w:b w:val="0"/>
          <w:sz w:val="24"/>
        </w:rPr>
        <w:t>7.9</w:t>
        <w:tab/>
        <w:t>Review of test strategies and their suitability</w:t>
        <w:tab/>
        <w:t>109</w:t>
      </w:r>
    </w:p>
    <w:p>
      <w:pPr>
        <w:tabs>
          <w:tab w:pos="907" w:val="left"/>
          <w:tab w:pos="8666" w:val="right" w:leader="dot"/>
        </w:tabs>
        <w:spacing w:line="276" w:lineRule="auto" w:after="40"/>
        <w:ind w:left="907" w:hanging="567"/>
      </w:pPr>
      <w:r>
        <w:rPr>
          <w:rFonts w:ascii="Times New Roman" w:hAnsi="Times New Roman"/>
          <w:b w:val="0"/>
          <w:sz w:val="24"/>
        </w:rPr>
        <w:t>7.10</w:t>
        <w:tab/>
        <w:t>Chapter summary</w:t>
        <w:tab/>
        <w:t>110</w:t>
      </w:r>
    </w:p>
    <w:p>
      <w:pPr>
        <w:tabs>
          <w:tab w:pos="510" w:val="left"/>
          <w:tab w:pos="8666" w:val="right" w:leader="dot"/>
        </w:tabs>
        <w:spacing w:line="276" w:lineRule="auto" w:after="40"/>
        <w:ind w:left="510" w:hanging="510"/>
      </w:pPr>
      <w:r>
        <w:rPr>
          <w:rFonts w:ascii="Times New Roman" w:hAnsi="Times New Roman"/>
          <w:b/>
          <w:sz w:val="24"/>
        </w:rPr>
        <w:t>8</w:t>
        <w:tab/>
        <w:t>Discussion and Conclusions</w:t>
        <w:tab/>
        <w:t>112</w:t>
      </w:r>
    </w:p>
    <w:p>
      <w:pPr>
        <w:tabs>
          <w:tab w:pos="907" w:val="left"/>
          <w:tab w:pos="8666" w:val="right" w:leader="dot"/>
        </w:tabs>
        <w:spacing w:line="276" w:lineRule="auto" w:after="40"/>
        <w:ind w:left="907" w:hanging="567"/>
      </w:pPr>
      <w:r>
        <w:rPr>
          <w:rFonts w:ascii="Times New Roman" w:hAnsi="Times New Roman"/>
          <w:b w:val="0"/>
          <w:sz w:val="24"/>
        </w:rPr>
        <w:t>8.1</w:t>
        <w:tab/>
        <w:t>Chapter overview</w:t>
        <w:tab/>
        <w:t>112</w:t>
      </w:r>
    </w:p>
    <w:p>
      <w:pPr>
        <w:tabs>
          <w:tab w:pos="907" w:val="left"/>
          <w:tab w:pos="8666" w:val="right" w:leader="dot"/>
        </w:tabs>
        <w:spacing w:line="276" w:lineRule="auto" w:after="40"/>
        <w:ind w:left="907" w:hanging="567"/>
      </w:pPr>
      <w:r>
        <w:rPr>
          <w:rFonts w:ascii="Times New Roman" w:hAnsi="Times New Roman"/>
          <w:b w:val="0"/>
          <w:sz w:val="24"/>
        </w:rPr>
        <w:t>8.2</w:t>
        <w:tab/>
        <w:t>Accomplishment of the research objectives</w:t>
        <w:tab/>
        <w:t>112</w:t>
      </w:r>
    </w:p>
    <w:p>
      <w:pPr>
        <w:tabs>
          <w:tab w:pos="1587" w:val="left"/>
          <w:tab w:pos="8666" w:val="right" w:leader="dot"/>
        </w:tabs>
        <w:spacing w:line="276" w:lineRule="auto" w:after="40"/>
        <w:ind w:left="1587" w:hanging="794"/>
      </w:pPr>
      <w:r>
        <w:rPr>
          <w:rFonts w:ascii="Times New Roman" w:hAnsi="Times New Roman"/>
          <w:b w:val="0"/>
          <w:sz w:val="24"/>
        </w:rPr>
        <w:t>8.2.1</w:t>
        <w:tab/>
        <w:t>Objective 2.1: to identify</w:t>
        <w:tab/>
        <w:t>112</w:t>
      </w:r>
    </w:p>
    <w:p>
      <w:pPr>
        <w:tabs>
          <w:tab w:pos="1587" w:val="left"/>
          <w:tab w:pos="8666" w:val="right" w:leader="dot"/>
        </w:tabs>
        <w:spacing w:line="276" w:lineRule="auto" w:after="40"/>
        <w:ind w:left="1587" w:hanging="794"/>
      </w:pPr>
      <w:r>
        <w:rPr>
          <w:rFonts w:ascii="Times New Roman" w:hAnsi="Times New Roman"/>
          <w:b w:val="0"/>
          <w:sz w:val="24"/>
        </w:rPr>
        <w:t>8.2.2</w:t>
        <w:tab/>
        <w:t>Objective 2.2: to analyse</w:t>
        <w:tab/>
        <w:t>113</w:t>
      </w:r>
    </w:p>
    <w:p>
      <w:pPr>
        <w:tabs>
          <w:tab w:pos="1587" w:val="left"/>
          <w:tab w:pos="8666" w:val="right" w:leader="dot"/>
        </w:tabs>
        <w:spacing w:line="276" w:lineRule="auto" w:after="40"/>
        <w:ind w:left="1587" w:hanging="794"/>
      </w:pPr>
      <w:r>
        <w:rPr>
          <w:rFonts w:ascii="Times New Roman" w:hAnsi="Times New Roman"/>
          <w:b w:val="0"/>
          <w:sz w:val="24"/>
        </w:rPr>
        <w:t>8.2.3</w:t>
        <w:tab/>
        <w:t>Objective 2.3: to design and develop</w:t>
        <w:tab/>
        <w:t>113</w:t>
      </w:r>
    </w:p>
    <w:p>
      <w:pPr>
        <w:tabs>
          <w:tab w:pos="1587" w:val="left"/>
          <w:tab w:pos="8666" w:val="right" w:leader="dot"/>
        </w:tabs>
        <w:spacing w:line="276" w:lineRule="auto" w:after="40"/>
        <w:ind w:left="1587" w:hanging="794"/>
      </w:pPr>
      <w:r>
        <w:rPr>
          <w:rFonts w:ascii="Times New Roman" w:hAnsi="Times New Roman"/>
          <w:b w:val="0"/>
          <w:sz w:val="24"/>
        </w:rPr>
        <w:t>8.2.4</w:t>
        <w:tab/>
        <w:t>Objective 2.4: to evaluate</w:t>
        <w:tab/>
        <w:t>114</w:t>
      </w:r>
    </w:p>
    <w:p>
      <w:pPr>
        <w:tabs>
          <w:tab w:pos="907" w:val="left"/>
          <w:tab w:pos="8666" w:val="right" w:leader="dot"/>
        </w:tabs>
        <w:spacing w:line="276" w:lineRule="auto" w:after="40"/>
        <w:ind w:left="907" w:hanging="567"/>
      </w:pPr>
      <w:r>
        <w:rPr>
          <w:rFonts w:ascii="Times New Roman" w:hAnsi="Times New Roman"/>
          <w:b w:val="0"/>
          <w:sz w:val="24"/>
        </w:rPr>
        <w:t>8.3</w:t>
        <w:tab/>
        <w:t>Problems encountered during research and development</w:t>
        <w:tab/>
        <w:t>115</w:t>
      </w:r>
    </w:p>
    <w:p>
      <w:pPr>
        <w:tabs>
          <w:tab w:pos="907" w:val="left"/>
          <w:tab w:pos="8666" w:val="right" w:leader="dot"/>
        </w:tabs>
        <w:spacing w:line="276" w:lineRule="auto" w:after="40"/>
        <w:ind w:left="907" w:hanging="567"/>
      </w:pPr>
      <w:r>
        <w:rPr>
          <w:rFonts w:ascii="Times New Roman" w:hAnsi="Times New Roman"/>
          <w:b w:val="0"/>
          <w:sz w:val="24"/>
        </w:rPr>
        <w:t>8.4</w:t>
        <w:tab/>
        <w:t>Self-reflection on the research process</w:t>
        <w:tab/>
        <w:t>116</w:t>
      </w:r>
    </w:p>
    <w:p>
      <w:pPr>
        <w:tabs>
          <w:tab w:pos="907" w:val="left"/>
          <w:tab w:pos="8666" w:val="right" w:leader="dot"/>
        </w:tabs>
        <w:spacing w:line="276" w:lineRule="auto" w:after="40"/>
        <w:ind w:left="907" w:hanging="567"/>
      </w:pPr>
      <w:r>
        <w:rPr>
          <w:rFonts w:ascii="Times New Roman" w:hAnsi="Times New Roman"/>
          <w:b w:val="0"/>
          <w:sz w:val="24"/>
        </w:rPr>
        <w:t>8.5</w:t>
        <w:tab/>
        <w:t>Real-world application possibilities</w:t>
        <w:tab/>
        <w:t>117</w:t>
      </w:r>
    </w:p>
    <w:p>
      <w:pPr>
        <w:tabs>
          <w:tab w:pos="907" w:val="left"/>
          <w:tab w:pos="8666" w:val="right" w:leader="dot"/>
        </w:tabs>
        <w:spacing w:line="276" w:lineRule="auto" w:after="40"/>
        <w:ind w:left="907" w:hanging="567"/>
      </w:pPr>
      <w:r>
        <w:rPr>
          <w:rFonts w:ascii="Times New Roman" w:hAnsi="Times New Roman"/>
          <w:b w:val="0"/>
          <w:sz w:val="24"/>
        </w:rPr>
        <w:t>8.6</w:t>
        <w:tab/>
        <w:t>Future recommendations</w:t>
        <w:tab/>
        <w:t>118</w:t>
      </w:r>
    </w:p>
    <w:p>
      <w:pPr>
        <w:tabs>
          <w:tab w:pos="907" w:val="left"/>
          <w:tab w:pos="8666" w:val="right" w:leader="dot"/>
        </w:tabs>
        <w:spacing w:line="276" w:lineRule="auto" w:after="40"/>
        <w:ind w:left="907" w:hanging="567"/>
      </w:pPr>
      <w:r>
        <w:rPr>
          <w:rFonts w:ascii="Times New Roman" w:hAnsi="Times New Roman"/>
          <w:b w:val="0"/>
          <w:sz w:val="24"/>
        </w:rPr>
        <w:t>8.7</w:t>
        <w:tab/>
        <w:t>Chapter summary</w:t>
        <w:tab/>
        <w:t>119</w:t>
      </w:r>
    </w:p>
    <w:p>
      <w:pPr>
        <w:tabs>
          <w:tab w:pos="8666" w:val="right" w:leader="dot"/>
        </w:tabs>
        <w:spacing w:line="276" w:lineRule="auto" w:after="40"/>
        <w:ind w:left="0"/>
      </w:pPr>
      <w:r>
        <w:rPr>
          <w:rFonts w:ascii="Times New Roman" w:hAnsi="Times New Roman"/>
          <w:b/>
          <w:sz w:val="24"/>
        </w:rPr>
        <w:t>References</w:t>
        <w:tab/>
        <w:t>121</w:t>
      </w:r>
    </w:p>
    <w:p>
      <w:pPr>
        <w:keepNext w:val="0"/>
        <w:pageBreakBefore/>
        <w:spacing w:before="0" w:after="240" w:line="360" w:lineRule="auto"/>
        <w:jc w:val="center"/>
      </w:pPr>
      <w:r>
        <w:rPr>
          <w:rFonts w:ascii="Times New Roman" w:hAnsi="Times New Roman"/>
          <w:b/>
          <w:i w:val="0"/>
          <w:caps w:val="0"/>
          <w:sz w:val="24"/>
        </w:rPr>
        <w:t>LIST OF FIGURES</w:t>
      </w:r>
    </w:p>
    <w:p>
      <w:pPr>
        <w:keepNext w:val="0"/>
        <w:pageBreakBefore w:val="0"/>
        <w:spacing w:before="0" w:after="0" w:line="360" w:lineRule="auto"/>
        <w:jc w:val="right"/>
      </w:pPr>
      <w:r>
        <w:rPr>
          <w:rFonts w:ascii="Times New Roman" w:hAnsi="Times New Roman"/>
          <w:b/>
          <w:i w:val="0"/>
          <w:caps w:val="0"/>
          <w:sz w:val="24"/>
        </w:rPr>
        <w:t>Page</w:t>
      </w:r>
    </w:p>
    <w:p>
      <w:pPr>
        <w:tabs>
          <w:tab w:pos="1474" w:val="left"/>
          <w:tab w:pos="8666" w:val="right" w:leader="dot"/>
        </w:tabs>
        <w:spacing w:line="276" w:lineRule="auto" w:after="40"/>
        <w:ind w:left="1474" w:hanging="1474"/>
      </w:pPr>
      <w:r>
        <w:rPr>
          <w:rFonts w:ascii="Times New Roman" w:hAnsi="Times New Roman"/>
          <w:b w:val="0"/>
          <w:sz w:val="24"/>
        </w:rPr>
        <w:t>Figure 1.1</w:t>
        <w:tab/>
        <w:t>Rich Picture: YouTube Title Optimizer (YTO) System Architecture</w:t>
        <w:tab/>
        <w:t>10</w:t>
      </w:r>
    </w:p>
    <w:p>
      <w:pPr>
        <w:tabs>
          <w:tab w:pos="1474" w:val="left"/>
          <w:tab w:pos="8666" w:val="right" w:leader="dot"/>
        </w:tabs>
        <w:spacing w:line="276" w:lineRule="auto" w:after="40"/>
        <w:ind w:left="1474" w:hanging="1474"/>
      </w:pPr>
      <w:r>
        <w:rPr>
          <w:rFonts w:ascii="Times New Roman" w:hAnsi="Times New Roman"/>
          <w:b w:val="0"/>
          <w:sz w:val="24"/>
        </w:rPr>
        <w:t>Figure 5.1</w:t>
        <w:tab/>
        <w:t>Use Case Diagram</w:t>
        <w:tab/>
        <w:t>56</w:t>
      </w:r>
    </w:p>
    <w:p>
      <w:pPr>
        <w:tabs>
          <w:tab w:pos="1474" w:val="left"/>
          <w:tab w:pos="8666" w:val="right" w:leader="dot"/>
        </w:tabs>
        <w:spacing w:line="276" w:lineRule="auto" w:after="40"/>
        <w:ind w:left="1474" w:hanging="1474"/>
      </w:pPr>
      <w:r>
        <w:rPr>
          <w:rFonts w:ascii="Times New Roman" w:hAnsi="Times New Roman"/>
          <w:b w:val="0"/>
          <w:sz w:val="24"/>
        </w:rPr>
        <w:t>Figure 5.2</w:t>
        <w:tab/>
        <w:t>Class Diagram</w:t>
        <w:tab/>
        <w:t>58</w:t>
      </w:r>
    </w:p>
    <w:p>
      <w:pPr>
        <w:tabs>
          <w:tab w:pos="1474" w:val="left"/>
          <w:tab w:pos="8666" w:val="right" w:leader="dot"/>
        </w:tabs>
        <w:spacing w:line="276" w:lineRule="auto" w:after="40"/>
        <w:ind w:left="1474" w:hanging="1474"/>
      </w:pPr>
      <w:r>
        <w:rPr>
          <w:rFonts w:ascii="Times New Roman" w:hAnsi="Times New Roman"/>
          <w:b w:val="0"/>
          <w:sz w:val="24"/>
        </w:rPr>
        <w:t>Figure 5.3</w:t>
        <w:tab/>
        <w:t>Activity Diagram</w:t>
        <w:tab/>
        <w:t>59</w:t>
      </w:r>
    </w:p>
    <w:p>
      <w:pPr>
        <w:tabs>
          <w:tab w:pos="1474" w:val="left"/>
          <w:tab w:pos="8666" w:val="right" w:leader="dot"/>
        </w:tabs>
        <w:spacing w:line="276" w:lineRule="auto" w:after="40"/>
        <w:ind w:left="1474" w:hanging="1474"/>
      </w:pPr>
      <w:r>
        <w:rPr>
          <w:rFonts w:ascii="Times New Roman" w:hAnsi="Times New Roman"/>
          <w:b w:val="0"/>
          <w:sz w:val="24"/>
        </w:rPr>
        <w:t>Figure 5.4</w:t>
        <w:tab/>
        <w:t>Sequence Diagram: Successful Generation Path</w:t>
        <w:tab/>
        <w:t>60</w:t>
      </w:r>
    </w:p>
    <w:p>
      <w:pPr>
        <w:tabs>
          <w:tab w:pos="1474" w:val="left"/>
          <w:tab w:pos="8666" w:val="right" w:leader="dot"/>
        </w:tabs>
        <w:spacing w:line="276" w:lineRule="auto" w:after="40"/>
        <w:ind w:left="1474" w:hanging="1474"/>
      </w:pPr>
      <w:r>
        <w:rPr>
          <w:rFonts w:ascii="Times New Roman" w:hAnsi="Times New Roman"/>
          <w:b w:val="0"/>
          <w:sz w:val="24"/>
        </w:rPr>
        <w:t>Figure 5.5</w:t>
        <w:tab/>
        <w:t>Sequence Diagram: Critic Agent Scoring and Rejection Logic</w:t>
        <w:tab/>
        <w:t>61</w:t>
      </w:r>
    </w:p>
    <w:p>
      <w:pPr>
        <w:tabs>
          <w:tab w:pos="1474" w:val="left"/>
          <w:tab w:pos="8666" w:val="right" w:leader="dot"/>
        </w:tabs>
        <w:spacing w:line="276" w:lineRule="auto" w:after="40"/>
        <w:ind w:left="1474" w:hanging="1474"/>
      </w:pPr>
      <w:r>
        <w:rPr>
          <w:rFonts w:ascii="Times New Roman" w:hAnsi="Times New Roman"/>
          <w:b w:val="0"/>
          <w:sz w:val="24"/>
        </w:rPr>
        <w:t>Figure 5.6</w:t>
        <w:tab/>
        <w:t>Proposed System Architecture</w:t>
        <w:tab/>
        <w:t>62</w:t>
      </w:r>
    </w:p>
    <w:p>
      <w:pPr>
        <w:tabs>
          <w:tab w:pos="1474" w:val="left"/>
          <w:tab w:pos="8666" w:val="right" w:leader="dot"/>
        </w:tabs>
        <w:spacing w:line="276" w:lineRule="auto" w:after="40"/>
        <w:ind w:left="1474" w:hanging="1474"/>
      </w:pPr>
      <w:r>
        <w:rPr>
          <w:rFonts w:ascii="Times New Roman" w:hAnsi="Times New Roman"/>
          <w:b w:val="0"/>
          <w:sz w:val="24"/>
        </w:rPr>
        <w:t>Figure 6.1</w:t>
        <w:tab/>
        <w:t>Module Dependency Structure</w:t>
        <w:tab/>
        <w:t>72</w:t>
      </w:r>
    </w:p>
    <w:p>
      <w:pPr>
        <w:tabs>
          <w:tab w:pos="1474" w:val="left"/>
          <w:tab w:pos="8666" w:val="right" w:leader="dot"/>
        </w:tabs>
        <w:spacing w:line="276" w:lineRule="auto" w:after="40"/>
        <w:ind w:left="1474" w:hanging="1474"/>
      </w:pPr>
      <w:r>
        <w:rPr>
          <w:rFonts w:ascii="Times New Roman" w:hAnsi="Times New Roman"/>
          <w:b w:val="0"/>
          <w:sz w:val="24"/>
        </w:rPr>
        <w:t>Figure 6.2</w:t>
        <w:tab/>
        <w:t>Critic Agent Parallel Scoring</w:t>
        <w:tab/>
        <w:t>83</w:t>
      </w:r>
    </w:p>
    <w:p>
      <w:pPr>
        <w:tabs>
          <w:tab w:pos="1474" w:val="left"/>
          <w:tab w:pos="8666" w:val="right" w:leader="dot"/>
        </w:tabs>
        <w:spacing w:line="276" w:lineRule="auto" w:after="40"/>
        <w:ind w:left="1474" w:hanging="1474"/>
      </w:pPr>
      <w:r>
        <w:rPr>
          <w:rFonts w:ascii="Times New Roman" w:hAnsi="Times New Roman"/>
          <w:b w:val="0"/>
          <w:sz w:val="24"/>
        </w:rPr>
        <w:t>Figure 6.3</w:t>
        <w:tab/>
        <w:t>Deployment and Component View</w:t>
        <w:tab/>
        <w:t>88</w:t>
      </w:r>
    </w:p>
    <w:p>
      <w:pPr>
        <w:tabs>
          <w:tab w:pos="1474" w:val="left"/>
          <w:tab w:pos="8666" w:val="right" w:leader="dot"/>
        </w:tabs>
        <w:spacing w:line="276" w:lineRule="auto" w:after="40"/>
        <w:ind w:left="1474" w:hanging="1474"/>
      </w:pPr>
      <w:r>
        <w:rPr>
          <w:rFonts w:ascii="Times New Roman" w:hAnsi="Times New Roman"/>
          <w:b w:val="0"/>
          <w:sz w:val="24"/>
        </w:rPr>
        <w:t>Figure 7.1</w:t>
        <w:tab/>
        <w:t>ROC Curve, pCTR Classifier</w:t>
        <w:tab/>
        <w:t>97</w:t>
      </w:r>
    </w:p>
    <w:p>
      <w:pPr>
        <w:tabs>
          <w:tab w:pos="1474" w:val="left"/>
          <w:tab w:pos="8666" w:val="right" w:leader="dot"/>
        </w:tabs>
        <w:spacing w:line="276" w:lineRule="auto" w:after="40"/>
        <w:ind w:left="1474" w:hanging="1474"/>
      </w:pPr>
      <w:r>
        <w:rPr>
          <w:rFonts w:ascii="Times New Roman" w:hAnsi="Times New Roman"/>
          <w:b w:val="0"/>
          <w:sz w:val="24"/>
        </w:rPr>
        <w:t>Figure 7.2</w:t>
        <w:tab/>
        <w:t>Confusion Matrix, pCTR Classifier</w:t>
        <w:tab/>
        <w:t>98</w:t>
      </w:r>
    </w:p>
    <w:p>
      <w:pPr>
        <w:tabs>
          <w:tab w:pos="1474" w:val="left"/>
          <w:tab w:pos="8666" w:val="right" w:leader="dot"/>
        </w:tabs>
        <w:spacing w:line="276" w:lineRule="auto" w:after="40"/>
        <w:ind w:left="1474" w:hanging="1474"/>
      </w:pPr>
      <w:r>
        <w:rPr>
          <w:rFonts w:ascii="Times New Roman" w:hAnsi="Times New Roman"/>
          <w:b w:val="0"/>
          <w:sz w:val="24"/>
        </w:rPr>
        <w:t>Figure 7.3</w:t>
        <w:tab/>
        <w:t>Feature Importance, pCTR Classifier</w:t>
        <w:tab/>
        <w:t>99</w:t>
      </w:r>
    </w:p>
    <w:p>
      <w:pPr>
        <w:tabs>
          <w:tab w:pos="1474" w:val="left"/>
          <w:tab w:pos="8666" w:val="right" w:leader="dot"/>
        </w:tabs>
        <w:spacing w:line="276" w:lineRule="auto" w:after="40"/>
        <w:ind w:left="1474" w:hanging="1474"/>
      </w:pPr>
      <w:r>
        <w:rPr>
          <w:rFonts w:ascii="Times New Roman" w:hAnsi="Times New Roman"/>
          <w:b w:val="0"/>
          <w:sz w:val="24"/>
        </w:rPr>
        <w:t>Figure 7.4</w:t>
        <w:tab/>
        <w:t>System-Level Evaluation, All Six Metrics vs. Targets</w:t>
        <w:tab/>
        <w:t>101</w:t>
      </w:r>
    </w:p>
    <w:p>
      <w:pPr>
        <w:keepNext w:val="0"/>
        <w:pageBreakBefore/>
        <w:spacing w:before="0" w:after="240" w:line="360" w:lineRule="auto"/>
        <w:jc w:val="center"/>
      </w:pPr>
      <w:r>
        <w:rPr>
          <w:rFonts w:ascii="Times New Roman" w:hAnsi="Times New Roman"/>
          <w:b/>
          <w:i w:val="0"/>
          <w:caps w:val="0"/>
          <w:sz w:val="24"/>
        </w:rPr>
        <w:t>LIST OF TABLES</w:t>
      </w:r>
    </w:p>
    <w:p>
      <w:pPr>
        <w:keepNext w:val="0"/>
        <w:pageBreakBefore w:val="0"/>
        <w:spacing w:before="0" w:after="0" w:line="360" w:lineRule="auto"/>
        <w:jc w:val="right"/>
      </w:pPr>
      <w:r>
        <w:rPr>
          <w:rFonts w:ascii="Times New Roman" w:hAnsi="Times New Roman"/>
          <w:b/>
          <w:i w:val="0"/>
          <w:caps w:val="0"/>
          <w:sz w:val="24"/>
        </w:rPr>
        <w:t>Page</w:t>
      </w:r>
    </w:p>
    <w:p>
      <w:pPr>
        <w:tabs>
          <w:tab w:pos="1361" w:val="left"/>
          <w:tab w:pos="8666" w:val="right" w:leader="dot"/>
        </w:tabs>
        <w:spacing w:line="276" w:lineRule="auto" w:after="40"/>
        <w:ind w:left="1361" w:hanging="1361"/>
      </w:pPr>
      <w:r>
        <w:rPr>
          <w:rFonts w:ascii="Times New Roman" w:hAnsi="Times New Roman"/>
          <w:b w:val="0"/>
          <w:sz w:val="24"/>
        </w:rPr>
        <w:t>Table 1.1</w:t>
        <w:tab/>
        <w:t>Hardware resource requirements</w:t>
        <w:tab/>
        <w:t>11</w:t>
      </w:r>
    </w:p>
    <w:p>
      <w:pPr>
        <w:tabs>
          <w:tab w:pos="1361" w:val="left"/>
          <w:tab w:pos="8666" w:val="right" w:leader="dot"/>
        </w:tabs>
        <w:spacing w:line="276" w:lineRule="auto" w:after="40"/>
        <w:ind w:left="1361" w:hanging="1361"/>
      </w:pPr>
      <w:r>
        <w:rPr>
          <w:rFonts w:ascii="Times New Roman" w:hAnsi="Times New Roman"/>
          <w:b w:val="0"/>
          <w:sz w:val="24"/>
        </w:rPr>
        <w:t>Table 1.2</w:t>
        <w:tab/>
        <w:t>Software resource requirements</w:t>
        <w:tab/>
        <w:t>12</w:t>
      </w:r>
    </w:p>
    <w:p>
      <w:pPr>
        <w:tabs>
          <w:tab w:pos="1361" w:val="left"/>
          <w:tab w:pos="8666" w:val="right" w:leader="dot"/>
        </w:tabs>
        <w:spacing w:line="276" w:lineRule="auto" w:after="40"/>
        <w:ind w:left="1361" w:hanging="1361"/>
      </w:pPr>
      <w:r>
        <w:rPr>
          <w:rFonts w:ascii="Times New Roman" w:hAnsi="Times New Roman"/>
          <w:b w:val="0"/>
          <w:sz w:val="24"/>
        </w:rPr>
        <w:t>Table 1.3</w:t>
        <w:tab/>
        <w:t>In-scope items</w:t>
        <w:tab/>
        <w:t>13</w:t>
      </w:r>
    </w:p>
    <w:p>
      <w:pPr>
        <w:tabs>
          <w:tab w:pos="1361" w:val="left"/>
          <w:tab w:pos="8666" w:val="right" w:leader="dot"/>
        </w:tabs>
        <w:spacing w:line="276" w:lineRule="auto" w:after="40"/>
        <w:ind w:left="1361" w:hanging="1361"/>
      </w:pPr>
      <w:r>
        <w:rPr>
          <w:rFonts w:ascii="Times New Roman" w:hAnsi="Times New Roman"/>
          <w:b w:val="0"/>
          <w:sz w:val="24"/>
        </w:rPr>
        <w:t>Table 1.4</w:t>
        <w:tab/>
        <w:t>Out-of-scope items</w:t>
        <w:tab/>
        <w:t>13</w:t>
      </w:r>
    </w:p>
    <w:p>
      <w:pPr>
        <w:tabs>
          <w:tab w:pos="1361" w:val="left"/>
          <w:tab w:pos="8666" w:val="right" w:leader="dot"/>
        </w:tabs>
        <w:spacing w:line="276" w:lineRule="auto" w:after="40"/>
        <w:ind w:left="1361" w:hanging="1361"/>
      </w:pPr>
      <w:r>
        <w:rPr>
          <w:rFonts w:ascii="Times New Roman" w:hAnsi="Times New Roman"/>
          <w:b w:val="0"/>
          <w:sz w:val="24"/>
        </w:rPr>
        <w:t>Table 3.1</w:t>
        <w:tab/>
        <w:t>Conceptual Map of the Literature</w:t>
        <w:tab/>
        <w:t>18</w:t>
      </w:r>
    </w:p>
    <w:p>
      <w:pPr>
        <w:tabs>
          <w:tab w:pos="1361" w:val="left"/>
          <w:tab w:pos="8666" w:val="right" w:leader="dot"/>
        </w:tabs>
        <w:spacing w:line="276" w:lineRule="auto" w:after="40"/>
        <w:ind w:left="1361" w:hanging="1361"/>
      </w:pPr>
      <w:r>
        <w:rPr>
          <w:rFonts w:ascii="Times New Roman" w:hAnsi="Times New Roman"/>
          <w:b w:val="0"/>
          <w:sz w:val="24"/>
        </w:rPr>
        <w:t>Table 3.2</w:t>
        <w:tab/>
        <w:t>Comparative Analysis of Existing Approaches</w:t>
        <w:tab/>
        <w:t>25</w:t>
      </w:r>
    </w:p>
    <w:p>
      <w:pPr>
        <w:tabs>
          <w:tab w:pos="1361" w:val="left"/>
          <w:tab w:pos="8666" w:val="right" w:leader="dot"/>
        </w:tabs>
        <w:spacing w:line="276" w:lineRule="auto" w:after="40"/>
        <w:ind w:left="1361" w:hanging="1361"/>
      </w:pPr>
      <w:r>
        <w:rPr>
          <w:rFonts w:ascii="Times New Roman" w:hAnsi="Times New Roman"/>
          <w:b w:val="0"/>
          <w:sz w:val="24"/>
        </w:rPr>
        <w:t>Table 3.3</w:t>
        <w:tab/>
        <w:t>Psychological Trigger Taxonomy and Linguistic Operationalisation</w:t>
        <w:tab/>
        <w:t>33</w:t>
      </w:r>
    </w:p>
    <w:p>
      <w:pPr>
        <w:tabs>
          <w:tab w:pos="1361" w:val="left"/>
          <w:tab w:pos="8666" w:val="right" w:leader="dot"/>
        </w:tabs>
        <w:spacing w:line="276" w:lineRule="auto" w:after="40"/>
        <w:ind w:left="1361" w:hanging="1361"/>
      </w:pPr>
      <w:r>
        <w:rPr>
          <w:rFonts w:ascii="Times New Roman" w:hAnsi="Times New Roman"/>
          <w:b w:val="0"/>
          <w:sz w:val="24"/>
        </w:rPr>
        <w:t>Table 4.1</w:t>
        <w:tab/>
        <w:t>Alternative research strategies considered and rejected</w:t>
        <w:tab/>
        <w:t>41</w:t>
      </w:r>
    </w:p>
    <w:p>
      <w:pPr>
        <w:tabs>
          <w:tab w:pos="1361" w:val="left"/>
          <w:tab w:pos="8666" w:val="right" w:leader="dot"/>
        </w:tabs>
        <w:spacing w:line="276" w:lineRule="auto" w:after="40"/>
        <w:ind w:left="1361" w:hanging="1361"/>
      </w:pPr>
      <w:r>
        <w:rPr>
          <w:rFonts w:ascii="Times New Roman" w:hAnsi="Times New Roman"/>
          <w:b w:val="0"/>
          <w:sz w:val="24"/>
        </w:rPr>
        <w:t>Table 4.2</w:t>
        <w:tab/>
        <w:t>Data Collection Mechanisms</w:t>
        <w:tab/>
        <w:t>42</w:t>
      </w:r>
    </w:p>
    <w:p>
      <w:pPr>
        <w:tabs>
          <w:tab w:pos="1361" w:val="left"/>
          <w:tab w:pos="8666" w:val="right" w:leader="dot"/>
        </w:tabs>
        <w:spacing w:line="276" w:lineRule="auto" w:after="40"/>
        <w:ind w:left="1361" w:hanging="1361"/>
      </w:pPr>
      <w:r>
        <w:rPr>
          <w:rFonts w:ascii="Times New Roman" w:hAnsi="Times New Roman"/>
          <w:b w:val="0"/>
          <w:sz w:val="24"/>
        </w:rPr>
        <w:t>Table 4.3</w:t>
        <w:tab/>
        <w:t>DSRM Execution Workflow</w:t>
        <w:tab/>
        <w:t>44</w:t>
      </w:r>
    </w:p>
    <w:p>
      <w:pPr>
        <w:tabs>
          <w:tab w:pos="1361" w:val="left"/>
          <w:tab w:pos="8666" w:val="right" w:leader="dot"/>
        </w:tabs>
        <w:spacing w:line="276" w:lineRule="auto" w:after="40"/>
        <w:ind w:left="1361" w:hanging="1361"/>
      </w:pPr>
      <w:r>
        <w:rPr>
          <w:rFonts w:ascii="Times New Roman" w:hAnsi="Times New Roman"/>
          <w:b w:val="0"/>
          <w:sz w:val="24"/>
        </w:rPr>
        <w:t>Table 4.4</w:t>
        <w:tab/>
        <w:t>Project Timeline</w:t>
        <w:tab/>
        <w:t>47</w:t>
      </w:r>
    </w:p>
    <w:p>
      <w:pPr>
        <w:tabs>
          <w:tab w:pos="1361" w:val="left"/>
          <w:tab w:pos="8666" w:val="right" w:leader="dot"/>
        </w:tabs>
        <w:spacing w:line="276" w:lineRule="auto" w:after="40"/>
        <w:ind w:left="1361" w:hanging="1361"/>
      </w:pPr>
      <w:r>
        <w:rPr>
          <w:rFonts w:ascii="Times New Roman" w:hAnsi="Times New Roman"/>
          <w:b w:val="0"/>
          <w:sz w:val="24"/>
        </w:rPr>
        <w:t>Table 5.1</w:t>
        <w:tab/>
        <w:t>Operationalisation of Research Objectives</w:t>
        <w:tab/>
        <w:t>55</w:t>
      </w:r>
    </w:p>
    <w:p>
      <w:pPr>
        <w:tabs>
          <w:tab w:pos="1361" w:val="left"/>
          <w:tab w:pos="8666" w:val="right" w:leader="dot"/>
        </w:tabs>
        <w:spacing w:line="276" w:lineRule="auto" w:after="40"/>
        <w:ind w:left="1361" w:hanging="1361"/>
      </w:pPr>
      <w:r>
        <w:rPr>
          <w:rFonts w:ascii="Times New Roman" w:hAnsi="Times New Roman"/>
          <w:b w:val="0"/>
          <w:sz w:val="24"/>
        </w:rPr>
        <w:t>Table 5.2</w:t>
        <w:tab/>
        <w:t>Functional Requirements</w:t>
        <w:tab/>
        <w:t>63</w:t>
      </w:r>
    </w:p>
    <w:p>
      <w:pPr>
        <w:tabs>
          <w:tab w:pos="1361" w:val="left"/>
          <w:tab w:pos="8666" w:val="right" w:leader="dot"/>
        </w:tabs>
        <w:spacing w:line="276" w:lineRule="auto" w:after="40"/>
        <w:ind w:left="1361" w:hanging="1361"/>
      </w:pPr>
      <w:r>
        <w:rPr>
          <w:rFonts w:ascii="Times New Roman" w:hAnsi="Times New Roman"/>
          <w:b w:val="0"/>
          <w:sz w:val="24"/>
        </w:rPr>
        <w:t>Table 5.3</w:t>
        <w:tab/>
        <w:t>Non-Functional Requirements</w:t>
        <w:tab/>
        <w:t>65</w:t>
      </w:r>
    </w:p>
    <w:p>
      <w:pPr>
        <w:tabs>
          <w:tab w:pos="1361" w:val="left"/>
          <w:tab w:pos="8666" w:val="right" w:leader="dot"/>
        </w:tabs>
        <w:spacing w:line="276" w:lineRule="auto" w:after="40"/>
        <w:ind w:left="1361" w:hanging="1361"/>
      </w:pPr>
      <w:r>
        <w:rPr>
          <w:rFonts w:ascii="Times New Roman" w:hAnsi="Times New Roman"/>
          <w:b w:val="0"/>
          <w:sz w:val="24"/>
        </w:rPr>
        <w:t>Table 6.1</w:t>
        <w:tab/>
        <w:t>Technology Stack and Justification</w:t>
        <w:tab/>
        <w:t>67</w:t>
      </w:r>
    </w:p>
    <w:p>
      <w:pPr>
        <w:tabs>
          <w:tab w:pos="1361" w:val="left"/>
          <w:tab w:pos="8666" w:val="right" w:leader="dot"/>
        </w:tabs>
        <w:spacing w:line="276" w:lineRule="auto" w:after="40"/>
        <w:ind w:left="1361" w:hanging="1361"/>
      </w:pPr>
      <w:r>
        <w:rPr>
          <w:rFonts w:ascii="Times New Roman" w:hAnsi="Times New Roman"/>
          <w:b w:val="0"/>
          <w:sz w:val="24"/>
        </w:rPr>
        <w:t>Table 6.2</w:t>
        <w:tab/>
        <w:t>Module-to-Architecture Mapping</w:t>
        <w:tab/>
        <w:t>72</w:t>
      </w:r>
    </w:p>
    <w:p>
      <w:pPr>
        <w:tabs>
          <w:tab w:pos="1361" w:val="left"/>
          <w:tab w:pos="8666" w:val="right" w:leader="dot"/>
        </w:tabs>
        <w:spacing w:line="276" w:lineRule="auto" w:after="40"/>
        <w:ind w:left="1361" w:hanging="1361"/>
      </w:pPr>
      <w:r>
        <w:rPr>
          <w:rFonts w:ascii="Times New Roman" w:hAnsi="Times New Roman"/>
          <w:b w:val="0"/>
          <w:sz w:val="24"/>
        </w:rPr>
        <w:t>Table 6.3</w:t>
        <w:tab/>
        <w:t>Sample End-to-End Output (Science &amp; Technology category)</w:t>
        <w:tab/>
        <w:t>89</w:t>
      </w:r>
    </w:p>
    <w:p>
      <w:pPr>
        <w:tabs>
          <w:tab w:pos="1361" w:val="left"/>
          <w:tab w:pos="8666" w:val="right" w:leader="dot"/>
        </w:tabs>
        <w:spacing w:line="276" w:lineRule="auto" w:after="40"/>
        <w:ind w:left="1361" w:hanging="1361"/>
      </w:pPr>
      <w:r>
        <w:rPr>
          <w:rFonts w:ascii="Times New Roman" w:hAnsi="Times New Roman"/>
          <w:b w:val="0"/>
          <w:sz w:val="24"/>
        </w:rPr>
        <w:t>Table 6.4</w:t>
        <w:tab/>
        <w:t>Consolidated Implementation Deviations</w:t>
        <w:tab/>
        <w:t>90</w:t>
      </w:r>
    </w:p>
    <w:p>
      <w:pPr>
        <w:tabs>
          <w:tab w:pos="1361" w:val="left"/>
          <w:tab w:pos="8666" w:val="right" w:leader="dot"/>
        </w:tabs>
        <w:spacing w:line="276" w:lineRule="auto" w:after="40"/>
        <w:ind w:left="1361" w:hanging="1361"/>
      </w:pPr>
      <w:r>
        <w:rPr>
          <w:rFonts w:ascii="Times New Roman" w:hAnsi="Times New Roman"/>
          <w:b w:val="0"/>
          <w:sz w:val="24"/>
        </w:rPr>
        <w:t>Table 7.1</w:t>
        <w:tab/>
        <w:t>Functional Test Cases</w:t>
        <w:tab/>
        <w:t>94</w:t>
      </w:r>
    </w:p>
    <w:p>
      <w:pPr>
        <w:tabs>
          <w:tab w:pos="1361" w:val="left"/>
          <w:tab w:pos="8666" w:val="right" w:leader="dot"/>
        </w:tabs>
        <w:spacing w:line="276" w:lineRule="auto" w:after="40"/>
        <w:ind w:left="1361" w:hanging="1361"/>
      </w:pPr>
      <w:r>
        <w:rPr>
          <w:rFonts w:ascii="Times New Roman" w:hAnsi="Times New Roman"/>
          <w:b w:val="0"/>
          <w:sz w:val="24"/>
        </w:rPr>
        <w:t>Table 7.2</w:t>
        <w:tab/>
        <w:t>pCTR Model, Held-Out Test Set Results</w:t>
        <w:tab/>
        <w:t>96</w:t>
      </w:r>
    </w:p>
    <w:p>
      <w:pPr>
        <w:tabs>
          <w:tab w:pos="1361" w:val="left"/>
          <w:tab w:pos="8666" w:val="right" w:leader="dot"/>
        </w:tabs>
        <w:spacing w:line="276" w:lineRule="auto" w:after="40"/>
        <w:ind w:left="1361" w:hanging="1361"/>
      </w:pPr>
      <w:r>
        <w:rPr>
          <w:rFonts w:ascii="Times New Roman" w:hAnsi="Times New Roman"/>
          <w:b w:val="0"/>
          <w:sz w:val="24"/>
        </w:rPr>
        <w:t>Table 7.3</w:t>
        <w:tab/>
        <w:t>System-Level Evaluation, Aggregate Results (n = 20 runs)</w:t>
        <w:tab/>
        <w:t>99</w:t>
      </w:r>
    </w:p>
    <w:p>
      <w:pPr>
        <w:tabs>
          <w:tab w:pos="1361" w:val="left"/>
          <w:tab w:pos="8666" w:val="right" w:leader="dot"/>
        </w:tabs>
        <w:spacing w:line="276" w:lineRule="auto" w:after="40"/>
        <w:ind w:left="1361" w:hanging="1361"/>
      </w:pPr>
      <w:r>
        <w:rPr>
          <w:rFonts w:ascii="Times New Roman" w:hAnsi="Times New Roman"/>
          <w:b w:val="0"/>
          <w:sz w:val="24"/>
        </w:rPr>
        <w:t>Table 7.4</w:t>
        <w:tab/>
        <w:t>NLI Rejection Reasons (Sample from system_eval_results.json)</w:t>
        <w:tab/>
        <w:t>101</w:t>
      </w:r>
    </w:p>
    <w:p>
      <w:pPr>
        <w:tabs>
          <w:tab w:pos="1361" w:val="left"/>
          <w:tab w:pos="8666" w:val="right" w:leader="dot"/>
        </w:tabs>
        <w:spacing w:line="276" w:lineRule="auto" w:after="40"/>
        <w:ind w:left="1361" w:hanging="1361"/>
      </w:pPr>
      <w:r>
        <w:rPr>
          <w:rFonts w:ascii="Times New Roman" w:hAnsi="Times New Roman"/>
          <w:b w:val="0"/>
          <w:sz w:val="24"/>
        </w:rPr>
        <w:t>Table 7.5</w:t>
        <w:tab/>
        <w:t>Human Evaluation: Mean Scores by Condition (n = 29 respondents)</w:t>
        <w:tab/>
        <w:t>104</w:t>
      </w:r>
    </w:p>
    <w:p>
      <w:pPr>
        <w:tabs>
          <w:tab w:pos="1361" w:val="left"/>
          <w:tab w:pos="8666" w:val="right" w:leader="dot"/>
        </w:tabs>
        <w:spacing w:line="276" w:lineRule="auto" w:after="40"/>
        <w:ind w:left="1361" w:hanging="1361"/>
      </w:pPr>
      <w:r>
        <w:rPr>
          <w:rFonts w:ascii="Times New Roman" w:hAnsi="Times New Roman"/>
          <w:b w:val="0"/>
          <w:sz w:val="24"/>
        </w:rPr>
        <w:t>Table 7.6</w:t>
        <w:tab/>
        <w:t>Human Evaluation: Wilcoxon Signed-Rank Significance (System vs. Each Baseline)</w:t>
        <w:tab/>
        <w:t>105</w:t>
      </w:r>
    </w:p>
    <w:p>
      <w:pPr>
        <w:tabs>
          <w:tab w:pos="1361" w:val="left"/>
          <w:tab w:pos="8666" w:val="right" w:leader="dot"/>
        </w:tabs>
        <w:spacing w:line="276" w:lineRule="auto" w:after="40"/>
        <w:ind w:left="1361" w:hanging="1361"/>
      </w:pPr>
      <w:r>
        <w:rPr>
          <w:rFonts w:ascii="Times New Roman" w:hAnsi="Times New Roman"/>
          <w:b w:val="0"/>
          <w:sz w:val="24"/>
        </w:rPr>
        <w:t>Table 7.7</w:t>
        <w:tab/>
        <w:t>LLM-as-a-Judge, Mean Scores by Condition (n = 20 videos)</w:t>
        <w:tab/>
        <w:t>106</w:t>
      </w:r>
    </w:p>
    <w:p>
      <w:pPr>
        <w:tabs>
          <w:tab w:pos="1361" w:val="left"/>
          <w:tab w:pos="8666" w:val="right" w:leader="dot"/>
        </w:tabs>
        <w:spacing w:line="276" w:lineRule="auto" w:after="40"/>
        <w:ind w:left="1361" w:hanging="1361"/>
      </w:pPr>
      <w:r>
        <w:rPr>
          <w:rFonts w:ascii="Times New Roman" w:hAnsi="Times New Roman"/>
          <w:b w:val="0"/>
          <w:sz w:val="24"/>
        </w:rPr>
        <w:t>Table 7.8</w:t>
        <w:tab/>
        <w:t>LLM-as-a-Judge, Wilcoxon Signed-Rank Significance (System vs. Each Baseline)</w:t>
        <w:tab/>
        <w:t>106</w:t>
      </w:r>
    </w:p>
    <w:p>
      <w:pPr>
        <w:tabs>
          <w:tab w:pos="1361" w:val="left"/>
          <w:tab w:pos="8666" w:val="right" w:leader="dot"/>
        </w:tabs>
        <w:spacing w:line="276" w:lineRule="auto" w:after="40"/>
        <w:ind w:left="1361" w:hanging="1361"/>
      </w:pPr>
      <w:r>
        <w:rPr>
          <w:rFonts w:ascii="Times New Roman" w:hAnsi="Times New Roman"/>
          <w:b w:val="0"/>
          <w:sz w:val="24"/>
        </w:rPr>
        <w:t>Table 7.9</w:t>
        <w:tab/>
        <w:t>Summary: System vs. Baselines</w:t>
        <w:tab/>
        <w:t>107</w:t>
      </w:r>
    </w:p>
    <w:p>
      <w:pPr>
        <w:tabs>
          <w:tab w:pos="1361" w:val="left"/>
          <w:tab w:pos="8666" w:val="right" w:leader="dot"/>
        </w:tabs>
        <w:spacing w:line="276" w:lineRule="auto" w:after="40"/>
        <w:ind w:left="1361" w:hanging="1361"/>
      </w:pPr>
      <w:r>
        <w:rPr>
          <w:rFonts w:ascii="Times New Roman" w:hAnsi="Times New Roman"/>
          <w:b w:val="0"/>
          <w:sz w:val="24"/>
        </w:rPr>
        <w:t>Table 8.1</w:t>
        <w:tab/>
        <w:t>Objective Accomplishment Summary</w:t>
        <w:tab/>
        <w:t>114</w:t>
      </w:r>
    </w:p>
    <w:p>
      <w:pPr>
        <w:keepNext w:val="0"/>
        <w:pageBreakBefore/>
        <w:spacing w:before="0" w:after="240" w:line="360" w:lineRule="auto"/>
        <w:jc w:val="center"/>
      </w:pPr>
      <w:r>
        <w:rPr>
          <w:rFonts w:ascii="Times New Roman" w:hAnsi="Times New Roman"/>
          <w:b/>
          <w:i w:val="0"/>
          <w:caps w:val="0"/>
          <w:sz w:val="24"/>
        </w:rPr>
        <w:t>LIST OF ABBREVIATIONS</w:t>
      </w:r>
    </w:p>
    <w:p>
      <w:pPr>
        <w:keepNext w:val="0"/>
        <w:pageBreakBefore w:val="0"/>
        <w:tabs>
          <w:tab w:pos="1701" w:val="left"/>
        </w:tabs>
        <w:spacing w:before="0" w:after="60" w:line="276" w:lineRule="auto"/>
        <w:ind w:left="1701" w:hanging="1701"/>
      </w:pPr>
      <w:r>
        <w:rPr>
          <w:rFonts w:ascii="Times New Roman" w:hAnsi="Times New Roman"/>
          <w:b/>
          <w:i w:val="0"/>
          <w:caps w:val="0"/>
          <w:sz w:val="24"/>
        </w:rPr>
        <w:t>AAAI</w:t>
      </w:r>
      <w:r>
        <w:rPr>
          <w:rFonts w:ascii="Times New Roman" w:hAnsi="Times New Roman"/>
          <w:b w:val="0"/>
          <w:i w:val="0"/>
          <w:caps w:val="0"/>
          <w:sz w:val="24"/>
        </w:rPr>
        <w:tab/>
        <w:t>Association for the Advancement of Artificial Intelligence</w:t>
      </w:r>
    </w:p>
    <w:p>
      <w:pPr>
        <w:keepNext w:val="0"/>
        <w:pageBreakBefore w:val="0"/>
        <w:tabs>
          <w:tab w:pos="1701" w:val="left"/>
        </w:tabs>
        <w:spacing w:before="0" w:after="60" w:line="276" w:lineRule="auto"/>
        <w:ind w:left="1701" w:hanging="1701"/>
      </w:pPr>
      <w:r>
        <w:rPr>
          <w:rFonts w:ascii="Times New Roman" w:hAnsi="Times New Roman"/>
          <w:b/>
          <w:i w:val="0"/>
          <w:caps w:val="0"/>
          <w:sz w:val="24"/>
        </w:rPr>
        <w:t>ACL</w:t>
      </w:r>
      <w:r>
        <w:rPr>
          <w:rFonts w:ascii="Times New Roman" w:hAnsi="Times New Roman"/>
          <w:b w:val="0"/>
          <w:i w:val="0"/>
          <w:caps w:val="0"/>
          <w:sz w:val="24"/>
        </w:rPr>
        <w:tab/>
        <w:t>Association for Computational Linguistics</w:t>
      </w:r>
    </w:p>
    <w:p>
      <w:pPr>
        <w:keepNext w:val="0"/>
        <w:pageBreakBefore w:val="0"/>
        <w:tabs>
          <w:tab w:pos="1701" w:val="left"/>
        </w:tabs>
        <w:spacing w:before="0" w:after="60" w:line="276" w:lineRule="auto"/>
        <w:ind w:left="1701" w:hanging="1701"/>
      </w:pPr>
      <w:r>
        <w:rPr>
          <w:rFonts w:ascii="Times New Roman" w:hAnsi="Times New Roman"/>
          <w:b/>
          <w:i w:val="0"/>
          <w:caps w:val="0"/>
          <w:sz w:val="24"/>
        </w:rPr>
        <w:t>AI</w:t>
      </w:r>
      <w:r>
        <w:rPr>
          <w:rFonts w:ascii="Times New Roman" w:hAnsi="Times New Roman"/>
          <w:b w:val="0"/>
          <w:i w:val="0"/>
          <w:caps w:val="0"/>
          <w:sz w:val="24"/>
        </w:rPr>
        <w:tab/>
        <w:t>Artificial Intelligence</w:t>
      </w:r>
    </w:p>
    <w:p>
      <w:pPr>
        <w:keepNext w:val="0"/>
        <w:pageBreakBefore w:val="0"/>
        <w:tabs>
          <w:tab w:pos="1701" w:val="left"/>
        </w:tabs>
        <w:spacing w:before="0" w:after="60" w:line="276" w:lineRule="auto"/>
        <w:ind w:left="1701" w:hanging="1701"/>
      </w:pPr>
      <w:r>
        <w:rPr>
          <w:rFonts w:ascii="Times New Roman" w:hAnsi="Times New Roman"/>
          <w:b/>
          <w:i w:val="0"/>
          <w:caps w:val="0"/>
          <w:sz w:val="24"/>
        </w:rPr>
        <w:t>ANEW</w:t>
      </w:r>
      <w:r>
        <w:rPr>
          <w:rFonts w:ascii="Times New Roman" w:hAnsi="Times New Roman"/>
          <w:b w:val="0"/>
          <w:i w:val="0"/>
          <w:caps w:val="0"/>
          <w:sz w:val="24"/>
        </w:rPr>
        <w:tab/>
        <w:t>Affective Norms for English Words</w:t>
      </w:r>
    </w:p>
    <w:p>
      <w:pPr>
        <w:keepNext w:val="0"/>
        <w:pageBreakBefore w:val="0"/>
        <w:tabs>
          <w:tab w:pos="1701" w:val="left"/>
        </w:tabs>
        <w:spacing w:before="0" w:after="60" w:line="276" w:lineRule="auto"/>
        <w:ind w:left="1701" w:hanging="1701"/>
      </w:pPr>
      <w:r>
        <w:rPr>
          <w:rFonts w:ascii="Times New Roman" w:hAnsi="Times New Roman"/>
          <w:b/>
          <w:i w:val="0"/>
          <w:caps w:val="0"/>
          <w:sz w:val="24"/>
        </w:rPr>
        <w:t>API</w:t>
      </w:r>
      <w:r>
        <w:rPr>
          <w:rFonts w:ascii="Times New Roman" w:hAnsi="Times New Roman"/>
          <w:b w:val="0"/>
          <w:i w:val="0"/>
          <w:caps w:val="0"/>
          <w:sz w:val="24"/>
        </w:rPr>
        <w:tab/>
        <w:t>Application Programming Interface</w:t>
      </w:r>
    </w:p>
    <w:p>
      <w:pPr>
        <w:keepNext w:val="0"/>
        <w:pageBreakBefore w:val="0"/>
        <w:tabs>
          <w:tab w:pos="1701" w:val="left"/>
        </w:tabs>
        <w:spacing w:before="0" w:after="60" w:line="276" w:lineRule="auto"/>
        <w:ind w:left="1701" w:hanging="1701"/>
      </w:pPr>
      <w:r>
        <w:rPr>
          <w:rFonts w:ascii="Times New Roman" w:hAnsi="Times New Roman"/>
          <w:b/>
          <w:i w:val="0"/>
          <w:caps w:val="0"/>
          <w:sz w:val="24"/>
        </w:rPr>
        <w:t>ASGI</w:t>
      </w:r>
      <w:r>
        <w:rPr>
          <w:rFonts w:ascii="Times New Roman" w:hAnsi="Times New Roman"/>
          <w:b w:val="0"/>
          <w:i w:val="0"/>
          <w:caps w:val="0"/>
          <w:sz w:val="24"/>
        </w:rPr>
        <w:tab/>
        <w:t>Asynchronous Server Gateway Interface</w:t>
      </w:r>
    </w:p>
    <w:p>
      <w:pPr>
        <w:keepNext w:val="0"/>
        <w:pageBreakBefore w:val="0"/>
        <w:tabs>
          <w:tab w:pos="1701" w:val="left"/>
        </w:tabs>
        <w:spacing w:before="0" w:after="60" w:line="276" w:lineRule="auto"/>
        <w:ind w:left="1701" w:hanging="1701"/>
      </w:pPr>
      <w:r>
        <w:rPr>
          <w:rFonts w:ascii="Times New Roman" w:hAnsi="Times New Roman"/>
          <w:b/>
          <w:i w:val="0"/>
          <w:caps w:val="0"/>
          <w:sz w:val="24"/>
        </w:rPr>
        <w:t>AUC</w:t>
      </w:r>
      <w:r>
        <w:rPr>
          <w:rFonts w:ascii="Times New Roman" w:hAnsi="Times New Roman"/>
          <w:b w:val="0"/>
          <w:i w:val="0"/>
          <w:caps w:val="0"/>
          <w:sz w:val="24"/>
        </w:rPr>
        <w:tab/>
        <w:t>Area Under the Curve</w:t>
      </w:r>
    </w:p>
    <w:p>
      <w:pPr>
        <w:keepNext w:val="0"/>
        <w:pageBreakBefore w:val="0"/>
        <w:tabs>
          <w:tab w:pos="1701" w:val="left"/>
        </w:tabs>
        <w:spacing w:before="0" w:after="60" w:line="276" w:lineRule="auto"/>
        <w:ind w:left="1701" w:hanging="1701"/>
      </w:pPr>
      <w:r>
        <w:rPr>
          <w:rFonts w:ascii="Times New Roman" w:hAnsi="Times New Roman"/>
          <w:b/>
          <w:i w:val="0"/>
          <w:caps w:val="0"/>
          <w:sz w:val="24"/>
        </w:rPr>
        <w:t>BERT</w:t>
      </w:r>
      <w:r>
        <w:rPr>
          <w:rFonts w:ascii="Times New Roman" w:hAnsi="Times New Roman"/>
          <w:b w:val="0"/>
          <w:i w:val="0"/>
          <w:caps w:val="0"/>
          <w:sz w:val="24"/>
        </w:rPr>
        <w:tab/>
        <w:t>Bidirectional Encoder Representations from Transformers</w:t>
      </w:r>
    </w:p>
    <w:p>
      <w:pPr>
        <w:keepNext w:val="0"/>
        <w:pageBreakBefore w:val="0"/>
        <w:tabs>
          <w:tab w:pos="1701" w:val="left"/>
        </w:tabs>
        <w:spacing w:before="0" w:after="60" w:line="276" w:lineRule="auto"/>
        <w:ind w:left="1701" w:hanging="1701"/>
      </w:pPr>
      <w:r>
        <w:rPr>
          <w:rFonts w:ascii="Times New Roman" w:hAnsi="Times New Roman"/>
          <w:b/>
          <w:i w:val="0"/>
          <w:caps w:val="0"/>
          <w:sz w:val="24"/>
        </w:rPr>
        <w:t>BLEU</w:t>
      </w:r>
      <w:r>
        <w:rPr>
          <w:rFonts w:ascii="Times New Roman" w:hAnsi="Times New Roman"/>
          <w:b w:val="0"/>
          <w:i w:val="0"/>
          <w:caps w:val="0"/>
          <w:sz w:val="24"/>
        </w:rPr>
        <w:tab/>
        <w:t>Bilingual Evaluation Understudy</w:t>
      </w:r>
    </w:p>
    <w:p>
      <w:pPr>
        <w:keepNext w:val="0"/>
        <w:pageBreakBefore w:val="0"/>
        <w:tabs>
          <w:tab w:pos="1701" w:val="left"/>
        </w:tabs>
        <w:spacing w:before="0" w:after="60" w:line="276" w:lineRule="auto"/>
        <w:ind w:left="1701" w:hanging="1701"/>
      </w:pPr>
      <w:r>
        <w:rPr>
          <w:rFonts w:ascii="Times New Roman" w:hAnsi="Times New Roman"/>
          <w:b/>
          <w:i w:val="0"/>
          <w:caps w:val="0"/>
          <w:sz w:val="24"/>
        </w:rPr>
        <w:t>CI/CD</w:t>
      </w:r>
      <w:r>
        <w:rPr>
          <w:rFonts w:ascii="Times New Roman" w:hAnsi="Times New Roman"/>
          <w:b w:val="0"/>
          <w:i w:val="0"/>
          <w:caps w:val="0"/>
          <w:sz w:val="24"/>
        </w:rPr>
        <w:tab/>
        <w:t>Continuous Integration and Continuous Delivery</w:t>
      </w:r>
    </w:p>
    <w:p>
      <w:pPr>
        <w:keepNext w:val="0"/>
        <w:pageBreakBefore w:val="0"/>
        <w:tabs>
          <w:tab w:pos="1701" w:val="left"/>
        </w:tabs>
        <w:spacing w:before="0" w:after="60" w:line="276" w:lineRule="auto"/>
        <w:ind w:left="1701" w:hanging="1701"/>
      </w:pPr>
      <w:r>
        <w:rPr>
          <w:rFonts w:ascii="Times New Roman" w:hAnsi="Times New Roman"/>
          <w:b/>
          <w:i w:val="0"/>
          <w:caps w:val="0"/>
          <w:sz w:val="24"/>
        </w:rPr>
        <w:t>CLI</w:t>
      </w:r>
      <w:r>
        <w:rPr>
          <w:rFonts w:ascii="Times New Roman" w:hAnsi="Times New Roman"/>
          <w:b w:val="0"/>
          <w:i w:val="0"/>
          <w:caps w:val="0"/>
          <w:sz w:val="24"/>
        </w:rPr>
        <w:tab/>
        <w:t>Command-Line Interface</w:t>
      </w:r>
    </w:p>
    <w:p>
      <w:pPr>
        <w:keepNext w:val="0"/>
        <w:pageBreakBefore w:val="0"/>
        <w:tabs>
          <w:tab w:pos="1701" w:val="left"/>
        </w:tabs>
        <w:spacing w:before="0" w:after="60" w:line="276" w:lineRule="auto"/>
        <w:ind w:left="1701" w:hanging="1701"/>
      </w:pPr>
      <w:r>
        <w:rPr>
          <w:rFonts w:ascii="Times New Roman" w:hAnsi="Times New Roman"/>
          <w:b/>
          <w:i w:val="0"/>
          <w:caps w:val="0"/>
          <w:sz w:val="24"/>
        </w:rPr>
        <w:t>CORS</w:t>
      </w:r>
      <w:r>
        <w:rPr>
          <w:rFonts w:ascii="Times New Roman" w:hAnsi="Times New Roman"/>
          <w:b w:val="0"/>
          <w:i w:val="0"/>
          <w:caps w:val="0"/>
          <w:sz w:val="24"/>
        </w:rPr>
        <w:tab/>
        <w:t>Cross-Origin Resource Sharing</w:t>
      </w:r>
    </w:p>
    <w:p>
      <w:pPr>
        <w:keepNext w:val="0"/>
        <w:pageBreakBefore w:val="0"/>
        <w:tabs>
          <w:tab w:pos="1701" w:val="left"/>
        </w:tabs>
        <w:spacing w:before="0" w:after="60" w:line="276" w:lineRule="auto"/>
        <w:ind w:left="1701" w:hanging="1701"/>
      </w:pPr>
      <w:r>
        <w:rPr>
          <w:rFonts w:ascii="Times New Roman" w:hAnsi="Times New Roman"/>
          <w:b/>
          <w:i w:val="0"/>
          <w:caps w:val="0"/>
          <w:sz w:val="24"/>
        </w:rPr>
        <w:t>CPU</w:t>
      </w:r>
      <w:r>
        <w:rPr>
          <w:rFonts w:ascii="Times New Roman" w:hAnsi="Times New Roman"/>
          <w:b w:val="0"/>
          <w:i w:val="0"/>
          <w:caps w:val="0"/>
          <w:sz w:val="24"/>
        </w:rPr>
        <w:tab/>
        <w:t>Central Processing Unit</w:t>
      </w:r>
    </w:p>
    <w:p>
      <w:pPr>
        <w:keepNext w:val="0"/>
        <w:pageBreakBefore w:val="0"/>
        <w:tabs>
          <w:tab w:pos="1701" w:val="left"/>
        </w:tabs>
        <w:spacing w:before="0" w:after="60" w:line="276" w:lineRule="auto"/>
        <w:ind w:left="1701" w:hanging="1701"/>
      </w:pPr>
      <w:r>
        <w:rPr>
          <w:rFonts w:ascii="Times New Roman" w:hAnsi="Times New Roman"/>
          <w:b/>
          <w:i w:val="0"/>
          <w:caps w:val="0"/>
          <w:sz w:val="24"/>
        </w:rPr>
        <w:t>CRUD</w:t>
      </w:r>
      <w:r>
        <w:rPr>
          <w:rFonts w:ascii="Times New Roman" w:hAnsi="Times New Roman"/>
          <w:b w:val="0"/>
          <w:i w:val="0"/>
          <w:caps w:val="0"/>
          <w:sz w:val="24"/>
        </w:rPr>
        <w:tab/>
        <w:t>Create, Read, Update, Delete</w:t>
      </w:r>
    </w:p>
    <w:p>
      <w:pPr>
        <w:keepNext w:val="0"/>
        <w:pageBreakBefore w:val="0"/>
        <w:tabs>
          <w:tab w:pos="1701" w:val="left"/>
        </w:tabs>
        <w:spacing w:before="0" w:after="60" w:line="276" w:lineRule="auto"/>
        <w:ind w:left="1701" w:hanging="1701"/>
      </w:pPr>
      <w:r>
        <w:rPr>
          <w:rFonts w:ascii="Times New Roman" w:hAnsi="Times New Roman"/>
          <w:b/>
          <w:i w:val="0"/>
          <w:caps w:val="0"/>
          <w:sz w:val="24"/>
        </w:rPr>
        <w:t>CTR</w:t>
      </w:r>
      <w:r>
        <w:rPr>
          <w:rFonts w:ascii="Times New Roman" w:hAnsi="Times New Roman"/>
          <w:b w:val="0"/>
          <w:i w:val="0"/>
          <w:caps w:val="0"/>
          <w:sz w:val="24"/>
        </w:rPr>
        <w:tab/>
        <w:t>Click-Through Rate</w:t>
      </w:r>
    </w:p>
    <w:p>
      <w:pPr>
        <w:keepNext w:val="0"/>
        <w:pageBreakBefore w:val="0"/>
        <w:tabs>
          <w:tab w:pos="1701" w:val="left"/>
        </w:tabs>
        <w:spacing w:before="0" w:after="60" w:line="276" w:lineRule="auto"/>
        <w:ind w:left="1701" w:hanging="1701"/>
      </w:pPr>
      <w:r>
        <w:rPr>
          <w:rFonts w:ascii="Times New Roman" w:hAnsi="Times New Roman"/>
          <w:b/>
          <w:i w:val="0"/>
          <w:caps w:val="0"/>
          <w:sz w:val="24"/>
        </w:rPr>
        <w:t>DSR</w:t>
      </w:r>
      <w:r>
        <w:rPr>
          <w:rFonts w:ascii="Times New Roman" w:hAnsi="Times New Roman"/>
          <w:b w:val="0"/>
          <w:i w:val="0"/>
          <w:caps w:val="0"/>
          <w:sz w:val="24"/>
        </w:rPr>
        <w:tab/>
        <w:t>Design Science Research</w:t>
      </w:r>
    </w:p>
    <w:p>
      <w:pPr>
        <w:keepNext w:val="0"/>
        <w:pageBreakBefore w:val="0"/>
        <w:tabs>
          <w:tab w:pos="1701" w:val="left"/>
        </w:tabs>
        <w:spacing w:before="0" w:after="60" w:line="276" w:lineRule="auto"/>
        <w:ind w:left="1701" w:hanging="1701"/>
      </w:pPr>
      <w:r>
        <w:rPr>
          <w:rFonts w:ascii="Times New Roman" w:hAnsi="Times New Roman"/>
          <w:b/>
          <w:i w:val="0"/>
          <w:caps w:val="0"/>
          <w:sz w:val="24"/>
        </w:rPr>
        <w:t>DSRM</w:t>
      </w:r>
      <w:r>
        <w:rPr>
          <w:rFonts w:ascii="Times New Roman" w:hAnsi="Times New Roman"/>
          <w:b w:val="0"/>
          <w:i w:val="0"/>
          <w:caps w:val="0"/>
          <w:sz w:val="24"/>
        </w:rPr>
        <w:tab/>
        <w:t>Design Science Research Methodology</w:t>
      </w:r>
    </w:p>
    <w:p>
      <w:pPr>
        <w:keepNext w:val="0"/>
        <w:pageBreakBefore w:val="0"/>
        <w:tabs>
          <w:tab w:pos="1701" w:val="left"/>
        </w:tabs>
        <w:spacing w:before="0" w:after="60" w:line="276" w:lineRule="auto"/>
        <w:ind w:left="1701" w:hanging="1701"/>
      </w:pPr>
      <w:r>
        <w:rPr>
          <w:rFonts w:ascii="Times New Roman" w:hAnsi="Times New Roman"/>
          <w:b/>
          <w:i w:val="0"/>
          <w:caps w:val="0"/>
          <w:sz w:val="24"/>
        </w:rPr>
        <w:t>FAISS</w:t>
      </w:r>
      <w:r>
        <w:rPr>
          <w:rFonts w:ascii="Times New Roman" w:hAnsi="Times New Roman"/>
          <w:b w:val="0"/>
          <w:i w:val="0"/>
          <w:caps w:val="0"/>
          <w:sz w:val="24"/>
        </w:rPr>
        <w:tab/>
        <w:t>Facebook AI Similarity Search</w:t>
      </w:r>
    </w:p>
    <w:p>
      <w:pPr>
        <w:keepNext w:val="0"/>
        <w:pageBreakBefore w:val="0"/>
        <w:tabs>
          <w:tab w:pos="1701" w:val="left"/>
        </w:tabs>
        <w:spacing w:before="0" w:after="60" w:line="276" w:lineRule="auto"/>
        <w:ind w:left="1701" w:hanging="1701"/>
      </w:pPr>
      <w:r>
        <w:rPr>
          <w:rFonts w:ascii="Times New Roman" w:hAnsi="Times New Roman"/>
          <w:b/>
          <w:i w:val="0"/>
          <w:caps w:val="0"/>
          <w:sz w:val="24"/>
        </w:rPr>
        <w:t>FOMO</w:t>
      </w:r>
      <w:r>
        <w:rPr>
          <w:rFonts w:ascii="Times New Roman" w:hAnsi="Times New Roman"/>
          <w:b w:val="0"/>
          <w:i w:val="0"/>
          <w:caps w:val="0"/>
          <w:sz w:val="24"/>
        </w:rPr>
        <w:tab/>
        <w:t>Fear of Missing Out</w:t>
      </w:r>
    </w:p>
    <w:p>
      <w:pPr>
        <w:keepNext w:val="0"/>
        <w:pageBreakBefore w:val="0"/>
        <w:tabs>
          <w:tab w:pos="1701" w:val="left"/>
        </w:tabs>
        <w:spacing w:before="0" w:after="60" w:line="276" w:lineRule="auto"/>
        <w:ind w:left="1701" w:hanging="1701"/>
      </w:pPr>
      <w:r>
        <w:rPr>
          <w:rFonts w:ascii="Times New Roman" w:hAnsi="Times New Roman"/>
          <w:b/>
          <w:i w:val="0"/>
          <w:caps w:val="0"/>
          <w:sz w:val="24"/>
        </w:rPr>
        <w:t>GB</w:t>
      </w:r>
      <w:r>
        <w:rPr>
          <w:rFonts w:ascii="Times New Roman" w:hAnsi="Times New Roman"/>
          <w:b w:val="0"/>
          <w:i w:val="0"/>
          <w:caps w:val="0"/>
          <w:sz w:val="24"/>
        </w:rPr>
        <w:tab/>
        <w:t>Gigabyte</w:t>
      </w:r>
    </w:p>
    <w:p>
      <w:pPr>
        <w:keepNext w:val="0"/>
        <w:pageBreakBefore w:val="0"/>
        <w:tabs>
          <w:tab w:pos="1701" w:val="left"/>
        </w:tabs>
        <w:spacing w:before="0" w:after="60" w:line="276" w:lineRule="auto"/>
        <w:ind w:left="1701" w:hanging="1701"/>
      </w:pPr>
      <w:r>
        <w:rPr>
          <w:rFonts w:ascii="Times New Roman" w:hAnsi="Times New Roman"/>
          <w:b/>
          <w:i w:val="0"/>
          <w:caps w:val="0"/>
          <w:sz w:val="24"/>
        </w:rPr>
        <w:t>GIL</w:t>
      </w:r>
      <w:r>
        <w:rPr>
          <w:rFonts w:ascii="Times New Roman" w:hAnsi="Times New Roman"/>
          <w:b w:val="0"/>
          <w:i w:val="0"/>
          <w:caps w:val="0"/>
          <w:sz w:val="24"/>
        </w:rPr>
        <w:tab/>
        <w:t>Global Interpreter Lock</w:t>
      </w:r>
    </w:p>
    <w:p>
      <w:pPr>
        <w:keepNext w:val="0"/>
        <w:pageBreakBefore w:val="0"/>
        <w:tabs>
          <w:tab w:pos="1701" w:val="left"/>
        </w:tabs>
        <w:spacing w:before="0" w:after="60" w:line="276" w:lineRule="auto"/>
        <w:ind w:left="1701" w:hanging="1701"/>
      </w:pPr>
      <w:r>
        <w:rPr>
          <w:rFonts w:ascii="Times New Roman" w:hAnsi="Times New Roman"/>
          <w:b/>
          <w:i w:val="0"/>
          <w:caps w:val="0"/>
          <w:sz w:val="24"/>
        </w:rPr>
        <w:t>GPT</w:t>
      </w:r>
      <w:r>
        <w:rPr>
          <w:rFonts w:ascii="Times New Roman" w:hAnsi="Times New Roman"/>
          <w:b w:val="0"/>
          <w:i w:val="0"/>
          <w:caps w:val="0"/>
          <w:sz w:val="24"/>
        </w:rPr>
        <w:tab/>
        <w:t>Generative Pre-trained Transformer</w:t>
      </w:r>
    </w:p>
    <w:p>
      <w:pPr>
        <w:keepNext w:val="0"/>
        <w:pageBreakBefore w:val="0"/>
        <w:tabs>
          <w:tab w:pos="1701" w:val="left"/>
        </w:tabs>
        <w:spacing w:before="0" w:after="60" w:line="276" w:lineRule="auto"/>
        <w:ind w:left="1701" w:hanging="1701"/>
      </w:pPr>
      <w:r>
        <w:rPr>
          <w:rFonts w:ascii="Times New Roman" w:hAnsi="Times New Roman"/>
          <w:b/>
          <w:i w:val="0"/>
          <w:caps w:val="0"/>
          <w:sz w:val="24"/>
        </w:rPr>
        <w:t>GPU</w:t>
      </w:r>
      <w:r>
        <w:rPr>
          <w:rFonts w:ascii="Times New Roman" w:hAnsi="Times New Roman"/>
          <w:b w:val="0"/>
          <w:i w:val="0"/>
          <w:caps w:val="0"/>
          <w:sz w:val="24"/>
        </w:rPr>
        <w:tab/>
        <w:t>Graphics Processing Unit</w:t>
      </w:r>
    </w:p>
    <w:p>
      <w:pPr>
        <w:keepNext w:val="0"/>
        <w:pageBreakBefore w:val="0"/>
        <w:tabs>
          <w:tab w:pos="1701" w:val="left"/>
        </w:tabs>
        <w:spacing w:before="0" w:after="60" w:line="276" w:lineRule="auto"/>
        <w:ind w:left="1701" w:hanging="1701"/>
      </w:pPr>
      <w:r>
        <w:rPr>
          <w:rFonts w:ascii="Times New Roman" w:hAnsi="Times New Roman"/>
          <w:b/>
          <w:i w:val="0"/>
          <w:caps w:val="0"/>
          <w:sz w:val="24"/>
        </w:rPr>
        <w:t>HTML</w:t>
      </w:r>
      <w:r>
        <w:rPr>
          <w:rFonts w:ascii="Times New Roman" w:hAnsi="Times New Roman"/>
          <w:b w:val="0"/>
          <w:i w:val="0"/>
          <w:caps w:val="0"/>
          <w:sz w:val="24"/>
        </w:rPr>
        <w:tab/>
        <w:t>HyperText Markup Language</w:t>
      </w:r>
    </w:p>
    <w:p>
      <w:pPr>
        <w:keepNext w:val="0"/>
        <w:pageBreakBefore w:val="0"/>
        <w:tabs>
          <w:tab w:pos="1701" w:val="left"/>
        </w:tabs>
        <w:spacing w:before="0" w:after="60" w:line="276" w:lineRule="auto"/>
        <w:ind w:left="1701" w:hanging="1701"/>
      </w:pPr>
      <w:r>
        <w:rPr>
          <w:rFonts w:ascii="Times New Roman" w:hAnsi="Times New Roman"/>
          <w:b/>
          <w:i w:val="0"/>
          <w:caps w:val="0"/>
          <w:sz w:val="24"/>
        </w:rPr>
        <w:t>HTTP</w:t>
      </w:r>
      <w:r>
        <w:rPr>
          <w:rFonts w:ascii="Times New Roman" w:hAnsi="Times New Roman"/>
          <w:b w:val="0"/>
          <w:i w:val="0"/>
          <w:caps w:val="0"/>
          <w:sz w:val="24"/>
        </w:rPr>
        <w:tab/>
        <w:t>HyperText Transfer Protocol</w:t>
      </w:r>
    </w:p>
    <w:p>
      <w:pPr>
        <w:keepNext w:val="0"/>
        <w:pageBreakBefore w:val="0"/>
        <w:tabs>
          <w:tab w:pos="1701" w:val="left"/>
        </w:tabs>
        <w:spacing w:before="0" w:after="60" w:line="276" w:lineRule="auto"/>
        <w:ind w:left="1701" w:hanging="1701"/>
      </w:pPr>
      <w:r>
        <w:rPr>
          <w:rFonts w:ascii="Times New Roman" w:hAnsi="Times New Roman"/>
          <w:b/>
          <w:i w:val="0"/>
          <w:caps w:val="0"/>
          <w:sz w:val="24"/>
        </w:rPr>
        <w:t>ID</w:t>
      </w:r>
      <w:r>
        <w:rPr>
          <w:rFonts w:ascii="Times New Roman" w:hAnsi="Times New Roman"/>
          <w:b w:val="0"/>
          <w:i w:val="0"/>
          <w:caps w:val="0"/>
          <w:sz w:val="24"/>
        </w:rPr>
        <w:tab/>
        <w:t>Identifier</w:t>
      </w:r>
    </w:p>
    <w:p>
      <w:pPr>
        <w:keepNext w:val="0"/>
        <w:pageBreakBefore w:val="0"/>
        <w:tabs>
          <w:tab w:pos="1701" w:val="left"/>
        </w:tabs>
        <w:spacing w:before="0" w:after="60" w:line="276" w:lineRule="auto"/>
        <w:ind w:left="1701" w:hanging="1701"/>
      </w:pPr>
      <w:r>
        <w:rPr>
          <w:rFonts w:ascii="Times New Roman" w:hAnsi="Times New Roman"/>
          <w:b/>
          <w:i w:val="0"/>
          <w:caps w:val="0"/>
          <w:sz w:val="24"/>
        </w:rPr>
        <w:t>IEEE</w:t>
      </w:r>
      <w:r>
        <w:rPr>
          <w:rFonts w:ascii="Times New Roman" w:hAnsi="Times New Roman"/>
          <w:b w:val="0"/>
          <w:i w:val="0"/>
          <w:caps w:val="0"/>
          <w:sz w:val="24"/>
        </w:rPr>
        <w:tab/>
        <w:t>Institute of Electrical and Electronics Engineers</w:t>
      </w:r>
    </w:p>
    <w:p>
      <w:pPr>
        <w:keepNext w:val="0"/>
        <w:pageBreakBefore w:val="0"/>
        <w:tabs>
          <w:tab w:pos="1701" w:val="left"/>
        </w:tabs>
        <w:spacing w:before="0" w:after="60" w:line="276" w:lineRule="auto"/>
        <w:ind w:left="1701" w:hanging="1701"/>
      </w:pPr>
      <w:r>
        <w:rPr>
          <w:rFonts w:ascii="Times New Roman" w:hAnsi="Times New Roman"/>
          <w:b/>
          <w:i w:val="0"/>
          <w:caps w:val="0"/>
          <w:sz w:val="24"/>
        </w:rPr>
        <w:t>IS</w:t>
      </w:r>
      <w:r>
        <w:rPr>
          <w:rFonts w:ascii="Times New Roman" w:hAnsi="Times New Roman"/>
          <w:b w:val="0"/>
          <w:i w:val="0"/>
          <w:caps w:val="0"/>
          <w:sz w:val="24"/>
        </w:rPr>
        <w:tab/>
        <w:t>Information Systems</w:t>
      </w:r>
    </w:p>
    <w:p>
      <w:pPr>
        <w:keepNext w:val="0"/>
        <w:pageBreakBefore w:val="0"/>
        <w:tabs>
          <w:tab w:pos="1701" w:val="left"/>
        </w:tabs>
        <w:spacing w:before="0" w:after="60" w:line="276" w:lineRule="auto"/>
        <w:ind w:left="1701" w:hanging="1701"/>
      </w:pPr>
      <w:r>
        <w:rPr>
          <w:rFonts w:ascii="Times New Roman" w:hAnsi="Times New Roman"/>
          <w:b/>
          <w:i w:val="0"/>
          <w:caps w:val="0"/>
          <w:sz w:val="24"/>
        </w:rPr>
        <w:t>JSON</w:t>
      </w:r>
      <w:r>
        <w:rPr>
          <w:rFonts w:ascii="Times New Roman" w:hAnsi="Times New Roman"/>
          <w:b w:val="0"/>
          <w:i w:val="0"/>
          <w:caps w:val="0"/>
          <w:sz w:val="24"/>
        </w:rPr>
        <w:tab/>
        <w:t>JavaScript Object Notation</w:t>
      </w:r>
    </w:p>
    <w:p>
      <w:pPr>
        <w:keepNext w:val="0"/>
        <w:pageBreakBefore w:val="0"/>
        <w:tabs>
          <w:tab w:pos="1701" w:val="left"/>
        </w:tabs>
        <w:spacing w:before="0" w:after="60" w:line="276" w:lineRule="auto"/>
        <w:ind w:left="1701" w:hanging="1701"/>
      </w:pPr>
      <w:r>
        <w:rPr>
          <w:rFonts w:ascii="Times New Roman" w:hAnsi="Times New Roman"/>
          <w:b/>
          <w:i w:val="0"/>
          <w:caps w:val="0"/>
          <w:sz w:val="24"/>
        </w:rPr>
        <w:t>LIWC</w:t>
      </w:r>
      <w:r>
        <w:rPr>
          <w:rFonts w:ascii="Times New Roman" w:hAnsi="Times New Roman"/>
          <w:b w:val="0"/>
          <w:i w:val="0"/>
          <w:caps w:val="0"/>
          <w:sz w:val="24"/>
        </w:rPr>
        <w:tab/>
        <w:t>Linguistic Inquiry and Word Count</w:t>
      </w:r>
    </w:p>
    <w:p>
      <w:pPr>
        <w:keepNext w:val="0"/>
        <w:pageBreakBefore w:val="0"/>
        <w:tabs>
          <w:tab w:pos="1701" w:val="left"/>
        </w:tabs>
        <w:spacing w:before="0" w:after="60" w:line="276" w:lineRule="auto"/>
        <w:ind w:left="1701" w:hanging="1701"/>
      </w:pPr>
      <w:r>
        <w:rPr>
          <w:rFonts w:ascii="Times New Roman" w:hAnsi="Times New Roman"/>
          <w:b/>
          <w:i w:val="0"/>
          <w:caps w:val="0"/>
          <w:sz w:val="24"/>
        </w:rPr>
        <w:t>LLM</w:t>
      </w:r>
      <w:r>
        <w:rPr>
          <w:rFonts w:ascii="Times New Roman" w:hAnsi="Times New Roman"/>
          <w:b w:val="0"/>
          <w:i w:val="0"/>
          <w:caps w:val="0"/>
          <w:sz w:val="24"/>
        </w:rPr>
        <w:tab/>
        <w:t>Large Language Model</w:t>
      </w:r>
    </w:p>
    <w:p>
      <w:pPr>
        <w:keepNext w:val="0"/>
        <w:pageBreakBefore w:val="0"/>
        <w:tabs>
          <w:tab w:pos="1701" w:val="left"/>
        </w:tabs>
        <w:spacing w:before="0" w:after="60" w:line="276" w:lineRule="auto"/>
        <w:ind w:left="1701" w:hanging="1701"/>
      </w:pPr>
      <w:r>
        <w:rPr>
          <w:rFonts w:ascii="Times New Roman" w:hAnsi="Times New Roman"/>
          <w:b/>
          <w:i w:val="0"/>
          <w:caps w:val="0"/>
          <w:sz w:val="24"/>
        </w:rPr>
        <w:t>LSTM</w:t>
      </w:r>
      <w:r>
        <w:rPr>
          <w:rFonts w:ascii="Times New Roman" w:hAnsi="Times New Roman"/>
          <w:b w:val="0"/>
          <w:i w:val="0"/>
          <w:caps w:val="0"/>
          <w:sz w:val="24"/>
        </w:rPr>
        <w:tab/>
        <w:t>Long Short-Term Memory</w:t>
      </w:r>
    </w:p>
    <w:p>
      <w:pPr>
        <w:keepNext w:val="0"/>
        <w:pageBreakBefore w:val="0"/>
        <w:tabs>
          <w:tab w:pos="1701" w:val="left"/>
        </w:tabs>
        <w:spacing w:before="0" w:after="60" w:line="276" w:lineRule="auto"/>
        <w:ind w:left="1701" w:hanging="1701"/>
      </w:pPr>
      <w:r>
        <w:rPr>
          <w:rFonts w:ascii="Times New Roman" w:hAnsi="Times New Roman"/>
          <w:b/>
          <w:i w:val="0"/>
          <w:caps w:val="0"/>
          <w:sz w:val="24"/>
        </w:rPr>
        <w:t>METEOR</w:t>
      </w:r>
      <w:r>
        <w:rPr>
          <w:rFonts w:ascii="Times New Roman" w:hAnsi="Times New Roman"/>
          <w:b w:val="0"/>
          <w:i w:val="0"/>
          <w:caps w:val="0"/>
          <w:sz w:val="24"/>
        </w:rPr>
        <w:tab/>
        <w:t>Metric for Evaluation of Translation with Explicit Ordering</w:t>
      </w:r>
    </w:p>
    <w:p>
      <w:pPr>
        <w:keepNext w:val="0"/>
        <w:pageBreakBefore w:val="0"/>
        <w:tabs>
          <w:tab w:pos="1701" w:val="left"/>
        </w:tabs>
        <w:spacing w:before="0" w:after="60" w:line="276" w:lineRule="auto"/>
        <w:ind w:left="1701" w:hanging="1701"/>
      </w:pPr>
      <w:r>
        <w:rPr>
          <w:rFonts w:ascii="Times New Roman" w:hAnsi="Times New Roman"/>
          <w:b/>
          <w:i w:val="0"/>
          <w:caps w:val="0"/>
          <w:sz w:val="24"/>
        </w:rPr>
        <w:t>ML</w:t>
      </w:r>
      <w:r>
        <w:rPr>
          <w:rFonts w:ascii="Times New Roman" w:hAnsi="Times New Roman"/>
          <w:b w:val="0"/>
          <w:i w:val="0"/>
          <w:caps w:val="0"/>
          <w:sz w:val="24"/>
        </w:rPr>
        <w:tab/>
        <w:t>Machine Learning</w:t>
      </w:r>
    </w:p>
    <w:p>
      <w:pPr>
        <w:keepNext w:val="0"/>
        <w:pageBreakBefore w:val="0"/>
        <w:tabs>
          <w:tab w:pos="1701" w:val="left"/>
        </w:tabs>
        <w:spacing w:before="0" w:after="60" w:line="276" w:lineRule="auto"/>
        <w:ind w:left="1701" w:hanging="1701"/>
      </w:pPr>
      <w:r>
        <w:rPr>
          <w:rFonts w:ascii="Times New Roman" w:hAnsi="Times New Roman"/>
          <w:b/>
          <w:i w:val="0"/>
          <w:caps w:val="0"/>
          <w:sz w:val="24"/>
        </w:rPr>
        <w:t>NLI</w:t>
      </w:r>
      <w:r>
        <w:rPr>
          <w:rFonts w:ascii="Times New Roman" w:hAnsi="Times New Roman"/>
          <w:b w:val="0"/>
          <w:i w:val="0"/>
          <w:caps w:val="0"/>
          <w:sz w:val="24"/>
        </w:rPr>
        <w:tab/>
        <w:t>Natural Language Inference</w:t>
      </w:r>
    </w:p>
    <w:p>
      <w:pPr>
        <w:keepNext w:val="0"/>
        <w:pageBreakBefore w:val="0"/>
        <w:tabs>
          <w:tab w:pos="1701" w:val="left"/>
        </w:tabs>
        <w:spacing w:before="0" w:after="60" w:line="276" w:lineRule="auto"/>
        <w:ind w:left="1701" w:hanging="1701"/>
      </w:pPr>
      <w:r>
        <w:rPr>
          <w:rFonts w:ascii="Times New Roman" w:hAnsi="Times New Roman"/>
          <w:b/>
          <w:i w:val="0"/>
          <w:caps w:val="0"/>
          <w:sz w:val="24"/>
        </w:rPr>
        <w:t>NLP</w:t>
      </w:r>
      <w:r>
        <w:rPr>
          <w:rFonts w:ascii="Times New Roman" w:hAnsi="Times New Roman"/>
          <w:b w:val="0"/>
          <w:i w:val="0"/>
          <w:caps w:val="0"/>
          <w:sz w:val="24"/>
        </w:rPr>
        <w:tab/>
        <w:t>Natural Language Processing</w:t>
      </w:r>
    </w:p>
    <w:p>
      <w:pPr>
        <w:keepNext w:val="0"/>
        <w:pageBreakBefore w:val="0"/>
        <w:tabs>
          <w:tab w:pos="1701" w:val="left"/>
        </w:tabs>
        <w:spacing w:before="0" w:after="60" w:line="276" w:lineRule="auto"/>
        <w:ind w:left="1701" w:hanging="1701"/>
      </w:pPr>
      <w:r>
        <w:rPr>
          <w:rFonts w:ascii="Times New Roman" w:hAnsi="Times New Roman"/>
          <w:b/>
          <w:i w:val="0"/>
          <w:caps w:val="0"/>
          <w:sz w:val="24"/>
        </w:rPr>
        <w:t>NLTK</w:t>
      </w:r>
      <w:r>
        <w:rPr>
          <w:rFonts w:ascii="Times New Roman" w:hAnsi="Times New Roman"/>
          <w:b w:val="0"/>
          <w:i w:val="0"/>
          <w:caps w:val="0"/>
          <w:sz w:val="24"/>
        </w:rPr>
        <w:tab/>
        <w:t>Natural Language Toolkit</w:t>
      </w:r>
    </w:p>
    <w:p>
      <w:pPr>
        <w:keepNext w:val="0"/>
        <w:pageBreakBefore w:val="0"/>
        <w:tabs>
          <w:tab w:pos="1701" w:val="left"/>
        </w:tabs>
        <w:spacing w:before="0" w:after="60" w:line="276" w:lineRule="auto"/>
        <w:ind w:left="1701" w:hanging="1701"/>
      </w:pPr>
      <w:r>
        <w:rPr>
          <w:rFonts w:ascii="Times New Roman" w:hAnsi="Times New Roman"/>
          <w:b/>
          <w:i w:val="0"/>
          <w:caps w:val="0"/>
          <w:sz w:val="24"/>
        </w:rPr>
        <w:t>ORM</w:t>
      </w:r>
      <w:r>
        <w:rPr>
          <w:rFonts w:ascii="Times New Roman" w:hAnsi="Times New Roman"/>
          <w:b w:val="0"/>
          <w:i w:val="0"/>
          <w:caps w:val="0"/>
          <w:sz w:val="24"/>
        </w:rPr>
        <w:tab/>
        <w:t>Object-Relational Mapping</w:t>
      </w:r>
    </w:p>
    <w:p>
      <w:pPr>
        <w:keepNext w:val="0"/>
        <w:pageBreakBefore w:val="0"/>
        <w:tabs>
          <w:tab w:pos="1701" w:val="left"/>
        </w:tabs>
        <w:spacing w:before="0" w:after="60" w:line="276" w:lineRule="auto"/>
        <w:ind w:left="1701" w:hanging="1701"/>
      </w:pPr>
      <w:r>
        <w:rPr>
          <w:rFonts w:ascii="Times New Roman" w:hAnsi="Times New Roman"/>
          <w:b/>
          <w:i w:val="0"/>
          <w:caps w:val="0"/>
          <w:sz w:val="24"/>
        </w:rPr>
        <w:t>OS</w:t>
      </w:r>
      <w:r>
        <w:rPr>
          <w:rFonts w:ascii="Times New Roman" w:hAnsi="Times New Roman"/>
          <w:b w:val="0"/>
          <w:i w:val="0"/>
          <w:caps w:val="0"/>
          <w:sz w:val="24"/>
        </w:rPr>
        <w:tab/>
        <w:t>Operating System</w:t>
      </w:r>
    </w:p>
    <w:p>
      <w:pPr>
        <w:keepNext w:val="0"/>
        <w:pageBreakBefore w:val="0"/>
        <w:tabs>
          <w:tab w:pos="1701" w:val="left"/>
        </w:tabs>
        <w:spacing w:before="0" w:after="60" w:line="276" w:lineRule="auto"/>
        <w:ind w:left="1701" w:hanging="1701"/>
      </w:pPr>
      <w:r>
        <w:rPr>
          <w:rFonts w:ascii="Times New Roman" w:hAnsi="Times New Roman"/>
          <w:b/>
          <w:i w:val="0"/>
          <w:caps w:val="0"/>
          <w:sz w:val="24"/>
        </w:rPr>
        <w:t>P50 / P95</w:t>
      </w:r>
      <w:r>
        <w:rPr>
          <w:rFonts w:ascii="Times New Roman" w:hAnsi="Times New Roman"/>
          <w:b w:val="0"/>
          <w:i w:val="0"/>
          <w:caps w:val="0"/>
          <w:sz w:val="24"/>
        </w:rPr>
        <w:tab/>
        <w:t>50th / 95th Percentile (latency)</w:t>
      </w:r>
    </w:p>
    <w:p>
      <w:pPr>
        <w:keepNext w:val="0"/>
        <w:pageBreakBefore w:val="0"/>
        <w:tabs>
          <w:tab w:pos="1701" w:val="left"/>
        </w:tabs>
        <w:spacing w:before="0" w:after="60" w:line="276" w:lineRule="auto"/>
        <w:ind w:left="1701" w:hanging="1701"/>
      </w:pPr>
      <w:r>
        <w:rPr>
          <w:rFonts w:ascii="Times New Roman" w:hAnsi="Times New Roman"/>
          <w:b/>
          <w:i w:val="0"/>
          <w:caps w:val="0"/>
          <w:sz w:val="24"/>
        </w:rPr>
        <w:t>pCTR</w:t>
      </w:r>
      <w:r>
        <w:rPr>
          <w:rFonts w:ascii="Times New Roman" w:hAnsi="Times New Roman"/>
          <w:b w:val="0"/>
          <w:i w:val="0"/>
          <w:caps w:val="0"/>
          <w:sz w:val="24"/>
        </w:rPr>
        <w:tab/>
        <w:t>Predicted Click-Through Rate</w:t>
      </w:r>
    </w:p>
    <w:p>
      <w:pPr>
        <w:keepNext w:val="0"/>
        <w:pageBreakBefore w:val="0"/>
        <w:tabs>
          <w:tab w:pos="1701" w:val="left"/>
        </w:tabs>
        <w:spacing w:before="0" w:after="60" w:line="276" w:lineRule="auto"/>
        <w:ind w:left="1701" w:hanging="1701"/>
      </w:pPr>
      <w:r>
        <w:rPr>
          <w:rFonts w:ascii="Times New Roman" w:hAnsi="Times New Roman"/>
          <w:b/>
          <w:i w:val="0"/>
          <w:caps w:val="0"/>
          <w:sz w:val="24"/>
        </w:rPr>
        <w:t>POS</w:t>
      </w:r>
      <w:r>
        <w:rPr>
          <w:rFonts w:ascii="Times New Roman" w:hAnsi="Times New Roman"/>
          <w:b w:val="0"/>
          <w:i w:val="0"/>
          <w:caps w:val="0"/>
          <w:sz w:val="24"/>
        </w:rPr>
        <w:tab/>
        <w:t>Part of Speech</w:t>
      </w:r>
    </w:p>
    <w:p>
      <w:pPr>
        <w:keepNext w:val="0"/>
        <w:pageBreakBefore w:val="0"/>
        <w:tabs>
          <w:tab w:pos="1701" w:val="left"/>
        </w:tabs>
        <w:spacing w:before="0" w:after="60" w:line="276" w:lineRule="auto"/>
        <w:ind w:left="1701" w:hanging="1701"/>
      </w:pPr>
      <w:r>
        <w:rPr>
          <w:rFonts w:ascii="Times New Roman" w:hAnsi="Times New Roman"/>
          <w:b/>
          <w:i w:val="0"/>
          <w:caps w:val="0"/>
          <w:sz w:val="24"/>
        </w:rPr>
        <w:t>PRINCE2</w:t>
      </w:r>
      <w:r>
        <w:rPr>
          <w:rFonts w:ascii="Times New Roman" w:hAnsi="Times New Roman"/>
          <w:b w:val="0"/>
          <w:i w:val="0"/>
          <w:caps w:val="0"/>
          <w:sz w:val="24"/>
        </w:rPr>
        <w:tab/>
        <w:t>Projects IN Controlled Environments</w:t>
      </w:r>
    </w:p>
    <w:p>
      <w:pPr>
        <w:keepNext w:val="0"/>
        <w:pageBreakBefore w:val="0"/>
        <w:tabs>
          <w:tab w:pos="1701" w:val="left"/>
        </w:tabs>
        <w:spacing w:before="0" w:after="60" w:line="276" w:lineRule="auto"/>
        <w:ind w:left="1701" w:hanging="1701"/>
      </w:pPr>
      <w:r>
        <w:rPr>
          <w:rFonts w:ascii="Times New Roman" w:hAnsi="Times New Roman"/>
          <w:b/>
          <w:i w:val="0"/>
          <w:caps w:val="0"/>
          <w:sz w:val="24"/>
        </w:rPr>
        <w:t>RAM</w:t>
      </w:r>
      <w:r>
        <w:rPr>
          <w:rFonts w:ascii="Times New Roman" w:hAnsi="Times New Roman"/>
          <w:b w:val="0"/>
          <w:i w:val="0"/>
          <w:caps w:val="0"/>
          <w:sz w:val="24"/>
        </w:rPr>
        <w:tab/>
        <w:t>Random Access Memory</w:t>
      </w:r>
    </w:p>
    <w:p>
      <w:pPr>
        <w:keepNext w:val="0"/>
        <w:pageBreakBefore w:val="0"/>
        <w:tabs>
          <w:tab w:pos="1701" w:val="left"/>
        </w:tabs>
        <w:spacing w:before="0" w:after="60" w:line="276" w:lineRule="auto"/>
        <w:ind w:left="1701" w:hanging="1701"/>
      </w:pPr>
      <w:r>
        <w:rPr>
          <w:rFonts w:ascii="Times New Roman" w:hAnsi="Times New Roman"/>
          <w:b/>
          <w:i w:val="0"/>
          <w:caps w:val="0"/>
          <w:sz w:val="24"/>
        </w:rPr>
        <w:t>REST</w:t>
      </w:r>
      <w:r>
        <w:rPr>
          <w:rFonts w:ascii="Times New Roman" w:hAnsi="Times New Roman"/>
          <w:b w:val="0"/>
          <w:i w:val="0"/>
          <w:caps w:val="0"/>
          <w:sz w:val="24"/>
        </w:rPr>
        <w:tab/>
        <w:t>Representational State Transfer</w:t>
      </w:r>
    </w:p>
    <w:p>
      <w:pPr>
        <w:keepNext w:val="0"/>
        <w:pageBreakBefore w:val="0"/>
        <w:tabs>
          <w:tab w:pos="1701" w:val="left"/>
        </w:tabs>
        <w:spacing w:before="0" w:after="60" w:line="276" w:lineRule="auto"/>
        <w:ind w:left="1701" w:hanging="1701"/>
      </w:pPr>
      <w:r>
        <w:rPr>
          <w:rFonts w:ascii="Times New Roman" w:hAnsi="Times New Roman"/>
          <w:b/>
          <w:i w:val="0"/>
          <w:caps w:val="0"/>
          <w:sz w:val="24"/>
        </w:rPr>
        <w:t>RMSE</w:t>
      </w:r>
      <w:r>
        <w:rPr>
          <w:rFonts w:ascii="Times New Roman" w:hAnsi="Times New Roman"/>
          <w:b w:val="0"/>
          <w:i w:val="0"/>
          <w:caps w:val="0"/>
          <w:sz w:val="24"/>
        </w:rPr>
        <w:tab/>
        <w:t>Root Mean Square Error</w:t>
      </w:r>
    </w:p>
    <w:p>
      <w:pPr>
        <w:keepNext w:val="0"/>
        <w:pageBreakBefore w:val="0"/>
        <w:tabs>
          <w:tab w:pos="1701" w:val="left"/>
        </w:tabs>
        <w:spacing w:before="0" w:after="60" w:line="276" w:lineRule="auto"/>
        <w:ind w:left="1701" w:hanging="1701"/>
      </w:pPr>
      <w:r>
        <w:rPr>
          <w:rFonts w:ascii="Times New Roman" w:hAnsi="Times New Roman"/>
          <w:b/>
          <w:i w:val="0"/>
          <w:caps w:val="0"/>
          <w:sz w:val="24"/>
        </w:rPr>
        <w:t>RNN</w:t>
      </w:r>
      <w:r>
        <w:rPr>
          <w:rFonts w:ascii="Times New Roman" w:hAnsi="Times New Roman"/>
          <w:b w:val="0"/>
          <w:i w:val="0"/>
          <w:caps w:val="0"/>
          <w:sz w:val="24"/>
        </w:rPr>
        <w:tab/>
        <w:t>Recurrent Neural Network</w:t>
      </w:r>
    </w:p>
    <w:p>
      <w:pPr>
        <w:keepNext w:val="0"/>
        <w:pageBreakBefore w:val="0"/>
        <w:tabs>
          <w:tab w:pos="1701" w:val="left"/>
        </w:tabs>
        <w:spacing w:before="0" w:after="60" w:line="276" w:lineRule="auto"/>
        <w:ind w:left="1701" w:hanging="1701"/>
      </w:pPr>
      <w:r>
        <w:rPr>
          <w:rFonts w:ascii="Times New Roman" w:hAnsi="Times New Roman"/>
          <w:b/>
          <w:i w:val="0"/>
          <w:caps w:val="0"/>
          <w:sz w:val="24"/>
        </w:rPr>
        <w:t>ROC</w:t>
      </w:r>
      <w:r>
        <w:rPr>
          <w:rFonts w:ascii="Times New Roman" w:hAnsi="Times New Roman"/>
          <w:b w:val="0"/>
          <w:i w:val="0"/>
          <w:caps w:val="0"/>
          <w:sz w:val="24"/>
        </w:rPr>
        <w:tab/>
        <w:t>Receiver Operating Characteristic</w:t>
      </w:r>
    </w:p>
    <w:p>
      <w:pPr>
        <w:keepNext w:val="0"/>
        <w:pageBreakBefore w:val="0"/>
        <w:tabs>
          <w:tab w:pos="1701" w:val="left"/>
        </w:tabs>
        <w:spacing w:before="0" w:after="60" w:line="276" w:lineRule="auto"/>
        <w:ind w:left="1701" w:hanging="1701"/>
      </w:pPr>
      <w:r>
        <w:rPr>
          <w:rFonts w:ascii="Times New Roman" w:hAnsi="Times New Roman"/>
          <w:b/>
          <w:i w:val="0"/>
          <w:caps w:val="0"/>
          <w:sz w:val="24"/>
        </w:rPr>
        <w:t>ROUGE</w:t>
      </w:r>
      <w:r>
        <w:rPr>
          <w:rFonts w:ascii="Times New Roman" w:hAnsi="Times New Roman"/>
          <w:b w:val="0"/>
          <w:i w:val="0"/>
          <w:caps w:val="0"/>
          <w:sz w:val="24"/>
        </w:rPr>
        <w:tab/>
        <w:t>Recall-Oriented Understudy for Gisting Evaluation</w:t>
      </w:r>
    </w:p>
    <w:p>
      <w:pPr>
        <w:keepNext w:val="0"/>
        <w:pageBreakBefore w:val="0"/>
        <w:tabs>
          <w:tab w:pos="1701" w:val="left"/>
        </w:tabs>
        <w:spacing w:before="0" w:after="60" w:line="276" w:lineRule="auto"/>
        <w:ind w:left="1701" w:hanging="1701"/>
      </w:pPr>
      <w:r>
        <w:rPr>
          <w:rFonts w:ascii="Times New Roman" w:hAnsi="Times New Roman"/>
          <w:b/>
          <w:i w:val="0"/>
          <w:caps w:val="0"/>
          <w:sz w:val="24"/>
        </w:rPr>
        <w:t>RQ</w:t>
      </w:r>
      <w:r>
        <w:rPr>
          <w:rFonts w:ascii="Times New Roman" w:hAnsi="Times New Roman"/>
          <w:b w:val="0"/>
          <w:i w:val="0"/>
          <w:caps w:val="0"/>
          <w:sz w:val="24"/>
        </w:rPr>
        <w:tab/>
        <w:t>Research Question</w:t>
      </w:r>
    </w:p>
    <w:p>
      <w:pPr>
        <w:keepNext w:val="0"/>
        <w:pageBreakBefore w:val="0"/>
        <w:tabs>
          <w:tab w:pos="1701" w:val="left"/>
        </w:tabs>
        <w:spacing w:before="0" w:after="60" w:line="276" w:lineRule="auto"/>
        <w:ind w:left="1701" w:hanging="1701"/>
      </w:pPr>
      <w:r>
        <w:rPr>
          <w:rFonts w:ascii="Times New Roman" w:hAnsi="Times New Roman"/>
          <w:b/>
          <w:i w:val="0"/>
          <w:caps w:val="0"/>
          <w:sz w:val="24"/>
        </w:rPr>
        <w:t>SDK</w:t>
      </w:r>
      <w:r>
        <w:rPr>
          <w:rFonts w:ascii="Times New Roman" w:hAnsi="Times New Roman"/>
          <w:b w:val="0"/>
          <w:i w:val="0"/>
          <w:caps w:val="0"/>
          <w:sz w:val="24"/>
        </w:rPr>
        <w:tab/>
        <w:t>Software Development Kit</w:t>
      </w:r>
    </w:p>
    <w:p>
      <w:pPr>
        <w:keepNext w:val="0"/>
        <w:pageBreakBefore w:val="0"/>
        <w:tabs>
          <w:tab w:pos="1701" w:val="left"/>
        </w:tabs>
        <w:spacing w:before="0" w:after="60" w:line="276" w:lineRule="auto"/>
        <w:ind w:left="1701" w:hanging="1701"/>
      </w:pPr>
      <w:r>
        <w:rPr>
          <w:rFonts w:ascii="Times New Roman" w:hAnsi="Times New Roman"/>
          <w:b/>
          <w:i w:val="0"/>
          <w:caps w:val="0"/>
          <w:sz w:val="24"/>
        </w:rPr>
        <w:t>SE</w:t>
      </w:r>
      <w:r>
        <w:rPr>
          <w:rFonts w:ascii="Times New Roman" w:hAnsi="Times New Roman"/>
          <w:b w:val="0"/>
          <w:i w:val="0"/>
          <w:caps w:val="0"/>
          <w:sz w:val="24"/>
        </w:rPr>
        <w:tab/>
        <w:t>Software Engineering</w:t>
      </w:r>
    </w:p>
    <w:p>
      <w:pPr>
        <w:keepNext w:val="0"/>
        <w:pageBreakBefore w:val="0"/>
        <w:tabs>
          <w:tab w:pos="1701" w:val="left"/>
        </w:tabs>
        <w:spacing w:before="0" w:after="60" w:line="276" w:lineRule="auto"/>
        <w:ind w:left="1701" w:hanging="1701"/>
      </w:pPr>
      <w:r>
        <w:rPr>
          <w:rFonts w:ascii="Times New Roman" w:hAnsi="Times New Roman"/>
          <w:b/>
          <w:i w:val="0"/>
          <w:caps w:val="0"/>
          <w:sz w:val="24"/>
        </w:rPr>
        <w:t>SEO</w:t>
      </w:r>
      <w:r>
        <w:rPr>
          <w:rFonts w:ascii="Times New Roman" w:hAnsi="Times New Roman"/>
          <w:b w:val="0"/>
          <w:i w:val="0"/>
          <w:caps w:val="0"/>
          <w:sz w:val="24"/>
        </w:rPr>
        <w:tab/>
        <w:t>Search Engine Optimisation</w:t>
      </w:r>
    </w:p>
    <w:p>
      <w:pPr>
        <w:keepNext w:val="0"/>
        <w:pageBreakBefore w:val="0"/>
        <w:tabs>
          <w:tab w:pos="1701" w:val="left"/>
        </w:tabs>
        <w:spacing w:before="0" w:after="60" w:line="276" w:lineRule="auto"/>
        <w:ind w:left="1701" w:hanging="1701"/>
      </w:pPr>
      <w:r>
        <w:rPr>
          <w:rFonts w:ascii="Times New Roman" w:hAnsi="Times New Roman"/>
          <w:b/>
          <w:i w:val="0"/>
          <w:caps w:val="0"/>
          <w:sz w:val="24"/>
        </w:rPr>
        <w:t>SOT</w:t>
      </w:r>
      <w:r>
        <w:rPr>
          <w:rFonts w:ascii="Times New Roman" w:hAnsi="Times New Roman"/>
          <w:b w:val="0"/>
          <w:i w:val="0"/>
          <w:caps w:val="0"/>
          <w:sz w:val="24"/>
        </w:rPr>
        <w:tab/>
        <w:t>Source of Truth</w:t>
      </w:r>
    </w:p>
    <w:p>
      <w:pPr>
        <w:keepNext w:val="0"/>
        <w:pageBreakBefore w:val="0"/>
        <w:tabs>
          <w:tab w:pos="1701" w:val="left"/>
        </w:tabs>
        <w:spacing w:before="0" w:after="60" w:line="276" w:lineRule="auto"/>
        <w:ind w:left="1701" w:hanging="1701"/>
      </w:pPr>
      <w:r>
        <w:rPr>
          <w:rFonts w:ascii="Times New Roman" w:hAnsi="Times New Roman"/>
          <w:b/>
          <w:i w:val="0"/>
          <w:caps w:val="0"/>
          <w:sz w:val="24"/>
        </w:rPr>
        <w:t>SRS</w:t>
      </w:r>
      <w:r>
        <w:rPr>
          <w:rFonts w:ascii="Times New Roman" w:hAnsi="Times New Roman"/>
          <w:b w:val="0"/>
          <w:i w:val="0"/>
          <w:caps w:val="0"/>
          <w:sz w:val="24"/>
        </w:rPr>
        <w:tab/>
        <w:t>System Requirements Specification</w:t>
      </w:r>
    </w:p>
    <w:p>
      <w:pPr>
        <w:keepNext w:val="0"/>
        <w:pageBreakBefore w:val="0"/>
        <w:tabs>
          <w:tab w:pos="1701" w:val="left"/>
        </w:tabs>
        <w:spacing w:before="0" w:after="60" w:line="276" w:lineRule="auto"/>
        <w:ind w:left="1701" w:hanging="1701"/>
      </w:pPr>
      <w:r>
        <w:rPr>
          <w:rFonts w:ascii="Times New Roman" w:hAnsi="Times New Roman"/>
          <w:b/>
          <w:i w:val="0"/>
          <w:caps w:val="0"/>
          <w:sz w:val="24"/>
        </w:rPr>
        <w:t>SSD</w:t>
      </w:r>
      <w:r>
        <w:rPr>
          <w:rFonts w:ascii="Times New Roman" w:hAnsi="Times New Roman"/>
          <w:b w:val="0"/>
          <w:i w:val="0"/>
          <w:caps w:val="0"/>
          <w:sz w:val="24"/>
        </w:rPr>
        <w:tab/>
        <w:t>Solid-State Drive</w:t>
      </w:r>
    </w:p>
    <w:p>
      <w:pPr>
        <w:keepNext w:val="0"/>
        <w:pageBreakBefore w:val="0"/>
        <w:tabs>
          <w:tab w:pos="1701" w:val="left"/>
        </w:tabs>
        <w:spacing w:before="0" w:after="60" w:line="276" w:lineRule="auto"/>
        <w:ind w:left="1701" w:hanging="1701"/>
      </w:pPr>
      <w:r>
        <w:rPr>
          <w:rFonts w:ascii="Times New Roman" w:hAnsi="Times New Roman"/>
          <w:b/>
          <w:i w:val="0"/>
          <w:caps w:val="0"/>
          <w:sz w:val="24"/>
        </w:rPr>
        <w:t>TER</w:t>
      </w:r>
      <w:r>
        <w:rPr>
          <w:rFonts w:ascii="Times New Roman" w:hAnsi="Times New Roman"/>
          <w:b w:val="0"/>
          <w:i w:val="0"/>
          <w:caps w:val="0"/>
          <w:sz w:val="24"/>
        </w:rPr>
        <w:tab/>
        <w:t>Translation Edit Rate</w:t>
      </w:r>
    </w:p>
    <w:p>
      <w:pPr>
        <w:keepNext w:val="0"/>
        <w:pageBreakBefore w:val="0"/>
        <w:tabs>
          <w:tab w:pos="1701" w:val="left"/>
        </w:tabs>
        <w:spacing w:before="0" w:after="60" w:line="276" w:lineRule="auto"/>
        <w:ind w:left="1701" w:hanging="1701"/>
      </w:pPr>
      <w:r>
        <w:rPr>
          <w:rFonts w:ascii="Times New Roman" w:hAnsi="Times New Roman"/>
          <w:b/>
          <w:i w:val="0"/>
          <w:caps w:val="0"/>
          <w:sz w:val="24"/>
        </w:rPr>
        <w:t>UI</w:t>
      </w:r>
      <w:r>
        <w:rPr>
          <w:rFonts w:ascii="Times New Roman" w:hAnsi="Times New Roman"/>
          <w:b w:val="0"/>
          <w:i w:val="0"/>
          <w:caps w:val="0"/>
          <w:sz w:val="24"/>
        </w:rPr>
        <w:tab/>
        <w:t>User Interface</w:t>
      </w:r>
    </w:p>
    <w:p>
      <w:pPr>
        <w:keepNext w:val="0"/>
        <w:pageBreakBefore w:val="0"/>
        <w:tabs>
          <w:tab w:pos="1701" w:val="left"/>
        </w:tabs>
        <w:spacing w:before="0" w:after="60" w:line="276" w:lineRule="auto"/>
        <w:ind w:left="1701" w:hanging="1701"/>
      </w:pPr>
      <w:r>
        <w:rPr>
          <w:rFonts w:ascii="Times New Roman" w:hAnsi="Times New Roman"/>
          <w:b/>
          <w:i w:val="0"/>
          <w:caps w:val="0"/>
          <w:sz w:val="24"/>
        </w:rPr>
        <w:t>UML</w:t>
      </w:r>
      <w:r>
        <w:rPr>
          <w:rFonts w:ascii="Times New Roman" w:hAnsi="Times New Roman"/>
          <w:b w:val="0"/>
          <w:i w:val="0"/>
          <w:caps w:val="0"/>
          <w:sz w:val="24"/>
        </w:rPr>
        <w:tab/>
        <w:t>Unified Modelling Language</w:t>
      </w:r>
    </w:p>
    <w:p>
      <w:pPr>
        <w:keepNext w:val="0"/>
        <w:pageBreakBefore w:val="0"/>
        <w:tabs>
          <w:tab w:pos="1701" w:val="left"/>
        </w:tabs>
        <w:spacing w:before="0" w:after="60" w:line="276" w:lineRule="auto"/>
        <w:ind w:left="1701" w:hanging="1701"/>
      </w:pPr>
      <w:r>
        <w:rPr>
          <w:rFonts w:ascii="Times New Roman" w:hAnsi="Times New Roman"/>
          <w:b/>
          <w:i w:val="0"/>
          <w:caps w:val="0"/>
          <w:sz w:val="24"/>
        </w:rPr>
        <w:t>VADER</w:t>
      </w:r>
      <w:r>
        <w:rPr>
          <w:rFonts w:ascii="Times New Roman" w:hAnsi="Times New Roman"/>
          <w:b w:val="0"/>
          <w:i w:val="0"/>
          <w:caps w:val="0"/>
          <w:sz w:val="24"/>
        </w:rPr>
        <w:tab/>
        <w:t>Valence Aware Dictionary and sEntiment Reasoner</w:t>
      </w:r>
    </w:p>
    <w:p>
      <w:pPr>
        <w:keepNext w:val="0"/>
        <w:pageBreakBefore w:val="0"/>
        <w:tabs>
          <w:tab w:pos="1701" w:val="left"/>
        </w:tabs>
        <w:spacing w:before="0" w:after="60" w:line="276" w:lineRule="auto"/>
        <w:ind w:left="1701" w:hanging="1701"/>
      </w:pPr>
      <w:r>
        <w:rPr>
          <w:rFonts w:ascii="Times New Roman" w:hAnsi="Times New Roman"/>
          <w:b/>
          <w:i w:val="0"/>
          <w:caps w:val="0"/>
          <w:sz w:val="24"/>
        </w:rPr>
        <w:t>VRAM</w:t>
      </w:r>
      <w:r>
        <w:rPr>
          <w:rFonts w:ascii="Times New Roman" w:hAnsi="Times New Roman"/>
          <w:b w:val="0"/>
          <w:i w:val="0"/>
          <w:caps w:val="0"/>
          <w:sz w:val="24"/>
        </w:rPr>
        <w:tab/>
        <w:t>Video Random Access Memory</w:t>
      </w:r>
    </w:p>
    <w:p>
      <w:pPr>
        <w:keepNext w:val="0"/>
        <w:pageBreakBefore w:val="0"/>
        <w:tabs>
          <w:tab w:pos="1701" w:val="left"/>
        </w:tabs>
        <w:spacing w:before="0" w:after="60" w:line="276" w:lineRule="auto"/>
        <w:ind w:left="1701" w:hanging="1701"/>
      </w:pPr>
      <w:r>
        <w:rPr>
          <w:rFonts w:ascii="Times New Roman" w:hAnsi="Times New Roman"/>
          <w:b/>
          <w:i w:val="0"/>
          <w:caps w:val="0"/>
          <w:sz w:val="24"/>
        </w:rPr>
        <w:t>XSS</w:t>
      </w:r>
      <w:r>
        <w:rPr>
          <w:rFonts w:ascii="Times New Roman" w:hAnsi="Times New Roman"/>
          <w:b w:val="0"/>
          <w:i w:val="0"/>
          <w:caps w:val="0"/>
          <w:sz w:val="24"/>
        </w:rPr>
        <w:tab/>
        <w:t>Cross-Site Scripting</w:t>
      </w:r>
    </w:p>
    <w:p>
      <w:pPr>
        <w:keepNext w:val="0"/>
        <w:pageBreakBefore w:val="0"/>
        <w:tabs>
          <w:tab w:pos="1701" w:val="left"/>
        </w:tabs>
        <w:spacing w:before="0" w:after="60" w:line="276" w:lineRule="auto"/>
        <w:ind w:left="1701" w:hanging="1701"/>
      </w:pPr>
      <w:r>
        <w:rPr>
          <w:rFonts w:ascii="Times New Roman" w:hAnsi="Times New Roman"/>
          <w:b/>
          <w:i w:val="0"/>
          <w:caps w:val="0"/>
          <w:sz w:val="24"/>
        </w:rPr>
        <w:t>YTO</w:t>
      </w:r>
      <w:r>
        <w:rPr>
          <w:rFonts w:ascii="Times New Roman" w:hAnsi="Times New Roman"/>
          <w:b w:val="0"/>
          <w:i w:val="0"/>
          <w:caps w:val="0"/>
          <w:sz w:val="24"/>
        </w:rPr>
        <w:tab/>
        <w:t>YouTube Title Optimizer</w:t>
      </w:r>
    </w:p>
    <w:p>
      <w:pPr>
        <w:spacing w:after="0"/>
        <w:sectPr w:rsidR="00FE0DEE" w:rsidRPr="00412300">
          <w:footerReference w:type="default" r:id="rId40"/>
          <w:footerReference w:type="first" r:id="rId41"/>
          <w:footnotePr>
            <w:numRestart w:val="eachSect"/>
          </w:footnotePr>
          <w:pgSz w:w="11906" w:h="16838"/>
          <w:pgMar w:top="1440" w:right="1440" w:bottom="1440" w:left="1800" w:header="709" w:footer="709" w:gutter="0"/>
          <w:pgNumType w:fmt="lowerRoman" w:start="1"/>
          <w:cols w:space="720"/>
          <w:titlePg/>
        </w:sectPr>
      </w:pPr>
    </w:p>
    <w:p w14:paraId="5138742B" w14:textId="77777777" w:rsidR="00FE0DEE" w:rsidRPr="00412300" w:rsidRDefault="00000000">
      <w:pPr>
        <w:pStyle w:val="Heading1"/>
        <w:rPr>
          <w:rFonts w:ascii="Times New Roman" w:hAnsi="Times New Roman" w:cs="Times New Roman"/>
        </w:rPr>
      </w:pPr>
      <w:bookmarkStart w:id="0" w:name="chapter-1-introduction"/>
      <w:bookmarkStart w:id="1" w:name="_Toc239955199"/>
      <w:bookmarkEnd w:id="1"/>
      <w:r>
        <w:rPr>
          <w:b/>
          <w:i w:val="0"/>
          <w:caps/>
          <w:color w:val="000000"/>
        </w:rPr>
        <w:t>1 Introduction</w:t>
      </w:r>
    </w:p>
    <w:p w14:paraId="7DCD760D" w14:textId="3992AC91" w:rsidR="00FE0DEE" w:rsidRPr="00412300" w:rsidRDefault="00FE0DEE">
      <w:pPr>
        <w:rPr>
          <w:rFonts w:ascii="Times New Roman" w:hAnsi="Times New Roman" w:cs="Times New Roman"/>
        </w:rPr>
      </w:pPr>
    </w:p>
    <w:p w14:paraId="4E36C828" w14:textId="77777777" w:rsidR="00FE0DEE" w:rsidRPr="00412300" w:rsidRDefault="00000000">
      <w:pPr>
        <w:pStyle w:val="Heading2"/>
        <w:rPr>
          <w:rFonts w:ascii="Times New Roman" w:hAnsi="Times New Roman" w:cs="Times New Roman"/>
        </w:rPr>
      </w:pPr>
      <w:bookmarkStart w:id="2" w:name="chapter-overview"/>
      <w:bookmarkStart w:id="3" w:name="_Toc239955200"/>
      <w:bookmarkEnd w:id="3"/>
      <w:r>
        <w:rPr>
          <w:b/>
          <w:i w:val="0"/>
          <w:caps w:val="0"/>
          <w:color w:val="000000"/>
        </w:rPr>
        <w:t>1.1 Chapter overview</w:t>
      </w:r>
    </w:p>
    <w:p w14:paraId="26A9950D" w14:textId="77777777" w:rsidR="00FE0DEE" w:rsidRPr="00412300" w:rsidRDefault="00000000">
      <w:pPr>
        <w:pStyle w:val="FirstParagraph"/>
        <w:rPr>
          <w:rFonts w:ascii="Times New Roman" w:hAnsi="Times New Roman" w:cs="Times New Roman"/>
        </w:rPr>
      </w:pPr>
      <w:r w:rsidRPr="00412300">
        <w:rPr/>
        <w:t xml:space="preserve">The internet has undergone a fundamental structural shift over the past decade. Where once the primary mode of online information exchange was text (articles, blog posts, search results), video has emerged as the dominant format through which billions of people learn, discover, and decide. YouTube alone processes over 500 hours of new video content every single minute [1], creating an environment in which the challenge of digital content is no longer </w:t>
      </w:r>
      <w:r w:rsidRPr="00412300">
        <w:rPr>
          <w:i/>
          <w:iCs/>
        </w:rPr>
        <w:t>production</w:t>
      </w:r>
      <w:r w:rsidRPr="00412300">
        <w:rPr/>
        <w:t xml:space="preserve"> but </w:t>
      </w:r>
      <w:r w:rsidRPr="00412300">
        <w:rPr>
          <w:i/>
          <w:iCs/>
        </w:rPr>
        <w:t>discovery</w:t>
      </w:r>
      <w:r w:rsidRPr="00412300">
        <w:rPr/>
        <w:t>. In this landscape, the metadata attached to a video, primarily its title, is the interface between a creator’s work and the algorithmic systems that determine whether that work will be seen.</w:t>
      </w:r>
    </w:p>
    <w:p w14:paraId="52C7EA7D" w14:textId="77777777" w:rsidR="00FE0DEE" w:rsidRPr="00412300" w:rsidRDefault="00000000">
      <w:pPr>
        <w:pStyle w:val="BodyText"/>
        <w:rPr>
          <w:rFonts w:ascii="Times New Roman" w:hAnsi="Times New Roman" w:cs="Times New Roman"/>
        </w:rPr>
      </w:pPr>
      <w:r w:rsidRPr="00412300">
        <w:rPr/>
        <w:t>This chapter establishes the foundation for the research project. Section 1.2 provides the problem background, tracing the evolution of the video-first internet and the mechanics of the algorithmic discovery ecosystem that has made metadata optimization a first-order problem. Section 1.3 presents the problem statement at both a general and domain-specific level, culminating in the identification of the research gap. Section 1.4 formalises the research question. Sections 1.5 and 1.6 present the research motivation and aim. Chapter 2 states four specific research objectives. Section 1.7 provides a rich picture of the proposed solution. Sections 1.8 and 1.9 specify the resource requirements and project scope. The chapter closes with a summary in Section 1.10.</w:t>
      </w:r>
    </w:p>
    <w:p w14:paraId="5A7BA449" w14:textId="63CF1219" w:rsidR="00FE0DEE" w:rsidRPr="00412300" w:rsidRDefault="00FE0DEE">
      <w:pPr>
        <w:rPr>
          <w:rFonts w:ascii="Times New Roman" w:hAnsi="Times New Roman" w:cs="Times New Roman"/>
        </w:rPr>
      </w:pPr>
    </w:p>
    <w:p w14:paraId="545A6D6B" w14:textId="77777777" w:rsidR="00FE0DEE" w:rsidRPr="00412300" w:rsidRDefault="00000000">
      <w:pPr>
        <w:pStyle w:val="Heading2"/>
        <w:rPr>
          <w:rFonts w:ascii="Times New Roman" w:hAnsi="Times New Roman" w:cs="Times New Roman"/>
        </w:rPr>
      </w:pPr>
      <w:bookmarkStart w:id="4" w:name="problem-background"/>
      <w:bookmarkStart w:id="5" w:name="_Toc239955201"/>
      <w:bookmarkEnd w:id="2"/>
      <w:bookmarkEnd w:id="5"/>
      <w:r>
        <w:rPr>
          <w:b/>
          <w:i w:val="0"/>
          <w:caps w:val="0"/>
          <w:color w:val="000000"/>
        </w:rPr>
        <w:t>1.2 Problem background</w:t>
      </w:r>
    </w:p>
    <w:p w14:paraId="2C24871A" w14:textId="77777777" w:rsidR="00FE0DEE" w:rsidRPr="00412300" w:rsidRDefault="00000000">
      <w:pPr>
        <w:pStyle w:val="Heading3"/>
        <w:rPr>
          <w:rFonts w:ascii="Times New Roman" w:hAnsi="Times New Roman" w:cs="Times New Roman"/>
        </w:rPr>
      </w:pPr>
      <w:bookmarkStart w:id="6" w:name="the-video-first-internet"/>
      <w:bookmarkStart w:id="7" w:name="_Toc239955202"/>
      <w:bookmarkEnd w:id="7"/>
      <w:r>
        <w:rPr>
          <w:b w:val="0"/>
          <w:i w:val="0"/>
          <w:caps w:val="0"/>
          <w:color w:val="000000"/>
        </w:rPr>
        <w:t>1.2.1 The video-first internet</w:t>
      </w:r>
    </w:p>
    <w:p w14:paraId="105FB322" w14:textId="77777777" w:rsidR="00FE0DEE" w:rsidRPr="00412300" w:rsidRDefault="00000000">
      <w:pPr>
        <w:pStyle w:val="FirstParagraph"/>
        <w:rPr>
          <w:rFonts w:ascii="Times New Roman" w:hAnsi="Times New Roman" w:cs="Times New Roman"/>
        </w:rPr>
      </w:pPr>
      <w:r w:rsidRPr="00412300">
        <w:rPr/>
        <w:t xml:space="preserve">The global media ecosystem has experienced a decisive shift toward video-based communication. Platforms including YouTube, TikTok, and Instagram Reels have collectively transformed how </w:t>
      </w:r>
      <w:r w:rsidRPr="00412300">
        <w:rPr/>
        <w:lastRenderedPageBreak/>
        <w:t>information is consumed, making short-to-medium form video the primary medium for education, entertainment, news, and product discovery. YouTube, launched in 2005, has grown to become the world’s second-largest search engine and processes more than 500 hours of uploaded video content every single minute [1]. That volume, on its own, is a structural problem of supply overwhelming demand.</w:t>
      </w:r>
    </w:p>
    <w:p w14:paraId="4267EC27" w14:textId="77777777" w:rsidR="00FE0DEE" w:rsidRPr="00412300" w:rsidRDefault="00000000">
      <w:pPr>
        <w:pStyle w:val="BodyText"/>
        <w:rPr>
          <w:rFonts w:ascii="Times New Roman" w:hAnsi="Times New Roman" w:cs="Times New Roman"/>
        </w:rPr>
      </w:pPr>
      <w:r w:rsidRPr="00412300">
        <w:rPr/>
        <w:t xml:space="preserve">In a text-based information environment, search algorithms could rely on body text, links, and explicit keyword signals to rank and surface content. In a video-first environment, the </w:t>
      </w:r>
      <w:r w:rsidRPr="00412300">
        <w:rPr>
          <w:i/>
          <w:iCs/>
        </w:rPr>
        <w:t>content itself</w:t>
      </w:r>
      <w:r w:rsidRPr="00412300">
        <w:rPr/>
        <w:t xml:space="preserve"> (the audio, the video stream) is largely opaque to algorithmic indexing systems at the moment of upload. The video’s textual metadata (its title, description, and tags) becomes the primary signal by which a recommender system categorises, understands, and distributes new content before any engagement data exists.</w:t>
      </w:r>
    </w:p>
    <w:p w14:paraId="27DB74FA" w14:textId="77777777" w:rsidR="00FE0DEE" w:rsidRPr="00412300" w:rsidRDefault="00000000">
      <w:pPr>
        <w:pStyle w:val="Heading3"/>
        <w:rPr>
          <w:rFonts w:ascii="Times New Roman" w:hAnsi="Times New Roman" w:cs="Times New Roman"/>
        </w:rPr>
      </w:pPr>
      <w:bookmarkStart w:id="8" w:name="X7e79b5a0722aa9730254712c5ac1bec499484db"/>
      <w:bookmarkStart w:id="9" w:name="_Toc239955203"/>
      <w:bookmarkEnd w:id="6"/>
      <w:bookmarkEnd w:id="9"/>
      <w:r>
        <w:rPr>
          <w:b w:val="0"/>
          <w:i w:val="0"/>
          <w:caps w:val="0"/>
          <w:color w:val="000000"/>
        </w:rPr>
        <w:t>1.2.2 The algorithmic gatekeeper: CTR and the cold-start loop</w:t>
      </w:r>
    </w:p>
    <w:p w14:paraId="2923685F" w14:textId="77777777" w:rsidR="00FE0DEE" w:rsidRPr="00412300" w:rsidRDefault="00000000">
      <w:pPr>
        <w:pStyle w:val="FirstParagraph"/>
        <w:rPr>
          <w:rFonts w:ascii="Times New Roman" w:hAnsi="Times New Roman" w:cs="Times New Roman"/>
        </w:rPr>
      </w:pPr>
      <w:r w:rsidRPr="00412300">
        <w:rPr/>
        <w:t xml:space="preserve">YouTube’s recommendation system, as documented by Covington, Adams, and Sargin (2016) in the foundational paper </w:t>
      </w:r>
      <w:r w:rsidRPr="00412300">
        <w:rPr>
          <w:i/>
          <w:iCs/>
        </w:rPr>
        <w:t>Deep Neural Networks for YouTube Recommendations</w:t>
      </w:r>
      <w:r w:rsidRPr="00412300">
        <w:rPr/>
        <w:t xml:space="preserve"> [2], operates as a two-stage pipeline: a candidate generation stage that narrows billions of videos to hundreds of candidates, followed by a ranking stage that orders those candidates for individual users. The ranking stage weighs multiple signals, and click-through rate (CTR), the proportion of users who click a video upon seeing its impression, is one of the most immediate and influential of them.</w:t>
      </w:r>
    </w:p>
    <w:p w14:paraId="4E67DE46" w14:textId="77777777" w:rsidR="00FE0DEE" w:rsidRPr="00412300" w:rsidRDefault="00000000">
      <w:pPr>
        <w:pStyle w:val="BodyText"/>
        <w:rPr>
          <w:rFonts w:ascii="Times New Roman" w:hAnsi="Times New Roman" w:cs="Times New Roman"/>
        </w:rPr>
      </w:pPr>
      <w:r w:rsidRPr="00412300">
        <w:rPr/>
        <w:t xml:space="preserve">The system operates through an implicit exploration-exploitation loop for new videos. When a creator uploads a new video, the algorithm serves an impression of that video to a small test cohort of users. If the CTR recorded during this test window is strong, the system expands distribution to progressively larger audiences. If CTR is weak, distribution is suppressed. This is the </w:t>
      </w:r>
      <w:r w:rsidRPr="00412300">
        <w:rPr>
          <w:i/>
          <w:iCs/>
        </w:rPr>
        <w:t>cold-start problem</w:t>
      </w:r>
      <w:r w:rsidRPr="00412300">
        <w:rPr/>
        <w:t xml:space="preserve"> as it applies to YouTube content [2]: a video has no historical engagement data, so the algorithm must use the earliest available signal, the click decision made on the basis of the title and thumbnail alone, to determine whether to invest further distribution resources.</w:t>
      </w:r>
    </w:p>
    <w:p w14:paraId="01C71480" w14:textId="77777777" w:rsidR="00FE0DEE" w:rsidRPr="00412300" w:rsidRDefault="00000000">
      <w:pPr>
        <w:pStyle w:val="BodyText"/>
        <w:rPr>
          <w:rFonts w:ascii="Times New Roman" w:hAnsi="Times New Roman" w:cs="Times New Roman"/>
        </w:rPr>
      </w:pPr>
      <w:r w:rsidRPr="00412300">
        <w:rPr/>
        <w:t>The asymmetric consequence of this mechanism is severe. A video whose title fails to generate a sufficient CTR during the cold-start window may receive permanent suppression from the recommendation engine, regardless of the actual quality of the content it contains. High-quality educational material, well-produced creative work, and valuable tutorials are all equally susceptible to this failure mode if their metadata packaging is weak. Discovery, not quality, becomes the primary determinant of a video’s performance.</w:t>
      </w:r>
    </w:p>
    <w:p w14:paraId="4D6A29A6" w14:textId="77777777" w:rsidR="00FE0DEE" w:rsidRPr="00412300" w:rsidRDefault="00000000">
      <w:pPr>
        <w:pStyle w:val="BodyText"/>
        <w:rPr>
          <w:rFonts w:ascii="Times New Roman" w:hAnsi="Times New Roman" w:cs="Times New Roman"/>
        </w:rPr>
      </w:pPr>
      <w:r w:rsidRPr="00412300">
        <w:rPr/>
        <w:t>CTR benchmarks on YouTube illustrate the stakes: YouTube’s own documentation states that half of all channels and videos have an impressions CTR between 2% and 10% [3]. On the home feed, a CTR above 7% is considered good; above 10% is a significant outlier typically associated with strong title-and-thumbnail combinations [3]. The difference between a 3% CTR and a 7% CTR, which appears small in absolute terms, translates into dramatically different levels of algorithmic amplification over time, as higher CTR produces more impressions, more watch time data, and higher rankings in a self-reinforcing feedback loop.</w:t>
      </w:r>
    </w:p>
    <w:p w14:paraId="7CCC9327" w14:textId="77777777" w:rsidR="00FE0DEE" w:rsidRPr="00412300" w:rsidRDefault="00000000">
      <w:pPr>
        <w:pStyle w:val="Heading3"/>
        <w:rPr>
          <w:rFonts w:ascii="Times New Roman" w:hAnsi="Times New Roman" w:cs="Times New Roman"/>
        </w:rPr>
      </w:pPr>
      <w:bookmarkStart w:id="10" w:name="the-expertise-bottleneck"/>
      <w:bookmarkStart w:id="11" w:name="_Toc239955204"/>
      <w:bookmarkEnd w:id="8"/>
      <w:bookmarkEnd w:id="11"/>
      <w:r>
        <w:rPr>
          <w:b w:val="0"/>
          <w:i w:val="0"/>
          <w:caps w:val="0"/>
          <w:color w:val="000000"/>
        </w:rPr>
        <w:t>1.2.3 The expertise bottleneck</w:t>
      </w:r>
    </w:p>
    <w:p w14:paraId="4F364BCF" w14:textId="77777777" w:rsidR="00FE0DEE" w:rsidRPr="00412300" w:rsidRDefault="00000000">
      <w:pPr>
        <w:pStyle w:val="FirstParagraph"/>
        <w:rPr>
          <w:rFonts w:ascii="Times New Roman" w:hAnsi="Times New Roman" w:cs="Times New Roman"/>
        </w:rPr>
      </w:pPr>
      <w:r w:rsidRPr="00412300">
        <w:rPr/>
        <w:t xml:space="preserve">Professional copywriters and experienced content creators apply a well-documented body of heuristic knowledge when crafting high-performing video titles. This knowledge encompasses </w:t>
      </w:r>
      <w:r w:rsidRPr="00412300">
        <w:rPr/>
        <w:lastRenderedPageBreak/>
        <w:t>psychological principles, curiosity gap construction [4], loss aversion framing [5], social proof signals [6], and emotional arousal engineering [7], as well as platform-specific rules regarding optimal length, keyword placement, numerical triggers, and audience specificity. Applying this expertise at scale runs into real limits, though.</w:t>
      </w:r>
    </w:p>
    <w:p w14:paraId="71071BCA" w14:textId="77777777" w:rsidR="00FE0DEE" w:rsidRPr="00412300" w:rsidRDefault="00000000">
      <w:pPr>
        <w:pStyle w:val="BodyText"/>
        <w:rPr>
          <w:rFonts w:ascii="Times New Roman" w:hAnsi="Times New Roman" w:cs="Times New Roman"/>
        </w:rPr>
      </w:pPr>
      <w:r w:rsidRPr="00412300">
        <w:rPr/>
        <w:t xml:space="preserve">It is </w:t>
      </w:r>
      <w:r w:rsidRPr="00412300">
        <w:rPr>
          <w:i/>
          <w:iCs/>
        </w:rPr>
        <w:t>unscalable</w:t>
      </w:r>
      <w:r w:rsidRPr="00412300">
        <w:rPr/>
        <w:t xml:space="preserve">: a professional copywriter who can craft a high-CTR title in twenty minutes cannot meaningfully serve the volume of content being produced, and at 500 hours of video uploaded per minute, no human workforce can operate at the pace required. It is also </w:t>
      </w:r>
      <w:r w:rsidRPr="00412300">
        <w:rPr>
          <w:i/>
          <w:iCs/>
        </w:rPr>
        <w:t>inaccessible</w:t>
      </w:r>
      <w:r w:rsidRPr="00412300">
        <w:rPr/>
        <w:t xml:space="preserve"> in practice: most content creators (individual educators, small businesses, independent journalists, student filmmakers) have neither training in marketing psychology nor the money to retain professional copywriting services, so the expertise stays gated behind economic privilege. And even where the expertise exists, it is </w:t>
      </w:r>
      <w:r w:rsidRPr="00412300">
        <w:rPr>
          <w:i/>
          <w:iCs/>
        </w:rPr>
        <w:t>inconsistent</w:t>
      </w:r>
      <w:r w:rsidRPr="00412300">
        <w:rPr/>
        <w:t>: experienced practitioners still produce flat, uninspired titles under time pressure, fatigue, or unfamiliarity with a particular content niche.</w:t>
      </w:r>
    </w:p>
    <w:p w14:paraId="38C1FB2F" w14:textId="77777777" w:rsidR="00FE0DEE" w:rsidRPr="00412300" w:rsidRDefault="00000000">
      <w:pPr>
        <w:pStyle w:val="Heading3"/>
        <w:rPr>
          <w:rFonts w:ascii="Times New Roman" w:hAnsi="Times New Roman" w:cs="Times New Roman"/>
        </w:rPr>
      </w:pPr>
      <w:bookmarkStart w:id="12" w:name="Xcea694ae74ec332c1b3942c1c2b87baebd51c20"/>
      <w:bookmarkStart w:id="13" w:name="_Toc239955205"/>
      <w:bookmarkEnd w:id="10"/>
      <w:bookmarkEnd w:id="13"/>
      <w:r>
        <w:rPr>
          <w:b w:val="0"/>
          <w:i w:val="0"/>
          <w:caps w:val="0"/>
          <w:color w:val="000000"/>
        </w:rPr>
        <w:t>1.2.4 The rise of LLMs and their generic application gap</w:t>
      </w:r>
    </w:p>
    <w:p w14:paraId="04CE1C02" w14:textId="77777777" w:rsidR="00FE0DEE" w:rsidRPr="00412300" w:rsidRDefault="00000000">
      <w:pPr>
        <w:pStyle w:val="FirstParagraph"/>
        <w:rPr>
          <w:rFonts w:ascii="Times New Roman" w:hAnsi="Times New Roman" w:cs="Times New Roman"/>
        </w:rPr>
      </w:pPr>
      <w:r w:rsidRPr="00412300">
        <w:rPr/>
        <w:t>The rapid development and public availability of large language models (LLMs), including GPT-4o (OpenAI), Llama 3 (Meta), and Claude (Anthropic), has opened a potential pathway toward automated, scalable title generation. These models, built on the Transformer architecture introduced by Vaswani et al. (2017) [8], demonstrate strong capabilities in creative text generation, instruction-following, and constraint satisfaction.</w:t>
      </w:r>
    </w:p>
    <w:p w14:paraId="72153BB6" w14:textId="77777777" w:rsidR="00FE0DEE" w:rsidRPr="00412300" w:rsidRDefault="00000000">
      <w:pPr>
        <w:pStyle w:val="BodyText"/>
        <w:rPr>
          <w:rFonts w:ascii="Times New Roman" w:hAnsi="Times New Roman" w:cs="Times New Roman"/>
        </w:rPr>
      </w:pPr>
      <w:r w:rsidRPr="00412300">
        <w:rPr/>
        <w:t xml:space="preserve">However, the generic application of LLMs to title generation, prompting a model with a request such as “write me a YouTube title for this video”, does not resolve the expertise bottleneck. Research by Yang (2024) in </w:t>
      </w:r>
      <w:r w:rsidRPr="00412300">
        <w:rPr>
          <w:i/>
          <w:iCs/>
        </w:rPr>
        <w:t>PLOS ONE</w:t>
      </w:r>
      <w:r w:rsidRPr="00412300">
        <w:rPr/>
        <w:t xml:space="preserve"> confirmed that standard AI-generated titles produced without specialised prompting strategies lack the emotional sophistication and cultural specificity that human experts apply [9]. The resulting output is typically descriptive and accurate, but psychologically flat: it tells the viewer what the video is about without creating the psychological tension that motivates a click.</w:t>
      </w:r>
    </w:p>
    <w:p w14:paraId="33A09DCB" w14:textId="77777777" w:rsidR="00FE0DEE" w:rsidRPr="00412300" w:rsidRDefault="00000000">
      <w:pPr>
        <w:pStyle w:val="BodyText"/>
        <w:rPr>
          <w:rFonts w:ascii="Times New Roman" w:hAnsi="Times New Roman" w:cs="Times New Roman"/>
        </w:rPr>
      </w:pPr>
      <w:r w:rsidRPr="00412300">
        <w:rPr/>
        <w:t xml:space="preserve">A large-scale randomised field experiment by Zhang et al. (2024) involving over two million content producers on a leading short-video platform provided further empirical grounding for this limitation [10]. The study found that when videos already had human-generated titles, replacing those titles with pure AI-generated alternatives </w:t>
      </w:r>
      <w:r w:rsidRPr="00412300">
        <w:rPr>
          <w:i/>
          <w:iCs/>
        </w:rPr>
        <w:t>decreased</w:t>
      </w:r>
      <w:r w:rsidRPr="00412300">
        <w:rPr/>
        <w:t xml:space="preserve"> valid watch counts by 37.9%, suggesting that naive AI title generation falls below the quality threshold that experienced human creators achieve intuitively. Critically, however, the same study found that when producers significantly revised AI-generated titles through human-AI collaboration, content consumption improved, and each 10% reduction in similarity between the AI draft and the final adopted title was associated with a 9.8% increase in valid watch counts [10]. This finding points toward a hybrid, engineered approach, where AI generation is systematically directed by psychological expertise, as the productive research direction.</w:t>
      </w:r>
    </w:p>
    <w:p w14:paraId="33D24525" w14:textId="366E1E71" w:rsidR="00FE0DEE" w:rsidRPr="00412300" w:rsidRDefault="00FE0DEE">
      <w:pPr>
        <w:rPr>
          <w:rFonts w:ascii="Times New Roman" w:hAnsi="Times New Roman" w:cs="Times New Roman"/>
        </w:rPr>
      </w:pPr>
    </w:p>
    <w:p w14:paraId="24B37276" w14:textId="77777777" w:rsidR="00FE0DEE" w:rsidRPr="00412300" w:rsidRDefault="00000000">
      <w:pPr>
        <w:pStyle w:val="Heading2"/>
        <w:rPr>
          <w:rFonts w:ascii="Times New Roman" w:hAnsi="Times New Roman" w:cs="Times New Roman"/>
        </w:rPr>
      </w:pPr>
      <w:bookmarkStart w:id="14" w:name="problem-statement"/>
      <w:bookmarkStart w:id="15" w:name="_Toc239955206"/>
      <w:bookmarkEnd w:id="4"/>
      <w:bookmarkEnd w:id="12"/>
      <w:bookmarkEnd w:id="15"/>
      <w:r>
        <w:rPr>
          <w:b/>
          <w:i w:val="0"/>
          <w:caps w:val="0"/>
          <w:color w:val="000000"/>
        </w:rPr>
        <w:t>1.3 Problem statement</w:t>
      </w:r>
    </w:p>
    <w:p w14:paraId="133AE06D" w14:textId="77777777" w:rsidR="00FE0DEE" w:rsidRPr="00412300" w:rsidRDefault="00000000">
      <w:pPr>
        <w:pStyle w:val="Heading3"/>
        <w:rPr>
          <w:rFonts w:ascii="Times New Roman" w:hAnsi="Times New Roman" w:cs="Times New Roman"/>
        </w:rPr>
      </w:pPr>
      <w:bookmarkStart w:id="16" w:name="general-problem"/>
      <w:bookmarkStart w:id="17" w:name="_Toc239955207"/>
      <w:bookmarkEnd w:id="17"/>
      <w:r>
        <w:rPr>
          <w:b w:val="0"/>
          <w:i w:val="0"/>
          <w:caps w:val="0"/>
          <w:color w:val="000000"/>
        </w:rPr>
        <w:t>1.3.1 General problem</w:t>
      </w:r>
    </w:p>
    <w:p w14:paraId="54C07AFB" w14:textId="77777777" w:rsidR="00FE0DEE" w:rsidRPr="00412300" w:rsidRDefault="00000000">
      <w:pPr>
        <w:pStyle w:val="FirstParagraph"/>
        <w:rPr>
          <w:rFonts w:ascii="Times New Roman" w:hAnsi="Times New Roman" w:cs="Times New Roman"/>
        </w:rPr>
      </w:pPr>
      <w:r w:rsidRPr="00412300">
        <w:rPr/>
        <w:t>At the macro level, the structural reality of algorithmically-driven content discovery creates a systemic misalignment between content quality and content visibility. YouTube distributes over 500 hours of new video every minute [1], and its recommendation algorithm uses CTR, formed in milliseconds by a viewer who reads a title, as the primary early signal for distribution decisions [2]. The consequence is that video metadata, specifically the title, exerts a disproportionate influence on a video’s long-term performance relative to its actual content quality.</w:t>
      </w:r>
    </w:p>
    <w:p w14:paraId="773AD0AA" w14:textId="77777777" w:rsidR="00FE0DEE" w:rsidRPr="00412300" w:rsidRDefault="00000000">
      <w:pPr>
        <w:pStyle w:val="BodyText"/>
        <w:rPr>
          <w:rFonts w:ascii="Times New Roman" w:hAnsi="Times New Roman" w:cs="Times New Roman"/>
        </w:rPr>
      </w:pPr>
      <w:r w:rsidRPr="00412300">
        <w:rPr/>
        <w:t>This creates a measurable economic and social cost. Educational content that fails to achieve adequate CTR during the cold-start window does not reach students who would benefit from it. Small business product demonstrations are buried below competitors who have invested in copywriting expertise. Independent creators with genuine talent produce high-quality work that is algorithmically invisible, not because it lacks merit, but because its packaging is suboptimal. The economic dimension extends to the creator economy itself: in a system where visibility determines monetisation, advertising revenue, and brand partnership opportunities, the ability to consistently generate effective metadata is a critical business capability that most creators lack [10].</w:t>
      </w:r>
    </w:p>
    <w:p w14:paraId="2663EFAA" w14:textId="77777777" w:rsidR="00FE0DEE" w:rsidRPr="00412300" w:rsidRDefault="00000000">
      <w:pPr>
        <w:pStyle w:val="BodyText"/>
        <w:rPr>
          <w:rFonts w:ascii="Times New Roman" w:hAnsi="Times New Roman" w:cs="Times New Roman"/>
        </w:rPr>
      </w:pPr>
      <w:r w:rsidRPr="00412300">
        <w:rPr/>
        <w:t>The problem is further compounded by the reality that, as Zhang et al. (2024) documented, only 60.7% of uploaded videos on a major platform had any title at all during their study’s pre-treatment period [10]. Metadata sparsity, the absence of the very signals that recommendation systems rely on to understand and distribute content, is not a marginal failure mode but a prevalent condition affecting the majority of uploaded content.</w:t>
      </w:r>
    </w:p>
    <w:p w14:paraId="62EE016E" w14:textId="77777777" w:rsidR="00FE0DEE" w:rsidRPr="00412300" w:rsidRDefault="00000000">
      <w:pPr>
        <w:pStyle w:val="Heading3"/>
        <w:rPr>
          <w:rFonts w:ascii="Times New Roman" w:hAnsi="Times New Roman" w:cs="Times New Roman"/>
        </w:rPr>
      </w:pPr>
      <w:bookmarkStart w:id="18" w:name="specific-problem"/>
      <w:bookmarkStart w:id="19" w:name="_Toc239955208"/>
      <w:bookmarkEnd w:id="16"/>
      <w:bookmarkEnd w:id="19"/>
      <w:r>
        <w:rPr>
          <w:b w:val="0"/>
          <w:i w:val="0"/>
          <w:caps w:val="0"/>
          <w:color w:val="000000"/>
        </w:rPr>
        <w:t>1.3.2 Specific problem</w:t>
      </w:r>
    </w:p>
    <w:p w14:paraId="5FB9CD66" w14:textId="77777777" w:rsidR="00FE0DEE" w:rsidRPr="00412300" w:rsidRDefault="00000000">
      <w:pPr>
        <w:pStyle w:val="FirstParagraph"/>
        <w:rPr>
          <w:rFonts w:ascii="Times New Roman" w:hAnsi="Times New Roman" w:cs="Times New Roman"/>
        </w:rPr>
      </w:pPr>
      <w:r w:rsidRPr="00412300">
        <w:rPr/>
        <w:t>At the domain-specific level, the problem narrows to the absence of a generative AI solution that occupies the intersection of three requirements that existing systems fail to satisfy simultaneously.</w:t>
      </w:r>
    </w:p>
    <w:p w14:paraId="7609A63B" w14:textId="77777777" w:rsidR="00FE0DEE" w:rsidRPr="00412300" w:rsidRDefault="00000000">
      <w:pPr>
        <w:pStyle w:val="BodyText"/>
        <w:rPr>
          <w:rFonts w:ascii="Times New Roman" w:hAnsi="Times New Roman" w:cs="Times New Roman"/>
        </w:rPr>
      </w:pPr>
      <w:r w:rsidRPr="00412300">
        <w:rPr/>
        <w:t>Existing LLM-based tools are reactive and psychologically ungrounded: they respond to explicit user prompts but do not proactively analyse video content and generate optimised titles without user direction. More critically, they do not operationalise the psychological theories (Information Gap Theory [4], Prospect Theory [5], Social Proof [6]) that the copywriting literature identifies as the mechanisms underlying high-performing titles. The result is generic, descriptive output that fails the psychological criterion for an effective click trigger. Yang (2024) confirmed this limitation empirically, demonstrating that AI-generated titles produced without specialised methodology lack the nuance human experts apply [9].</w:t>
      </w:r>
    </w:p>
    <w:p w14:paraId="6B3B2004" w14:textId="77777777" w:rsidR="00FE0DEE" w:rsidRPr="00412300" w:rsidRDefault="00000000">
      <w:pPr>
        <w:pStyle w:val="BodyText"/>
        <w:rPr>
          <w:rFonts w:ascii="Times New Roman" w:hAnsi="Times New Roman" w:cs="Times New Roman"/>
        </w:rPr>
      </w:pPr>
      <w:r w:rsidRPr="00412300">
        <w:rPr/>
        <w:t>Existing analytics platforms, meanwhile, are generative-free. Tools such as TubeBuddy and VidIQ provide rich historical performance data (keyword rankings, competitor CTR benchmarks, trend analysis), but offer no capability to generate optimised titles from video content. They are purely reactive instruments that show creators what has already happened, without generating what should happen next.</w:t>
      </w:r>
    </w:p>
    <w:p w14:paraId="56481996" w14:textId="77777777" w:rsidR="00FE0DEE" w:rsidRPr="00412300" w:rsidRDefault="00000000">
      <w:pPr>
        <w:pStyle w:val="BodyText"/>
        <w:rPr>
          <w:rFonts w:ascii="Times New Roman" w:hAnsi="Times New Roman" w:cs="Times New Roman"/>
        </w:rPr>
      </w:pPr>
      <w:r w:rsidRPr="00412300">
        <w:rPr/>
        <w:lastRenderedPageBreak/>
        <w:t>And no existing tool enforces ethical faithfulness constraints alongside engagement optimisation. Clickbait detection systems (SemEval shared tasks, ClickGuard, the Webis Clickbait Corpus tools) identify deceptive headlines but provide no constructive alternative, and marketing-oriented AI tools optimise for clicks without constraining against factual misrepresentation. Unconstrained optimisation for engagement produces misleading titles, a pattern that research has shown leads to high initial CTR but devastated watch time, algorithmic penalisation, and potential violations of YouTube’s Terms of Service (Section 4H), which prohibit metadata that “sets up expectations the video doesn’t deliver” [11].</w:t>
      </w:r>
    </w:p>
    <w:p w14:paraId="270A6B22" w14:textId="77777777" w:rsidR="00FE0DEE" w:rsidRPr="00412300" w:rsidRDefault="00000000">
      <w:pPr>
        <w:pStyle w:val="BodyText"/>
        <w:rPr>
          <w:rFonts w:ascii="Times New Roman" w:hAnsi="Times New Roman" w:cs="Times New Roman"/>
        </w:rPr>
      </w:pPr>
      <w:r w:rsidRPr="00412300">
        <w:rPr/>
        <w:t xml:space="preserve">Furthermore, research published in </w:t>
      </w:r>
      <w:r w:rsidRPr="00412300">
        <w:rPr>
          <w:i/>
          <w:iCs/>
        </w:rPr>
        <w:t>Scientific Reports</w:t>
      </w:r>
      <w:r w:rsidRPr="00412300">
        <w:rPr/>
        <w:t xml:space="preserve"> (2024) demonstrated that when curiosity-gap headline techniques became ubiquitous on platforms such as Facebook and Upworthy circa 2014, platform algorithms were adjusted to penalise them, illustrating the long-term algorithmic risk of pure engagement optimisation without truthfulness constraints [12].</w:t>
      </w:r>
    </w:p>
    <w:p w14:paraId="55BCB072" w14:textId="77777777" w:rsidR="00FE0DEE" w:rsidRPr="00412300" w:rsidRDefault="00000000">
      <w:pPr>
        <w:pStyle w:val="BodyText"/>
        <w:rPr>
          <w:rFonts w:ascii="Times New Roman" w:hAnsi="Times New Roman" w:cs="Times New Roman"/>
        </w:rPr>
      </w:pPr>
      <w:r w:rsidRPr="00412300">
        <w:rPr/>
        <w:t xml:space="preserve">The research gap is therefore the absence of a system that is simultaneously: </w:t>
      </w:r>
      <w:r w:rsidRPr="00412300">
        <w:rPr>
          <w:b/>
          <w:bCs/>
        </w:rPr>
        <w:t>(1) proactive</w:t>
      </w:r>
      <w:r w:rsidRPr="00412300">
        <w:rPr/>
        <w:t xml:space="preserve">, generating titles from content analysis without user prompt engineering; </w:t>
      </w:r>
      <w:r w:rsidRPr="00412300">
        <w:rPr>
          <w:b/>
          <w:bCs/>
        </w:rPr>
        <w:t>(2) psychologically grounded</w:t>
      </w:r>
      <w:r w:rsidRPr="00412300">
        <w:rPr/>
        <w:t xml:space="preserve">, operationalising established psychological trigger theory as explicit algorithmic instructions; </w:t>
      </w:r>
      <w:r w:rsidRPr="00412300">
        <w:rPr>
          <w:b/>
          <w:bCs/>
        </w:rPr>
        <w:t>(3) generative</w:t>
      </w:r>
      <w:r w:rsidRPr="00412300">
        <w:rPr/>
        <w:t xml:space="preserve">, producing novel, diverse title candidates rather than analysing existing ones; and </w:t>
      </w:r>
      <w:r w:rsidRPr="00412300">
        <w:rPr>
          <w:b/>
          <w:bCs/>
        </w:rPr>
        <w:t>(4) ethically constrained</w:t>
      </w:r>
      <w:r w:rsidRPr="00412300">
        <w:rPr/>
        <w:t>, enforcing semantic faithfulness to the source video as a hard system requirement. No existing academic publication or commercial tool occupies this intersection.</w:t>
      </w:r>
    </w:p>
    <w:p w14:paraId="42C9EEFD" w14:textId="1C710233" w:rsidR="00FE0DEE" w:rsidRPr="00412300" w:rsidRDefault="00FE0DEE">
      <w:pPr>
        <w:rPr>
          <w:rFonts w:ascii="Times New Roman" w:hAnsi="Times New Roman" w:cs="Times New Roman"/>
        </w:rPr>
      </w:pPr>
    </w:p>
    <w:p w14:paraId="57E23720" w14:textId="77777777" w:rsidR="00FE0DEE" w:rsidRPr="00412300" w:rsidRDefault="00000000">
      <w:pPr>
        <w:pStyle w:val="Heading2"/>
        <w:rPr>
          <w:rFonts w:ascii="Times New Roman" w:hAnsi="Times New Roman" w:cs="Times New Roman"/>
        </w:rPr>
      </w:pPr>
      <w:bookmarkStart w:id="20" w:name="research-question"/>
      <w:bookmarkStart w:id="21" w:name="_Toc239955209"/>
      <w:bookmarkEnd w:id="14"/>
      <w:bookmarkEnd w:id="18"/>
      <w:bookmarkEnd w:id="21"/>
      <w:r>
        <w:rPr>
          <w:b/>
          <w:i w:val="0"/>
          <w:caps w:val="0"/>
          <w:color w:val="000000"/>
        </w:rPr>
        <w:t>1.4 Research question</w:t>
      </w:r>
    </w:p>
    <w:p w14:paraId="1C69B0F3" w14:textId="77777777" w:rsidR="00FE0DEE" w:rsidRPr="00412300" w:rsidRDefault="00000000">
      <w:pPr>
        <w:pStyle w:val="Heading3"/>
        <w:rPr>
          <w:rFonts w:ascii="Times New Roman" w:hAnsi="Times New Roman" w:cs="Times New Roman"/>
        </w:rPr>
      </w:pPr>
      <w:bookmarkStart w:id="22" w:name="primary-research-question"/>
      <w:bookmarkStart w:id="23" w:name="_Toc239955210"/>
      <w:bookmarkEnd w:id="23"/>
      <w:r>
        <w:rPr>
          <w:b w:val="0"/>
          <w:i w:val="0"/>
          <w:caps w:val="0"/>
          <w:color w:val="000000"/>
        </w:rPr>
        <w:t>1.4.1 Primary research question</w:t>
      </w:r>
    </w:p>
    <w:p w14:paraId="1DB62A74" w14:textId="77777777" w:rsidR="00FE0DEE" w:rsidRPr="00412300" w:rsidRDefault="00000000">
      <w:pPr>
        <w:pStyle w:val="BlockText"/>
        <w:rPr>
          <w:rFonts w:ascii="Times New Roman" w:hAnsi="Times New Roman" w:cs="Times New Roman"/>
        </w:rPr>
      </w:pPr>
      <w:r w:rsidRPr="00412300">
        <w:rPr>
          <w:b/>
          <w:bCs/>
        </w:rPr>
        <w:t>How can a multi-agent AI system be designed and evaluated to automatically generate YouTube video titles that are psychologically optimised for high Click-Through Rates while maintaining semantic faithfulness to the source video content?</w:t>
      </w:r>
    </w:p>
    <w:p w14:paraId="70876540" w14:textId="77777777" w:rsidR="00FE0DEE" w:rsidRPr="00412300" w:rsidRDefault="00000000">
      <w:pPr>
        <w:pStyle w:val="Heading3"/>
        <w:rPr>
          <w:rFonts w:ascii="Times New Roman" w:hAnsi="Times New Roman" w:cs="Times New Roman"/>
        </w:rPr>
      </w:pPr>
      <w:bookmarkStart w:id="24" w:name="supporting-sub-questions"/>
      <w:bookmarkStart w:id="25" w:name="_Toc239955211"/>
      <w:bookmarkEnd w:id="22"/>
      <w:bookmarkEnd w:id="25"/>
      <w:r>
        <w:rPr>
          <w:b w:val="0"/>
          <w:i w:val="0"/>
          <w:caps w:val="0"/>
          <w:color w:val="000000"/>
        </w:rPr>
        <w:t>1.4.2 Supporting sub-questions</w:t>
      </w:r>
    </w:p>
    <w:p w14:paraId="15444289" w14:textId="77777777" w:rsidR="00FE0DEE" w:rsidRPr="00412300" w:rsidRDefault="00000000">
      <w:pPr>
        <w:pStyle w:val="FirstParagraph"/>
        <w:rPr>
          <w:rFonts w:ascii="Times New Roman" w:hAnsi="Times New Roman" w:cs="Times New Roman"/>
        </w:rPr>
      </w:pPr>
      <w:r w:rsidRPr="00412300">
        <w:rPr>
          <w:b/>
          <w:bCs/>
        </w:rPr>
        <w:t>RQ1:</w:t>
      </w:r>
      <w:r w:rsidRPr="00412300">
        <w:rPr/>
        <w:t xml:space="preserve"> How can specific linguistic patterns associated with virality, including information gap structures, high-arousal sentiment, loss aversion framing, and numerical triggers, be systematically operationalised into Few-Shot and Chain-of-Thought prompt templates for Large Language Models?</w:t>
      </w:r>
    </w:p>
    <w:p w14:paraId="76B94607" w14:textId="77777777" w:rsidR="00FE0DEE" w:rsidRPr="00412300" w:rsidRDefault="00000000">
      <w:pPr>
        <w:pStyle w:val="BodyText"/>
        <w:rPr>
          <w:rFonts w:ascii="Times New Roman" w:hAnsi="Times New Roman" w:cs="Times New Roman"/>
        </w:rPr>
      </w:pPr>
      <w:r w:rsidRPr="00412300">
        <w:rPr>
          <w:b/>
          <w:bCs/>
        </w:rPr>
        <w:t>RQ2:</w:t>
      </w:r>
      <w:r w:rsidRPr="00412300">
        <w:rPr/>
        <w:t xml:space="preserve"> What is the optimal software architecture for an API Wrapper that integrates LLM-based title generation with a computational validation layer to ensure generated titles are both engagement-optimised and semantically faithful to the source content?</w:t>
      </w:r>
    </w:p>
    <w:p w14:paraId="3CC06697" w14:textId="77777777" w:rsidR="00FE0DEE" w:rsidRPr="00412300" w:rsidRDefault="00000000">
      <w:pPr>
        <w:pStyle w:val="BodyText"/>
        <w:rPr>
          <w:rFonts w:ascii="Times New Roman" w:hAnsi="Times New Roman" w:cs="Times New Roman"/>
        </w:rPr>
      </w:pPr>
      <w:r w:rsidRPr="00412300">
        <w:rPr>
          <w:b/>
          <w:bCs/>
        </w:rPr>
        <w:t>RQ3:</w:t>
      </w:r>
      <w:r w:rsidRPr="00412300">
        <w:rPr/>
        <w:t xml:space="preserve"> To what extent do LLM-generated titles produced using psychologically-engineered prompt strategies outperform baseline human-generated titles and generic zero-shot AI titles, when evaluated against predicted virality metrics and human preference ratings?</w:t>
      </w:r>
    </w:p>
    <w:p w14:paraId="3C2C85FF" w14:textId="77777777" w:rsidR="00FE0DEE" w:rsidRPr="00412300" w:rsidRDefault="00000000">
      <w:pPr>
        <w:pStyle w:val="BodyText"/>
        <w:rPr>
          <w:rFonts w:ascii="Times New Roman" w:hAnsi="Times New Roman" w:cs="Times New Roman"/>
        </w:rPr>
      </w:pPr>
      <w:r w:rsidRPr="00412300">
        <w:rPr>
          <w:b/>
          <w:bCs/>
        </w:rPr>
        <w:lastRenderedPageBreak/>
        <w:t>RQ4:</w:t>
      </w:r>
      <w:r w:rsidRPr="00412300">
        <w:rPr/>
        <w:t xml:space="preserve"> How can the LLM-as-a-Judge evaluation pattern be employed to automatically score and rank generated titles against a structured marketing rubric encompassing Curiosity, Urgency, and Relevance dimensions?</w:t>
      </w:r>
    </w:p>
    <w:p w14:paraId="131D6AFF" w14:textId="0AB9FECF" w:rsidR="00FE0DEE" w:rsidRPr="00412300" w:rsidRDefault="00FE0DEE">
      <w:pPr>
        <w:rPr>
          <w:rFonts w:ascii="Times New Roman" w:hAnsi="Times New Roman" w:cs="Times New Roman"/>
        </w:rPr>
      </w:pPr>
    </w:p>
    <w:p w14:paraId="6A9E6691" w14:textId="77777777" w:rsidR="00FE0DEE" w:rsidRPr="00412300" w:rsidRDefault="00000000">
      <w:pPr>
        <w:pStyle w:val="Heading2"/>
        <w:rPr>
          <w:rFonts w:ascii="Times New Roman" w:hAnsi="Times New Roman" w:cs="Times New Roman"/>
        </w:rPr>
      </w:pPr>
      <w:bookmarkStart w:id="26" w:name="research-motivation"/>
      <w:bookmarkStart w:id="27" w:name="_Toc239955212"/>
      <w:bookmarkEnd w:id="20"/>
      <w:bookmarkEnd w:id="24"/>
      <w:bookmarkEnd w:id="27"/>
      <w:r>
        <w:rPr>
          <w:b/>
          <w:i w:val="0"/>
          <w:caps w:val="0"/>
          <w:color w:val="000000"/>
        </w:rPr>
        <w:t>1.5 Research motivation</w:t>
      </w:r>
    </w:p>
    <w:p w14:paraId="59D1AFC7" w14:textId="77777777" w:rsidR="00FE0DEE" w:rsidRPr="00412300" w:rsidRDefault="00000000">
      <w:pPr>
        <w:pStyle w:val="FirstParagraph"/>
        <w:rPr>
          <w:rFonts w:ascii="Times New Roman" w:hAnsi="Times New Roman" w:cs="Times New Roman"/>
        </w:rPr>
      </w:pPr>
      <w:r w:rsidRPr="00412300">
        <w:rPr/>
        <w:t>The motivation for this research operates across three distinct dimensions: economic and social, technical, and ethical.</w:t>
      </w:r>
    </w:p>
    <w:p w14:paraId="5C513CBC" w14:textId="77777777" w:rsidR="00FE0DEE" w:rsidRPr="00412300" w:rsidRDefault="00000000">
      <w:pPr>
        <w:pStyle w:val="Heading3"/>
        <w:rPr>
          <w:rFonts w:ascii="Times New Roman" w:hAnsi="Times New Roman" w:cs="Times New Roman"/>
        </w:rPr>
      </w:pPr>
      <w:bookmarkStart w:id="28" w:name="economic-and-social-motivation"/>
      <w:bookmarkStart w:id="29" w:name="_Toc239955213"/>
      <w:bookmarkEnd w:id="29"/>
      <w:r>
        <w:rPr>
          <w:b w:val="0"/>
          <w:i w:val="0"/>
          <w:caps w:val="0"/>
          <w:color w:val="000000"/>
        </w:rPr>
        <w:t>1.5.1 Economic and social motivation</w:t>
      </w:r>
    </w:p>
    <w:p w14:paraId="3393D12A" w14:textId="77777777" w:rsidR="00FE0DEE" w:rsidRPr="00412300" w:rsidRDefault="00000000">
      <w:pPr>
        <w:pStyle w:val="FirstParagraph"/>
        <w:rPr>
          <w:rFonts w:ascii="Times New Roman" w:hAnsi="Times New Roman" w:cs="Times New Roman"/>
        </w:rPr>
      </w:pPr>
      <w:r w:rsidRPr="00412300">
        <w:rPr/>
        <w:t>The creator economy has grown into a multi-billion dollar industry in which individual content creators build audiences, generate revenue, and communicate expertise through video platforms. However, the skills required to succeed in this economy, specifically, the ability to write compelling, psychologically informed video metadata, are not evenly distributed. Professional marketing expertise is expensive and inaccessible to the vast majority of independent creators, educators, and small organisations. The consequence is a structural inequality in which creators with financial resources to invest in copywriting expertise enjoy algorithmic advantages over creators who produce equally or more valuable content.</w:t>
      </w:r>
    </w:p>
    <w:p w14:paraId="48CBFC11" w14:textId="77777777" w:rsidR="00FE0DEE" w:rsidRPr="00412300" w:rsidRDefault="00000000">
      <w:pPr>
        <w:pStyle w:val="BodyText"/>
        <w:rPr>
          <w:rFonts w:ascii="Times New Roman" w:hAnsi="Times New Roman" w:cs="Times New Roman"/>
        </w:rPr>
      </w:pPr>
      <w:r w:rsidRPr="00412300">
        <w:rPr/>
        <w:t>Beyond commercial creators, the problem extends to educational and social impact contexts. A university professor uploading lecture content, a non-profit publishing health information, or a language teacher creating free tutorial videos all face the same discovery bottleneck. If the title does not generate an adequate CTR during the cold-start window, the content is effectively invisible to the audience it was designed to serve. Zhang et al. (2024) demonstrated that AI-assisted metadata significantly increased valid watch counts for low-skilled producers (+1.6% at access stage, +7.1% when adopted), confirming the democratising potential of engineered AI title generation [10].</w:t>
      </w:r>
    </w:p>
    <w:p w14:paraId="549200C6" w14:textId="77777777" w:rsidR="00FE0DEE" w:rsidRPr="00412300" w:rsidRDefault="00000000">
      <w:pPr>
        <w:pStyle w:val="BodyText"/>
        <w:rPr>
          <w:rFonts w:ascii="Times New Roman" w:hAnsi="Times New Roman" w:cs="Times New Roman"/>
        </w:rPr>
      </w:pPr>
      <w:r w:rsidRPr="00412300">
        <w:rPr/>
        <w:t>This research is motivated by the opportunity to democratise access to high-quality title optimisation, placing capabilities previously available only to well-resourced creators within reach of any creator with a video transcript.</w:t>
      </w:r>
    </w:p>
    <w:p w14:paraId="00349BA7" w14:textId="77777777" w:rsidR="00FE0DEE" w:rsidRPr="00412300" w:rsidRDefault="00000000">
      <w:pPr>
        <w:pStyle w:val="Heading3"/>
        <w:rPr>
          <w:rFonts w:ascii="Times New Roman" w:hAnsi="Times New Roman" w:cs="Times New Roman"/>
        </w:rPr>
      </w:pPr>
      <w:bookmarkStart w:id="30" w:name="technical-motivation"/>
      <w:bookmarkStart w:id="31" w:name="_Toc239955214"/>
      <w:bookmarkEnd w:id="28"/>
      <w:bookmarkEnd w:id="31"/>
      <w:r>
        <w:rPr>
          <w:b w:val="0"/>
          <w:i w:val="0"/>
          <w:caps w:val="0"/>
          <w:color w:val="000000"/>
        </w:rPr>
        <w:t>1.5.2 Technical motivation</w:t>
      </w:r>
    </w:p>
    <w:p w14:paraId="7D440279" w14:textId="77777777" w:rsidR="00FE0DEE" w:rsidRPr="00412300" w:rsidRDefault="00000000">
      <w:pPr>
        <w:pStyle w:val="FirstParagraph"/>
        <w:rPr>
          <w:rFonts w:ascii="Times New Roman" w:hAnsi="Times New Roman" w:cs="Times New Roman"/>
        </w:rPr>
      </w:pPr>
      <w:r w:rsidRPr="00412300">
        <w:rPr/>
        <w:t xml:space="preserve">From a technical standpoint, this research addresses an open and practically important question in generative AI: whether LLMs can be systematically </w:t>
      </w:r>
      <w:r w:rsidRPr="00412300">
        <w:rPr>
          <w:i/>
          <w:iCs/>
        </w:rPr>
        <w:t>steered</w:t>
      </w:r>
      <w:r w:rsidRPr="00412300">
        <w:rPr/>
        <w:t xml:space="preserve"> to optimise a specific, measurable real-world metric (predicted CTR) through engineered prompt infrastructure, rather than through weight-level training.</w:t>
      </w:r>
    </w:p>
    <w:p w14:paraId="351FCDA0" w14:textId="77777777" w:rsidR="00FE0DEE" w:rsidRPr="00412300" w:rsidRDefault="00000000">
      <w:pPr>
        <w:pStyle w:val="BodyText"/>
        <w:rPr>
          <w:rFonts w:ascii="Times New Roman" w:hAnsi="Times New Roman" w:cs="Times New Roman"/>
        </w:rPr>
      </w:pPr>
      <w:r w:rsidRPr="00412300">
        <w:rPr/>
        <w:t xml:space="preserve">The distinction between zero-shot and few-shot prompting (Brown et al., 2020 [13]) and the emergence of Chain-of-Thought reasoning (Wei et al., 2022 [14]) as prompting paradigms have demonstrated that LLM behaviour is substantially shaped by how they are prompted, not only by their weights. Yet the application of these techniques to a domain as specific and psychologically complex as viral title generation remains understudied. This project contributes a novel instantiation of these techniques, a Prompt Factory that constructs psychologically-engineered, </w:t>
      </w:r>
      <w:r w:rsidRPr="00412300">
        <w:rPr/>
        <w:lastRenderedPageBreak/>
        <w:t>trigger-specific prompts dynamically, as a technical artefact whose performance can be measured and compared.</w:t>
      </w:r>
    </w:p>
    <w:p w14:paraId="20204A1E" w14:textId="77777777" w:rsidR="00FE0DEE" w:rsidRPr="00412300" w:rsidRDefault="00000000">
      <w:pPr>
        <w:pStyle w:val="BodyText"/>
        <w:rPr>
          <w:rFonts w:ascii="Times New Roman" w:hAnsi="Times New Roman" w:cs="Times New Roman"/>
        </w:rPr>
      </w:pPr>
      <w:r w:rsidRPr="00412300">
        <w:rPr/>
        <w:t>Furthermore, the multi-agent architecture, Analyzer -&gt; Generator -&gt; Critic, addresses a known limitation of single-shot generation: the conflation of content analysis, creative generation, and quality evaluation in a single model call. By separating these concerns across isolated agents, the system enforces architectural boundaries that constrain hallucination by design: the Generator reads only the Analyzer’s structured brief, never the raw transcript, preventing the model from fabricating content that is not grounded in the video’s actual material.</w:t>
      </w:r>
    </w:p>
    <w:p w14:paraId="11C83652" w14:textId="77777777" w:rsidR="00FE0DEE" w:rsidRPr="00412300" w:rsidRDefault="00000000">
      <w:pPr>
        <w:pStyle w:val="Heading3"/>
        <w:rPr>
          <w:rFonts w:ascii="Times New Roman" w:hAnsi="Times New Roman" w:cs="Times New Roman"/>
        </w:rPr>
      </w:pPr>
      <w:bookmarkStart w:id="32" w:name="ethical-motivation"/>
      <w:bookmarkStart w:id="33" w:name="_Toc239955215"/>
      <w:bookmarkEnd w:id="30"/>
      <w:bookmarkEnd w:id="33"/>
      <w:r>
        <w:rPr>
          <w:b w:val="0"/>
          <w:i w:val="0"/>
          <w:caps w:val="0"/>
          <w:color w:val="000000"/>
        </w:rPr>
        <w:t>1.5.3 Ethical motivation</w:t>
      </w:r>
    </w:p>
    <w:p w14:paraId="48D89DF6" w14:textId="77777777" w:rsidR="00FE0DEE" w:rsidRPr="00412300" w:rsidRDefault="00000000">
      <w:pPr>
        <w:pStyle w:val="FirstParagraph"/>
        <w:rPr>
          <w:rFonts w:ascii="Times New Roman" w:hAnsi="Times New Roman" w:cs="Times New Roman"/>
        </w:rPr>
      </w:pPr>
      <w:r w:rsidRPr="00412300">
        <w:rPr/>
        <w:t>The proliferation of clickbait, titles that systematically misrepresent or exaggerate video content to maximise initial clicks at the expense of viewer satisfaction, is a documented harm to the information ecosystem. Research has shown that curiosity-gap techniques, when overused and deployed deceptively, prompted algorithm-level countermeasures from major platforms and eroded user trust [12]. YouTube’s own Terms of Service (Section 4H) explicitly prohibit metadata that creates undelivered expectations [11], and violations can result in demonetisation and channel strikes.</w:t>
      </w:r>
    </w:p>
    <w:p w14:paraId="3930CCB8" w14:textId="77777777" w:rsidR="00FE0DEE" w:rsidRPr="00412300" w:rsidRDefault="00000000">
      <w:pPr>
        <w:pStyle w:val="BodyText"/>
        <w:rPr>
          <w:rFonts w:ascii="Times New Roman" w:hAnsi="Times New Roman" w:cs="Times New Roman"/>
        </w:rPr>
      </w:pPr>
      <w:r w:rsidRPr="00412300">
        <w:rPr/>
        <w:t>This research is motivated by the conviction that engaging and honest content packaging are not mutually exclusive objectives. The NLI-based faithfulness layer in this system puts that conviction into code: every generated title is automatically evaluated against the video’s core promise, and any title that factually contradicts the source content is hard-rejected before it can be surfaced to the creator. This ethical constraint is a first-class architectural component, designed in from the start rather than bolted on afterward.</w:t>
      </w:r>
    </w:p>
    <w:p w14:paraId="202A8D55" w14:textId="59436D03" w:rsidR="00FE0DEE" w:rsidRPr="00412300" w:rsidRDefault="00FE0DEE">
      <w:pPr>
        <w:rPr>
          <w:rFonts w:ascii="Times New Roman" w:hAnsi="Times New Roman" w:cs="Times New Roman"/>
        </w:rPr>
      </w:pPr>
    </w:p>
    <w:p w14:paraId="1B7CAB3B" w14:textId="77777777" w:rsidR="00FE0DEE" w:rsidRPr="00412300" w:rsidRDefault="00000000">
      <w:pPr>
        <w:pStyle w:val="Heading2"/>
        <w:rPr>
          <w:rFonts w:ascii="Times New Roman" w:hAnsi="Times New Roman" w:cs="Times New Roman"/>
        </w:rPr>
      </w:pPr>
      <w:bookmarkStart w:id="34" w:name="research-aim"/>
      <w:bookmarkStart w:id="35" w:name="_Toc239955216"/>
      <w:bookmarkEnd w:id="26"/>
      <w:bookmarkEnd w:id="32"/>
      <w:bookmarkEnd w:id="35"/>
      <w:r>
        <w:rPr>
          <w:b/>
          <w:i w:val="0"/>
          <w:caps w:val="0"/>
          <w:color w:val="000000"/>
        </w:rPr>
        <w:t>1.6 Research aim</w:t>
      </w:r>
    </w:p>
    <w:p w14:paraId="18C1B680" w14:textId="77777777" w:rsidR="00FE0DEE" w:rsidRPr="00412300" w:rsidRDefault="00000000">
      <w:pPr>
        <w:pStyle w:val="BlockText"/>
        <w:rPr>
          <w:rFonts w:ascii="Times New Roman" w:hAnsi="Times New Roman" w:cs="Times New Roman"/>
        </w:rPr>
      </w:pPr>
      <w:r w:rsidRPr="00412300">
        <w:rPr/>
        <w:t>To design, develop, and evaluate a multi-agent AI system implemented as an API Wrapper that automatically generates psychologically optimised YouTube video titles, demonstrating that generative AI can be systematically constrained to maximise predicted Click-Through Rate while preserving semantic faithfulness to the source video content.</w:t>
      </w:r>
    </w:p>
    <w:p w14:paraId="5A830B97" w14:textId="5833E0C9" w:rsidR="00FE0DEE" w:rsidRPr="00412300" w:rsidRDefault="00FE0DEE">
      <w:pPr>
        <w:rPr>
          <w:rFonts w:ascii="Times New Roman" w:hAnsi="Times New Roman" w:cs="Times New Roman"/>
        </w:rPr>
      </w:pPr>
    </w:p>
    <w:p w14:paraId="6F64BCA8" w14:textId="77777777" w:rsidR="00FE0DEE" w:rsidRPr="00412300" w:rsidRDefault="00000000">
      <w:pPr>
        <w:pStyle w:val="Heading2"/>
        <w:rPr>
          <w:rFonts w:ascii="Times New Roman" w:hAnsi="Times New Roman" w:cs="Times New Roman"/>
        </w:rPr>
      </w:pPr>
      <w:bookmarkStart w:id="46" w:name="rich-picture-of-the-proposed-solution"/>
      <w:bookmarkStart w:id="47" w:name="_Toc239955222"/>
      <w:bookmarkEnd w:id="36"/>
      <w:bookmarkEnd w:id="44"/>
      <w:bookmarkEnd w:id="47"/>
      <w:r>
        <w:rPr>
          <w:b/>
          <w:i w:val="0"/>
          <w:caps w:val="0"/>
          <w:color w:val="000000"/>
        </w:rPr>
        <w:t>1.7 Rich picture of the proposed solution</w:t>
      </w:r>
    </w:p>
    <w:p w14:paraId="06A67890" w14:textId="77777777" w:rsidR="00FE0DEE" w:rsidRPr="00412300" w:rsidRDefault="00000000">
      <w:pPr>
        <w:pStyle w:val="FirstParagraph"/>
        <w:rPr>
          <w:rFonts w:ascii="Times New Roman" w:hAnsi="Times New Roman" w:cs="Times New Roman"/>
        </w:rPr>
      </w:pPr>
      <w:r w:rsidRPr="00412300">
        <w:rPr/>
        <w:t>The proposed system, the YouTube Title Optimizer (YTO), operates as a multi-agent API Wrapper. The figure below illustrates the high-level information flow from input to output.</w:t>
      </w:r>
    </w:p>
    <w:p w14:paraId="3B6BE5C8"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5746B205" wp14:editId="4E28575C">
            <wp:extent cx="4723930" cy="6840000"/>
            <wp:effectExtent l="0" t="0" r="0" b="0"/>
            <wp:docPr id="32" name="Picture" descr="Figure 1.1: Rich Picture: YouTube Title Optimizer (YTO) System Architecture"/>
            <wp:cNvGraphicFramePr/>
            <a:graphic xmlns:a="http://schemas.openxmlformats.org/drawingml/2006/main">
              <a:graphicData uri="http://schemas.openxmlformats.org/drawingml/2006/picture">
                <pic:pic xmlns:pic="http://schemas.openxmlformats.org/drawingml/2006/picture">
                  <pic:nvPicPr>
                    <pic:cNvPr id="33" name="Picture" descr="assets/rich_picture.png"/>
                    <pic:cNvPicPr>
                      <a:picLocks noChangeAspect="1" noChangeArrowheads="1"/>
                    </pic:cNvPicPr>
                  </pic:nvPicPr>
                  <pic:blipFill>
                    <a:blip r:embed="rId5"/>
                    <a:stretch>
                      <a:fillRect/>
                    </a:stretch>
                  </pic:blipFill>
                  <pic:spPr bwMode="auto">
                    <a:xfrm>
                      <a:off x="0" y="0"/>
                      <a:ext cx="4723930" cy="6840000"/>
                    </a:xfrm>
                    <a:prstGeom prst="rect">
                      <a:avLst/>
                    </a:prstGeom>
                    <a:noFill/>
                    <a:ln w="9525">
                      <a:noFill/>
                      <a:headEnd/>
                      <a:tailEnd/>
                    </a:ln>
                  </pic:spPr>
                </pic:pic>
              </a:graphicData>
            </a:graphic>
          </wp:inline>
        </w:drawing>
      </w:r>
    </w:p>
    <w:p w14:paraId="355B0FB6" w14:textId="77777777" w:rsidR="00FE0DEE" w:rsidRPr="00412300" w:rsidRDefault="00000000">
      <w:pPr>
        <w:pStyle w:val="ImageCaption"/>
        <w:rPr>
          <w:rFonts w:ascii="Times New Roman" w:hAnsi="Times New Roman" w:cs="Times New Roman"/>
        </w:rPr>
      </w:pPr>
      <w:r w:rsidRPr="00412300">
        <w:rPr/>
        <w:t>Figure 1.1: Rich Picture: YouTube Title Optimizer (YTO) System Architecture</w:t>
      </w:r>
    </w:p>
    <w:p w14:paraId="01767BBC" w14:textId="77777777" w:rsidR="00FE0DEE" w:rsidRPr="00412300" w:rsidRDefault="00000000">
      <w:pPr>
        <w:pStyle w:val="BodyText"/>
        <w:rPr>
          <w:rFonts w:ascii="Times New Roman" w:hAnsi="Times New Roman" w:cs="Times New Roman"/>
        </w:rPr>
      </w:pPr>
      <w:r w:rsidRPr="00412300">
        <w:rPr>
          <w:b/>
          <w:bCs/>
        </w:rPr>
        <w:lastRenderedPageBreak/>
        <w:t>Figure 1.1: Rich Picture: YouTube Title Optimizer (YTO) System Architecture</w:t>
      </w:r>
    </w:p>
    <w:p w14:paraId="39757AC4" w14:textId="77777777" w:rsidR="00FE0DEE" w:rsidRPr="00412300" w:rsidRDefault="00000000">
      <w:pPr>
        <w:pStyle w:val="BodyText"/>
        <w:rPr>
          <w:rFonts w:ascii="Times New Roman" w:hAnsi="Times New Roman" w:cs="Times New Roman"/>
        </w:rPr>
      </w:pPr>
      <w:r w:rsidRPr="00412300">
        <w:rPr/>
        <w:t>The API Wrapper functions as a Facade: the consuming application (a creator’s workflow tool, a browser extension, or a content management system) submits a simple HTTP request containing the video transcript and optional metadata, and receives a ranked list of psychologically optimised title candidates with scores. All internal complexity (agent orchestration, prompt construction, ML model inference, NLP validation) is hidden behind this single interface.</w:t>
      </w:r>
    </w:p>
    <w:p w14:paraId="6AF39621" w14:textId="77777777" w:rsidR="00FE0DEE" w:rsidRPr="00412300" w:rsidRDefault="00000000">
      <w:pPr>
        <w:pStyle w:val="BodyText"/>
        <w:rPr>
          <w:rFonts w:ascii="Times New Roman" w:hAnsi="Times New Roman" w:cs="Times New Roman"/>
        </w:rPr>
      </w:pPr>
      <w:r w:rsidRPr="00412300">
        <w:rPr/>
        <w:t>The Analyzer Agent extracts the semantic ground truth of the video: what it actually delivers, what entities are real and usable, what emotional framing is legitimately supportable. The Generator Agent receives only this structured brief, never the raw transcript, which is the primary architectural defence against hallucination. The Critic Agent applies four independent scoring mechanisms and enforces the hard rejection gate: any title classified as “Contradiction” to the video’s core promise by the NLI model is eliminated from the output, regardless of its predicted CTR score.</w:t>
      </w:r>
    </w:p>
    <w:p w14:paraId="1DD36EFF" w14:textId="09F5C0F6" w:rsidR="00FE0DEE" w:rsidRPr="00412300" w:rsidRDefault="00FE0DEE">
      <w:pPr>
        <w:rPr>
          <w:rFonts w:ascii="Times New Roman" w:hAnsi="Times New Roman" w:cs="Times New Roman"/>
        </w:rPr>
      </w:pPr>
    </w:p>
    <w:p w14:paraId="5355DB9E" w14:textId="77777777" w:rsidR="00FE0DEE" w:rsidRPr="00412300" w:rsidRDefault="00000000">
      <w:pPr>
        <w:pStyle w:val="Heading2"/>
        <w:rPr>
          <w:rFonts w:ascii="Times New Roman" w:hAnsi="Times New Roman" w:cs="Times New Roman"/>
        </w:rPr>
      </w:pPr>
      <w:bookmarkStart w:id="48" w:name="resource-requirements"/>
      <w:bookmarkStart w:id="49" w:name="_Toc239955223"/>
      <w:bookmarkEnd w:id="46"/>
      <w:bookmarkEnd w:id="49"/>
      <w:r>
        <w:rPr>
          <w:b/>
          <w:i w:val="0"/>
          <w:caps w:val="0"/>
          <w:color w:val="000000"/>
        </w:rPr>
        <w:t>1.8 Resource requirements</w:t>
      </w:r>
    </w:p>
    <w:p w14:paraId="1FD711F8" w14:textId="77777777" w:rsidR="00FE0DEE" w:rsidRPr="00412300" w:rsidRDefault="00000000">
      <w:pPr>
        <w:pStyle w:val="Heading3"/>
        <w:rPr>
          <w:rFonts w:ascii="Times New Roman" w:hAnsi="Times New Roman" w:cs="Times New Roman"/>
        </w:rPr>
      </w:pPr>
      <w:bookmarkStart w:id="50" w:name="hardware"/>
      <w:bookmarkStart w:id="51" w:name="_Toc239955224"/>
      <w:bookmarkEnd w:id="51"/>
      <w:r>
        <w:rPr>
          <w:b w:val="0"/>
          <w:i w:val="0"/>
          <w:caps w:val="0"/>
          <w:color w:val="000000"/>
        </w:rPr>
        <w:t>1.8.1 Hardware</w:t>
      </w:r>
    </w:p>
    <w:p w14:paraId="18D91B35" w14:textId="77777777" w:rsidR="00FE0DEE" w:rsidRPr="00412300" w:rsidRDefault="00000000">
      <w:pPr>
        <w:pStyle w:val="FirstParagraph"/>
        <w:rPr>
          <w:rFonts w:ascii="Times New Roman" w:hAnsi="Times New Roman" w:cs="Times New Roman"/>
        </w:rPr>
      </w:pPr>
      <w:r w:rsidRPr="00412300">
        <w:rPr/>
        <w:t>The following hardware resources are required to implement and evaluate the proposed system:</w:t>
      </w:r>
    </w:p>
    <w:p>
      <w:pPr>
        <w:pStyle w:val="BodyText"/>
        <w:keepNext/>
        <w:jc w:val="left"/>
      </w:pPr>
      <w:r>
        <w:t>Table 1.1: Hardware resource requirements</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478171F6"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5BF57800" w14:textId="77777777" w:rsidR="00FE0DEE" w:rsidRPr="00412300" w:rsidRDefault="00000000">
            <w:pPr>
              <w:pStyle w:val="Compact"/>
              <w:spacing w:line="240" w:lineRule="auto" w:before="40" w:after="40"/>
              <w:jc w:val="left"/>
              <w:rPr>
                <w:rFonts w:ascii="Times New Roman" w:hAnsi="Times New Roman" w:cs="Times New Roman"/>
              </w:rPr>
            </w:pPr>
            <w:r w:rsidRPr="00412300">
              <w:rPr/>
              <w:t>Resource</w:t>
            </w:r>
          </w:p>
        </w:tc>
        <w:tc>
          <w:tcPr>
            <w:tcW w:w="2888" w:type="dxa"/>
          </w:tcPr>
          <w:p w14:paraId="7309773B" w14:textId="77777777" w:rsidR="00FE0DEE" w:rsidRPr="00412300" w:rsidRDefault="00000000">
            <w:pPr>
              <w:pStyle w:val="Compact"/>
              <w:spacing w:line="240" w:lineRule="auto" w:before="40" w:after="40"/>
              <w:jc w:val="left"/>
              <w:rPr>
                <w:rFonts w:ascii="Times New Roman" w:hAnsi="Times New Roman" w:cs="Times New Roman"/>
              </w:rPr>
            </w:pPr>
            <w:r w:rsidRPr="00412300">
              <w:rPr/>
              <w:t>Minimum Specification</w:t>
            </w:r>
          </w:p>
        </w:tc>
        <w:tc>
          <w:tcPr>
            <w:tcW w:w="2888" w:type="dxa"/>
          </w:tcPr>
          <w:p w14:paraId="4D300D77" w14:textId="77777777" w:rsidR="00FE0DEE" w:rsidRPr="00412300" w:rsidRDefault="00000000">
            <w:pPr>
              <w:pStyle w:val="Compact"/>
              <w:spacing w:line="240" w:lineRule="auto" w:before="40" w:after="40"/>
              <w:jc w:val="left"/>
              <w:rPr>
                <w:rFonts w:ascii="Times New Roman" w:hAnsi="Times New Roman" w:cs="Times New Roman"/>
              </w:rPr>
            </w:pPr>
            <w:r w:rsidRPr="00412300">
              <w:rPr/>
              <w:t>Purpose</w:t>
            </w:r>
          </w:p>
        </w:tc>
      </w:tr>
      <w:tr w:rsidR="00FE0DEE" w:rsidRPr="00412300" w14:paraId="3808901A" w14:textId="77777777">
        <w:tc>
          <w:tcPr>
            <w:tcW w:w="2888" w:type="dxa"/>
          </w:tcPr>
          <w:p w14:paraId="4BFDBB24" w14:textId="77777777" w:rsidR="00FE0DEE" w:rsidRPr="00412300" w:rsidRDefault="00000000">
            <w:pPr>
              <w:pStyle w:val="Compact"/>
              <w:spacing w:line="240" w:lineRule="auto" w:before="40" w:after="40"/>
              <w:jc w:val="left"/>
              <w:rPr>
                <w:rFonts w:ascii="Times New Roman" w:hAnsi="Times New Roman" w:cs="Times New Roman"/>
              </w:rPr>
            </w:pPr>
            <w:r w:rsidRPr="00412300">
              <w:rPr/>
              <w:t>Development Machine</w:t>
            </w:r>
          </w:p>
        </w:tc>
        <w:tc>
          <w:tcPr>
            <w:tcW w:w="2888" w:type="dxa"/>
          </w:tcPr>
          <w:p w14:paraId="60012693" w14:textId="77777777" w:rsidR="00FE0DEE" w:rsidRPr="00412300" w:rsidRDefault="00000000">
            <w:pPr>
              <w:pStyle w:val="Compact"/>
              <w:spacing w:line="240" w:lineRule="auto" w:before="40" w:after="40"/>
              <w:jc w:val="left"/>
              <w:rPr>
                <w:rFonts w:ascii="Times New Roman" w:hAnsi="Times New Roman" w:cs="Times New Roman"/>
              </w:rPr>
            </w:pPr>
            <w:r w:rsidRPr="00412300">
              <w:rPr/>
              <w:t>16 GB RAM, 8-core CPU, 64-bit OS</w:t>
            </w:r>
          </w:p>
        </w:tc>
        <w:tc>
          <w:tcPr>
            <w:tcW w:w="2888" w:type="dxa"/>
          </w:tcPr>
          <w:p w14:paraId="2731AEB8" w14:textId="77777777" w:rsidR="00FE0DEE" w:rsidRPr="00412300" w:rsidRDefault="00000000">
            <w:pPr>
              <w:pStyle w:val="Compact"/>
              <w:spacing w:line="240" w:lineRule="auto" w:before="40" w:after="40"/>
              <w:jc w:val="left"/>
              <w:rPr>
                <w:rFonts w:ascii="Times New Roman" w:hAnsi="Times New Roman" w:cs="Times New Roman"/>
              </w:rPr>
            </w:pPr>
            <w:r w:rsidRPr="00412300">
              <w:rPr/>
              <w:t>LLM API calls, ML model training, agent pipeline execution</w:t>
            </w:r>
          </w:p>
        </w:tc>
      </w:tr>
      <w:tr w:rsidR="00FE0DEE" w:rsidRPr="00412300" w14:paraId="0264E510" w14:textId="77777777">
        <w:tc>
          <w:tcPr>
            <w:tcW w:w="2888" w:type="dxa"/>
          </w:tcPr>
          <w:p w14:paraId="3B8D0552" w14:textId="77777777" w:rsidR="00FE0DEE" w:rsidRPr="00412300" w:rsidRDefault="00000000">
            <w:pPr>
              <w:pStyle w:val="Compact"/>
              <w:spacing w:line="240" w:lineRule="auto" w:before="40" w:after="40"/>
              <w:jc w:val="left"/>
              <w:rPr>
                <w:rFonts w:ascii="Times New Roman" w:hAnsi="Times New Roman" w:cs="Times New Roman"/>
              </w:rPr>
            </w:pPr>
            <w:r w:rsidRPr="00412300">
              <w:rPr/>
              <w:t>GPU (Recommended)</w:t>
            </w:r>
          </w:p>
        </w:tc>
        <w:tc>
          <w:tcPr>
            <w:tcW w:w="2888" w:type="dxa"/>
          </w:tcPr>
          <w:p w14:paraId="2C11E665" w14:textId="77777777" w:rsidR="00FE0DEE" w:rsidRPr="00412300" w:rsidRDefault="00000000">
            <w:pPr>
              <w:pStyle w:val="Compact"/>
              <w:spacing w:line="240" w:lineRule="auto" w:before="40" w:after="40"/>
              <w:jc w:val="left"/>
              <w:rPr>
                <w:rFonts w:ascii="Times New Roman" w:hAnsi="Times New Roman" w:cs="Times New Roman"/>
              </w:rPr>
            </w:pPr>
            <w:r w:rsidRPr="00412300">
              <w:rPr/>
              <w:t>NVIDIA GPU, 8 GB+ VRAM (e.g., RTX 3060)</w:t>
            </w:r>
          </w:p>
        </w:tc>
        <w:tc>
          <w:tcPr>
            <w:tcW w:w="2888" w:type="dxa"/>
          </w:tcPr>
          <w:p w14:paraId="45C06EBB" w14:textId="77777777" w:rsidR="00FE0DEE" w:rsidRPr="00412300" w:rsidRDefault="00000000">
            <w:pPr>
              <w:pStyle w:val="Compact"/>
              <w:spacing w:line="240" w:lineRule="auto" w:before="40" w:after="40"/>
              <w:jc w:val="left"/>
              <w:rPr>
                <w:rFonts w:ascii="Times New Roman" w:hAnsi="Times New Roman" w:cs="Times New Roman"/>
              </w:rPr>
            </w:pPr>
            <w:r w:rsidRPr="00412300">
              <w:rPr/>
              <w:t>Accelerated NLI model inference, BERTScore computation</w:t>
            </w:r>
          </w:p>
        </w:tc>
      </w:tr>
      <w:tr w:rsidR="00FE0DEE" w:rsidRPr="00412300" w14:paraId="1E0796EC" w14:textId="77777777">
        <w:tc>
          <w:tcPr>
            <w:tcW w:w="2888" w:type="dxa"/>
          </w:tcPr>
          <w:p w14:paraId="73B44437" w14:textId="77777777" w:rsidR="00FE0DEE" w:rsidRPr="00412300" w:rsidRDefault="00000000">
            <w:pPr>
              <w:pStyle w:val="Compact"/>
              <w:spacing w:line="240" w:lineRule="auto" w:before="40" w:after="40"/>
              <w:jc w:val="left"/>
              <w:rPr>
                <w:rFonts w:ascii="Times New Roman" w:hAnsi="Times New Roman" w:cs="Times New Roman"/>
              </w:rPr>
            </w:pPr>
            <w:r w:rsidRPr="00412300">
              <w:rPr/>
              <w:t>Storage</w:t>
            </w:r>
          </w:p>
        </w:tc>
        <w:tc>
          <w:tcPr>
            <w:tcW w:w="2888" w:type="dxa"/>
          </w:tcPr>
          <w:p w14:paraId="65A9F508" w14:textId="77777777" w:rsidR="00FE0DEE" w:rsidRPr="00412300" w:rsidRDefault="00000000">
            <w:pPr>
              <w:pStyle w:val="Compact"/>
              <w:spacing w:line="240" w:lineRule="auto" w:before="40" w:after="40"/>
              <w:jc w:val="left"/>
              <w:rPr>
                <w:rFonts w:ascii="Times New Roman" w:hAnsi="Times New Roman" w:cs="Times New Roman"/>
              </w:rPr>
            </w:pPr>
            <w:r w:rsidRPr="00412300">
              <w:rPr/>
              <w:t>50 GB+ SSD</w:t>
            </w:r>
          </w:p>
        </w:tc>
        <w:tc>
          <w:tcPr>
            <w:tcW w:w="2888" w:type="dxa"/>
          </w:tcPr>
          <w:p w14:paraId="442A18D6" w14:textId="77777777" w:rsidR="00FE0DEE" w:rsidRPr="00412300" w:rsidRDefault="00000000">
            <w:pPr>
              <w:pStyle w:val="Compact"/>
              <w:spacing w:line="240" w:lineRule="auto" w:before="40" w:after="40"/>
              <w:jc w:val="left"/>
              <w:rPr>
                <w:rFonts w:ascii="Times New Roman" w:hAnsi="Times New Roman" w:cs="Times New Roman"/>
              </w:rPr>
            </w:pPr>
            <w:r w:rsidRPr="00412300">
              <w:rPr/>
              <w:t>Kaggle dataset storage, model weight caching, embeddings</w:t>
            </w:r>
          </w:p>
        </w:tc>
      </w:tr>
      <w:tr w:rsidR="00FE0DEE" w:rsidRPr="00412300" w14:paraId="0C53A0FC" w14:textId="77777777">
        <w:tc>
          <w:tcPr>
            <w:tcW w:w="2888" w:type="dxa"/>
          </w:tcPr>
          <w:p w14:paraId="243592A9" w14:textId="77777777" w:rsidR="00FE0DEE" w:rsidRPr="00412300" w:rsidRDefault="00000000">
            <w:pPr>
              <w:pStyle w:val="Compact"/>
              <w:spacing w:line="240" w:lineRule="auto" w:before="40" w:after="40"/>
              <w:jc w:val="left"/>
              <w:rPr>
                <w:rFonts w:ascii="Times New Roman" w:hAnsi="Times New Roman" w:cs="Times New Roman"/>
              </w:rPr>
            </w:pPr>
            <w:r w:rsidRPr="00412300">
              <w:rPr/>
              <w:t>Internet Connectivity</w:t>
            </w:r>
          </w:p>
        </w:tc>
        <w:tc>
          <w:tcPr>
            <w:tcW w:w="2888" w:type="dxa"/>
          </w:tcPr>
          <w:p w14:paraId="36481657" w14:textId="77777777" w:rsidR="00FE0DEE" w:rsidRPr="00412300" w:rsidRDefault="00000000">
            <w:pPr>
              <w:pStyle w:val="Compact"/>
              <w:spacing w:line="240" w:lineRule="auto" w:before="40" w:after="40"/>
              <w:jc w:val="left"/>
              <w:rPr>
                <w:rFonts w:ascii="Times New Roman" w:hAnsi="Times New Roman" w:cs="Times New Roman"/>
              </w:rPr>
            </w:pPr>
            <w:r w:rsidRPr="00412300">
              <w:rPr/>
              <w:t>Stable broadband (10 Mbps+)</w:t>
            </w:r>
          </w:p>
        </w:tc>
        <w:tc>
          <w:tcPr>
            <w:tcW w:w="2888" w:type="dxa"/>
          </w:tcPr>
          <w:p w14:paraId="068DE33F" w14:textId="77777777" w:rsidR="00FE0DEE" w:rsidRPr="00412300" w:rsidRDefault="00000000">
            <w:pPr>
              <w:pStyle w:val="Compact"/>
              <w:spacing w:line="240" w:lineRule="auto" w:before="40" w:after="40"/>
              <w:jc w:val="left"/>
              <w:rPr>
                <w:rFonts w:ascii="Times New Roman" w:hAnsi="Times New Roman" w:cs="Times New Roman"/>
              </w:rPr>
            </w:pPr>
            <w:r w:rsidRPr="00412300">
              <w:rPr/>
              <w:t>OpenAI API, Hugging Face model downloads, YouTube Data API</w:t>
            </w:r>
          </w:p>
        </w:tc>
      </w:tr>
    </w:tbl>
    <w:p w14:paraId="7F53A6C1" w14:textId="77777777" w:rsidR="00FE0DEE" w:rsidRPr="00412300" w:rsidRDefault="00000000">
      <w:pPr>
        <w:pStyle w:val="BodyText"/>
        <w:spacing w:before="200"/>
        <w:rPr>
          <w:rFonts w:ascii="Times New Roman" w:hAnsi="Times New Roman" w:cs="Times New Roman"/>
        </w:rPr>
      </w:pPr>
      <w:r w:rsidRPr="00412300">
        <w:rPr/>
        <w:t>GPU access is recommended but not strictly required; CPU-based inference for the NLI and BERTScore models is functional at reduced speed, and is acceptable within the evaluation latency budget (P95 &lt; 10 seconds, end-to-end). Where GPU access is unavailable, Hugging Face’s Inference API or Google Colab can substitute for model inference during development.</w:t>
      </w:r>
    </w:p>
    <w:p w14:paraId="473137B1" w14:textId="77777777" w:rsidR="00FE0DEE" w:rsidRPr="00412300" w:rsidRDefault="00000000">
      <w:pPr>
        <w:pStyle w:val="Heading3"/>
        <w:rPr>
          <w:rFonts w:ascii="Times New Roman" w:hAnsi="Times New Roman" w:cs="Times New Roman"/>
        </w:rPr>
      </w:pPr>
      <w:bookmarkStart w:id="52" w:name="software"/>
      <w:bookmarkStart w:id="53" w:name="_Toc239955225"/>
      <w:bookmarkEnd w:id="50"/>
      <w:bookmarkEnd w:id="53"/>
      <w:r>
        <w:rPr>
          <w:b w:val="0"/>
          <w:i w:val="0"/>
          <w:caps w:val="0"/>
          <w:color w:val="000000"/>
        </w:rPr>
        <w:t>1.8.2 Software</w:t>
      </w:r>
    </w:p>
    <w:p>
      <w:pPr>
        <w:pStyle w:val="BodyText"/>
        <w:keepNext/>
        <w:jc w:val="left"/>
      </w:pPr>
      <w:r>
        <w:t>Table 1.2: Software resource requirements</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309E0FE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46326BA0" w14:textId="77777777" w:rsidR="00FE0DEE" w:rsidRPr="00412300" w:rsidRDefault="00000000">
            <w:pPr>
              <w:pStyle w:val="Compact"/>
              <w:spacing w:line="240" w:lineRule="auto" w:before="40" w:after="40"/>
              <w:jc w:val="left"/>
              <w:rPr>
                <w:rFonts w:ascii="Times New Roman" w:hAnsi="Times New Roman" w:cs="Times New Roman"/>
              </w:rPr>
            </w:pPr>
            <w:r w:rsidRPr="00412300">
              <w:rPr/>
              <w:t>Software / Library</w:t>
            </w:r>
          </w:p>
        </w:tc>
        <w:tc>
          <w:tcPr>
            <w:tcW w:w="2888" w:type="dxa"/>
          </w:tcPr>
          <w:p w14:paraId="1757A94D" w14:textId="77777777" w:rsidR="00FE0DEE" w:rsidRPr="00412300" w:rsidRDefault="00000000">
            <w:pPr>
              <w:pStyle w:val="Compact"/>
              <w:spacing w:line="240" w:lineRule="auto" w:before="40" w:after="40"/>
              <w:jc w:val="left"/>
              <w:rPr>
                <w:rFonts w:ascii="Times New Roman" w:hAnsi="Times New Roman" w:cs="Times New Roman"/>
              </w:rPr>
            </w:pPr>
            <w:r w:rsidRPr="00412300">
              <w:rPr/>
              <w:t>Version</w:t>
            </w:r>
          </w:p>
        </w:tc>
        <w:tc>
          <w:tcPr>
            <w:tcW w:w="2888" w:type="dxa"/>
          </w:tcPr>
          <w:p w14:paraId="1906B017" w14:textId="77777777" w:rsidR="00FE0DEE" w:rsidRPr="00412300" w:rsidRDefault="00000000">
            <w:pPr>
              <w:pStyle w:val="Compact"/>
              <w:spacing w:line="240" w:lineRule="auto" w:before="40" w:after="40"/>
              <w:jc w:val="left"/>
              <w:rPr>
                <w:rFonts w:ascii="Times New Roman" w:hAnsi="Times New Roman" w:cs="Times New Roman"/>
              </w:rPr>
            </w:pPr>
            <w:r w:rsidRPr="00412300">
              <w:rPr/>
              <w:t>Purpose</w:t>
            </w:r>
          </w:p>
        </w:tc>
      </w:tr>
      <w:tr w:rsidR="00FE0DEE" w:rsidRPr="00412300" w14:paraId="7DAA5E70" w14:textId="77777777">
        <w:tc>
          <w:tcPr>
            <w:tcW w:w="2888" w:type="dxa"/>
          </w:tcPr>
          <w:p w14:paraId="3AD54845" w14:textId="77777777" w:rsidR="00FE0DEE" w:rsidRPr="00412300" w:rsidRDefault="00000000">
            <w:pPr>
              <w:pStyle w:val="Compact"/>
              <w:spacing w:line="240" w:lineRule="auto" w:before="40" w:after="40"/>
              <w:jc w:val="left"/>
              <w:rPr>
                <w:rFonts w:ascii="Times New Roman" w:hAnsi="Times New Roman" w:cs="Times New Roman"/>
              </w:rPr>
            </w:pPr>
            <w:r w:rsidRPr="00412300">
              <w:rPr/>
              <w:t>Python</w:t>
            </w:r>
          </w:p>
        </w:tc>
        <w:tc>
          <w:tcPr>
            <w:tcW w:w="2888" w:type="dxa"/>
          </w:tcPr>
          <w:p w14:paraId="234244C0" w14:textId="77777777" w:rsidR="00FE0DEE" w:rsidRPr="00412300" w:rsidRDefault="00000000">
            <w:pPr>
              <w:pStyle w:val="Compact"/>
              <w:spacing w:line="240" w:lineRule="auto" w:before="40" w:after="40"/>
              <w:jc w:val="left"/>
              <w:rPr>
                <w:rFonts w:ascii="Times New Roman" w:hAnsi="Times New Roman" w:cs="Times New Roman"/>
              </w:rPr>
            </w:pPr>
            <w:r w:rsidRPr="00412300">
              <w:rPr/>
              <w:t>3.10+</w:t>
            </w:r>
          </w:p>
        </w:tc>
        <w:tc>
          <w:tcPr>
            <w:tcW w:w="2888" w:type="dxa"/>
          </w:tcPr>
          <w:p w14:paraId="405450BE" w14:textId="77777777" w:rsidR="00FE0DEE" w:rsidRPr="00412300" w:rsidRDefault="00000000">
            <w:pPr>
              <w:pStyle w:val="Compact"/>
              <w:spacing w:line="240" w:lineRule="auto" w:before="40" w:after="40"/>
              <w:jc w:val="left"/>
              <w:rPr>
                <w:rFonts w:ascii="Times New Roman" w:hAnsi="Times New Roman" w:cs="Times New Roman"/>
              </w:rPr>
            </w:pPr>
            <w:r w:rsidRPr="00412300">
              <w:rPr/>
              <w:t>Core implementation language</w:t>
            </w:r>
          </w:p>
        </w:tc>
      </w:tr>
      <w:tr w:rsidR="00FE0DEE" w:rsidRPr="00412300" w14:paraId="2F8AB765" w14:textId="77777777">
        <w:tc>
          <w:tcPr>
            <w:tcW w:w="2888" w:type="dxa"/>
          </w:tcPr>
          <w:p w14:paraId="0BF5F197" w14:textId="77777777" w:rsidR="00FE0DEE" w:rsidRPr="00412300" w:rsidRDefault="00000000">
            <w:pPr>
              <w:pStyle w:val="Compact"/>
              <w:spacing w:line="240" w:lineRule="auto" w:before="40" w:after="40"/>
              <w:jc w:val="left"/>
              <w:rPr>
                <w:rFonts w:ascii="Times New Roman" w:hAnsi="Times New Roman" w:cs="Times New Roman"/>
              </w:rPr>
            </w:pPr>
            <w:r w:rsidRPr="00412300">
              <w:rPr/>
              <w:t>FastAPI + Uvicorn</w:t>
            </w:r>
          </w:p>
        </w:tc>
        <w:tc>
          <w:tcPr>
            <w:tcW w:w="2888" w:type="dxa"/>
          </w:tcPr>
          <w:p w14:paraId="7541EDEB"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7D5135D2" w14:textId="77777777" w:rsidR="00FE0DEE" w:rsidRPr="00412300" w:rsidRDefault="00000000">
            <w:pPr>
              <w:pStyle w:val="Compact"/>
              <w:spacing w:line="240" w:lineRule="auto" w:before="40" w:after="40"/>
              <w:jc w:val="left"/>
              <w:rPr>
                <w:rFonts w:ascii="Times New Roman" w:hAnsi="Times New Roman" w:cs="Times New Roman"/>
              </w:rPr>
            </w:pPr>
            <w:r w:rsidRPr="00412300">
              <w:rPr/>
              <w:t>ASGI REST API backend; async LLM call handling</w:t>
            </w:r>
          </w:p>
        </w:tc>
      </w:tr>
      <w:tr w:rsidR="00FE0DEE" w:rsidRPr="00412300" w14:paraId="49B1F22D" w14:textId="77777777">
        <w:tc>
          <w:tcPr>
            <w:tcW w:w="2888" w:type="dxa"/>
          </w:tcPr>
          <w:p w14:paraId="77AA6C23"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LangChain + LangGraph</w:t>
            </w:r>
          </w:p>
        </w:tc>
        <w:tc>
          <w:tcPr>
            <w:tcW w:w="2888" w:type="dxa"/>
          </w:tcPr>
          <w:p w14:paraId="600381BC"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0194EF6E" w14:textId="77777777" w:rsidR="00FE0DEE" w:rsidRPr="00412300" w:rsidRDefault="00000000">
            <w:pPr>
              <w:pStyle w:val="Compact"/>
              <w:spacing w:line="240" w:lineRule="auto" w:before="40" w:after="40"/>
              <w:jc w:val="left"/>
              <w:rPr>
                <w:rFonts w:ascii="Times New Roman" w:hAnsi="Times New Roman" w:cs="Times New Roman"/>
              </w:rPr>
            </w:pPr>
            <w:r w:rsidRPr="00412300">
              <w:rPr/>
              <w:t>Multi-agent orchestration; Supervisor pattern; state management</w:t>
            </w:r>
          </w:p>
        </w:tc>
      </w:tr>
      <w:tr w:rsidR="00FE0DEE" w:rsidRPr="00412300" w14:paraId="39621656" w14:textId="77777777">
        <w:tc>
          <w:tcPr>
            <w:tcW w:w="2888" w:type="dxa"/>
          </w:tcPr>
          <w:p w14:paraId="4AA4906D" w14:textId="77777777" w:rsidR="00FE0DEE" w:rsidRPr="00412300" w:rsidRDefault="00000000">
            <w:pPr>
              <w:pStyle w:val="Compact"/>
              <w:spacing w:line="240" w:lineRule="auto" w:before="40" w:after="40"/>
              <w:jc w:val="left"/>
              <w:rPr>
                <w:rFonts w:ascii="Times New Roman" w:hAnsi="Times New Roman" w:cs="Times New Roman"/>
              </w:rPr>
            </w:pPr>
            <w:r w:rsidRPr="00412300">
              <w:rPr/>
              <w:t>OpenAI Python SDK</w:t>
            </w:r>
          </w:p>
        </w:tc>
        <w:tc>
          <w:tcPr>
            <w:tcW w:w="2888" w:type="dxa"/>
          </w:tcPr>
          <w:p w14:paraId="26457001"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50E69800" w14:textId="77777777" w:rsidR="00FE0DEE" w:rsidRPr="00412300" w:rsidRDefault="00000000">
            <w:pPr>
              <w:pStyle w:val="Compact"/>
              <w:spacing w:line="240" w:lineRule="auto" w:before="40" w:after="40"/>
              <w:jc w:val="left"/>
              <w:rPr>
                <w:rFonts w:ascii="Times New Roman" w:hAnsi="Times New Roman" w:cs="Times New Roman"/>
              </w:rPr>
            </w:pPr>
            <w:r w:rsidRPr="00412300">
              <w:rPr/>
              <w:t>GPT-4o API access for Generator and Analyzer agents</w:t>
            </w:r>
          </w:p>
        </w:tc>
      </w:tr>
      <w:tr w:rsidR="00FE0DEE" w:rsidRPr="00412300" w14:paraId="4AA4F15E" w14:textId="77777777">
        <w:tc>
          <w:tcPr>
            <w:tcW w:w="2888" w:type="dxa"/>
          </w:tcPr>
          <w:p w14:paraId="02FFAF06" w14:textId="77777777" w:rsidR="00FE0DEE" w:rsidRPr="00412300" w:rsidRDefault="00000000">
            <w:pPr>
              <w:pStyle w:val="Compact"/>
              <w:spacing w:line="240" w:lineRule="auto" w:before="40" w:after="40"/>
              <w:jc w:val="left"/>
              <w:rPr>
                <w:rFonts w:ascii="Times New Roman" w:hAnsi="Times New Roman" w:cs="Times New Roman"/>
              </w:rPr>
            </w:pPr>
            <w:r w:rsidRPr="00412300">
              <w:rPr/>
              <w:t>Hugging Face Transformers</w:t>
            </w:r>
          </w:p>
        </w:tc>
        <w:tc>
          <w:tcPr>
            <w:tcW w:w="2888" w:type="dxa"/>
          </w:tcPr>
          <w:p w14:paraId="25EA1B20"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211F58F8"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facebook/bart-large-mnli</w:t>
            </w:r>
            <w:r w:rsidRPr="00412300">
              <w:rPr/>
              <w:t xml:space="preserve"> (NLI), BERTScore inference</w:t>
            </w:r>
          </w:p>
        </w:tc>
      </w:tr>
      <w:tr w:rsidR="00FE0DEE" w:rsidRPr="00412300" w14:paraId="292C86CB" w14:textId="77777777">
        <w:tc>
          <w:tcPr>
            <w:tcW w:w="2888" w:type="dxa"/>
          </w:tcPr>
          <w:p w14:paraId="34CC83BB"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bert-score</w:t>
            </w:r>
            <w:r w:rsidRPr="00412300">
              <w:rPr/>
              <w:t xml:space="preserve"> (Python)</w:t>
            </w:r>
          </w:p>
        </w:tc>
        <w:tc>
          <w:tcPr>
            <w:tcW w:w="2888" w:type="dxa"/>
          </w:tcPr>
          <w:p w14:paraId="24E67BF2"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392DB2AE" w14:textId="77777777" w:rsidR="00FE0DEE" w:rsidRPr="00412300" w:rsidRDefault="00000000">
            <w:pPr>
              <w:pStyle w:val="Compact"/>
              <w:spacing w:line="240" w:lineRule="auto" w:before="40" w:after="40"/>
              <w:jc w:val="left"/>
              <w:rPr>
                <w:rFonts w:ascii="Times New Roman" w:hAnsi="Times New Roman" w:cs="Times New Roman"/>
              </w:rPr>
            </w:pPr>
            <w:r w:rsidRPr="00412300">
              <w:rPr/>
              <w:t>BERTScore computation library</w:t>
            </w:r>
          </w:p>
        </w:tc>
      </w:tr>
      <w:tr w:rsidR="00FE0DEE" w:rsidRPr="00412300" w14:paraId="304B4C3E" w14:textId="77777777">
        <w:tc>
          <w:tcPr>
            <w:tcW w:w="2888" w:type="dxa"/>
          </w:tcPr>
          <w:p w14:paraId="2C3BDB76"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NLTK + </w:t>
            </w:r>
            <w:r w:rsidRPr="00412300">
              <w:rPr>
                <w:rStyle w:val="VerbatimChar"/>
                <w:rFonts w:ascii="Times New Roman" w:hAnsi="Times New Roman" w:cs="Times New Roman"/>
              </w:rPr>
              <w:t>vaderSentiment</w:t>
            </w:r>
          </w:p>
        </w:tc>
        <w:tc>
          <w:tcPr>
            <w:tcW w:w="2888" w:type="dxa"/>
          </w:tcPr>
          <w:p w14:paraId="0F5EFCCF"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4A155ADA" w14:textId="77777777" w:rsidR="00FE0DEE" w:rsidRPr="00412300" w:rsidRDefault="00000000">
            <w:pPr>
              <w:pStyle w:val="Compact"/>
              <w:spacing w:line="240" w:lineRule="auto" w:before="40" w:after="40"/>
              <w:jc w:val="left"/>
              <w:rPr>
                <w:rFonts w:ascii="Times New Roman" w:hAnsi="Times New Roman" w:cs="Times New Roman"/>
              </w:rPr>
            </w:pPr>
            <w:r w:rsidRPr="00412300">
              <w:rPr/>
              <w:t>VADER compound score for Critic agent</w:t>
            </w:r>
          </w:p>
        </w:tc>
      </w:tr>
      <w:tr w:rsidR="00FE0DEE" w:rsidRPr="00412300" w14:paraId="624EF18B" w14:textId="77777777">
        <w:tc>
          <w:tcPr>
            <w:tcW w:w="2888" w:type="dxa"/>
          </w:tcPr>
          <w:p w14:paraId="53B8A157" w14:textId="77777777" w:rsidR="00FE0DEE" w:rsidRPr="00412300" w:rsidRDefault="00000000">
            <w:pPr>
              <w:pStyle w:val="Compact"/>
              <w:spacing w:line="240" w:lineRule="auto" w:before="40" w:after="40"/>
              <w:jc w:val="left"/>
              <w:rPr>
                <w:rFonts w:ascii="Times New Roman" w:hAnsi="Times New Roman" w:cs="Times New Roman"/>
              </w:rPr>
            </w:pPr>
            <w:r w:rsidRPr="00412300">
              <w:rPr/>
              <w:t>Scikit-learn</w:t>
            </w:r>
          </w:p>
        </w:tc>
        <w:tc>
          <w:tcPr>
            <w:tcW w:w="2888" w:type="dxa"/>
          </w:tcPr>
          <w:p w14:paraId="6D1276FF"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786C0028" w14:textId="77777777" w:rsidR="00FE0DEE" w:rsidRPr="00412300" w:rsidRDefault="00000000">
            <w:pPr>
              <w:pStyle w:val="Compact"/>
              <w:spacing w:line="240" w:lineRule="auto" w:before="40" w:after="40"/>
              <w:jc w:val="left"/>
              <w:rPr>
                <w:rFonts w:ascii="Times New Roman" w:hAnsi="Times New Roman" w:cs="Times New Roman"/>
              </w:rPr>
            </w:pPr>
            <w:r w:rsidRPr="00412300">
              <w:rPr/>
              <w:t>Random Forest pCTR model, feature preprocessing</w:t>
            </w:r>
          </w:p>
        </w:tc>
      </w:tr>
      <w:tr w:rsidR="00FE0DEE" w:rsidRPr="00412300" w14:paraId="75882970" w14:textId="77777777">
        <w:tc>
          <w:tcPr>
            <w:tcW w:w="2888" w:type="dxa"/>
          </w:tcPr>
          <w:p w14:paraId="09955ACF" w14:textId="77777777" w:rsidR="00FE0DEE" w:rsidRPr="00412300" w:rsidRDefault="00000000">
            <w:pPr>
              <w:pStyle w:val="Compact"/>
              <w:spacing w:line="240" w:lineRule="auto" w:before="40" w:after="40"/>
              <w:jc w:val="left"/>
              <w:rPr>
                <w:rFonts w:ascii="Times New Roman" w:hAnsi="Times New Roman" w:cs="Times New Roman"/>
              </w:rPr>
            </w:pPr>
            <w:r w:rsidRPr="00412300">
              <w:rPr/>
              <w:t>XGBoost</w:t>
            </w:r>
          </w:p>
        </w:tc>
        <w:tc>
          <w:tcPr>
            <w:tcW w:w="2888" w:type="dxa"/>
          </w:tcPr>
          <w:p w14:paraId="41C96D99"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677E5B79" w14:textId="77777777" w:rsidR="00FE0DEE" w:rsidRPr="00412300" w:rsidRDefault="00000000">
            <w:pPr>
              <w:pStyle w:val="Compact"/>
              <w:spacing w:line="240" w:lineRule="auto" w:before="40" w:after="40"/>
              <w:jc w:val="left"/>
              <w:rPr>
                <w:rFonts w:ascii="Times New Roman" w:hAnsi="Times New Roman" w:cs="Times New Roman"/>
              </w:rPr>
            </w:pPr>
            <w:r w:rsidRPr="00412300">
              <w:rPr/>
              <w:t>XGBoost pCTR model; hyperparameter tuning</w:t>
            </w:r>
          </w:p>
        </w:tc>
      </w:tr>
      <w:tr w:rsidR="00FE0DEE" w:rsidRPr="00412300" w14:paraId="357BB30E" w14:textId="77777777">
        <w:tc>
          <w:tcPr>
            <w:tcW w:w="2888" w:type="dxa"/>
          </w:tcPr>
          <w:p w14:paraId="03AAB0E4" w14:textId="77777777" w:rsidR="00FE0DEE" w:rsidRPr="00412300" w:rsidRDefault="00000000">
            <w:pPr>
              <w:pStyle w:val="Compact"/>
              <w:spacing w:line="240" w:lineRule="auto" w:before="40" w:after="40"/>
              <w:jc w:val="left"/>
              <w:rPr>
                <w:rFonts w:ascii="Times New Roman" w:hAnsi="Times New Roman" w:cs="Times New Roman"/>
              </w:rPr>
            </w:pPr>
            <w:r w:rsidRPr="00412300">
              <w:rPr/>
              <w:t>Sentence-Transformers</w:t>
            </w:r>
          </w:p>
        </w:tc>
        <w:tc>
          <w:tcPr>
            <w:tcW w:w="2888" w:type="dxa"/>
          </w:tcPr>
          <w:p w14:paraId="4650D067"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2557D463" w14:textId="77777777" w:rsidR="00FE0DEE" w:rsidRPr="00412300" w:rsidRDefault="00000000">
            <w:pPr>
              <w:pStyle w:val="Compact"/>
              <w:spacing w:line="240" w:lineRule="auto" w:before="40" w:after="40"/>
              <w:jc w:val="left"/>
              <w:rPr>
                <w:rFonts w:ascii="Times New Roman" w:hAnsi="Times New Roman" w:cs="Times New Roman"/>
              </w:rPr>
            </w:pPr>
            <w:r w:rsidRPr="00412300">
              <w:rPr/>
              <w:t>Prompt Database vector embeddings for few-shot retrieval</w:t>
            </w:r>
          </w:p>
        </w:tc>
      </w:tr>
      <w:tr w:rsidR="00FE0DEE" w:rsidRPr="00412300" w14:paraId="7E21922F" w14:textId="77777777">
        <w:tc>
          <w:tcPr>
            <w:tcW w:w="2888" w:type="dxa"/>
          </w:tcPr>
          <w:p w14:paraId="6590F8CD" w14:textId="77777777" w:rsidR="00FE0DEE" w:rsidRPr="00412300" w:rsidRDefault="00000000">
            <w:pPr>
              <w:pStyle w:val="Compact"/>
              <w:spacing w:line="240" w:lineRule="auto" w:before="40" w:after="40"/>
              <w:jc w:val="left"/>
              <w:rPr>
                <w:rFonts w:ascii="Times New Roman" w:hAnsi="Times New Roman" w:cs="Times New Roman"/>
              </w:rPr>
            </w:pPr>
            <w:r w:rsidRPr="00412300">
              <w:rPr/>
              <w:t>Kaggle CLI / API</w:t>
            </w:r>
          </w:p>
        </w:tc>
        <w:tc>
          <w:tcPr>
            <w:tcW w:w="2888" w:type="dxa"/>
          </w:tcPr>
          <w:p w14:paraId="05A5ACB7"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3FDF8C99" w14:textId="77777777" w:rsidR="00FE0DEE" w:rsidRPr="00412300" w:rsidRDefault="00000000">
            <w:pPr>
              <w:pStyle w:val="Compact"/>
              <w:spacing w:line="240" w:lineRule="auto" w:before="40" w:after="40"/>
              <w:jc w:val="left"/>
              <w:rPr>
                <w:rFonts w:ascii="Times New Roman" w:hAnsi="Times New Roman" w:cs="Times New Roman"/>
              </w:rPr>
            </w:pPr>
            <w:r w:rsidRPr="00412300">
              <w:rPr/>
              <w:t>Dataset download automation</w:t>
            </w:r>
          </w:p>
        </w:tc>
      </w:tr>
      <w:tr w:rsidR="00FE0DEE" w:rsidRPr="00412300" w14:paraId="7189AEFF" w14:textId="77777777">
        <w:tc>
          <w:tcPr>
            <w:tcW w:w="2888" w:type="dxa"/>
          </w:tcPr>
          <w:p w14:paraId="68F215A6" w14:textId="77777777" w:rsidR="00FE0DEE" w:rsidRPr="00412300" w:rsidRDefault="00000000">
            <w:pPr>
              <w:pStyle w:val="Compact"/>
              <w:spacing w:line="240" w:lineRule="auto" w:before="40" w:after="40"/>
              <w:jc w:val="left"/>
              <w:rPr>
                <w:rFonts w:ascii="Times New Roman" w:hAnsi="Times New Roman" w:cs="Times New Roman"/>
              </w:rPr>
            </w:pPr>
            <w:r w:rsidRPr="00412300">
              <w:rPr/>
              <w:t>GitHub</w:t>
            </w:r>
          </w:p>
        </w:tc>
        <w:tc>
          <w:tcPr>
            <w:tcW w:w="2888" w:type="dxa"/>
          </w:tcPr>
          <w:p w14:paraId="2A3575D2" w14:textId="77777777" w:rsidR="00FE0DEE" w:rsidRPr="00412300" w:rsidRDefault="00000000">
            <w:pPr>
              <w:pStyle w:val="Compact"/>
              <w:spacing w:line="240" w:lineRule="auto" w:before="40" w:after="40"/>
              <w:jc w:val="left"/>
              <w:rPr>
                <w:rFonts w:ascii="Times New Roman" w:hAnsi="Times New Roman" w:cs="Times New Roman"/>
              </w:rPr>
            </w:pPr>
            <w:r w:rsidRPr="00412300">
              <w:rPr/>
              <w:t>Free</w:t>
            </w:r>
          </w:p>
        </w:tc>
        <w:tc>
          <w:tcPr>
            <w:tcW w:w="2888" w:type="dxa"/>
          </w:tcPr>
          <w:p w14:paraId="5FF5BE12" w14:textId="77777777" w:rsidR="00FE0DEE" w:rsidRPr="00412300" w:rsidRDefault="00000000">
            <w:pPr>
              <w:pStyle w:val="Compact"/>
              <w:spacing w:line="240" w:lineRule="auto" w:before="40" w:after="40"/>
              <w:jc w:val="left"/>
              <w:rPr>
                <w:rFonts w:ascii="Times New Roman" w:hAnsi="Times New Roman" w:cs="Times New Roman"/>
              </w:rPr>
            </w:pPr>
            <w:r w:rsidRPr="00412300">
              <w:rPr/>
              <w:t>Version control; CI/CD</w:t>
            </w:r>
          </w:p>
        </w:tc>
      </w:tr>
      <w:tr w:rsidR="00FE0DEE" w:rsidRPr="00412300" w14:paraId="242B35D9" w14:textId="77777777">
        <w:tc>
          <w:tcPr>
            <w:tcW w:w="2888" w:type="dxa"/>
          </w:tcPr>
          <w:p w14:paraId="4A0B7382" w14:textId="77777777" w:rsidR="00FE0DEE" w:rsidRPr="00412300" w:rsidRDefault="00000000">
            <w:pPr>
              <w:pStyle w:val="Compact"/>
              <w:spacing w:line="240" w:lineRule="auto" w:before="40" w:after="40"/>
              <w:jc w:val="left"/>
              <w:rPr>
                <w:rFonts w:ascii="Times New Roman" w:hAnsi="Times New Roman" w:cs="Times New Roman"/>
              </w:rPr>
            </w:pPr>
            <w:r w:rsidRPr="00412300">
              <w:rPr/>
              <w:t>Python dotenv</w:t>
            </w:r>
          </w:p>
        </w:tc>
        <w:tc>
          <w:tcPr>
            <w:tcW w:w="2888" w:type="dxa"/>
          </w:tcPr>
          <w:p w14:paraId="345B1A45" w14:textId="77777777" w:rsidR="00FE0DEE" w:rsidRPr="00412300" w:rsidRDefault="00000000">
            <w:pPr>
              <w:pStyle w:val="Compact"/>
              <w:spacing w:line="240" w:lineRule="auto" w:before="40" w:after="40"/>
              <w:jc w:val="left"/>
              <w:rPr>
                <w:rFonts w:ascii="Times New Roman" w:hAnsi="Times New Roman" w:cs="Times New Roman"/>
              </w:rPr>
            </w:pPr>
            <w:r w:rsidRPr="00412300">
              <w:rPr/>
              <w:t>Latest stable</w:t>
            </w:r>
          </w:p>
        </w:tc>
        <w:tc>
          <w:tcPr>
            <w:tcW w:w="2888" w:type="dxa"/>
          </w:tcPr>
          <w:p w14:paraId="260B8CF4" w14:textId="77777777" w:rsidR="00FE0DEE" w:rsidRPr="00412300" w:rsidRDefault="00000000">
            <w:pPr>
              <w:pStyle w:val="Compact"/>
              <w:spacing w:line="240" w:lineRule="auto" w:before="40" w:after="40"/>
              <w:jc w:val="left"/>
              <w:rPr>
                <w:rFonts w:ascii="Times New Roman" w:hAnsi="Times New Roman" w:cs="Times New Roman"/>
              </w:rPr>
            </w:pPr>
            <w:r w:rsidRPr="00412300">
              <w:rPr/>
              <w:t>API key and environment management</w:t>
            </w:r>
          </w:p>
        </w:tc>
      </w:tr>
    </w:tbl>
    <w:p w14:paraId="28BD8B11" w14:textId="77777777" w:rsidR="00FE0DEE" w:rsidRPr="00412300" w:rsidRDefault="00000000">
      <w:pPr>
        <w:pStyle w:val="BodyText"/>
        <w:spacing w:before="200"/>
        <w:rPr>
          <w:rFonts w:ascii="Times New Roman" w:hAnsi="Times New Roman" w:cs="Times New Roman"/>
        </w:rPr>
      </w:pPr>
      <w:r w:rsidRPr="00412300">
        <w:rPr/>
        <w:t>All dependencies are open-source or available via free-tier API access. The OpenAI API incurs per-token inference costs; the GPT-4o pricing as of the project’s evaluation period is documented and version-pinned to ensure reproducibility [15].</w:t>
      </w:r>
    </w:p>
    <w:p w14:paraId="0A8CDEB9" w14:textId="58D1F6CB" w:rsidR="00FE0DEE" w:rsidRPr="00412300" w:rsidRDefault="00FE0DEE">
      <w:pPr>
        <w:rPr>
          <w:rFonts w:ascii="Times New Roman" w:hAnsi="Times New Roman" w:cs="Times New Roman"/>
        </w:rPr>
      </w:pPr>
    </w:p>
    <w:p w14:paraId="594926FD" w14:textId="77777777" w:rsidR="00FE0DEE" w:rsidRPr="00412300" w:rsidRDefault="00000000">
      <w:pPr>
        <w:pStyle w:val="Heading2"/>
        <w:rPr>
          <w:rFonts w:ascii="Times New Roman" w:hAnsi="Times New Roman" w:cs="Times New Roman"/>
        </w:rPr>
      </w:pPr>
      <w:bookmarkStart w:id="54" w:name="project-scope"/>
      <w:bookmarkStart w:id="55" w:name="_Toc239955226"/>
      <w:bookmarkEnd w:id="48"/>
      <w:bookmarkEnd w:id="52"/>
      <w:bookmarkEnd w:id="55"/>
      <w:r>
        <w:rPr>
          <w:b/>
          <w:i w:val="0"/>
          <w:caps w:val="0"/>
          <w:color w:val="000000"/>
        </w:rPr>
        <w:t>1.9 Project scope</w:t>
      </w:r>
    </w:p>
    <w:p w14:paraId="66699232" w14:textId="77777777" w:rsidR="00FE0DEE" w:rsidRPr="00412300" w:rsidRDefault="00000000">
      <w:pPr>
        <w:pStyle w:val="Heading3"/>
        <w:rPr>
          <w:rFonts w:ascii="Times New Roman" w:hAnsi="Times New Roman" w:cs="Times New Roman"/>
        </w:rPr>
      </w:pPr>
      <w:bookmarkStart w:id="56" w:name="in-scope"/>
      <w:bookmarkStart w:id="57" w:name="_Toc239955227"/>
      <w:bookmarkEnd w:id="57"/>
      <w:r>
        <w:rPr>
          <w:b w:val="0"/>
          <w:i w:val="0"/>
          <w:caps w:val="0"/>
          <w:color w:val="000000"/>
        </w:rPr>
        <w:t>1.9.1 In scope</w:t>
      </w:r>
    </w:p>
    <w:p>
      <w:pPr>
        <w:pStyle w:val="BodyText"/>
        <w:keepNext/>
        <w:jc w:val="left"/>
      </w:pPr>
      <w:r>
        <w:t>Table 1.3: In-scope items</w:t>
      </w:r>
    </w:p>
    <w:tbl>
      <w:tblPr>
        <w:tblStyle w:val="Table"/>
        <w:tblW w:w="8665" w:type="dxa"/>
        <w:tblLayout w:type="fixed"/>
        <w:tblLook w:val="0020" w:firstRow="1" w:lastRow="0" w:firstColumn="0" w:lastColumn="0" w:noHBand="0" w:noVBand="0"/>
      </w:tblPr>
      <w:tblGrid>
        <w:gridCol w:w="4332"/>
        <w:gridCol w:w="4332"/>
      </w:tblGrid>
      <w:tr w:rsidR="00FE0DEE" w:rsidRPr="00412300" w14:paraId="0524F5A5"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4332" w:type="dxa"/>
          </w:tcPr>
          <w:p w14:paraId="7B1A83A5" w14:textId="77777777" w:rsidR="00FE0DEE" w:rsidRPr="00412300" w:rsidRDefault="00000000">
            <w:pPr>
              <w:pStyle w:val="Compact"/>
              <w:spacing w:line="240" w:lineRule="auto" w:before="40" w:after="40"/>
              <w:jc w:val="left"/>
              <w:rPr>
                <w:rFonts w:ascii="Times New Roman" w:hAnsi="Times New Roman" w:cs="Times New Roman"/>
              </w:rPr>
            </w:pPr>
            <w:r w:rsidRPr="00412300">
              <w:rPr/>
              <w:t>Element</w:t>
            </w:r>
          </w:p>
        </w:tc>
        <w:tc>
          <w:tcPr>
            <w:tcW w:w="4332" w:type="dxa"/>
          </w:tcPr>
          <w:p w14:paraId="433937F8" w14:textId="77777777" w:rsidR="00FE0DEE" w:rsidRPr="00412300" w:rsidRDefault="00000000">
            <w:pPr>
              <w:pStyle w:val="Compact"/>
              <w:spacing w:line="240" w:lineRule="auto" w:before="40" w:after="40"/>
              <w:jc w:val="left"/>
              <w:rPr>
                <w:rFonts w:ascii="Times New Roman" w:hAnsi="Times New Roman" w:cs="Times New Roman"/>
              </w:rPr>
            </w:pPr>
            <w:r w:rsidRPr="00412300">
              <w:rPr/>
              <w:t>Specification</w:t>
            </w:r>
          </w:p>
        </w:tc>
      </w:tr>
      <w:tr w:rsidR="00FE0DEE" w:rsidRPr="00412300" w14:paraId="11171534" w14:textId="77777777">
        <w:tc>
          <w:tcPr>
            <w:tcW w:w="4332" w:type="dxa"/>
          </w:tcPr>
          <w:p w14:paraId="75F07888" w14:textId="77777777" w:rsidR="00FE0DEE" w:rsidRPr="00412300" w:rsidRDefault="00000000">
            <w:pPr>
              <w:pStyle w:val="Compact"/>
              <w:spacing w:line="240" w:lineRule="auto" w:before="40" w:after="40"/>
              <w:jc w:val="left"/>
              <w:rPr>
                <w:rFonts w:ascii="Times New Roman" w:hAnsi="Times New Roman" w:cs="Times New Roman"/>
              </w:rPr>
            </w:pPr>
            <w:r w:rsidRPr="00412300">
              <w:rPr/>
              <w:t>Primary deliverable</w:t>
            </w:r>
          </w:p>
        </w:tc>
        <w:tc>
          <w:tcPr>
            <w:tcW w:w="4332" w:type="dxa"/>
          </w:tcPr>
          <w:p w14:paraId="254CDF16" w14:textId="77777777" w:rsidR="00FE0DEE" w:rsidRPr="00412300" w:rsidRDefault="00000000">
            <w:pPr>
              <w:pStyle w:val="Compact"/>
              <w:spacing w:line="240" w:lineRule="auto" w:before="40" w:after="40"/>
              <w:jc w:val="left"/>
              <w:rPr>
                <w:rFonts w:ascii="Times New Roman" w:hAnsi="Times New Roman" w:cs="Times New Roman"/>
              </w:rPr>
            </w:pPr>
            <w:r w:rsidRPr="00412300">
              <w:rPr/>
              <w:t>Multi-agent AI system implemented as a RESTful API Wrapper</w:t>
            </w:r>
          </w:p>
        </w:tc>
      </w:tr>
      <w:tr w:rsidR="00FE0DEE" w:rsidRPr="00412300" w14:paraId="06FC5AA4" w14:textId="77777777">
        <w:tc>
          <w:tcPr>
            <w:tcW w:w="4332" w:type="dxa"/>
          </w:tcPr>
          <w:p w14:paraId="3D9526EF" w14:textId="77777777" w:rsidR="00FE0DEE" w:rsidRPr="00412300" w:rsidRDefault="00000000">
            <w:pPr>
              <w:pStyle w:val="Compact"/>
              <w:spacing w:line="240" w:lineRule="auto" w:before="40" w:after="40"/>
              <w:jc w:val="left"/>
              <w:rPr>
                <w:rFonts w:ascii="Times New Roman" w:hAnsi="Times New Roman" w:cs="Times New Roman"/>
              </w:rPr>
            </w:pPr>
            <w:r w:rsidRPr="00412300">
              <w:rPr/>
              <w:t>Title generation target</w:t>
            </w:r>
          </w:p>
        </w:tc>
        <w:tc>
          <w:tcPr>
            <w:tcW w:w="4332" w:type="dxa"/>
          </w:tcPr>
          <w:p w14:paraId="1E037DC3" w14:textId="77777777" w:rsidR="00FE0DEE" w:rsidRPr="00412300" w:rsidRDefault="00000000">
            <w:pPr>
              <w:pStyle w:val="Compact"/>
              <w:spacing w:line="240" w:lineRule="auto" w:before="40" w:after="40"/>
              <w:jc w:val="left"/>
              <w:rPr>
                <w:rFonts w:ascii="Times New Roman" w:hAnsi="Times New Roman" w:cs="Times New Roman"/>
              </w:rPr>
            </w:pPr>
            <w:r w:rsidRPr="00412300">
              <w:rPr/>
              <w:t>YouTube video titles only</w:t>
            </w:r>
          </w:p>
        </w:tc>
      </w:tr>
      <w:tr w:rsidR="00FE0DEE" w:rsidRPr="00412300" w14:paraId="23AF6C95" w14:textId="77777777">
        <w:tc>
          <w:tcPr>
            <w:tcW w:w="4332" w:type="dxa"/>
          </w:tcPr>
          <w:p w14:paraId="1A2DECEB" w14:textId="77777777" w:rsidR="00FE0DEE" w:rsidRPr="00412300" w:rsidRDefault="00000000">
            <w:pPr>
              <w:pStyle w:val="Compact"/>
              <w:spacing w:line="240" w:lineRule="auto" w:before="40" w:after="40"/>
              <w:jc w:val="left"/>
              <w:rPr>
                <w:rFonts w:ascii="Times New Roman" w:hAnsi="Times New Roman" w:cs="Times New Roman"/>
              </w:rPr>
            </w:pPr>
            <w:r w:rsidRPr="00412300">
              <w:rPr/>
              <w:t>Language</w:t>
            </w:r>
          </w:p>
        </w:tc>
        <w:tc>
          <w:tcPr>
            <w:tcW w:w="4332" w:type="dxa"/>
          </w:tcPr>
          <w:p w14:paraId="6EE6B4B5" w14:textId="77777777" w:rsidR="00FE0DEE" w:rsidRPr="00412300" w:rsidRDefault="00000000">
            <w:pPr>
              <w:pStyle w:val="Compact"/>
              <w:spacing w:line="240" w:lineRule="auto" w:before="40" w:after="40"/>
              <w:jc w:val="left"/>
              <w:rPr>
                <w:rFonts w:ascii="Times New Roman" w:hAnsi="Times New Roman" w:cs="Times New Roman"/>
              </w:rPr>
            </w:pPr>
            <w:r w:rsidRPr="00412300">
              <w:rPr/>
              <w:t>English-language titles and input transcripts</w:t>
            </w:r>
          </w:p>
        </w:tc>
      </w:tr>
      <w:tr w:rsidR="00FE0DEE" w:rsidRPr="00412300" w14:paraId="4FE5E203" w14:textId="77777777">
        <w:tc>
          <w:tcPr>
            <w:tcW w:w="4332" w:type="dxa"/>
          </w:tcPr>
          <w:p w14:paraId="1BE5481A" w14:textId="77777777" w:rsidR="00FE0DEE" w:rsidRPr="00412300" w:rsidRDefault="00000000">
            <w:pPr>
              <w:pStyle w:val="Compact"/>
              <w:spacing w:line="240" w:lineRule="auto" w:before="40" w:after="40"/>
              <w:jc w:val="left"/>
              <w:rPr>
                <w:rFonts w:ascii="Times New Roman" w:hAnsi="Times New Roman" w:cs="Times New Roman"/>
              </w:rPr>
            </w:pPr>
            <w:r w:rsidRPr="00412300">
              <w:rPr/>
              <w:t>Input modality</w:t>
            </w:r>
          </w:p>
        </w:tc>
        <w:tc>
          <w:tcPr>
            <w:tcW w:w="4332" w:type="dxa"/>
          </w:tcPr>
          <w:p w14:paraId="460BDB39" w14:textId="77777777" w:rsidR="00FE0DEE" w:rsidRPr="00412300" w:rsidRDefault="00000000">
            <w:pPr>
              <w:pStyle w:val="Compact"/>
              <w:spacing w:line="240" w:lineRule="auto" w:before="40" w:after="40"/>
              <w:jc w:val="left"/>
              <w:rPr>
                <w:rFonts w:ascii="Times New Roman" w:hAnsi="Times New Roman" w:cs="Times New Roman"/>
              </w:rPr>
            </w:pPr>
            <w:r w:rsidRPr="00412300">
              <w:rPr/>
              <w:t>Text-based input: video transcript, description, or summary</w:t>
            </w:r>
          </w:p>
        </w:tc>
      </w:tr>
      <w:tr w:rsidR="00FE0DEE" w:rsidRPr="00412300" w14:paraId="54930DE3" w14:textId="77777777">
        <w:tc>
          <w:tcPr>
            <w:tcW w:w="4332" w:type="dxa"/>
          </w:tcPr>
          <w:p w14:paraId="411C71CB" w14:textId="77777777" w:rsidR="00FE0DEE" w:rsidRPr="00412300" w:rsidRDefault="00000000">
            <w:pPr>
              <w:pStyle w:val="Compact"/>
              <w:spacing w:line="240" w:lineRule="auto" w:before="40" w:after="40"/>
              <w:jc w:val="left"/>
              <w:rPr>
                <w:rFonts w:ascii="Times New Roman" w:hAnsi="Times New Roman" w:cs="Times New Roman"/>
              </w:rPr>
            </w:pPr>
            <w:r w:rsidRPr="00412300">
              <w:rPr/>
              <w:t>Engagement metric</w:t>
            </w:r>
          </w:p>
        </w:tc>
        <w:tc>
          <w:tcPr>
            <w:tcW w:w="4332" w:type="dxa"/>
          </w:tcPr>
          <w:p w14:paraId="7B465761"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Predicted CTR (pCTR) as the primary </w:t>
            </w:r>
            <w:r w:rsidRPr="00412300">
              <w:rPr/>
              <w:lastRenderedPageBreak/>
              <w:t>optimisation objective</w:t>
            </w:r>
          </w:p>
        </w:tc>
      </w:tr>
      <w:tr w:rsidR="00FE0DEE" w:rsidRPr="00412300" w14:paraId="427AC08E" w14:textId="77777777">
        <w:tc>
          <w:tcPr>
            <w:tcW w:w="4332" w:type="dxa"/>
          </w:tcPr>
          <w:p w14:paraId="28889BCD"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Faithfulness enforcement</w:t>
            </w:r>
          </w:p>
        </w:tc>
        <w:tc>
          <w:tcPr>
            <w:tcW w:w="4332" w:type="dxa"/>
          </w:tcPr>
          <w:p w14:paraId="1BCDD540" w14:textId="77777777" w:rsidR="00FE0DEE" w:rsidRPr="00412300" w:rsidRDefault="00000000">
            <w:pPr>
              <w:pStyle w:val="Compact"/>
              <w:spacing w:line="240" w:lineRule="auto" w:before="40" w:after="40"/>
              <w:jc w:val="left"/>
              <w:rPr>
                <w:rFonts w:ascii="Times New Roman" w:hAnsi="Times New Roman" w:cs="Times New Roman"/>
              </w:rPr>
            </w:pPr>
            <w:r w:rsidRPr="00412300">
              <w:rPr/>
              <w:t>NLI-based hard rejection gate (Contradiction -&gt; eliminated)</w:t>
            </w:r>
          </w:p>
        </w:tc>
      </w:tr>
      <w:tr w:rsidR="00FE0DEE" w:rsidRPr="00412300" w14:paraId="4FE8FEAD" w14:textId="77777777">
        <w:tc>
          <w:tcPr>
            <w:tcW w:w="4332" w:type="dxa"/>
          </w:tcPr>
          <w:p w14:paraId="7A39EC49" w14:textId="77777777" w:rsidR="00FE0DEE" w:rsidRPr="00412300" w:rsidRDefault="00000000">
            <w:pPr>
              <w:pStyle w:val="Compact"/>
              <w:spacing w:line="240" w:lineRule="auto" w:before="40" w:after="40"/>
              <w:jc w:val="left"/>
              <w:rPr>
                <w:rFonts w:ascii="Times New Roman" w:hAnsi="Times New Roman" w:cs="Times New Roman"/>
              </w:rPr>
            </w:pPr>
            <w:r w:rsidRPr="00412300">
              <w:rPr/>
              <w:t>ML model</w:t>
            </w:r>
          </w:p>
        </w:tc>
        <w:tc>
          <w:tcPr>
            <w:tcW w:w="4332" w:type="dxa"/>
          </w:tcPr>
          <w:p w14:paraId="1B2AB185" w14:textId="77777777" w:rsidR="00FE0DEE" w:rsidRPr="00412300" w:rsidRDefault="00000000">
            <w:pPr>
              <w:pStyle w:val="Compact"/>
              <w:spacing w:line="240" w:lineRule="auto" w:before="40" w:after="40"/>
              <w:jc w:val="left"/>
              <w:rPr>
                <w:rFonts w:ascii="Times New Roman" w:hAnsi="Times New Roman" w:cs="Times New Roman"/>
              </w:rPr>
            </w:pPr>
            <w:r w:rsidRPr="00412300">
              <w:rPr/>
              <w:t>pCTR classifier trained on public Kaggle YouTube datasets</w:t>
            </w:r>
          </w:p>
        </w:tc>
      </w:tr>
      <w:tr w:rsidR="00FE0DEE" w:rsidRPr="00412300" w14:paraId="70CBE88C" w14:textId="77777777">
        <w:tc>
          <w:tcPr>
            <w:tcW w:w="4332" w:type="dxa"/>
          </w:tcPr>
          <w:p w14:paraId="387F1800" w14:textId="77777777" w:rsidR="00FE0DEE" w:rsidRPr="00412300" w:rsidRDefault="00000000">
            <w:pPr>
              <w:pStyle w:val="Compact"/>
              <w:spacing w:line="240" w:lineRule="auto" w:before="40" w:after="40"/>
              <w:jc w:val="left"/>
              <w:rPr>
                <w:rFonts w:ascii="Times New Roman" w:hAnsi="Times New Roman" w:cs="Times New Roman"/>
              </w:rPr>
            </w:pPr>
            <w:r w:rsidRPr="00412300">
              <w:rPr/>
              <w:t>Agent pipeline</w:t>
            </w:r>
          </w:p>
        </w:tc>
        <w:tc>
          <w:tcPr>
            <w:tcW w:w="4332" w:type="dxa"/>
          </w:tcPr>
          <w:p w14:paraId="7EC89A14" w14:textId="77777777" w:rsidR="00FE0DEE" w:rsidRPr="00412300" w:rsidRDefault="00000000">
            <w:pPr>
              <w:pStyle w:val="Compact"/>
              <w:spacing w:line="240" w:lineRule="auto" w:before="40" w:after="40"/>
              <w:jc w:val="left"/>
              <w:rPr>
                <w:rFonts w:ascii="Times New Roman" w:hAnsi="Times New Roman" w:cs="Times New Roman"/>
              </w:rPr>
            </w:pPr>
            <w:r w:rsidRPr="00412300">
              <w:rPr/>
              <w:t>Analyzer Agent -&gt; Generator Agent -&gt; Critic Agent</w:t>
            </w:r>
          </w:p>
        </w:tc>
      </w:tr>
      <w:tr w:rsidR="00FE0DEE" w:rsidRPr="00412300" w14:paraId="7C404AAF" w14:textId="77777777">
        <w:tc>
          <w:tcPr>
            <w:tcW w:w="4332" w:type="dxa"/>
          </w:tcPr>
          <w:p w14:paraId="59A549A7" w14:textId="77777777" w:rsidR="00FE0DEE" w:rsidRPr="00412300" w:rsidRDefault="00000000">
            <w:pPr>
              <w:pStyle w:val="Compact"/>
              <w:spacing w:line="240" w:lineRule="auto" w:before="40" w:after="40"/>
              <w:jc w:val="left"/>
              <w:rPr>
                <w:rFonts w:ascii="Times New Roman" w:hAnsi="Times New Roman" w:cs="Times New Roman"/>
              </w:rPr>
            </w:pPr>
            <w:r w:rsidRPr="00412300">
              <w:rPr/>
              <w:t>Evaluation</w:t>
            </w:r>
          </w:p>
        </w:tc>
        <w:tc>
          <w:tcPr>
            <w:tcW w:w="4332" w:type="dxa"/>
          </w:tcPr>
          <w:p w14:paraId="3507832E" w14:textId="77777777" w:rsidR="00FE0DEE" w:rsidRPr="00412300" w:rsidRDefault="00000000">
            <w:pPr>
              <w:pStyle w:val="Compact"/>
              <w:spacing w:line="240" w:lineRule="auto" w:before="40" w:after="40"/>
              <w:jc w:val="left"/>
              <w:rPr>
                <w:rFonts w:ascii="Times New Roman" w:hAnsi="Times New Roman" w:cs="Times New Roman"/>
              </w:rPr>
            </w:pPr>
            <w:r w:rsidRPr="00412300">
              <w:rPr/>
              <w:t>Quantitative (pCTR, BERTScore, VADER, Self-BLEU, NLI acceptance rate) + qualitative (human survey, LLM-as-a-Judge)</w:t>
            </w:r>
          </w:p>
        </w:tc>
      </w:tr>
      <w:tr w:rsidR="00FE0DEE" w:rsidRPr="00412300" w14:paraId="474581D3" w14:textId="77777777">
        <w:tc>
          <w:tcPr>
            <w:tcW w:w="4332" w:type="dxa"/>
          </w:tcPr>
          <w:p w14:paraId="497E06A6" w14:textId="77777777" w:rsidR="00FE0DEE" w:rsidRPr="00412300" w:rsidRDefault="00000000">
            <w:pPr>
              <w:pStyle w:val="Compact"/>
              <w:spacing w:line="240" w:lineRule="auto" w:before="40" w:after="40"/>
              <w:jc w:val="left"/>
              <w:rPr>
                <w:rFonts w:ascii="Times New Roman" w:hAnsi="Times New Roman" w:cs="Times New Roman"/>
              </w:rPr>
            </w:pPr>
            <w:r w:rsidRPr="00412300">
              <w:rPr/>
              <w:t>Comparison baselines</w:t>
            </w:r>
          </w:p>
        </w:tc>
        <w:tc>
          <w:tcPr>
            <w:tcW w:w="4332" w:type="dxa"/>
          </w:tcPr>
          <w:p w14:paraId="02D1D784"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A: human-generated titles; Baseline B: zero-shot LLM titles</w:t>
            </w:r>
          </w:p>
        </w:tc>
      </w:tr>
      <w:tr w:rsidR="00FE0DEE" w:rsidRPr="00412300" w14:paraId="35316C49" w14:textId="77777777">
        <w:tc>
          <w:tcPr>
            <w:tcW w:w="4332" w:type="dxa"/>
          </w:tcPr>
          <w:p w14:paraId="50924F33" w14:textId="77777777" w:rsidR="00FE0DEE" w:rsidRPr="00412300" w:rsidRDefault="00000000">
            <w:pPr>
              <w:pStyle w:val="Compact"/>
              <w:spacing w:line="240" w:lineRule="auto" w:before="40" w:after="40"/>
              <w:jc w:val="left"/>
              <w:rPr>
                <w:rFonts w:ascii="Times New Roman" w:hAnsi="Times New Roman" w:cs="Times New Roman"/>
              </w:rPr>
            </w:pPr>
            <w:r w:rsidRPr="00412300">
              <w:rPr/>
              <w:t>Backend framework</w:t>
            </w:r>
          </w:p>
        </w:tc>
        <w:tc>
          <w:tcPr>
            <w:tcW w:w="4332" w:type="dxa"/>
          </w:tcPr>
          <w:p w14:paraId="17F53650" w14:textId="77777777" w:rsidR="00FE0DEE" w:rsidRPr="00412300" w:rsidRDefault="00000000">
            <w:pPr>
              <w:pStyle w:val="Compact"/>
              <w:spacing w:line="240" w:lineRule="auto" w:before="40" w:after="40"/>
              <w:jc w:val="left"/>
              <w:rPr>
                <w:rFonts w:ascii="Times New Roman" w:hAnsi="Times New Roman" w:cs="Times New Roman"/>
              </w:rPr>
            </w:pPr>
            <w:r w:rsidRPr="00412300">
              <w:rPr/>
              <w:t>FastAPI (Python)</w:t>
            </w:r>
          </w:p>
        </w:tc>
      </w:tr>
      <w:tr w:rsidR="00FE0DEE" w:rsidRPr="00412300" w14:paraId="3695F4CB" w14:textId="77777777">
        <w:tc>
          <w:tcPr>
            <w:tcW w:w="4332" w:type="dxa"/>
          </w:tcPr>
          <w:p w14:paraId="44140276" w14:textId="77777777" w:rsidR="00FE0DEE" w:rsidRPr="00412300" w:rsidRDefault="00000000">
            <w:pPr>
              <w:pStyle w:val="Compact"/>
              <w:spacing w:line="240" w:lineRule="auto" w:before="40" w:after="40"/>
              <w:jc w:val="left"/>
              <w:rPr>
                <w:rFonts w:ascii="Times New Roman" w:hAnsi="Times New Roman" w:cs="Times New Roman"/>
              </w:rPr>
            </w:pPr>
            <w:r w:rsidRPr="00412300">
              <w:rPr/>
              <w:t>Agent orchestration</w:t>
            </w:r>
          </w:p>
        </w:tc>
        <w:tc>
          <w:tcPr>
            <w:tcW w:w="4332" w:type="dxa"/>
          </w:tcPr>
          <w:p w14:paraId="4EAF4FD1" w14:textId="77777777" w:rsidR="00FE0DEE" w:rsidRPr="00412300" w:rsidRDefault="00000000">
            <w:pPr>
              <w:pStyle w:val="Compact"/>
              <w:spacing w:line="240" w:lineRule="auto" w:before="40" w:after="40"/>
              <w:jc w:val="left"/>
              <w:rPr>
                <w:rFonts w:ascii="Times New Roman" w:hAnsi="Times New Roman" w:cs="Times New Roman"/>
              </w:rPr>
            </w:pPr>
            <w:r w:rsidRPr="00412300">
              <w:rPr/>
              <w:t>LangChain + LangGraph (Supervisor pattern)</w:t>
            </w:r>
          </w:p>
        </w:tc>
      </w:tr>
    </w:tbl>
    <w:p w14:paraId="31DCF0DB" w14:textId="77777777" w:rsidR="00FE0DEE" w:rsidRPr="00412300" w:rsidRDefault="00000000">
      <w:pPr>
        <w:pStyle w:val="Heading3"/>
        <w:spacing w:before="200"/>
        <w:rPr>
          <w:rFonts w:ascii="Times New Roman" w:hAnsi="Times New Roman" w:cs="Times New Roman"/>
        </w:rPr>
      </w:pPr>
      <w:bookmarkStart w:id="58" w:name="out-of-scope"/>
      <w:bookmarkStart w:id="59" w:name="_Toc239955228"/>
      <w:bookmarkEnd w:id="56"/>
      <w:bookmarkEnd w:id="59"/>
      <w:r>
        <w:rPr>
          <w:b w:val="0"/>
          <w:i w:val="0"/>
          <w:caps w:val="0"/>
          <w:color w:val="000000"/>
        </w:rPr>
        <w:t>1.9.2 Out of scope</w:t>
      </w:r>
    </w:p>
    <w:p>
      <w:pPr>
        <w:pStyle w:val="BodyText"/>
        <w:keepNext/>
        <w:jc w:val="left"/>
      </w:pPr>
      <w:r>
        <w:t>Table 1.4: Out-of-scope items</w:t>
      </w:r>
    </w:p>
    <w:tbl>
      <w:tblPr>
        <w:tblStyle w:val="Table"/>
        <w:tblW w:w="8665" w:type="dxa"/>
        <w:tblLayout w:type="fixed"/>
        <w:tblLook w:val="0020" w:firstRow="1" w:lastRow="0" w:firstColumn="0" w:lastColumn="0" w:noHBand="0" w:noVBand="0"/>
      </w:tblPr>
      <w:tblGrid>
        <w:gridCol w:w="4332"/>
        <w:gridCol w:w="4332"/>
      </w:tblGrid>
      <w:tr w:rsidR="00FE0DEE" w:rsidRPr="00412300" w14:paraId="34875F33"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4332" w:type="dxa"/>
          </w:tcPr>
          <w:p w14:paraId="0410C4A0" w14:textId="77777777" w:rsidR="00FE0DEE" w:rsidRPr="00412300" w:rsidRDefault="00000000">
            <w:pPr>
              <w:pStyle w:val="Compact"/>
              <w:spacing w:line="240" w:lineRule="auto" w:before="40" w:after="40"/>
              <w:jc w:val="left"/>
              <w:rPr>
                <w:rFonts w:ascii="Times New Roman" w:hAnsi="Times New Roman" w:cs="Times New Roman"/>
              </w:rPr>
            </w:pPr>
            <w:r w:rsidRPr="00412300">
              <w:rPr/>
              <w:t>Element</w:t>
            </w:r>
          </w:p>
        </w:tc>
        <w:tc>
          <w:tcPr>
            <w:tcW w:w="4332" w:type="dxa"/>
          </w:tcPr>
          <w:p w14:paraId="1253D10B" w14:textId="77777777" w:rsidR="00FE0DEE" w:rsidRPr="00412300" w:rsidRDefault="00000000">
            <w:pPr>
              <w:pStyle w:val="Compact"/>
              <w:spacing w:line="240" w:lineRule="auto" w:before="40" w:after="40"/>
              <w:jc w:val="left"/>
              <w:rPr>
                <w:rFonts w:ascii="Times New Roman" w:hAnsi="Times New Roman" w:cs="Times New Roman"/>
              </w:rPr>
            </w:pPr>
            <w:r w:rsidRPr="00412300">
              <w:rPr/>
              <w:t>Rationale for Exclusion</w:t>
            </w:r>
          </w:p>
        </w:tc>
      </w:tr>
      <w:tr w:rsidR="00FE0DEE" w:rsidRPr="00412300" w14:paraId="0DFA86E1" w14:textId="77777777">
        <w:tc>
          <w:tcPr>
            <w:tcW w:w="4332" w:type="dxa"/>
          </w:tcPr>
          <w:p w14:paraId="485BF6F3" w14:textId="77777777" w:rsidR="00FE0DEE" w:rsidRPr="00412300" w:rsidRDefault="00000000">
            <w:pPr>
              <w:pStyle w:val="Compact"/>
              <w:spacing w:line="240" w:lineRule="auto" w:before="40" w:after="40"/>
              <w:jc w:val="left"/>
              <w:rPr>
                <w:rFonts w:ascii="Times New Roman" w:hAnsi="Times New Roman" w:cs="Times New Roman"/>
              </w:rPr>
            </w:pPr>
            <w:r w:rsidRPr="00412300">
              <w:rPr/>
              <w:t>Thumbnail generation or optimisation</w:t>
            </w:r>
          </w:p>
        </w:tc>
        <w:tc>
          <w:tcPr>
            <w:tcW w:w="4332" w:type="dxa"/>
          </w:tcPr>
          <w:p w14:paraId="0B1DB6CD" w14:textId="77777777" w:rsidR="00FE0DEE" w:rsidRPr="00412300" w:rsidRDefault="00000000">
            <w:pPr>
              <w:pStyle w:val="Compact"/>
              <w:spacing w:line="240" w:lineRule="auto" w:before="40" w:after="40"/>
              <w:jc w:val="left"/>
              <w:rPr>
                <w:rFonts w:ascii="Times New Roman" w:hAnsi="Times New Roman" w:cs="Times New Roman"/>
              </w:rPr>
            </w:pPr>
            <w:r w:rsidRPr="00412300">
              <w:rPr/>
              <w:t>Requires computer vision/multimodal generation pipeline; constitutes a separate research project</w:t>
            </w:r>
          </w:p>
        </w:tc>
      </w:tr>
      <w:tr w:rsidR="00FE0DEE" w:rsidRPr="00412300" w14:paraId="67E7ED08" w14:textId="77777777">
        <w:tc>
          <w:tcPr>
            <w:tcW w:w="4332" w:type="dxa"/>
          </w:tcPr>
          <w:p w14:paraId="5F152640" w14:textId="77777777" w:rsidR="00FE0DEE" w:rsidRPr="00412300" w:rsidRDefault="00000000">
            <w:pPr>
              <w:pStyle w:val="Compact"/>
              <w:spacing w:line="240" w:lineRule="auto" w:before="40" w:after="40"/>
              <w:jc w:val="left"/>
              <w:rPr>
                <w:rFonts w:ascii="Times New Roman" w:hAnsi="Times New Roman" w:cs="Times New Roman"/>
              </w:rPr>
            </w:pPr>
            <w:r w:rsidRPr="00412300">
              <w:rPr/>
              <w:t>Non-English or multilingual titles</w:t>
            </w:r>
          </w:p>
        </w:tc>
        <w:tc>
          <w:tcPr>
            <w:tcW w:w="4332" w:type="dxa"/>
          </w:tcPr>
          <w:p w14:paraId="49694E26" w14:textId="77777777" w:rsidR="00FE0DEE" w:rsidRPr="00412300" w:rsidRDefault="00000000">
            <w:pPr>
              <w:pStyle w:val="Compact"/>
              <w:spacing w:line="240" w:lineRule="auto" w:before="40" w:after="40"/>
              <w:jc w:val="left"/>
              <w:rPr>
                <w:rFonts w:ascii="Times New Roman" w:hAnsi="Times New Roman" w:cs="Times New Roman"/>
              </w:rPr>
            </w:pPr>
            <w:r w:rsidRPr="00412300">
              <w:rPr/>
              <w:t>Language-specific trigger lexicons and cultural adaptation require per-language validation; excluded to maintain evaluable scope</w:t>
            </w:r>
          </w:p>
        </w:tc>
      </w:tr>
      <w:tr w:rsidR="00FE0DEE" w:rsidRPr="00412300" w14:paraId="324C2AA5" w14:textId="77777777">
        <w:tc>
          <w:tcPr>
            <w:tcW w:w="4332" w:type="dxa"/>
          </w:tcPr>
          <w:p w14:paraId="477D34F5" w14:textId="77777777" w:rsidR="00FE0DEE" w:rsidRPr="00412300" w:rsidRDefault="00000000">
            <w:pPr>
              <w:pStyle w:val="Compact"/>
              <w:spacing w:line="240" w:lineRule="auto" w:before="40" w:after="40"/>
              <w:jc w:val="left"/>
              <w:rPr>
                <w:rFonts w:ascii="Times New Roman" w:hAnsi="Times New Roman" w:cs="Times New Roman"/>
              </w:rPr>
            </w:pPr>
            <w:r w:rsidRPr="00412300">
              <w:rPr/>
              <w:t>Direct video file processing (audio/visual)</w:t>
            </w:r>
          </w:p>
        </w:tc>
        <w:tc>
          <w:tcPr>
            <w:tcW w:w="4332" w:type="dxa"/>
          </w:tcPr>
          <w:p w14:paraId="296567CF"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accepts text-only input; video transcription is a pre-processing step outside system boundaries</w:t>
            </w:r>
          </w:p>
        </w:tc>
      </w:tr>
      <w:tr w:rsidR="00FE0DEE" w:rsidRPr="00412300" w14:paraId="03D938D7" w14:textId="77777777">
        <w:tc>
          <w:tcPr>
            <w:tcW w:w="4332" w:type="dxa"/>
          </w:tcPr>
          <w:p w14:paraId="2F0CC97E" w14:textId="77777777" w:rsidR="00FE0DEE" w:rsidRPr="00412300" w:rsidRDefault="00000000">
            <w:pPr>
              <w:pStyle w:val="Compact"/>
              <w:spacing w:line="240" w:lineRule="auto" w:before="40" w:after="40"/>
              <w:jc w:val="left"/>
              <w:rPr>
                <w:rFonts w:ascii="Times New Roman" w:hAnsi="Times New Roman" w:cs="Times New Roman"/>
              </w:rPr>
            </w:pPr>
            <w:r w:rsidRPr="00412300">
              <w:rPr/>
              <w:t>Live CTR measurement from real channels</w:t>
            </w:r>
          </w:p>
        </w:tc>
        <w:tc>
          <w:tcPr>
            <w:tcW w:w="4332" w:type="dxa"/>
          </w:tcPr>
          <w:p w14:paraId="189AC08A" w14:textId="77777777" w:rsidR="00FE0DEE" w:rsidRPr="00412300" w:rsidRDefault="00000000">
            <w:pPr>
              <w:pStyle w:val="Compact"/>
              <w:spacing w:line="240" w:lineRule="auto" w:before="40" w:after="40"/>
              <w:jc w:val="left"/>
              <w:rPr>
                <w:rFonts w:ascii="Times New Roman" w:hAnsi="Times New Roman" w:cs="Times New Roman"/>
              </w:rPr>
            </w:pPr>
            <w:r w:rsidRPr="00412300">
              <w:rPr/>
              <w:t>Requires YouTube Studio API access with creator consent and a longitudinal study design incompatible with the project timeline</w:t>
            </w:r>
          </w:p>
        </w:tc>
      </w:tr>
      <w:tr w:rsidR="00FE0DEE" w:rsidRPr="00412300" w14:paraId="0DA9E282" w14:textId="77777777">
        <w:tc>
          <w:tcPr>
            <w:tcW w:w="4332" w:type="dxa"/>
          </w:tcPr>
          <w:p w14:paraId="3F664741" w14:textId="77777777" w:rsidR="00FE0DEE" w:rsidRPr="00412300" w:rsidRDefault="00000000">
            <w:pPr>
              <w:pStyle w:val="Compact"/>
              <w:spacing w:line="240" w:lineRule="auto" w:before="40" w:after="40"/>
              <w:jc w:val="left"/>
              <w:rPr>
                <w:rFonts w:ascii="Times New Roman" w:hAnsi="Times New Roman" w:cs="Times New Roman"/>
              </w:rPr>
            </w:pPr>
            <w:r w:rsidRPr="00412300">
              <w:rPr/>
              <w:t>Real-time YouTube Studio integration</w:t>
            </w:r>
          </w:p>
        </w:tc>
        <w:tc>
          <w:tcPr>
            <w:tcW w:w="4332" w:type="dxa"/>
          </w:tcPr>
          <w:p w14:paraId="51C85677" w14:textId="77777777" w:rsidR="00FE0DEE" w:rsidRPr="00412300" w:rsidRDefault="00000000">
            <w:pPr>
              <w:pStyle w:val="Compact"/>
              <w:spacing w:line="240" w:lineRule="auto" w:before="40" w:after="40"/>
              <w:jc w:val="left"/>
              <w:rPr>
                <w:rFonts w:ascii="Times New Roman" w:hAnsi="Times New Roman" w:cs="Times New Roman"/>
              </w:rPr>
            </w:pPr>
            <w:r w:rsidRPr="00412300">
              <w:rPr/>
              <w:t>Constitutes a production deployment feature; excluded from the research prototype</w:t>
            </w:r>
          </w:p>
        </w:tc>
      </w:tr>
      <w:tr w:rsidR="00FE0DEE" w:rsidRPr="00412300" w14:paraId="4882C05D" w14:textId="77777777">
        <w:tc>
          <w:tcPr>
            <w:tcW w:w="4332" w:type="dxa"/>
          </w:tcPr>
          <w:p w14:paraId="49634F72" w14:textId="77777777" w:rsidR="00FE0DEE" w:rsidRPr="00412300" w:rsidRDefault="00000000">
            <w:pPr>
              <w:pStyle w:val="Compact"/>
              <w:spacing w:line="240" w:lineRule="auto" w:before="40" w:after="40"/>
              <w:jc w:val="left"/>
              <w:rPr>
                <w:rFonts w:ascii="Times New Roman" w:hAnsi="Times New Roman" w:cs="Times New Roman"/>
              </w:rPr>
            </w:pPr>
            <w:r w:rsidRPr="00412300">
              <w:rPr/>
              <w:t>Proprietary CTR data collection</w:t>
            </w:r>
          </w:p>
        </w:tc>
        <w:tc>
          <w:tcPr>
            <w:tcW w:w="4332" w:type="dxa"/>
          </w:tcPr>
          <w:p w14:paraId="01EBA76D" w14:textId="77777777" w:rsidR="00FE0DEE" w:rsidRPr="00412300" w:rsidRDefault="00000000">
            <w:pPr>
              <w:pStyle w:val="Compact"/>
              <w:spacing w:line="240" w:lineRule="auto" w:before="40" w:after="40"/>
              <w:jc w:val="left"/>
              <w:rPr>
                <w:rFonts w:ascii="Times New Roman" w:hAnsi="Times New Roman" w:cs="Times New Roman"/>
              </w:rPr>
            </w:pPr>
            <w:r w:rsidRPr="00412300">
              <w:rPr/>
              <w:t>Public datasets and normalised proxy metrics (Views/Subscriber_Count) are used instead</w:t>
            </w:r>
          </w:p>
        </w:tc>
      </w:tr>
      <w:tr w:rsidR="00FE0DEE" w:rsidRPr="00412300" w14:paraId="4D687185" w14:textId="77777777">
        <w:tc>
          <w:tcPr>
            <w:tcW w:w="4332" w:type="dxa"/>
          </w:tcPr>
          <w:p w14:paraId="5B1A795E" w14:textId="77777777" w:rsidR="00FE0DEE" w:rsidRPr="00412300" w:rsidRDefault="00000000">
            <w:pPr>
              <w:pStyle w:val="Compact"/>
              <w:spacing w:line="240" w:lineRule="auto" w:before="40" w:after="40"/>
              <w:jc w:val="left"/>
              <w:rPr>
                <w:rFonts w:ascii="Times New Roman" w:hAnsi="Times New Roman" w:cs="Times New Roman"/>
              </w:rPr>
            </w:pPr>
            <w:r w:rsidRPr="00412300">
              <w:rPr/>
              <w:t>Frontend user interface or web application</w:t>
            </w:r>
          </w:p>
        </w:tc>
        <w:tc>
          <w:tcPr>
            <w:tcW w:w="4332" w:type="dxa"/>
          </w:tcPr>
          <w:p w14:paraId="21AEE3DE"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delivers a REST API; UI is a future work item</w:t>
            </w:r>
          </w:p>
        </w:tc>
      </w:tr>
      <w:tr w:rsidR="00FE0DEE" w:rsidRPr="00412300" w14:paraId="70F26DB6" w14:textId="77777777">
        <w:tc>
          <w:tcPr>
            <w:tcW w:w="4332" w:type="dxa"/>
          </w:tcPr>
          <w:p w14:paraId="3AD7EC29" w14:textId="77777777" w:rsidR="00FE0DEE" w:rsidRPr="00412300" w:rsidRDefault="00000000">
            <w:pPr>
              <w:pStyle w:val="Compact"/>
              <w:spacing w:line="240" w:lineRule="auto" w:before="40" w:after="40"/>
              <w:jc w:val="left"/>
              <w:rPr>
                <w:rFonts w:ascii="Times New Roman" w:hAnsi="Times New Roman" w:cs="Times New Roman"/>
              </w:rPr>
            </w:pPr>
            <w:r w:rsidRPr="00412300">
              <w:rPr/>
              <w:t>Production-ready commercial deployment</w:t>
            </w:r>
          </w:p>
        </w:tc>
        <w:tc>
          <w:tcPr>
            <w:tcW w:w="4332" w:type="dxa"/>
          </w:tcPr>
          <w:p w14:paraId="088BA981" w14:textId="77777777" w:rsidR="00FE0DEE" w:rsidRPr="00412300" w:rsidRDefault="00000000">
            <w:pPr>
              <w:pStyle w:val="Compact"/>
              <w:spacing w:line="240" w:lineRule="auto" w:before="40" w:after="40"/>
              <w:jc w:val="left"/>
              <w:rPr>
                <w:rFonts w:ascii="Times New Roman" w:hAnsi="Times New Roman" w:cs="Times New Roman"/>
              </w:rPr>
            </w:pPr>
            <w:r w:rsidRPr="00412300">
              <w:rPr/>
              <w:t>The artefact is a research prototype evaluated in a controlled academic setting</w:t>
            </w:r>
          </w:p>
        </w:tc>
      </w:tr>
      <w:tr w:rsidR="00FE0DEE" w:rsidRPr="00412300" w14:paraId="338AC72F" w14:textId="77777777">
        <w:tc>
          <w:tcPr>
            <w:tcW w:w="4332" w:type="dxa"/>
          </w:tcPr>
          <w:p w14:paraId="1F67D3A2" w14:textId="77777777" w:rsidR="00FE0DEE" w:rsidRPr="00412300" w:rsidRDefault="00000000">
            <w:pPr>
              <w:pStyle w:val="Compact"/>
              <w:spacing w:line="240" w:lineRule="auto" w:before="40" w:after="40"/>
              <w:jc w:val="left"/>
              <w:rPr>
                <w:rFonts w:ascii="Times New Roman" w:hAnsi="Times New Roman" w:cs="Times New Roman"/>
              </w:rPr>
            </w:pPr>
            <w:r w:rsidRPr="00412300">
              <w:rPr/>
              <w:t>Large-scale live A/B testing on creator channels</w:t>
            </w:r>
          </w:p>
        </w:tc>
        <w:tc>
          <w:tcPr>
            <w:tcW w:w="4332" w:type="dxa"/>
          </w:tcPr>
          <w:p w14:paraId="6D2EB2B5" w14:textId="77777777" w:rsidR="00FE0DEE" w:rsidRPr="00412300" w:rsidRDefault="00000000">
            <w:pPr>
              <w:pStyle w:val="Compact"/>
              <w:spacing w:line="240" w:lineRule="auto" w:before="40" w:after="40"/>
              <w:jc w:val="left"/>
              <w:rPr>
                <w:rFonts w:ascii="Times New Roman" w:hAnsi="Times New Roman" w:cs="Times New Roman"/>
              </w:rPr>
            </w:pPr>
            <w:r w:rsidRPr="00412300">
              <w:rPr/>
              <w:t>Outside ethical scope and timeline constraints; evaluation uses offline metrics and a human preference survey</w:t>
            </w:r>
          </w:p>
        </w:tc>
      </w:tr>
    </w:tbl>
    <w:p w14:paraId="6E08329C" w14:textId="77777777" w:rsidR="00FE0DEE" w:rsidRPr="00412300" w:rsidRDefault="00000000">
      <w:pPr>
        <w:pStyle w:val="BodyText"/>
        <w:spacing w:before="200"/>
        <w:rPr>
          <w:rFonts w:ascii="Times New Roman" w:hAnsi="Times New Roman" w:cs="Times New Roman"/>
        </w:rPr>
      </w:pPr>
      <w:r w:rsidRPr="00412300">
        <w:rPr/>
        <w:lastRenderedPageBreak/>
        <w:t xml:space="preserve">The system is scoped as a </w:t>
      </w:r>
      <w:r w:rsidRPr="00412300">
        <w:rPr>
          <w:b/>
          <w:bCs/>
        </w:rPr>
        <w:t>research prototype</w:t>
      </w:r>
      <w:r w:rsidRPr="00412300">
        <w:rPr/>
        <w:t xml:space="preserve"> whose primary contribution is the demonstration that psychologically-engineered, ethics-constrained, proactive title generation is feasible and measurably superior to baseline alternatives. Commercial productisation is acknowledged as a natural extension but is explicitly excluded from this study’s claims.</w:t>
      </w:r>
    </w:p>
    <w:p w14:paraId="4B8A7106" w14:textId="272BDD35" w:rsidR="00FE0DEE" w:rsidRPr="00412300" w:rsidRDefault="00FE0DEE">
      <w:pPr>
        <w:rPr>
          <w:rFonts w:ascii="Times New Roman" w:hAnsi="Times New Roman" w:cs="Times New Roman"/>
        </w:rPr>
      </w:pPr>
    </w:p>
    <w:p w14:paraId="191ED1D1" w14:textId="77777777" w:rsidR="00FE0DEE" w:rsidRPr="00412300" w:rsidRDefault="00000000">
      <w:pPr>
        <w:pStyle w:val="Heading2"/>
        <w:rPr>
          <w:rFonts w:ascii="Times New Roman" w:hAnsi="Times New Roman" w:cs="Times New Roman"/>
        </w:rPr>
      </w:pPr>
      <w:bookmarkStart w:id="60" w:name="chapter-summary"/>
      <w:bookmarkStart w:id="61" w:name="_Toc239955229"/>
      <w:bookmarkEnd w:id="54"/>
      <w:bookmarkEnd w:id="58"/>
      <w:bookmarkEnd w:id="61"/>
      <w:r>
        <w:rPr>
          <w:b/>
          <w:i w:val="0"/>
          <w:caps w:val="0"/>
          <w:color w:val="000000"/>
        </w:rPr>
        <w:t>1.10 Chapter summary</w:t>
      </w:r>
    </w:p>
    <w:p w14:paraId="4E640236" w14:textId="77777777" w:rsidR="00FE0DEE" w:rsidRPr="00412300" w:rsidRDefault="00000000">
      <w:pPr>
        <w:pStyle w:val="FirstParagraph"/>
        <w:rPr>
          <w:rFonts w:ascii="Times New Roman" w:hAnsi="Times New Roman" w:cs="Times New Roman"/>
        </w:rPr>
      </w:pPr>
      <w:r w:rsidRPr="00412300">
        <w:rPr/>
        <w:t>This chapter has established the context, problem, and research direction for the YouTube Title Optimizer project. The video-first internet has created a structural discovery problem in which the metadata attached to a video, principally its title, functions as the primary algorithmic gatekeeper, determining whether high-quality content reaches its intended audience. YouTube’s recommendation system, as documented by Covington et al. (2016) [2], uses Click-Through Rate during a cold-start test window as an early and influential distribution signal, creating an asymmetric penalty for poor titles that quality content cannot overcome after the fact.</w:t>
      </w:r>
    </w:p>
    <w:p w14:paraId="6DB5AFCD" w14:textId="77777777" w:rsidR="00FE0DEE" w:rsidRPr="00412300" w:rsidRDefault="00000000">
      <w:pPr>
        <w:pStyle w:val="BodyText"/>
        <w:rPr>
          <w:rFonts w:ascii="Times New Roman" w:hAnsi="Times New Roman" w:cs="Times New Roman"/>
        </w:rPr>
      </w:pPr>
      <w:r w:rsidRPr="00412300">
        <w:rPr/>
        <w:t>The skill gap between professional copywriting expertise and the capabilities of most individual creators, combined with the failure of generic LLM prompting to replicate that expertise [9], defines the specific technical problem. No existing system simultaneously provides proactive title generation, psychologically-grounded prompt engineering, and semantic faithfulness enforcement, a gap confirmed by the existing systems analysis in Chapter 3.</w:t>
      </w:r>
    </w:p>
    <w:p w14:paraId="6E2631AC" w14:textId="77777777" w:rsidR="00FE0DEE" w:rsidRPr="00412300" w:rsidRDefault="00000000">
      <w:pPr>
        <w:pStyle w:val="BodyText"/>
        <w:rPr>
          <w:rFonts w:ascii="Times New Roman" w:hAnsi="Times New Roman" w:cs="Times New Roman"/>
        </w:rPr>
      </w:pPr>
      <w:r w:rsidRPr="00412300">
        <w:rPr/>
        <w:t>The research aim is to design, develop, and evaluate a multi-agent AI system that bridges this gap. Four specific objectives guide the work: identifying viral linguistic features in YouTube datasets; analysing the effectiveness of Few-Shot and Chain-of-Thought prompt techniques; designing and developing the three-agent pipeline as an API Wrapper; and evaluating the system against quantitative and qualitative baselines. The scope is deliberately bounded to English-language, text-input title generation for YouTube, with real-world CTR measurement, thumbnail optimisation, and multilingual support deferred to future work.</w:t>
      </w:r>
    </w:p>
    <w:p w14:paraId="4A4C8A65" w14:textId="77777777" w:rsidR="00FE0DEE" w:rsidRPr="00412300" w:rsidRDefault="00000000">
      <w:pPr>
        <w:pStyle w:val="BodyText"/>
        <w:rPr>
          <w:rFonts w:ascii="Times New Roman" w:hAnsi="Times New Roman" w:cs="Times New Roman"/>
        </w:rPr>
      </w:pPr>
      <w:r w:rsidRPr="00412300">
        <w:rPr/>
        <w:t>Chapter 3 proceeds to review the relevant literature across the domains of engagement psychology, generative AI and prompt engineering, NLP evaluation techniques, and the existing tools landscape, establishing the theoretical and empirical foundations on which the system design is built.</w:t>
      </w:r>
    </w:p>
    <w:p w14:paraId="756628B8" w14:textId="1300F7B7" w:rsidR="00FE0DEE" w:rsidRPr="00412300" w:rsidRDefault="00FE0DEE">
      <w:pPr>
        <w:rPr>
          <w:rFonts w:ascii="Times New Roman" w:hAnsi="Times New Roman" w:cs="Times New Roman"/>
        </w:rPr>
      </w:pPr>
    </w:p>
    <w:p w14:paraId="70607772" w14:textId="77777777" w:rsidR="00FE0DEE" w:rsidRPr="00412300" w:rsidRDefault="00000000">
      <w:pPr>
        <w:pStyle w:val="Heading1"/>
        <w:rPr>
          <w:rFonts w:ascii="Times New Roman" w:hAnsi="Times New Roman" w:cs="Times New Roman"/>
        </w:rPr>
      </w:pPr>
      <w:r>
        <w:rPr>
          <w:b/>
          <w:i w:val="0"/>
          <w:caps/>
          <w:color w:val="000000"/>
        </w:rPr>
        <w:t>2 Objectives</w:t>
      </w:r>
    </w:p>
    <w:p w14:paraId="3FD33737" w14:textId="77777777" w:rsidR="00FE0DEE" w:rsidRPr="00412300" w:rsidRDefault="00000000">
      <w:pPr>
        <w:pStyle w:val="Heading2"/>
        <w:rPr>
          <w:rFonts w:ascii="Times New Roman" w:hAnsi="Times New Roman" w:cs="Times New Roman"/>
        </w:rPr>
      </w:pPr>
      <w:bookmarkStart w:id="38" w:name="to-identify"/>
      <w:bookmarkStart w:id="39" w:name="_Toc239955218"/>
      <w:bookmarkEnd w:id="39"/>
      <w:r>
        <w:rPr>
          <w:b/>
          <w:i w:val="0"/>
          <w:caps w:val="0"/>
          <w:color w:val="000000"/>
        </w:rPr>
        <w:t>2.1 To identify</w:t>
      </w:r>
    </w:p>
    <w:p w14:paraId="24FA1AEA" w14:textId="77777777" w:rsidR="00FE0DEE" w:rsidRPr="00412300" w:rsidRDefault="00000000">
      <w:pPr>
        <w:pStyle w:val="FirstParagraph"/>
        <w:rPr>
          <w:rFonts w:ascii="Times New Roman" w:hAnsi="Times New Roman" w:cs="Times New Roman"/>
        </w:rPr>
      </w:pPr>
      <w:r w:rsidRPr="00412300">
        <w:rPr/>
        <w:t>To identify the viral linguistic features, including sentiment polarity, emotional arousal level, information gap structures, numerical triggers, and psychological trigger types (T1: Curiosity Gap, T2: Loss Aversion, T3: Social Proof, T4: Urgency, T5: Extreme/Superlative, T6: Personal Stakes, T7: Specificity), that correlate with high view velocity in YouTube trending video datasets, using feature engineering on publicly available Kaggle datasets supplemented by targeted YouTube Data API v3 scraping.</w:t>
      </w:r>
    </w:p>
    <w:p w14:paraId="29E745FF" w14:textId="77777777" w:rsidR="00FE0DEE" w:rsidRPr="00412300" w:rsidRDefault="00000000">
      <w:pPr>
        <w:pStyle w:val="Heading2"/>
        <w:rPr>
          <w:rFonts w:ascii="Times New Roman" w:hAnsi="Times New Roman" w:cs="Times New Roman"/>
        </w:rPr>
      </w:pPr>
      <w:bookmarkStart w:id="40" w:name="to-analyse"/>
      <w:bookmarkStart w:id="41" w:name="_Toc239955219"/>
      <w:bookmarkEnd w:id="38"/>
      <w:bookmarkEnd w:id="41"/>
      <w:r>
        <w:rPr>
          <w:b/>
          <w:i w:val="0"/>
          <w:caps w:val="0"/>
          <w:color w:val="000000"/>
        </w:rPr>
        <w:t>2.2 To analyse</w:t>
      </w:r>
    </w:p>
    <w:p w14:paraId="287509F3" w14:textId="77777777" w:rsidR="00FE0DEE" w:rsidRPr="00412300" w:rsidRDefault="00000000">
      <w:pPr>
        <w:pStyle w:val="FirstParagraph"/>
        <w:rPr>
          <w:rFonts w:ascii="Times New Roman" w:hAnsi="Times New Roman" w:cs="Times New Roman"/>
        </w:rPr>
      </w:pPr>
      <w:r w:rsidRPr="00412300">
        <w:rPr/>
        <w:t>To analyse the effectiveness of advanced prompt engineering techniques, specifically Few-Shot Prompting [13], Chain-of-Thought (CoT) Reasoning [14], and the Persona Pattern, in operationalising psychological theories (Information Gap Theory [4], Prospect Theory [5], Social Proof [6]) within a Large Language Model generation pipeline, by comparing the structured prompting outputs against zero-shot baseline outputs on the same input content.</w:t>
      </w:r>
    </w:p>
    <w:p w14:paraId="2D0B7F9A" w14:textId="77777777" w:rsidR="00FE0DEE" w:rsidRPr="00412300" w:rsidRDefault="00000000">
      <w:pPr>
        <w:pStyle w:val="Heading2"/>
        <w:rPr>
          <w:rFonts w:ascii="Times New Roman" w:hAnsi="Times New Roman" w:cs="Times New Roman"/>
        </w:rPr>
      </w:pPr>
      <w:bookmarkStart w:id="42" w:name="to-design-and-develop"/>
      <w:bookmarkStart w:id="43" w:name="_Toc239955220"/>
      <w:bookmarkEnd w:id="40"/>
      <w:bookmarkEnd w:id="43"/>
      <w:r>
        <w:rPr>
          <w:b/>
          <w:i w:val="0"/>
          <w:caps w:val="0"/>
          <w:color w:val="000000"/>
        </w:rPr>
        <w:t>2.3 To design and develop</w:t>
      </w:r>
    </w:p>
    <w:p w14:paraId="2D2B05FF" w14:textId="77777777" w:rsidR="00FE0DEE" w:rsidRPr="00412300" w:rsidRDefault="00000000">
      <w:pPr>
        <w:pStyle w:val="FirstParagraph"/>
        <w:rPr>
          <w:rFonts w:ascii="Times New Roman" w:hAnsi="Times New Roman" w:cs="Times New Roman"/>
        </w:rPr>
      </w:pPr>
      <w:r w:rsidRPr="00412300">
        <w:rPr/>
        <w:t>To design and develop a multi-agent AI system comprising an Analyzer Agent (content analysis and ground-truth extraction), a Generator Agent (psychologically-engineered title production using a dynamic Prompt Database), and a Critic Agent (scoring and validation), encapsulated as a RESTful API Wrapper using the Facade design pattern, with an integrated Predicted CTR (pCTR) machine learning model and NLP validation layer (VADER sentiment analysis, BERTScore semantic similarity, and NLI-based factual faithfulness checking).</w:t>
      </w:r>
    </w:p>
    <w:p w14:paraId="6691D350" w14:textId="77777777" w:rsidR="00FE0DEE" w:rsidRPr="00412300" w:rsidRDefault="00000000">
      <w:pPr>
        <w:pStyle w:val="Heading2"/>
        <w:rPr>
          <w:rFonts w:ascii="Times New Roman" w:hAnsi="Times New Roman" w:cs="Times New Roman"/>
        </w:rPr>
      </w:pPr>
      <w:bookmarkStart w:id="44" w:name="to-evaluate"/>
      <w:bookmarkStart w:id="45" w:name="_Toc239955221"/>
      <w:bookmarkEnd w:id="42"/>
      <w:bookmarkEnd w:id="45"/>
      <w:r>
        <w:rPr>
          <w:b/>
          <w:i w:val="0"/>
          <w:caps w:val="0"/>
          <w:color w:val="000000"/>
        </w:rPr>
        <w:t>2.4 To evaluate</w:t>
      </w:r>
    </w:p>
    <w:p w14:paraId="03648F70" w14:textId="77777777" w:rsidR="00FE0DEE" w:rsidRPr="00412300" w:rsidRDefault="00000000">
      <w:pPr>
        <w:pStyle w:val="FirstParagraph"/>
        <w:rPr>
          <w:rFonts w:ascii="Times New Roman" w:hAnsi="Times New Roman" w:cs="Times New Roman"/>
        </w:rPr>
      </w:pPr>
      <w:r w:rsidRPr="00412300">
        <w:rPr/>
        <w:t>To evaluate the performance of the designed system using quantitative metrics (pCTR score, BERTScore, VADER arousal magnitude, Self-BLEU diversity, and NLI acceptance rate) and qualitative human evaluation (a preference survey with a minimum of 50 participants using a four-dimension rubric scoring Curiosity, Emotional Impact, Clarity, and Trustworthiness), benchmarked against a human-generated title baseline (Baseline A) and a zero-shot AI title baseline (Baseline B), including a secondary automated evaluation using the LLM-as-a-Judge pattern to address RQ4.</w:t>
      </w:r>
    </w:p>
    <w:p w14:paraId="43DF7A54" w14:textId="33F85078" w:rsidR="00FE0DEE" w:rsidRPr="00412300" w:rsidRDefault="00FE0DEE">
      <w:pPr>
        <w:rPr>
          <w:rFonts w:ascii="Times New Roman" w:hAnsi="Times New Roman" w:cs="Times New Roman"/>
        </w:rPr>
      </w:pPr>
    </w:p>
    <w:p w14:paraId="68E5977A" w14:textId="77777777" w:rsidR="00FE0DEE" w:rsidRPr="00412300" w:rsidRDefault="00000000">
      <w:pPr>
        <w:pStyle w:val="Heading1"/>
        <w:rPr>
          <w:rFonts w:ascii="Times New Roman" w:hAnsi="Times New Roman" w:cs="Times New Roman"/>
        </w:rPr>
      </w:pPr>
      <w:bookmarkStart w:id="64" w:name="chapter-2-literature-review"/>
      <w:bookmarkStart w:id="65" w:name="_Toc239955231"/>
      <w:bookmarkEnd w:id="0"/>
      <w:bookmarkEnd w:id="62"/>
      <w:bookmarkEnd w:id="65"/>
      <w:r>
        <w:rPr>
          <w:b/>
          <w:i w:val="0"/>
          <w:caps/>
          <w:color w:val="000000"/>
        </w:rPr>
        <w:t>3 Literature Review</w:t>
      </w:r>
    </w:p>
    <w:p w14:paraId="4AF11AE8" w14:textId="30290198" w:rsidR="00FE0DEE" w:rsidRPr="00412300" w:rsidRDefault="00FE0DEE">
      <w:pPr>
        <w:rPr>
          <w:rFonts w:ascii="Times New Roman" w:hAnsi="Times New Roman" w:cs="Times New Roman"/>
        </w:rPr>
      </w:pPr>
    </w:p>
    <w:p w14:paraId="1EA20C3A" w14:textId="77777777" w:rsidR="00FE0DEE" w:rsidRPr="00412300" w:rsidRDefault="00000000">
      <w:pPr>
        <w:pStyle w:val="Heading2"/>
        <w:rPr>
          <w:rFonts w:ascii="Times New Roman" w:hAnsi="Times New Roman" w:cs="Times New Roman"/>
        </w:rPr>
      </w:pPr>
      <w:bookmarkStart w:id="66" w:name="chapter-overview-1"/>
      <w:bookmarkStart w:id="67" w:name="_Toc239955232"/>
      <w:bookmarkEnd w:id="67"/>
      <w:r>
        <w:rPr>
          <w:b/>
          <w:i w:val="0"/>
          <w:caps w:val="0"/>
          <w:color w:val="000000"/>
        </w:rPr>
        <w:t>3.1 Chapter overview</w:t>
      </w:r>
    </w:p>
    <w:p w14:paraId="49BBCDA9" w14:textId="77777777" w:rsidR="00FE0DEE" w:rsidRPr="00412300" w:rsidRDefault="00000000">
      <w:pPr>
        <w:pStyle w:val="FirstParagraph"/>
        <w:rPr>
          <w:rFonts w:ascii="Times New Roman" w:hAnsi="Times New Roman" w:cs="Times New Roman"/>
        </w:rPr>
      </w:pPr>
      <w:r w:rsidRPr="00412300">
        <w:rPr/>
        <w:t>This chapter situates the YouTube Title Optimizer (YTO) within the existing body of academic and applied knowledge across three intersecting domains: user engagement psychology, generative AI and prompt engineering, and NLP evaluation methods. It additionally surveys the landscape of existing systems (both tools and research prototypes) that address some subset of the problem, and identifies through systematic comparison the multi-dimensional gap that this research fills.</w:t>
      </w:r>
    </w:p>
    <w:p w14:paraId="44CD95E6" w14:textId="77777777" w:rsidR="00FE0DEE" w:rsidRPr="00412300" w:rsidRDefault="00000000">
      <w:pPr>
        <w:pStyle w:val="BodyText"/>
        <w:rPr>
          <w:rFonts w:ascii="Times New Roman" w:hAnsi="Times New Roman" w:cs="Times New Roman"/>
        </w:rPr>
      </w:pPr>
      <w:r w:rsidRPr="00412300">
        <w:rPr/>
        <w:lastRenderedPageBreak/>
        <w:t>The review is organised according to a coverage structure prescribed by the project template: a domain overview (approximately 10% of coverage) establishes the macro-context; an existing systems analysis (approximately 30%) critically examines and compares prior approaches; and a technological analysis (approximately 60%) provides an algorithmic, design, and workflow-level review of the techniques, architectures, and datasets on which the proposed system is built. The chapter closes with a reflection that traces the research gap back through the literature, providing a grounded justification for the research question stated in Chapter 1.</w:t>
      </w:r>
    </w:p>
    <w:p w14:paraId="1DFC79AA" w14:textId="61771337" w:rsidR="00FE0DEE" w:rsidRPr="00412300" w:rsidRDefault="00FE0DEE">
      <w:pPr>
        <w:rPr>
          <w:rFonts w:ascii="Times New Roman" w:hAnsi="Times New Roman" w:cs="Times New Roman"/>
        </w:rPr>
      </w:pPr>
    </w:p>
    <w:p w14:paraId="79D431D1" w14:textId="77777777" w:rsidR="00FE0DEE" w:rsidRPr="00412300" w:rsidRDefault="00000000">
      <w:pPr>
        <w:pStyle w:val="Heading2"/>
        <w:rPr>
          <w:rFonts w:ascii="Times New Roman" w:hAnsi="Times New Roman" w:cs="Times New Roman"/>
        </w:rPr>
      </w:pPr>
      <w:bookmarkStart w:id="68" w:name="conceptual-map-of-the-literature"/>
      <w:bookmarkStart w:id="69" w:name="_Toc239955233"/>
      <w:bookmarkEnd w:id="66"/>
      <w:proofErr w:type="gramStart"/>
      <w:bookmarkEnd w:id="69"/>
      <w:proofErr w:type="gramEnd"/>
      <w:r>
        <w:rPr>
          <w:b/>
          <w:i w:val="0"/>
          <w:caps w:val="0"/>
          <w:color w:val="000000"/>
        </w:rPr>
        <w:t>3.2 Conceptual map of the literature</w:t>
      </w:r>
    </w:p>
    <w:p w14:paraId="5C880E91" w14:textId="77777777" w:rsidR="00FE0DEE" w:rsidRPr="00412300" w:rsidRDefault="00000000">
      <w:pPr>
        <w:pStyle w:val="FirstParagraph"/>
        <w:rPr>
          <w:rFonts w:ascii="Times New Roman" w:hAnsi="Times New Roman" w:cs="Times New Roman"/>
        </w:rPr>
      </w:pPr>
      <w:r w:rsidRPr="00412300">
        <w:rPr/>
        <w:t>The literature that informs this research spans four distinct knowledge domains. Table 3.1 maps the primary theoretical and technical pillars to the system components they inform, and to the research questions (RQ1–RQ4) they address.</w:t>
      </w:r>
    </w:p>
    <w:p w14:paraId="6AA3C364" w14:textId="77777777" w:rsidR="00FE0DEE" w:rsidRPr="00412300" w:rsidRDefault="00000000">
      <w:pPr>
        <w:pStyle w:val="BodyText"/>
        <w:keepNext/>
        <w:jc w:val="left"/>
        <w:rPr>
          <w:rFonts w:ascii="Times New Roman" w:hAnsi="Times New Roman" w:cs="Times New Roman"/>
        </w:rPr>
      </w:pPr>
      <w:r w:rsidRPr="00412300">
        <w:rPr>
          <w:b/>
          <w:bCs/>
        </w:rPr>
        <w:t>Table 3.1: Conceptual Map of the Literature</w:t>
      </w:r>
    </w:p>
    <w:tbl>
      <w:tblPr>
        <w:tblStyle w:val="Table"/>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66"/>
        <w:gridCol w:w="2166"/>
        <w:gridCol w:w="2166"/>
        <w:gridCol w:w="2166"/>
      </w:tblGrid>
      <w:tr w:rsidR="00FE0DEE" w:rsidRPr="00412300" w14:paraId="16708626" w14:textId="77777777" w:rsidTr="00412300">
        <w:trPr>
          <w:cnfStyle w:val="100000000000" w:firstRow="1" w:lastRow="0" w:firstColumn="0" w:lastColumn="0" w:oddVBand="0" w:evenVBand="0" w:oddHBand="0" w:evenHBand="0" w:firstRowFirstColumn="0" w:firstRowLastColumn="0" w:lastRowFirstColumn="0" w:lastRowLastColumn="0"/>
          <w:tblHeader/>
        </w:trPr>
        <w:tc>
          <w:tcPr>
            <w:tcW w:w="2166" w:type="dxa"/>
            <w:tcBorders>
              <w:bottom w:val="none" w:sz="0" w:space="0" w:color="auto"/>
            </w:tcBorders>
          </w:tcPr>
          <w:p w14:paraId="278BB0B1" w14:textId="77777777" w:rsidR="00FE0DEE" w:rsidRPr="00412300" w:rsidRDefault="00000000">
            <w:pPr>
              <w:pStyle w:val="Compact"/>
              <w:spacing w:line="240" w:lineRule="auto" w:before="40" w:after="40"/>
              <w:jc w:val="left"/>
              <w:rPr>
                <w:rFonts w:ascii="Times New Roman" w:hAnsi="Times New Roman" w:cs="Times New Roman"/>
              </w:rPr>
            </w:pPr>
            <w:r w:rsidRPr="00412300">
              <w:rPr/>
              <w:t>Domain</w:t>
            </w:r>
          </w:p>
        </w:tc>
        <w:tc>
          <w:tcPr>
            <w:tcW w:w="2166" w:type="dxa"/>
            <w:tcBorders>
              <w:bottom w:val="none" w:sz="0" w:space="0" w:color="auto"/>
            </w:tcBorders>
          </w:tcPr>
          <w:p w14:paraId="35063637" w14:textId="77777777" w:rsidR="00FE0DEE" w:rsidRPr="00412300" w:rsidRDefault="00000000">
            <w:pPr>
              <w:pStyle w:val="Compact"/>
              <w:spacing w:line="240" w:lineRule="auto" w:before="40" w:after="40"/>
              <w:jc w:val="left"/>
              <w:rPr>
                <w:rFonts w:ascii="Times New Roman" w:hAnsi="Times New Roman" w:cs="Times New Roman"/>
              </w:rPr>
            </w:pPr>
            <w:r w:rsidRPr="00412300">
              <w:rPr/>
              <w:t>Key Works</w:t>
            </w:r>
          </w:p>
        </w:tc>
        <w:tc>
          <w:tcPr>
            <w:tcW w:w="2166" w:type="dxa"/>
            <w:tcBorders>
              <w:bottom w:val="none" w:sz="0" w:space="0" w:color="auto"/>
            </w:tcBorders>
          </w:tcPr>
          <w:p w14:paraId="4A5AB37F"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Component</w:t>
            </w:r>
          </w:p>
        </w:tc>
        <w:tc>
          <w:tcPr>
            <w:tcW w:w="2166" w:type="dxa"/>
            <w:tcBorders>
              <w:bottom w:val="none" w:sz="0" w:space="0" w:color="auto"/>
            </w:tcBorders>
          </w:tcPr>
          <w:p w14:paraId="14A4EEF9" w14:textId="77777777" w:rsidR="00FE0DEE" w:rsidRPr="00412300" w:rsidRDefault="00000000">
            <w:pPr>
              <w:pStyle w:val="Compact"/>
              <w:spacing w:line="240" w:lineRule="auto" w:before="40" w:after="40"/>
              <w:jc w:val="left"/>
              <w:rPr>
                <w:rFonts w:ascii="Times New Roman" w:hAnsi="Times New Roman" w:cs="Times New Roman"/>
              </w:rPr>
            </w:pPr>
            <w:r w:rsidRPr="00412300">
              <w:rPr/>
              <w:t>RQ Addressed</w:t>
            </w:r>
          </w:p>
        </w:tc>
      </w:tr>
      <w:tr w:rsidR="00FE0DEE" w:rsidRPr="00412300" w14:paraId="6596F52A" w14:textId="77777777" w:rsidTr="00412300">
        <w:tc>
          <w:tcPr>
            <w:tcW w:w="2166" w:type="dxa"/>
          </w:tcPr>
          <w:p w14:paraId="75D7226A"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Engagement Psychology</w:t>
            </w:r>
          </w:p>
        </w:tc>
        <w:tc>
          <w:tcPr>
            <w:tcW w:w="2166" w:type="dxa"/>
          </w:tcPr>
          <w:p w14:paraId="595028B4" w14:textId="77777777" w:rsidR="00FE0DEE" w:rsidRPr="00412300" w:rsidRDefault="00000000">
            <w:pPr>
              <w:pStyle w:val="Compact"/>
              <w:spacing w:line="240" w:lineRule="auto" w:before="40" w:after="40"/>
              <w:jc w:val="left"/>
              <w:rPr>
                <w:rFonts w:ascii="Times New Roman" w:hAnsi="Times New Roman" w:cs="Times New Roman"/>
              </w:rPr>
            </w:pPr>
            <w:r w:rsidRPr="00412300">
              <w:rPr/>
              <w:t>Loewenstein (1994) [1], Golman &amp; Loewenstein (2016) [2], Kahneman &amp; Tversky (1979) [3], Cialdini (1984) [4], Berger &amp; Milkman (2012) [5]</w:t>
            </w:r>
          </w:p>
        </w:tc>
        <w:tc>
          <w:tcPr>
            <w:tcW w:w="2166" w:type="dxa"/>
          </w:tcPr>
          <w:p w14:paraId="73366651" w14:textId="77777777" w:rsidR="00FE0DEE" w:rsidRPr="00412300" w:rsidRDefault="00000000">
            <w:pPr>
              <w:pStyle w:val="Compact"/>
              <w:spacing w:line="240" w:lineRule="auto" w:before="40" w:after="40"/>
              <w:jc w:val="left"/>
              <w:rPr>
                <w:rFonts w:ascii="Times New Roman" w:hAnsi="Times New Roman" w:cs="Times New Roman"/>
              </w:rPr>
            </w:pPr>
            <w:r w:rsidRPr="00412300">
              <w:rPr/>
              <w:t>Psychological Trigger Taxonomy (T1–T7); Generator Agent prompt templates</w:t>
            </w:r>
          </w:p>
        </w:tc>
        <w:tc>
          <w:tcPr>
            <w:tcW w:w="2166" w:type="dxa"/>
          </w:tcPr>
          <w:p w14:paraId="090024F8" w14:textId="77777777" w:rsidR="00FE0DEE" w:rsidRPr="00412300" w:rsidRDefault="00000000">
            <w:pPr>
              <w:pStyle w:val="Compact"/>
              <w:spacing w:line="240" w:lineRule="auto" w:before="40" w:after="40"/>
              <w:jc w:val="left"/>
              <w:rPr>
                <w:rFonts w:ascii="Times New Roman" w:hAnsi="Times New Roman" w:cs="Times New Roman"/>
              </w:rPr>
            </w:pPr>
            <w:r w:rsidRPr="00412300">
              <w:rPr/>
              <w:t>RQ1, RQ3</w:t>
            </w:r>
          </w:p>
        </w:tc>
      </w:tr>
      <w:tr w:rsidR="00FE0DEE" w:rsidRPr="00412300" w14:paraId="082FC692" w14:textId="77777777" w:rsidTr="00412300">
        <w:tc>
          <w:tcPr>
            <w:tcW w:w="2166" w:type="dxa"/>
          </w:tcPr>
          <w:p w14:paraId="6B483980"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YouTube Algorithm &amp; CTR</w:t>
            </w:r>
          </w:p>
        </w:tc>
        <w:tc>
          <w:tcPr>
            <w:tcW w:w="2166" w:type="dxa"/>
          </w:tcPr>
          <w:p w14:paraId="4CD2DD42" w14:textId="77777777" w:rsidR="00FE0DEE" w:rsidRPr="00412300" w:rsidRDefault="00000000">
            <w:pPr>
              <w:pStyle w:val="Compact"/>
              <w:spacing w:line="240" w:lineRule="auto" w:before="40" w:after="40"/>
              <w:jc w:val="left"/>
              <w:rPr>
                <w:rFonts w:ascii="Times New Roman" w:hAnsi="Times New Roman" w:cs="Times New Roman"/>
              </w:rPr>
            </w:pPr>
            <w:r w:rsidRPr="00412300">
              <w:rPr/>
              <w:t>Covington et al. (2016) [6], Kawata et al. (2025) [7], Zhang et al. (2024) [8]</w:t>
            </w:r>
          </w:p>
        </w:tc>
        <w:tc>
          <w:tcPr>
            <w:tcW w:w="2166" w:type="dxa"/>
          </w:tcPr>
          <w:p w14:paraId="507F0D42"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motivation; pCTR target variable; dataset strategy</w:t>
            </w:r>
          </w:p>
        </w:tc>
        <w:tc>
          <w:tcPr>
            <w:tcW w:w="2166" w:type="dxa"/>
          </w:tcPr>
          <w:p w14:paraId="352C867A" w14:textId="77777777" w:rsidR="00FE0DEE" w:rsidRPr="00412300" w:rsidRDefault="00000000">
            <w:pPr>
              <w:pStyle w:val="Compact"/>
              <w:spacing w:line="240" w:lineRule="auto" w:before="40" w:after="40"/>
              <w:jc w:val="left"/>
              <w:rPr>
                <w:rFonts w:ascii="Times New Roman" w:hAnsi="Times New Roman" w:cs="Times New Roman"/>
              </w:rPr>
            </w:pPr>
            <w:r w:rsidRPr="00412300">
              <w:rPr/>
              <w:t>RQ3</w:t>
            </w:r>
          </w:p>
        </w:tc>
      </w:tr>
      <w:tr w:rsidR="00FE0DEE" w:rsidRPr="00412300" w14:paraId="403A52F0" w14:textId="77777777" w:rsidTr="00412300">
        <w:tc>
          <w:tcPr>
            <w:tcW w:w="2166" w:type="dxa"/>
          </w:tcPr>
          <w:p w14:paraId="2BE1971F"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Generative AI &amp; Prompt Engineering</w:t>
            </w:r>
          </w:p>
        </w:tc>
        <w:tc>
          <w:tcPr>
            <w:tcW w:w="2166" w:type="dxa"/>
          </w:tcPr>
          <w:p w14:paraId="086F5010" w14:textId="77777777" w:rsidR="00FE0DEE" w:rsidRPr="00412300" w:rsidRDefault="00000000">
            <w:pPr>
              <w:pStyle w:val="Compact"/>
              <w:spacing w:line="240" w:lineRule="auto" w:before="40" w:after="40"/>
              <w:jc w:val="left"/>
              <w:rPr>
                <w:rFonts w:ascii="Times New Roman" w:hAnsi="Times New Roman" w:cs="Times New Roman"/>
              </w:rPr>
            </w:pPr>
            <w:r w:rsidRPr="00412300">
              <w:rPr/>
              <w:t>Vaswani et al. (2017) [9], Brown et al. (2020) [10], Wei et al. (2022) [11], Yang (2024) [12]</w:t>
            </w:r>
          </w:p>
        </w:tc>
        <w:tc>
          <w:tcPr>
            <w:tcW w:w="2166" w:type="dxa"/>
          </w:tcPr>
          <w:p w14:paraId="315F3A73" w14:textId="77777777" w:rsidR="00FE0DEE" w:rsidRPr="00412300" w:rsidRDefault="00000000">
            <w:pPr>
              <w:pStyle w:val="Compact"/>
              <w:spacing w:line="240" w:lineRule="auto" w:before="40" w:after="40"/>
              <w:jc w:val="left"/>
              <w:rPr>
                <w:rFonts w:ascii="Times New Roman" w:hAnsi="Times New Roman" w:cs="Times New Roman"/>
              </w:rPr>
            </w:pPr>
            <w:r w:rsidRPr="00412300">
              <w:rPr/>
              <w:t>Generator Agent; Prompt Factory; Few-Shot Prompt Database</w:t>
            </w:r>
          </w:p>
        </w:tc>
        <w:tc>
          <w:tcPr>
            <w:tcW w:w="2166" w:type="dxa"/>
          </w:tcPr>
          <w:p w14:paraId="2D520FF1" w14:textId="77777777" w:rsidR="00FE0DEE" w:rsidRPr="00412300" w:rsidRDefault="00000000">
            <w:pPr>
              <w:pStyle w:val="Compact"/>
              <w:spacing w:line="240" w:lineRule="auto" w:before="40" w:after="40"/>
              <w:jc w:val="left"/>
              <w:rPr>
                <w:rFonts w:ascii="Times New Roman" w:hAnsi="Times New Roman" w:cs="Times New Roman"/>
              </w:rPr>
            </w:pPr>
            <w:r w:rsidRPr="00412300">
              <w:rPr/>
              <w:t>RQ1, RQ2</w:t>
            </w:r>
          </w:p>
        </w:tc>
      </w:tr>
      <w:tr w:rsidR="00FE0DEE" w:rsidRPr="00412300" w14:paraId="688215DD" w14:textId="77777777" w:rsidTr="00412300">
        <w:tc>
          <w:tcPr>
            <w:tcW w:w="2166" w:type="dxa"/>
          </w:tcPr>
          <w:p w14:paraId="188C987B"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NLP Evaluation Methods</w:t>
            </w:r>
          </w:p>
        </w:tc>
        <w:tc>
          <w:tcPr>
            <w:tcW w:w="2166" w:type="dxa"/>
          </w:tcPr>
          <w:p w14:paraId="64C2719C" w14:textId="77777777" w:rsidR="00FE0DEE" w:rsidRPr="00412300" w:rsidRDefault="00000000">
            <w:pPr>
              <w:pStyle w:val="Compact"/>
              <w:spacing w:line="240" w:lineRule="auto" w:before="40" w:after="40"/>
              <w:jc w:val="left"/>
              <w:rPr>
                <w:rFonts w:ascii="Times New Roman" w:hAnsi="Times New Roman" w:cs="Times New Roman"/>
              </w:rPr>
            </w:pPr>
            <w:r w:rsidRPr="00412300">
              <w:rPr/>
              <w:t>Hutto &amp; Gilbert (2014) [13], Zhang et al. (2020) [14], Laban et al. (2023) [15], Aslam et al. (2021) [16]</w:t>
            </w:r>
          </w:p>
        </w:tc>
        <w:tc>
          <w:tcPr>
            <w:tcW w:w="2166" w:type="dxa"/>
          </w:tcPr>
          <w:p w14:paraId="128D6017" w14:textId="77777777" w:rsidR="00FE0DEE" w:rsidRPr="00412300" w:rsidRDefault="00000000">
            <w:pPr>
              <w:pStyle w:val="Compact"/>
              <w:spacing w:line="240" w:lineRule="auto" w:before="40" w:after="40"/>
              <w:jc w:val="left"/>
              <w:rPr>
                <w:rFonts w:ascii="Times New Roman" w:hAnsi="Times New Roman" w:cs="Times New Roman"/>
              </w:rPr>
            </w:pPr>
            <w:r w:rsidRPr="00412300">
              <w:rPr/>
              <w:t>Critic Agent; VADER, BERTScore, NLI, pCTR model</w:t>
            </w:r>
          </w:p>
        </w:tc>
        <w:tc>
          <w:tcPr>
            <w:tcW w:w="2166" w:type="dxa"/>
          </w:tcPr>
          <w:p w14:paraId="54AC13D8" w14:textId="77777777" w:rsidR="00FE0DEE" w:rsidRPr="00412300" w:rsidRDefault="00000000">
            <w:pPr>
              <w:pStyle w:val="Compact"/>
              <w:spacing w:line="240" w:lineRule="auto" w:before="40" w:after="40"/>
              <w:jc w:val="left"/>
              <w:rPr>
                <w:rFonts w:ascii="Times New Roman" w:hAnsi="Times New Roman" w:cs="Times New Roman"/>
              </w:rPr>
            </w:pPr>
            <w:r w:rsidRPr="00412300">
              <w:rPr/>
              <w:t>RQ2, RQ4</w:t>
            </w:r>
          </w:p>
        </w:tc>
      </w:tr>
      <w:tr w:rsidR="00FE0DEE" w:rsidRPr="00412300" w14:paraId="612E0701" w14:textId="77777777" w:rsidTr="00412300">
        <w:tc>
          <w:tcPr>
            <w:tcW w:w="2166" w:type="dxa"/>
          </w:tcPr>
          <w:p w14:paraId="618DBBAA"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Research Methodology</w:t>
            </w:r>
          </w:p>
        </w:tc>
        <w:tc>
          <w:tcPr>
            <w:tcW w:w="2166" w:type="dxa"/>
          </w:tcPr>
          <w:p w14:paraId="156556AE" w14:textId="77777777" w:rsidR="00FE0DEE" w:rsidRPr="00412300" w:rsidRDefault="00000000">
            <w:pPr>
              <w:pStyle w:val="Compact"/>
              <w:spacing w:line="240" w:lineRule="auto" w:before="40" w:after="40"/>
              <w:jc w:val="left"/>
              <w:rPr>
                <w:rFonts w:ascii="Times New Roman" w:hAnsi="Times New Roman" w:cs="Times New Roman"/>
              </w:rPr>
            </w:pPr>
            <w:r w:rsidRPr="00412300">
              <w:rPr/>
              <w:t>Peffers et al. (2007) [17]</w:t>
            </w:r>
          </w:p>
        </w:tc>
        <w:tc>
          <w:tcPr>
            <w:tcW w:w="2166" w:type="dxa"/>
          </w:tcPr>
          <w:p w14:paraId="6BBB1698" w14:textId="77777777" w:rsidR="00FE0DEE" w:rsidRPr="00412300" w:rsidRDefault="00000000">
            <w:pPr>
              <w:pStyle w:val="Compact"/>
              <w:spacing w:line="240" w:lineRule="auto" w:before="40" w:after="40"/>
              <w:jc w:val="left"/>
              <w:rPr>
                <w:rFonts w:ascii="Times New Roman" w:hAnsi="Times New Roman" w:cs="Times New Roman"/>
              </w:rPr>
            </w:pPr>
            <w:r w:rsidRPr="00412300">
              <w:rPr/>
              <w:t>DSR strategy; DSRM six-phase process</w:t>
            </w:r>
          </w:p>
        </w:tc>
        <w:tc>
          <w:tcPr>
            <w:tcW w:w="2166" w:type="dxa"/>
          </w:tcPr>
          <w:p w14:paraId="035EA6B4"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bl>
    <w:p w14:paraId="3DCF935F" w14:textId="77777777" w:rsidR="00FE0DEE" w:rsidRPr="00412300" w:rsidRDefault="00000000">
      <w:pPr>
        <w:pStyle w:val="BodyText"/>
        <w:spacing w:before="200"/>
        <w:rPr>
          <w:rFonts w:ascii="Times New Roman" w:hAnsi="Times New Roman" w:cs="Times New Roman"/>
        </w:rPr>
      </w:pPr>
      <w:r w:rsidRPr="00412300">
        <w:rPr/>
        <w:lastRenderedPageBreak/>
        <w:t>The three columns (psychological theory, AI/NLP technology, and existing systems) represent the three pillars that must be integrated. No prior work has performed this integration in the specific combination that YTO proposes. That is the gap this chapter establishes.</w:t>
      </w:r>
    </w:p>
    <w:p w14:paraId="5F556D77" w14:textId="327C312B" w:rsidR="00FE0DEE" w:rsidRPr="00412300" w:rsidRDefault="00FE0DEE">
      <w:pPr>
        <w:rPr>
          <w:rFonts w:ascii="Times New Roman" w:hAnsi="Times New Roman" w:cs="Times New Roman"/>
        </w:rPr>
      </w:pPr>
    </w:p>
    <w:p w14:paraId="6B5552C8" w14:textId="77777777" w:rsidR="00FE0DEE" w:rsidRPr="00412300" w:rsidRDefault="00000000">
      <w:pPr>
        <w:pStyle w:val="Heading2"/>
        <w:rPr>
          <w:rFonts w:ascii="Times New Roman" w:hAnsi="Times New Roman" w:cs="Times New Roman"/>
        </w:rPr>
      </w:pPr>
      <w:bookmarkStart w:id="70" w:name="domain-overview"/>
      <w:bookmarkStart w:id="71" w:name="_Toc239955234"/>
      <w:bookmarkEnd w:id="68"/>
      <w:bookmarkEnd w:id="71"/>
      <w:r>
        <w:rPr>
          <w:b/>
          <w:i w:val="0"/>
          <w:caps w:val="0"/>
          <w:color w:val="000000"/>
        </w:rPr>
        <w:t>3.3 Domain overview</w:t>
      </w:r>
    </w:p>
    <w:p w14:paraId="4355B9B8" w14:textId="77777777" w:rsidR="00FE0DEE" w:rsidRPr="00412300" w:rsidRDefault="00000000">
      <w:pPr>
        <w:pStyle w:val="Heading3"/>
        <w:rPr>
          <w:rFonts w:ascii="Times New Roman" w:hAnsi="Times New Roman" w:cs="Times New Roman"/>
        </w:rPr>
      </w:pPr>
      <w:bookmarkStart w:id="72" w:name="Xe0af9d6e7d36cfa98951b4a430e79344a4ebdf1"/>
      <w:bookmarkStart w:id="73" w:name="_Toc239955235"/>
      <w:bookmarkEnd w:id="73"/>
      <w:r>
        <w:rPr>
          <w:b w:val="0"/>
          <w:i w:val="0"/>
          <w:caps w:val="0"/>
          <w:color w:val="000000"/>
        </w:rPr>
        <w:t>3.3.1 The video-first internet and the creator economy</w:t>
      </w:r>
    </w:p>
    <w:p w14:paraId="4AC29372" w14:textId="77777777" w:rsidR="00FE0DEE" w:rsidRPr="00412300" w:rsidRDefault="00000000">
      <w:pPr>
        <w:pStyle w:val="FirstParagraph"/>
        <w:rPr>
          <w:rFonts w:ascii="Times New Roman" w:hAnsi="Times New Roman" w:cs="Times New Roman"/>
        </w:rPr>
      </w:pPr>
      <w:r w:rsidRPr="00412300">
        <w:rPr/>
        <w:t>The consumption of digital content has undergone a structural reorientation over the past decade. Where textual media (articles, blog posts, and web pages) once constituted the primary vehicle for online information exchange, video has emerged as the dominant format through which billions of people learn, decide, and discover. YouTube, processing over 500 hours of new video content every minute [19], is the largest video repository in existence and the world’s second-largest search engine by query volume. Alongside it, short-form platforms including TikTok and Instagram Reels have further accelerated the shift toward video as the default communication medium.</w:t>
      </w:r>
    </w:p>
    <w:p w14:paraId="259F60D2" w14:textId="77777777" w:rsidR="00FE0DEE" w:rsidRPr="00412300" w:rsidRDefault="00000000">
      <w:pPr>
        <w:pStyle w:val="BodyText"/>
        <w:rPr>
          <w:rFonts w:ascii="Times New Roman" w:hAnsi="Times New Roman" w:cs="Times New Roman"/>
        </w:rPr>
      </w:pPr>
      <w:r w:rsidRPr="00412300">
        <w:rPr/>
        <w:t xml:space="preserve">This transformation has given rise to a significant creator economy. Individual content creators, educators, journalists, and organisations now depend on video platforms as primary channels for audience reach, brand building, and monetisation. In this economy, the ability to generate video content is no longer the limiting factor: production costs have collapsed with the democratisation of recording hardware and editing software. The limiting factor is </w:t>
      </w:r>
      <w:r w:rsidRPr="00412300">
        <w:rPr>
          <w:i/>
          <w:iCs/>
        </w:rPr>
        <w:t>discovery</w:t>
      </w:r>
      <w:r w:rsidRPr="00412300">
        <w:rPr/>
        <w:t>: the ability to surface content to relevant audiences in an environment of extraordinary supply.</w:t>
      </w:r>
    </w:p>
    <w:p w14:paraId="6E521B0C" w14:textId="77777777" w:rsidR="00FE0DEE" w:rsidRPr="00412300" w:rsidRDefault="00000000">
      <w:pPr>
        <w:pStyle w:val="Heading3"/>
        <w:rPr>
          <w:rFonts w:ascii="Times New Roman" w:hAnsi="Times New Roman" w:cs="Times New Roman"/>
        </w:rPr>
      </w:pPr>
      <w:bookmarkStart w:id="74" w:name="X5c63ac8dc2176d9849bfe86afb7ef5e9a612921"/>
      <w:bookmarkStart w:id="75" w:name="_Toc239955236"/>
      <w:bookmarkEnd w:id="72"/>
      <w:bookmarkEnd w:id="75"/>
      <w:r>
        <w:rPr>
          <w:b w:val="0"/>
          <w:i w:val="0"/>
          <w:caps w:val="0"/>
          <w:color w:val="000000"/>
        </w:rPr>
        <w:t>3.3.2 Click-through rate as the algorithmic gatekeeper</w:t>
      </w:r>
    </w:p>
    <w:p w14:paraId="5EE4957E" w14:textId="77777777" w:rsidR="00FE0DEE" w:rsidRPr="00412300" w:rsidRDefault="00000000">
      <w:pPr>
        <w:pStyle w:val="FirstParagraph"/>
        <w:rPr>
          <w:rFonts w:ascii="Times New Roman" w:hAnsi="Times New Roman" w:cs="Times New Roman"/>
        </w:rPr>
      </w:pPr>
      <w:r w:rsidRPr="00412300">
        <w:rPr/>
        <w:t xml:space="preserve">YouTube’s recommendation system, as documented by Covington, Adams, and Sargin (2016) in the foundational paper </w:t>
      </w:r>
      <w:r w:rsidRPr="00412300">
        <w:rPr>
          <w:i/>
          <w:iCs/>
        </w:rPr>
        <w:t>Deep Neural Networks for YouTube Recommendations</w:t>
      </w:r>
      <w:r w:rsidRPr="00412300">
        <w:rPr/>
        <w:t xml:space="preserve"> [6], operates as a two-stage pipeline. The candidate generation stage narrows billions of videos to hundreds of candidates for each user session. The ranking stage orders those candidates according to predicted user satisfaction signals, of which Click-Through Rate (CTR), the proportion of users who click a video after seeing its impression, is among the most immediate and influential.</w:t>
      </w:r>
    </w:p>
    <w:p w14:paraId="0247DF9D" w14:textId="77777777" w:rsidR="00FE0DEE" w:rsidRPr="00412300" w:rsidRDefault="00000000">
      <w:pPr>
        <w:pStyle w:val="BodyText"/>
        <w:rPr>
          <w:rFonts w:ascii="Times New Roman" w:hAnsi="Times New Roman" w:cs="Times New Roman"/>
        </w:rPr>
      </w:pPr>
      <w:r w:rsidRPr="00412300">
        <w:rPr/>
        <w:t>For newly uploaded videos, the system faces a cold-start problem: no historical engagement data exists, and the recommendation engine must rely on the earliest available signal to decide whether to expand distribution. That signal is the click decision made in milliseconds by a viewer who reads a title and sees a thumbnail. If CTR during the initial test cohort is insufficient, the algorithm contracts distribution regardless of the video’s intrinsic quality. YouTube’s own documentation confirms that half of all channels and videos have impressions CTRs between 2% and 10% [20], and industry benchmarks indicate that CTRs above 7% on the home feed are a strong outcome associated with meaningful algorithmic amplification [21].</w:t>
      </w:r>
    </w:p>
    <w:p w14:paraId="1A5A3F89" w14:textId="77777777" w:rsidR="00FE0DEE" w:rsidRPr="00412300" w:rsidRDefault="00000000">
      <w:pPr>
        <w:pStyle w:val="BodyText"/>
        <w:rPr>
          <w:rFonts w:ascii="Times New Roman" w:hAnsi="Times New Roman" w:cs="Times New Roman"/>
        </w:rPr>
      </w:pPr>
      <w:r w:rsidRPr="00412300">
        <w:rPr/>
        <w:t>This dynamic creates a disproportionate influence for video titles relative to every other variable in content production. A well-crafted title that achieves a 7% CTR versus a poorly crafted title achieving 3% can produce dramatically different long-term distribution outcomes, not because the content differs, but because the metadata packaging does.</w:t>
      </w:r>
    </w:p>
    <w:p w14:paraId="134438C6" w14:textId="77777777" w:rsidR="00FE0DEE" w:rsidRPr="00412300" w:rsidRDefault="00000000">
      <w:pPr>
        <w:pStyle w:val="Heading3"/>
        <w:rPr>
          <w:rFonts w:ascii="Times New Roman" w:hAnsi="Times New Roman" w:cs="Times New Roman"/>
        </w:rPr>
      </w:pPr>
      <w:bookmarkStart w:id="76" w:name="Xb372938097ea37a63fc744235c5c400df32a54f"/>
      <w:bookmarkStart w:id="77" w:name="_Toc239955237"/>
      <w:bookmarkEnd w:id="74"/>
      <w:bookmarkEnd w:id="77"/>
      <w:r>
        <w:rPr>
          <w:b w:val="0"/>
          <w:i w:val="0"/>
          <w:caps w:val="0"/>
          <w:color w:val="000000"/>
        </w:rPr>
        <w:t>3.3.3 Historical evolution: from manual copywriting to AI-assisted generation</w:t>
      </w:r>
    </w:p>
    <w:p w14:paraId="3B42D1C8" w14:textId="77777777" w:rsidR="00FE0DEE" w:rsidRPr="00412300" w:rsidRDefault="00000000">
      <w:pPr>
        <w:pStyle w:val="FirstParagraph"/>
        <w:rPr>
          <w:rFonts w:ascii="Times New Roman" w:hAnsi="Times New Roman" w:cs="Times New Roman"/>
        </w:rPr>
      </w:pPr>
      <w:r w:rsidRPr="00412300">
        <w:rPr/>
        <w:t>The craft of writing compelling headlines predates the internet. In traditional print and broadcast media, professional copywriters applied empirically developed heuristics to generate click, read, or view responses. The psychological mechanisms these professionals exploited intuitively (curiosity gaps [1], urgency framing [4], social proof signals [4], emotional arousal [5]) were formalised in academic literature beginning in the 1970s and 1980s.</w:t>
      </w:r>
    </w:p>
    <w:p w14:paraId="0D76B4EF" w14:textId="77777777" w:rsidR="00FE0DEE" w:rsidRPr="00412300" w:rsidRDefault="00000000">
      <w:pPr>
        <w:pStyle w:val="BodyText"/>
        <w:rPr>
          <w:rFonts w:ascii="Times New Roman" w:hAnsi="Times New Roman" w:cs="Times New Roman"/>
        </w:rPr>
      </w:pPr>
      <w:r w:rsidRPr="00412300">
        <w:rPr/>
        <w:t>The digital era introduced new layers of optimisation. Search engine optimisation (SEO) research established rules for keyword placement and title length to maximise search ranking visibility. The rise of social media platforms shifted focus toward emotional triggers and shareability. YouTube-specific tools such as TubeBuddy and VidIQ emerged to provide creators with data on which titles performed historically, without providing generative capability. Most recently, the public availability of large language models (LLMs) beginning with GPT-3 (Brown et al., 2020 [10]) opened the possibility of AI-assisted title generation, though, as discussed in Section 3.4, the unstructured application of these models does not automatically produce high-quality results [12].</w:t>
      </w:r>
    </w:p>
    <w:p w14:paraId="1E07EF0C" w14:textId="6429CBCC" w:rsidR="00FE0DEE" w:rsidRPr="00412300" w:rsidRDefault="00FE0DEE">
      <w:pPr>
        <w:rPr>
          <w:rFonts w:ascii="Times New Roman" w:hAnsi="Times New Roman" w:cs="Times New Roman"/>
        </w:rPr>
      </w:pPr>
    </w:p>
    <w:p w14:paraId="316A5802" w14:textId="77777777" w:rsidR="00FE0DEE" w:rsidRPr="00412300" w:rsidRDefault="00000000">
      <w:pPr>
        <w:pStyle w:val="Heading2"/>
        <w:rPr>
          <w:rFonts w:ascii="Times New Roman" w:hAnsi="Times New Roman" w:cs="Times New Roman"/>
        </w:rPr>
      </w:pPr>
      <w:bookmarkStart w:id="78" w:name="existing-systems-frameworks-and-designs"/>
      <w:bookmarkStart w:id="79" w:name="_Toc239955238"/>
      <w:bookmarkEnd w:id="70"/>
      <w:bookmarkEnd w:id="76"/>
      <w:bookmarkEnd w:id="79"/>
      <w:r>
        <w:rPr>
          <w:b/>
          <w:i w:val="0"/>
          <w:caps w:val="0"/>
          <w:color w:val="000000"/>
        </w:rPr>
        <w:t>3.4 Existing systems, frameworks, and designs</w:t>
      </w:r>
    </w:p>
    <w:p w14:paraId="57BF047D" w14:textId="77777777" w:rsidR="00FE0DEE" w:rsidRPr="00412300" w:rsidRDefault="00000000">
      <w:pPr>
        <w:pStyle w:val="FirstParagraph"/>
        <w:rPr>
          <w:rFonts w:ascii="Times New Roman" w:hAnsi="Times New Roman" w:cs="Times New Roman"/>
        </w:rPr>
      </w:pPr>
      <w:r w:rsidRPr="00412300">
        <w:rPr/>
        <w:t>This section critically examines four categories of existing approaches to the title optimisation problem, followed by a comparative analysis and identification of the research gap.</w:t>
      </w:r>
    </w:p>
    <w:p w14:paraId="561C1F5A" w14:textId="77777777" w:rsidR="00FE0DEE" w:rsidRPr="00412300" w:rsidRDefault="00000000">
      <w:pPr>
        <w:pStyle w:val="Heading3"/>
        <w:rPr>
          <w:rFonts w:ascii="Times New Roman" w:hAnsi="Times New Roman" w:cs="Times New Roman"/>
        </w:rPr>
      </w:pPr>
      <w:bookmarkStart w:id="80" w:name="system-1-manual-expert-copywriting"/>
      <w:bookmarkStart w:id="81" w:name="_Toc239955239"/>
      <w:bookmarkEnd w:id="81"/>
      <w:r>
        <w:rPr>
          <w:b w:val="0"/>
          <w:i w:val="0"/>
          <w:caps w:val="0"/>
          <w:color w:val="000000"/>
        </w:rPr>
        <w:t>3.4.1 System 1: manual expert copywriting</w:t>
      </w:r>
    </w:p>
    <w:p w14:paraId="0FEBA7C6" w14:textId="77777777" w:rsidR="00FE0DEE" w:rsidRPr="00412300" w:rsidRDefault="00000000">
      <w:pPr>
        <w:pStyle w:val="FirstParagraph"/>
        <w:rPr>
          <w:rFonts w:ascii="Times New Roman" w:hAnsi="Times New Roman" w:cs="Times New Roman"/>
        </w:rPr>
      </w:pPr>
      <w:r w:rsidRPr="00412300">
        <w:rPr>
          <w:b/>
          <w:bCs/>
        </w:rPr>
        <w:t>Description:</w:t>
      </w:r>
      <w:r w:rsidRPr="00412300">
        <w:rPr/>
        <w:t xml:space="preserve"> Professional copywriters with expertise in marketing psychology apply their knowledge of psychological triggers, platform-specific conventions, and audience psychology to craft titles manually. This is the highest quality baseline in the existing landscape.</w:t>
      </w:r>
    </w:p>
    <w:p w14:paraId="5E9015DE" w14:textId="77777777" w:rsidR="00FE0DEE" w:rsidRPr="00412300" w:rsidRDefault="00000000">
      <w:pPr>
        <w:pStyle w:val="BodyText"/>
        <w:rPr>
          <w:rFonts w:ascii="Times New Roman" w:hAnsi="Times New Roman" w:cs="Times New Roman"/>
        </w:rPr>
      </w:pPr>
      <w:r w:rsidRPr="00412300">
        <w:rPr>
          <w:b/>
          <w:bCs/>
        </w:rPr>
        <w:t>Strengths:</w:t>
      </w:r>
      <w:r w:rsidRPr="00412300">
        <w:rPr/>
        <w:t xml:space="preserve"> Manual expert copywriting produces titles grounded in nuanced understanding of cultural context, brand voice, and audience psychology. An experienced practitioner can apply information gap theory [1], loss aversion framing [3], and social proof construction [4] intuitively, adjusting for niche, audience, and content type. The approach has been validated by the measurable performance of channels whose creators invest in this expertise: MrBeast’s publicly documented title philosophy, for instance, explicitly prioritises emotional intensity, brevity, and comprehensibility over descriptive accuracy.</w:t>
      </w:r>
    </w:p>
    <w:p w14:paraId="58A3D5AA" w14:textId="77777777" w:rsidR="00FE0DEE" w:rsidRPr="00412300" w:rsidRDefault="00000000">
      <w:pPr>
        <w:pStyle w:val="BodyText"/>
        <w:rPr>
          <w:rFonts w:ascii="Times New Roman" w:hAnsi="Times New Roman" w:cs="Times New Roman"/>
        </w:rPr>
      </w:pPr>
      <w:r w:rsidRPr="00412300">
        <w:rPr>
          <w:b/>
          <w:bCs/>
        </w:rPr>
        <w:t>Weaknesses:</w:t>
      </w:r>
      <w:r w:rsidRPr="00412300">
        <w:rPr/>
        <w:t xml:space="preserve"> The approach runs into the same three structural limitations noted in Section 1.2. It is </w:t>
      </w:r>
      <w:r w:rsidRPr="00412300">
        <w:rPr>
          <w:i/>
          <w:iCs/>
        </w:rPr>
        <w:t>unscalable</w:t>
      </w:r>
      <w:r w:rsidRPr="00412300">
        <w:rPr/>
        <w:t xml:space="preserve">: at 500 hours of video uploaded per minute [19], no human workforce can apply expert-level review at the required throughput. It is </w:t>
      </w:r>
      <w:r w:rsidRPr="00412300">
        <w:rPr>
          <w:i/>
          <w:iCs/>
        </w:rPr>
        <w:t>inaccessible</w:t>
      </w:r>
      <w:r w:rsidRPr="00412300">
        <w:rPr/>
        <w:t xml:space="preserve">, since professional copywriting services are expensive and create an economic barrier that disadvantages individual creators, non-profit educators, and small organisations. And it is </w:t>
      </w:r>
      <w:r w:rsidRPr="00412300">
        <w:rPr>
          <w:i/>
          <w:iCs/>
        </w:rPr>
        <w:t>inconsistent</w:t>
      </w:r>
      <w:r w:rsidRPr="00412300">
        <w:rPr/>
        <w:t>: even expert practitioners produce suboptimal titles under time pressure or outside their domain of familiarity.</w:t>
      </w:r>
    </w:p>
    <w:p w14:paraId="2048C9CE" w14:textId="77777777" w:rsidR="00FE0DEE" w:rsidRPr="00412300" w:rsidRDefault="00000000">
      <w:pPr>
        <w:pStyle w:val="BodyText"/>
        <w:rPr>
          <w:rFonts w:ascii="Times New Roman" w:hAnsi="Times New Roman" w:cs="Times New Roman"/>
        </w:rPr>
      </w:pPr>
      <w:r w:rsidRPr="00412300">
        <w:rPr>
          <w:b/>
          <w:bCs/>
        </w:rPr>
        <w:t>Reflection:</w:t>
      </w:r>
      <w:r w:rsidRPr="00412300">
        <w:rPr/>
        <w:t xml:space="preserve"> Manual expert copywriting establishes the quality ceiling that an automated system must aspire to approach. Its unscalability and inaccessibility are precisely the structural problems this research addresses. The question is whether systematic prompt engineering can transfer the </w:t>
      </w:r>
      <w:r w:rsidRPr="00412300">
        <w:rPr/>
        <w:lastRenderedPageBreak/>
        <w:t>heuristic knowledge of expert copywriters into an algorithmic pipeline that is accessible to any creator with a video transcript.</w:t>
      </w:r>
    </w:p>
    <w:p w14:paraId="23729EA8" w14:textId="56B7CC69" w:rsidR="00FE0DEE" w:rsidRPr="00412300" w:rsidRDefault="00FE0DEE">
      <w:pPr>
        <w:rPr>
          <w:rFonts w:ascii="Times New Roman" w:hAnsi="Times New Roman" w:cs="Times New Roman"/>
        </w:rPr>
      </w:pPr>
    </w:p>
    <w:p w14:paraId="7F3D5D0F" w14:textId="77777777" w:rsidR="00FE0DEE" w:rsidRPr="00412300" w:rsidRDefault="00000000">
      <w:pPr>
        <w:pStyle w:val="Heading3"/>
        <w:rPr>
          <w:rFonts w:ascii="Times New Roman" w:hAnsi="Times New Roman" w:cs="Times New Roman"/>
        </w:rPr>
      </w:pPr>
      <w:bookmarkStart w:id="82" w:name="X5228856de19d0c186a586c4daad582aa7edbeb3"/>
      <w:bookmarkStart w:id="83" w:name="_Toc239955240"/>
      <w:bookmarkEnd w:id="80"/>
      <w:bookmarkEnd w:id="83"/>
      <w:r>
        <w:rPr>
          <w:b w:val="0"/>
          <w:i w:val="0"/>
          <w:caps w:val="0"/>
          <w:color w:val="000000"/>
        </w:rPr>
        <w:t>3.4.2 System 2: YouTube analytics platforms (TubeBuddy, VidIQ)</w:t>
      </w:r>
    </w:p>
    <w:p w14:paraId="7027F3F8" w14:textId="77777777" w:rsidR="00FE0DEE" w:rsidRPr="00412300" w:rsidRDefault="00000000">
      <w:pPr>
        <w:pStyle w:val="FirstParagraph"/>
        <w:rPr>
          <w:rFonts w:ascii="Times New Roman" w:hAnsi="Times New Roman" w:cs="Times New Roman"/>
        </w:rPr>
      </w:pPr>
      <w:r w:rsidRPr="00412300">
        <w:rPr>
          <w:b/>
          <w:bCs/>
        </w:rPr>
        <w:t>Description:</w:t>
      </w:r>
      <w:r w:rsidRPr="00412300">
        <w:rPr/>
        <w:t xml:space="preserve"> Dedicated YouTube optimisation tools such as TubeBuddy and VidIQ provide creators with data dashboards offering historical CTR analysis, keyword suggestion engines, competitor benchmarking, trend identification, and tag recommendation features.</w:t>
      </w:r>
    </w:p>
    <w:p w14:paraId="47C7641C" w14:textId="77777777" w:rsidR="00FE0DEE" w:rsidRPr="00412300" w:rsidRDefault="00000000">
      <w:pPr>
        <w:pStyle w:val="BodyText"/>
        <w:rPr>
          <w:rFonts w:ascii="Times New Roman" w:hAnsi="Times New Roman" w:cs="Times New Roman"/>
        </w:rPr>
      </w:pPr>
      <w:r w:rsidRPr="00412300">
        <w:rPr>
          <w:b/>
          <w:bCs/>
        </w:rPr>
        <w:t>Strengths:</w:t>
      </w:r>
      <w:r w:rsidRPr="00412300">
        <w:rPr/>
        <w:t xml:space="preserve"> These platforms offer genuine empirical value. Creators with access to historical performance data can identify which topics and formats have generated high CTR in their niche, and keyword tools can surface search demand signals that inform title structure. The platforms serve a large, active user base and are integrated into YouTube Studio workflows, lowering the barrier to data-informed decision-making.</w:t>
      </w:r>
    </w:p>
    <w:p w14:paraId="4758591E" w14:textId="77777777" w:rsidR="00FE0DEE" w:rsidRPr="00412300" w:rsidRDefault="00000000">
      <w:pPr>
        <w:pStyle w:val="BodyText"/>
        <w:rPr>
          <w:rFonts w:ascii="Times New Roman" w:hAnsi="Times New Roman" w:cs="Times New Roman"/>
        </w:rPr>
      </w:pPr>
      <w:r w:rsidRPr="00412300">
        <w:rPr>
          <w:b/>
          <w:bCs/>
        </w:rPr>
        <w:t>Weaknesses:</w:t>
      </w:r>
      <w:r w:rsidRPr="00412300">
        <w:rPr/>
        <w:t xml:space="preserve"> Both platforms are fundamentally </w:t>
      </w:r>
      <w:r w:rsidRPr="00412300">
        <w:rPr>
          <w:i/>
          <w:iCs/>
        </w:rPr>
        <w:t>reactive and generative-free</w:t>
      </w:r>
      <w:r w:rsidRPr="00412300">
        <w:rPr/>
        <w:t>. They show creators what has already happened (historical CTR trends, past keyword performance, competitor data), but they do not generate titles from video content. The creator remains responsible for synthesising analytical insights into a new title, which requires the same expert judgment that most creators lack. Neither platform operationalises psychological trigger theory, applies sentiment analysis, or enforces faithfulness constraints. They answer the question “what worked before?” without answering “what should I write now?”</w:t>
      </w:r>
    </w:p>
    <w:p w14:paraId="235FB0A9" w14:textId="77777777" w:rsidR="00FE0DEE" w:rsidRPr="00412300" w:rsidRDefault="00000000">
      <w:pPr>
        <w:pStyle w:val="BodyText"/>
        <w:rPr>
          <w:rFonts w:ascii="Times New Roman" w:hAnsi="Times New Roman" w:cs="Times New Roman"/>
        </w:rPr>
      </w:pPr>
      <w:r w:rsidRPr="00412300">
        <w:rPr>
          <w:b/>
          <w:bCs/>
        </w:rPr>
        <w:t>Reflection:</w:t>
      </w:r>
      <w:r w:rsidRPr="00412300">
        <w:rPr/>
        <w:t xml:space="preserve"> TubeBuddy and VidIQ are valuable data tools but do not address the generative component of the problem. Their existence confirms market demand for title optimisation assistance, but their purely analytical orientation leaves the synthesis gap, the jump from insight to actual title copy, entirely to the creator.</w:t>
      </w:r>
    </w:p>
    <w:p w14:paraId="2909184A" w14:textId="01207F14" w:rsidR="00FE0DEE" w:rsidRPr="00412300" w:rsidRDefault="00FE0DEE">
      <w:pPr>
        <w:rPr>
          <w:rFonts w:ascii="Times New Roman" w:hAnsi="Times New Roman" w:cs="Times New Roman"/>
        </w:rPr>
      </w:pPr>
    </w:p>
    <w:p w14:paraId="5CF5A101" w14:textId="77777777" w:rsidR="00FE0DEE" w:rsidRPr="00412300" w:rsidRDefault="00000000">
      <w:pPr>
        <w:pStyle w:val="Heading3"/>
        <w:rPr>
          <w:rFonts w:ascii="Times New Roman" w:hAnsi="Times New Roman" w:cs="Times New Roman"/>
        </w:rPr>
      </w:pPr>
      <w:bookmarkStart w:id="84" w:name="system-3-generic-llm-prompting-zero-shot"/>
      <w:bookmarkStart w:id="85" w:name="_Toc239955241"/>
      <w:bookmarkEnd w:id="82"/>
      <w:bookmarkEnd w:id="85"/>
      <w:r>
        <w:rPr>
          <w:b w:val="0"/>
          <w:i w:val="0"/>
          <w:caps w:val="0"/>
          <w:color w:val="000000"/>
        </w:rPr>
        <w:t>3.4.3 System 3: generic LLM prompting (zero-shot)</w:t>
      </w:r>
    </w:p>
    <w:p w14:paraId="562E8033" w14:textId="77777777" w:rsidR="00FE0DEE" w:rsidRPr="00412300" w:rsidRDefault="00000000">
      <w:pPr>
        <w:pStyle w:val="FirstParagraph"/>
        <w:rPr>
          <w:rFonts w:ascii="Times New Roman" w:hAnsi="Times New Roman" w:cs="Times New Roman"/>
        </w:rPr>
      </w:pPr>
      <w:r w:rsidRPr="00412300">
        <w:rPr>
          <w:b/>
          <w:bCs/>
        </w:rPr>
        <w:t>Description:</w:t>
      </w:r>
      <w:r w:rsidRPr="00412300">
        <w:rPr/>
        <w:t xml:space="preserve"> The public availability of capable LLMs, including GPT-4o (OpenAI), Claude (Anthropic), and Llama 3 (Meta), has made it possible for creators to prompt these models directly for title suggestions: “Write me a YouTube title for a video about cooking pasta.”</w:t>
      </w:r>
    </w:p>
    <w:p w14:paraId="50F90064" w14:textId="77777777" w:rsidR="00FE0DEE" w:rsidRPr="00412300" w:rsidRDefault="00000000">
      <w:pPr>
        <w:pStyle w:val="BodyText"/>
        <w:rPr>
          <w:rFonts w:ascii="Times New Roman" w:hAnsi="Times New Roman" w:cs="Times New Roman"/>
        </w:rPr>
      </w:pPr>
      <w:r w:rsidRPr="00412300">
        <w:rPr>
          <w:b/>
          <w:bCs/>
        </w:rPr>
        <w:t>Strengths:</w:t>
      </w:r>
      <w:r w:rsidRPr="00412300">
        <w:rPr/>
        <w:t xml:space="preserve"> LLM-based title generation is highly scalable, requires no technical expertise from the user, is available at low or zero marginal cost, and can produce grammatically fluent, topically accurate suggestions within seconds.</w:t>
      </w:r>
    </w:p>
    <w:p w14:paraId="7B90CA53" w14:textId="77777777" w:rsidR="00FE0DEE" w:rsidRPr="00412300" w:rsidRDefault="00000000">
      <w:pPr>
        <w:pStyle w:val="BodyText"/>
        <w:rPr>
          <w:rFonts w:ascii="Times New Roman" w:hAnsi="Times New Roman" w:cs="Times New Roman"/>
        </w:rPr>
      </w:pPr>
      <w:r w:rsidRPr="00412300">
        <w:rPr>
          <w:b/>
          <w:bCs/>
        </w:rPr>
        <w:t>Weaknesses:</w:t>
      </w:r>
      <w:r w:rsidRPr="00412300">
        <w:rPr/>
        <w:t xml:space="preserve"> The evidence that zero-shot LLM prompting fails to match expert copywriting quality is well-documented. Yang (2024), in a study published in </w:t>
      </w:r>
      <w:r w:rsidRPr="00412300">
        <w:rPr>
          <w:i/>
          <w:iCs/>
        </w:rPr>
        <w:t>PLOS ONE</w:t>
      </w:r>
      <w:r w:rsidRPr="00412300">
        <w:rPr/>
        <w:t>, evaluated AI-assisted title generation on the RED social media platform and found that standard machine-generated titles “lack the emotional sophistication and cultural proficiency” that human experts apply, producing output that is accurate but psychologically flat [12]. The study, which tested the “POP Title AI Five-Step Optimization Method,” found that human refinement of AI-generated drafts was necessary to achieve performance gains.</w:t>
      </w:r>
    </w:p>
    <w:p w14:paraId="7CAED5B9" w14:textId="77777777" w:rsidR="00FE0DEE" w:rsidRPr="00412300" w:rsidRDefault="00000000">
      <w:pPr>
        <w:pStyle w:val="BodyText"/>
        <w:rPr>
          <w:rFonts w:ascii="Times New Roman" w:hAnsi="Times New Roman" w:cs="Times New Roman"/>
        </w:rPr>
      </w:pPr>
      <w:r w:rsidRPr="00412300">
        <w:rPr/>
        <w:lastRenderedPageBreak/>
        <w:t xml:space="preserve">More directly, Zhang et al. (2024), in a large-scale randomised field experiment involving over two million content producers, found that when videos already had human-generated titles, replacing them with pure AI-generated alternatives </w:t>
      </w:r>
      <w:r w:rsidRPr="00412300">
        <w:rPr>
          <w:i/>
          <w:iCs/>
        </w:rPr>
        <w:t>decreased</w:t>
      </w:r>
      <w:r w:rsidRPr="00412300">
        <w:rPr/>
        <w:t xml:space="preserve"> valid watch counts by 37.9%, a finding that strongly suggests naive AI generation falls below the quality threshold that experienced human creators achieve [8].</w:t>
      </w:r>
    </w:p>
    <w:p w14:paraId="5A4A18E9" w14:textId="77777777" w:rsidR="00FE0DEE" w:rsidRPr="00412300" w:rsidRDefault="00000000">
      <w:pPr>
        <w:pStyle w:val="BodyText"/>
        <w:rPr>
          <w:rFonts w:ascii="Times New Roman" w:hAnsi="Times New Roman" w:cs="Times New Roman"/>
        </w:rPr>
      </w:pPr>
      <w:r w:rsidRPr="00412300">
        <w:rPr/>
        <w:t>The root cause of this limitation is architectural: a zero-shot prompt provides the model with no psychological framework, no niche-specific exemplars, no trigger operationalisation, and no quality evaluation mechanism. The model generates based on its training distribution, which produces descriptive competence but not engagement engineering.</w:t>
      </w:r>
    </w:p>
    <w:p w14:paraId="67AA827A" w14:textId="77777777" w:rsidR="00FE0DEE" w:rsidRPr="00412300" w:rsidRDefault="00000000">
      <w:pPr>
        <w:pStyle w:val="BodyText"/>
        <w:rPr>
          <w:rFonts w:ascii="Times New Roman" w:hAnsi="Times New Roman" w:cs="Times New Roman"/>
        </w:rPr>
      </w:pPr>
      <w:r w:rsidRPr="00412300">
        <w:rPr>
          <w:b/>
          <w:bCs/>
        </w:rPr>
        <w:t>Reflection:</w:t>
      </w:r>
      <w:r w:rsidRPr="00412300">
        <w:rPr/>
        <w:t xml:space="preserve"> Generic LLM prompting does not solve the problem; it reframes it. The question is no longer whether LLMs </w:t>
      </w:r>
      <w:r w:rsidRPr="00412300">
        <w:rPr>
          <w:i/>
          <w:iCs/>
        </w:rPr>
        <w:t>can</w:t>
      </w:r>
      <w:r w:rsidRPr="00412300">
        <w:rPr/>
        <w:t xml:space="preserve"> generate titles, but whether they can be </w:t>
      </w:r>
      <w:r w:rsidRPr="00412300">
        <w:rPr>
          <w:i/>
          <w:iCs/>
        </w:rPr>
        <w:t>systematically directed</w:t>
      </w:r>
      <w:r w:rsidRPr="00412300">
        <w:rPr/>
        <w:t xml:space="preserve"> to generate titles that operationalise psychological trigger theory, are constrained against hallucination, and are ranked by a predicted virality metric. This is precisely the contribution of the proposed system.</w:t>
      </w:r>
    </w:p>
    <w:p w14:paraId="135C6860" w14:textId="1D7DE0A9" w:rsidR="00FE0DEE" w:rsidRPr="00412300" w:rsidRDefault="00FE0DEE">
      <w:pPr>
        <w:rPr>
          <w:rFonts w:ascii="Times New Roman" w:hAnsi="Times New Roman" w:cs="Times New Roman"/>
        </w:rPr>
      </w:pPr>
    </w:p>
    <w:p w14:paraId="5B1CED7C" w14:textId="77777777" w:rsidR="00FE0DEE" w:rsidRPr="00412300" w:rsidRDefault="00000000">
      <w:pPr>
        <w:pStyle w:val="Heading3"/>
        <w:rPr>
          <w:rFonts w:ascii="Times New Roman" w:hAnsi="Times New Roman" w:cs="Times New Roman"/>
        </w:rPr>
      </w:pPr>
      <w:bookmarkStart w:id="86" w:name="system-4-clickbait-detection-systems"/>
      <w:bookmarkStart w:id="87" w:name="_Toc239955242"/>
      <w:bookmarkEnd w:id="84"/>
      <w:bookmarkEnd w:id="87"/>
      <w:r>
        <w:rPr>
          <w:b w:val="0"/>
          <w:i w:val="0"/>
          <w:caps w:val="0"/>
          <w:color w:val="000000"/>
        </w:rPr>
        <w:t>3.4.4 System 4: clickbait detection systems</w:t>
      </w:r>
    </w:p>
    <w:p w14:paraId="7FCF9A3D" w14:textId="77777777" w:rsidR="00FE0DEE" w:rsidRPr="00412300" w:rsidRDefault="00000000">
      <w:pPr>
        <w:pStyle w:val="FirstParagraph"/>
        <w:rPr>
          <w:rFonts w:ascii="Times New Roman" w:hAnsi="Times New Roman" w:cs="Times New Roman"/>
        </w:rPr>
      </w:pPr>
      <w:r w:rsidRPr="00412300">
        <w:rPr>
          <w:b/>
          <w:bCs/>
        </w:rPr>
        <w:t>Description:</w:t>
      </w:r>
      <w:r w:rsidRPr="00412300">
        <w:rPr/>
        <w:t xml:space="preserve"> A substantial body of academic research addresses the detection and classification of clickbait. The Webis Clickbait Corpus (Potthast et al., 2016) provides annotated datasets for training detection models. SemEval shared tasks have produced multiple high-performing NLP classifiers. Research published in 2021 demonstrated the application of multi-modal ML to detect clickbait specifically in YouTube videos using title, description, and thumbnail features [22].</w:t>
      </w:r>
    </w:p>
    <w:p w14:paraId="5A5D2173" w14:textId="77777777" w:rsidR="00FE0DEE" w:rsidRPr="00412300" w:rsidRDefault="00000000">
      <w:pPr>
        <w:pStyle w:val="BodyText"/>
        <w:rPr>
          <w:rFonts w:ascii="Times New Roman" w:hAnsi="Times New Roman" w:cs="Times New Roman"/>
        </w:rPr>
      </w:pPr>
      <w:r w:rsidRPr="00412300">
        <w:rPr>
          <w:b/>
          <w:bCs/>
        </w:rPr>
        <w:t>Strengths:</w:t>
      </w:r>
      <w:r w:rsidRPr="00412300">
        <w:rPr/>
        <w:t xml:space="preserve"> Clickbait detection research has produced robust, well-validated NLP methods, rich annotated datasets, and a clear theoretical framing of what constitutes deceptive metadata. The NLI-based approach to hallucination detection that has emerged from summarisation faithfulness research (Laban et al., 2023 [15]) traces its lineage directly to this body of work.</w:t>
      </w:r>
    </w:p>
    <w:p w14:paraId="41D92C64" w14:textId="77777777" w:rsidR="00FE0DEE" w:rsidRPr="00412300" w:rsidRDefault="00000000">
      <w:pPr>
        <w:pStyle w:val="BodyText"/>
        <w:rPr>
          <w:rFonts w:ascii="Times New Roman" w:hAnsi="Times New Roman" w:cs="Times New Roman"/>
        </w:rPr>
      </w:pPr>
      <w:r w:rsidRPr="00412300">
        <w:rPr>
          <w:b/>
          <w:bCs/>
        </w:rPr>
        <w:t>Weaknesses:</w:t>
      </w:r>
      <w:r w:rsidRPr="00412300">
        <w:rPr/>
        <w:t xml:space="preserve"> Detection systems solve the inverse of the generative problem. They identify what bad titles look like without providing a pathway to what good titles look like. They are binary (clickbait / not clickbait) or multi-class (degree of clickbait), but they do not generate alternatives, do not score engagement potential, and do not assist creators in producing improved metadata. They are diagnostic instruments without therapeutic capability.</w:t>
      </w:r>
    </w:p>
    <w:p w14:paraId="4388DC95" w14:textId="77777777" w:rsidR="00FE0DEE" w:rsidRPr="00412300" w:rsidRDefault="00000000">
      <w:pPr>
        <w:pStyle w:val="BodyText"/>
        <w:rPr>
          <w:rFonts w:ascii="Times New Roman" w:hAnsi="Times New Roman" w:cs="Times New Roman"/>
        </w:rPr>
      </w:pPr>
      <w:r w:rsidRPr="00412300">
        <w:rPr>
          <w:b/>
          <w:bCs/>
        </w:rPr>
        <w:t>Reflection:</w:t>
      </w:r>
      <w:r w:rsidRPr="00412300">
        <w:rPr/>
        <w:t xml:space="preserve"> The clickbait detection literature is directly useful to this project as the source of negative examples (the Webis Clickbait Corpus serves as negative training data for the pCTR model’s validation layer), and as the origin of the NLI faithfulness methodology adopted in the Critic Agent. However, the detection systems themselves do not occupy the generative space that YTO targets.</w:t>
      </w:r>
    </w:p>
    <w:p w14:paraId="74831B50" w14:textId="0ED7B946" w:rsidR="00FE0DEE" w:rsidRPr="00412300" w:rsidRDefault="00FE0DEE">
      <w:pPr>
        <w:rPr>
          <w:rFonts w:ascii="Times New Roman" w:hAnsi="Times New Roman" w:cs="Times New Roman"/>
        </w:rPr>
      </w:pPr>
    </w:p>
    <w:p w14:paraId="64BBCE70" w14:textId="77777777" w:rsidR="00FE0DEE" w:rsidRPr="00412300" w:rsidRDefault="00000000">
      <w:pPr>
        <w:pStyle w:val="Heading3"/>
        <w:rPr>
          <w:rFonts w:ascii="Times New Roman" w:hAnsi="Times New Roman" w:cs="Times New Roman"/>
        </w:rPr>
      </w:pPr>
      <w:bookmarkStart w:id="88" w:name="comparative-summary"/>
      <w:bookmarkStart w:id="89" w:name="_Toc239955243"/>
      <w:bookmarkEnd w:id="86"/>
      <w:bookmarkEnd w:id="89"/>
      <w:r>
        <w:rPr>
          <w:b w:val="0"/>
          <w:i w:val="0"/>
          <w:caps w:val="0"/>
          <w:color w:val="000000"/>
        </w:rPr>
        <w:t>3.4.5 Comparative summary</w:t>
      </w:r>
    </w:p>
    <w:p w14:paraId="13EB7AA1" w14:textId="77777777" w:rsidR="00FE0DEE" w:rsidRPr="00412300" w:rsidRDefault="00000000">
      <w:pPr>
        <w:pStyle w:val="FirstParagraph"/>
        <w:keepNext/>
        <w:jc w:val="left"/>
        <w:rPr>
          <w:rFonts w:ascii="Times New Roman" w:hAnsi="Times New Roman" w:cs="Times New Roman"/>
        </w:rPr>
      </w:pPr>
      <w:r w:rsidRPr="00412300">
        <w:rPr>
          <w:b/>
          <w:bCs/>
        </w:rPr>
        <w:t>Table 3.2: Comparative Analysis of Existing Approaches</w:t>
      </w:r>
    </w:p>
    <w:tbl>
      <w:tblPr>
        <w:tblStyle w:val="Table"/>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63"/>
        <w:gridCol w:w="1221"/>
        <w:gridCol w:w="1237"/>
        <w:gridCol w:w="1547"/>
        <w:gridCol w:w="1775"/>
        <w:gridCol w:w="1319"/>
      </w:tblGrid>
      <w:tr w:rsidR="00FE0DEE" w:rsidRPr="00412300" w14:paraId="3EA9A354" w14:textId="77777777" w:rsidTr="00412300">
        <w:trPr>
          <w:cnfStyle w:val="100000000000" w:firstRow="1" w:lastRow="0" w:firstColumn="0" w:lastColumn="0" w:oddVBand="0" w:evenVBand="0" w:oddHBand="0" w:evenHBand="0" w:firstRowFirstColumn="0" w:firstRowLastColumn="0" w:lastRowFirstColumn="0" w:lastRowLastColumn="0"/>
          <w:tblHeader/>
        </w:trPr>
        <w:tc>
          <w:tcPr>
            <w:tcW w:w="1563" w:type="dxa"/>
            <w:tcBorders>
              <w:bottom w:val="none" w:sz="0" w:space="0" w:color="auto"/>
            </w:tcBorders>
          </w:tcPr>
          <w:p w14:paraId="4BCC2118"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Criterion</w:t>
            </w:r>
          </w:p>
        </w:tc>
        <w:tc>
          <w:tcPr>
            <w:tcW w:w="1221" w:type="dxa"/>
            <w:tcBorders>
              <w:bottom w:val="none" w:sz="0" w:space="0" w:color="auto"/>
            </w:tcBorders>
          </w:tcPr>
          <w:p w14:paraId="711E6ECE" w14:textId="77777777" w:rsidR="00FE0DEE" w:rsidRPr="00412300" w:rsidRDefault="00000000">
            <w:pPr>
              <w:pStyle w:val="Compact"/>
              <w:spacing w:line="240" w:lineRule="auto" w:before="40" w:after="40"/>
              <w:jc w:val="left"/>
              <w:rPr>
                <w:rFonts w:ascii="Times New Roman" w:hAnsi="Times New Roman" w:cs="Times New Roman"/>
              </w:rPr>
            </w:pPr>
            <w:r w:rsidRPr="00412300">
              <w:rPr/>
              <w:t>Manual Copywriting</w:t>
            </w:r>
          </w:p>
        </w:tc>
        <w:tc>
          <w:tcPr>
            <w:tcW w:w="1237" w:type="dxa"/>
            <w:tcBorders>
              <w:bottom w:val="none" w:sz="0" w:space="0" w:color="auto"/>
            </w:tcBorders>
          </w:tcPr>
          <w:p w14:paraId="378DD3EA" w14:textId="77777777" w:rsidR="00FE0DEE" w:rsidRPr="00412300" w:rsidRDefault="00000000">
            <w:pPr>
              <w:pStyle w:val="Compact"/>
              <w:spacing w:line="240" w:lineRule="auto" w:before="40" w:after="40"/>
              <w:jc w:val="left"/>
              <w:rPr>
                <w:rFonts w:ascii="Times New Roman" w:hAnsi="Times New Roman" w:cs="Times New Roman"/>
              </w:rPr>
            </w:pPr>
            <w:r w:rsidRPr="00412300">
              <w:rPr/>
              <w:t>Analytics Platforms</w:t>
            </w:r>
          </w:p>
        </w:tc>
        <w:tc>
          <w:tcPr>
            <w:tcW w:w="1547" w:type="dxa"/>
            <w:tcBorders>
              <w:bottom w:val="none" w:sz="0" w:space="0" w:color="auto"/>
            </w:tcBorders>
          </w:tcPr>
          <w:p w14:paraId="5707943E" w14:textId="77777777" w:rsidR="00FE0DEE" w:rsidRPr="00412300" w:rsidRDefault="00000000">
            <w:pPr>
              <w:pStyle w:val="Compact"/>
              <w:spacing w:line="240" w:lineRule="auto" w:before="40" w:after="40"/>
              <w:jc w:val="left"/>
              <w:rPr>
                <w:rFonts w:ascii="Times New Roman" w:hAnsi="Times New Roman" w:cs="Times New Roman"/>
              </w:rPr>
            </w:pPr>
            <w:r w:rsidRPr="00412300">
              <w:rPr/>
              <w:t>Generic LLM</w:t>
            </w:r>
          </w:p>
        </w:tc>
        <w:tc>
          <w:tcPr>
            <w:tcW w:w="1775" w:type="dxa"/>
            <w:tcBorders>
              <w:bottom w:val="none" w:sz="0" w:space="0" w:color="auto"/>
            </w:tcBorders>
          </w:tcPr>
          <w:p w14:paraId="58CEFF5D" w14:textId="77777777" w:rsidR="00FE0DEE" w:rsidRPr="00412300" w:rsidRDefault="00000000">
            <w:pPr>
              <w:pStyle w:val="Compact"/>
              <w:spacing w:line="240" w:lineRule="auto" w:before="40" w:after="40"/>
              <w:jc w:val="left"/>
              <w:rPr>
                <w:rFonts w:ascii="Times New Roman" w:hAnsi="Times New Roman" w:cs="Times New Roman"/>
              </w:rPr>
            </w:pPr>
            <w:r w:rsidRPr="00412300">
              <w:rPr/>
              <w:t>Clickbait Detection</w:t>
            </w:r>
          </w:p>
        </w:tc>
        <w:tc>
          <w:tcPr>
            <w:tcW w:w="1319" w:type="dxa"/>
            <w:tcBorders>
              <w:bottom w:val="none" w:sz="0" w:space="0" w:color="auto"/>
            </w:tcBorders>
          </w:tcPr>
          <w:p w14:paraId="182781C2"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YTO (Proposed)</w:t>
            </w:r>
          </w:p>
        </w:tc>
      </w:tr>
      <w:tr w:rsidR="00FE0DEE" w:rsidRPr="00412300" w14:paraId="5C723809" w14:textId="77777777" w:rsidTr="00412300">
        <w:tc>
          <w:tcPr>
            <w:tcW w:w="1563" w:type="dxa"/>
          </w:tcPr>
          <w:p w14:paraId="0CEB9BAB" w14:textId="77777777" w:rsidR="00FE0DEE" w:rsidRPr="00412300" w:rsidRDefault="00000000">
            <w:pPr>
              <w:pStyle w:val="Compact"/>
              <w:spacing w:line="240" w:lineRule="auto" w:before="40" w:after="40"/>
              <w:jc w:val="left"/>
              <w:rPr>
                <w:rFonts w:ascii="Times New Roman" w:hAnsi="Times New Roman" w:cs="Times New Roman"/>
              </w:rPr>
            </w:pPr>
            <w:r w:rsidRPr="00412300">
              <w:rPr/>
              <w:t>Proactive (auto-generates from content)</w:t>
            </w:r>
          </w:p>
        </w:tc>
        <w:tc>
          <w:tcPr>
            <w:tcW w:w="1221" w:type="dxa"/>
          </w:tcPr>
          <w:p w14:paraId="45BFB3E8"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237" w:type="dxa"/>
          </w:tcPr>
          <w:p w14:paraId="66659B61"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547" w:type="dxa"/>
          </w:tcPr>
          <w:p w14:paraId="6306B8BE" w14:textId="77777777" w:rsidR="00FE0DEE" w:rsidRPr="00412300" w:rsidRDefault="00000000">
            <w:pPr>
              <w:pStyle w:val="Compact"/>
              <w:spacing w:line="240" w:lineRule="auto" w:before="40" w:after="40"/>
              <w:jc w:val="left"/>
              <w:rPr>
                <w:rFonts w:ascii="Times New Roman" w:hAnsi="Times New Roman" w:cs="Times New Roman"/>
              </w:rPr>
            </w:pPr>
            <w:r w:rsidRPr="00412300">
              <w:rPr/>
              <w:t>Partial</w:t>
            </w:r>
          </w:p>
        </w:tc>
        <w:tc>
          <w:tcPr>
            <w:tcW w:w="1775" w:type="dxa"/>
          </w:tcPr>
          <w:p w14:paraId="13EA4F6E"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319" w:type="dxa"/>
          </w:tcPr>
          <w:p w14:paraId="1EF5F2D9"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r w:rsidR="00FE0DEE" w:rsidRPr="00412300" w14:paraId="7E254295" w14:textId="77777777" w:rsidTr="00412300">
        <w:tc>
          <w:tcPr>
            <w:tcW w:w="1563" w:type="dxa"/>
          </w:tcPr>
          <w:p w14:paraId="24DC9CDE" w14:textId="77777777" w:rsidR="00FE0DEE" w:rsidRPr="00412300" w:rsidRDefault="00000000">
            <w:pPr>
              <w:pStyle w:val="Compact"/>
              <w:spacing w:line="240" w:lineRule="auto" w:before="40" w:after="40"/>
              <w:jc w:val="left"/>
              <w:rPr>
                <w:rFonts w:ascii="Times New Roman" w:hAnsi="Times New Roman" w:cs="Times New Roman"/>
              </w:rPr>
            </w:pPr>
            <w:r w:rsidRPr="00412300">
              <w:rPr/>
              <w:t>Psychologically grounded (trigger theory)</w:t>
            </w:r>
          </w:p>
        </w:tc>
        <w:tc>
          <w:tcPr>
            <w:tcW w:w="1221" w:type="dxa"/>
          </w:tcPr>
          <w:p w14:paraId="3E7AC432"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237" w:type="dxa"/>
          </w:tcPr>
          <w:p w14:paraId="06C579F3"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547" w:type="dxa"/>
          </w:tcPr>
          <w:p w14:paraId="60E41333"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775" w:type="dxa"/>
          </w:tcPr>
          <w:p w14:paraId="28C18703" w14:textId="77777777" w:rsidR="00FE0DEE" w:rsidRPr="00412300" w:rsidRDefault="00000000">
            <w:pPr>
              <w:pStyle w:val="Compact"/>
              <w:spacing w:line="240" w:lineRule="auto" w:before="40" w:after="40"/>
              <w:jc w:val="left"/>
              <w:rPr>
                <w:rFonts w:ascii="Times New Roman" w:hAnsi="Times New Roman" w:cs="Times New Roman"/>
              </w:rPr>
            </w:pPr>
            <w:r w:rsidRPr="00412300">
              <w:rPr/>
              <w:t>Partial</w:t>
            </w:r>
          </w:p>
        </w:tc>
        <w:tc>
          <w:tcPr>
            <w:tcW w:w="1319" w:type="dxa"/>
          </w:tcPr>
          <w:p w14:paraId="23653EC1"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r w:rsidR="00FE0DEE" w:rsidRPr="00412300" w14:paraId="53E4A894" w14:textId="77777777" w:rsidTr="00412300">
        <w:tc>
          <w:tcPr>
            <w:tcW w:w="1563" w:type="dxa"/>
          </w:tcPr>
          <w:p w14:paraId="7678517A" w14:textId="77777777" w:rsidR="00FE0DEE" w:rsidRPr="00412300" w:rsidRDefault="00000000">
            <w:pPr>
              <w:pStyle w:val="Compact"/>
              <w:spacing w:line="240" w:lineRule="auto" w:before="40" w:after="40"/>
              <w:jc w:val="left"/>
              <w:rPr>
                <w:rFonts w:ascii="Times New Roman" w:hAnsi="Times New Roman" w:cs="Times New Roman"/>
              </w:rPr>
            </w:pPr>
            <w:r w:rsidRPr="00412300">
              <w:rPr/>
              <w:t>Generative capability</w:t>
            </w:r>
          </w:p>
        </w:tc>
        <w:tc>
          <w:tcPr>
            <w:tcW w:w="1221" w:type="dxa"/>
          </w:tcPr>
          <w:p w14:paraId="00DA9F33"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237" w:type="dxa"/>
          </w:tcPr>
          <w:p w14:paraId="5E1A0DF7"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547" w:type="dxa"/>
          </w:tcPr>
          <w:p w14:paraId="28969D8A"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775" w:type="dxa"/>
          </w:tcPr>
          <w:p w14:paraId="35269026"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319" w:type="dxa"/>
          </w:tcPr>
          <w:p w14:paraId="2374D38E"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r w:rsidR="00FE0DEE" w:rsidRPr="00412300" w14:paraId="64082D07" w14:textId="77777777" w:rsidTr="00412300">
        <w:tc>
          <w:tcPr>
            <w:tcW w:w="1563" w:type="dxa"/>
          </w:tcPr>
          <w:p w14:paraId="0624263D" w14:textId="77777777" w:rsidR="00FE0DEE" w:rsidRPr="00412300" w:rsidRDefault="00000000">
            <w:pPr>
              <w:pStyle w:val="Compact"/>
              <w:spacing w:line="240" w:lineRule="auto" w:before="40" w:after="40"/>
              <w:jc w:val="left"/>
              <w:rPr>
                <w:rFonts w:ascii="Times New Roman" w:hAnsi="Times New Roman" w:cs="Times New Roman"/>
              </w:rPr>
            </w:pPr>
            <w:r w:rsidRPr="00412300">
              <w:rPr/>
              <w:t>Faithfulness / deception enforcement</w:t>
            </w:r>
          </w:p>
        </w:tc>
        <w:tc>
          <w:tcPr>
            <w:tcW w:w="1221" w:type="dxa"/>
          </w:tcPr>
          <w:p w14:paraId="33DB97ED" w14:textId="77777777" w:rsidR="00FE0DEE" w:rsidRPr="00412300" w:rsidRDefault="00000000">
            <w:pPr>
              <w:pStyle w:val="Compact"/>
              <w:spacing w:line="240" w:lineRule="auto" w:before="40" w:after="40"/>
              <w:jc w:val="left"/>
              <w:rPr>
                <w:rFonts w:ascii="Times New Roman" w:hAnsi="Times New Roman" w:cs="Times New Roman"/>
              </w:rPr>
            </w:pPr>
            <w:r w:rsidRPr="00412300">
              <w:rPr/>
              <w:t>Yes (human)</w:t>
            </w:r>
          </w:p>
        </w:tc>
        <w:tc>
          <w:tcPr>
            <w:tcW w:w="1237" w:type="dxa"/>
          </w:tcPr>
          <w:p w14:paraId="0A60278F" w14:textId="77777777" w:rsidR="00FE0DEE" w:rsidRPr="00412300" w:rsidRDefault="00000000">
            <w:pPr>
              <w:pStyle w:val="Compact"/>
              <w:spacing w:line="240" w:lineRule="auto" w:before="40" w:after="40"/>
              <w:jc w:val="left"/>
              <w:rPr>
                <w:rFonts w:ascii="Times New Roman" w:hAnsi="Times New Roman" w:cs="Times New Roman"/>
              </w:rPr>
            </w:pPr>
            <w:r w:rsidRPr="00412300">
              <w:rPr/>
              <w:t>N/A</w:t>
            </w:r>
          </w:p>
        </w:tc>
        <w:tc>
          <w:tcPr>
            <w:tcW w:w="1547" w:type="dxa"/>
          </w:tcPr>
          <w:p w14:paraId="25DA3EDD"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775" w:type="dxa"/>
          </w:tcPr>
          <w:p w14:paraId="40AA7AAE" w14:textId="77777777" w:rsidR="00FE0DEE" w:rsidRPr="00412300" w:rsidRDefault="00000000">
            <w:pPr>
              <w:pStyle w:val="Compact"/>
              <w:spacing w:line="240" w:lineRule="auto" w:before="40" w:after="40"/>
              <w:jc w:val="left"/>
              <w:rPr>
                <w:rFonts w:ascii="Times New Roman" w:hAnsi="Times New Roman" w:cs="Times New Roman"/>
              </w:rPr>
            </w:pPr>
            <w:r w:rsidRPr="00412300">
              <w:rPr/>
              <w:t>Yes (detect only)</w:t>
            </w:r>
          </w:p>
        </w:tc>
        <w:tc>
          <w:tcPr>
            <w:tcW w:w="1319" w:type="dxa"/>
          </w:tcPr>
          <w:p w14:paraId="6731293E"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r w:rsidR="00FE0DEE" w:rsidRPr="00412300" w14:paraId="2E27EC40" w14:textId="77777777" w:rsidTr="00412300">
        <w:tc>
          <w:tcPr>
            <w:tcW w:w="1563" w:type="dxa"/>
          </w:tcPr>
          <w:p w14:paraId="28B448E6" w14:textId="77777777" w:rsidR="00FE0DEE" w:rsidRPr="00412300" w:rsidRDefault="00000000">
            <w:pPr>
              <w:pStyle w:val="Compact"/>
              <w:spacing w:line="240" w:lineRule="auto" w:before="40" w:after="40"/>
              <w:jc w:val="left"/>
              <w:rPr>
                <w:rFonts w:ascii="Times New Roman" w:hAnsi="Times New Roman" w:cs="Times New Roman"/>
              </w:rPr>
            </w:pPr>
            <w:r w:rsidRPr="00412300">
              <w:rPr/>
              <w:t>Scalable</w:t>
            </w:r>
          </w:p>
        </w:tc>
        <w:tc>
          <w:tcPr>
            <w:tcW w:w="1221" w:type="dxa"/>
          </w:tcPr>
          <w:p w14:paraId="275D73DA"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237" w:type="dxa"/>
          </w:tcPr>
          <w:p w14:paraId="473232EF"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547" w:type="dxa"/>
          </w:tcPr>
          <w:p w14:paraId="6BD8D243"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775" w:type="dxa"/>
          </w:tcPr>
          <w:p w14:paraId="78075391"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319" w:type="dxa"/>
          </w:tcPr>
          <w:p w14:paraId="4C1DCC00"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r w:rsidR="00FE0DEE" w:rsidRPr="00412300" w14:paraId="4E30B32F" w14:textId="77777777" w:rsidTr="00412300">
        <w:tc>
          <w:tcPr>
            <w:tcW w:w="1563" w:type="dxa"/>
          </w:tcPr>
          <w:p w14:paraId="4C9F1B55" w14:textId="77777777" w:rsidR="00FE0DEE" w:rsidRPr="00412300" w:rsidRDefault="00000000">
            <w:pPr>
              <w:pStyle w:val="Compact"/>
              <w:spacing w:line="240" w:lineRule="auto" w:before="40" w:after="40"/>
              <w:jc w:val="left"/>
              <w:rPr>
                <w:rFonts w:ascii="Times New Roman" w:hAnsi="Times New Roman" w:cs="Times New Roman"/>
              </w:rPr>
            </w:pPr>
            <w:r w:rsidRPr="00412300">
              <w:rPr/>
              <w:t>Virality scoring (pCTR)</w:t>
            </w:r>
          </w:p>
        </w:tc>
        <w:tc>
          <w:tcPr>
            <w:tcW w:w="1221" w:type="dxa"/>
          </w:tcPr>
          <w:p w14:paraId="0EE85BAE"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237" w:type="dxa"/>
          </w:tcPr>
          <w:p w14:paraId="0311E6D9" w14:textId="77777777" w:rsidR="00FE0DEE" w:rsidRPr="00412300" w:rsidRDefault="00000000">
            <w:pPr>
              <w:pStyle w:val="Compact"/>
              <w:spacing w:line="240" w:lineRule="auto" w:before="40" w:after="40"/>
              <w:jc w:val="left"/>
              <w:rPr>
                <w:rFonts w:ascii="Times New Roman" w:hAnsi="Times New Roman" w:cs="Times New Roman"/>
              </w:rPr>
            </w:pPr>
            <w:r w:rsidRPr="00412300">
              <w:rPr/>
              <w:t>Partial</w:t>
            </w:r>
          </w:p>
        </w:tc>
        <w:tc>
          <w:tcPr>
            <w:tcW w:w="1547" w:type="dxa"/>
          </w:tcPr>
          <w:p w14:paraId="60D1D4FE"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775" w:type="dxa"/>
          </w:tcPr>
          <w:p w14:paraId="6CE4FD06"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319" w:type="dxa"/>
          </w:tcPr>
          <w:p w14:paraId="27CBBD7A"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r w:rsidR="00FE0DEE" w:rsidRPr="00412300" w14:paraId="248A5761" w14:textId="77777777" w:rsidTr="00412300">
        <w:tc>
          <w:tcPr>
            <w:tcW w:w="1563" w:type="dxa"/>
          </w:tcPr>
          <w:p w14:paraId="3D56DEF3" w14:textId="77777777" w:rsidR="00FE0DEE" w:rsidRPr="00412300" w:rsidRDefault="00000000">
            <w:pPr>
              <w:pStyle w:val="Compact"/>
              <w:spacing w:line="240" w:lineRule="auto" w:before="40" w:after="40"/>
              <w:jc w:val="left"/>
              <w:rPr>
                <w:rFonts w:ascii="Times New Roman" w:hAnsi="Times New Roman" w:cs="Times New Roman"/>
              </w:rPr>
            </w:pPr>
            <w:r w:rsidRPr="00412300">
              <w:rPr/>
              <w:t>Accessible (no expertise required)</w:t>
            </w:r>
          </w:p>
        </w:tc>
        <w:tc>
          <w:tcPr>
            <w:tcW w:w="1221" w:type="dxa"/>
          </w:tcPr>
          <w:p w14:paraId="48B3F80E"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c>
          <w:tcPr>
            <w:tcW w:w="1237" w:type="dxa"/>
          </w:tcPr>
          <w:p w14:paraId="3B3FFA84" w14:textId="77777777" w:rsidR="00FE0DEE" w:rsidRPr="00412300" w:rsidRDefault="00000000">
            <w:pPr>
              <w:pStyle w:val="Compact"/>
              <w:spacing w:line="240" w:lineRule="auto" w:before="40" w:after="40"/>
              <w:jc w:val="left"/>
              <w:rPr>
                <w:rFonts w:ascii="Times New Roman" w:hAnsi="Times New Roman" w:cs="Times New Roman"/>
              </w:rPr>
            </w:pPr>
            <w:r w:rsidRPr="00412300">
              <w:rPr/>
              <w:t>Partial</w:t>
            </w:r>
          </w:p>
        </w:tc>
        <w:tc>
          <w:tcPr>
            <w:tcW w:w="1547" w:type="dxa"/>
          </w:tcPr>
          <w:p w14:paraId="207A7418"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775" w:type="dxa"/>
          </w:tcPr>
          <w:p w14:paraId="14C483E7"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c>
          <w:tcPr>
            <w:tcW w:w="1319" w:type="dxa"/>
          </w:tcPr>
          <w:p w14:paraId="5204FDD3"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Yes</w:t>
            </w:r>
          </w:p>
        </w:tc>
      </w:tr>
    </w:tbl>
    <w:p w14:paraId="6A46E1E7" w14:textId="77777777" w:rsidR="00FE0DEE" w:rsidRPr="00412300" w:rsidRDefault="00000000">
      <w:pPr>
        <w:pStyle w:val="BodyText"/>
        <w:spacing w:before="200"/>
        <w:rPr>
          <w:rFonts w:ascii="Times New Roman" w:hAnsi="Times New Roman" w:cs="Times New Roman"/>
        </w:rPr>
      </w:pPr>
      <w:r w:rsidRPr="00412300">
        <w:rPr/>
        <w:t>The comparative analysis reveals a consistent pattern: each existing approach satisfies some criteria while failing others. No existing system simultaneously provides proactive, psychologically-grounded, generative, and faithfulness-enforced title optimisation at scale. This intersection is the research gap that YTO addresses.</w:t>
      </w:r>
    </w:p>
    <w:p w14:paraId="3C554791" w14:textId="731D8330" w:rsidR="00FE0DEE" w:rsidRPr="00412300" w:rsidRDefault="00FE0DEE">
      <w:pPr>
        <w:rPr>
          <w:rFonts w:ascii="Times New Roman" w:hAnsi="Times New Roman" w:cs="Times New Roman"/>
        </w:rPr>
      </w:pPr>
    </w:p>
    <w:p w14:paraId="2EA747B0" w14:textId="77777777" w:rsidR="00FE0DEE" w:rsidRPr="00412300" w:rsidRDefault="00000000">
      <w:pPr>
        <w:pStyle w:val="Heading2"/>
        <w:rPr>
          <w:rFonts w:ascii="Times New Roman" w:hAnsi="Times New Roman" w:cs="Times New Roman"/>
        </w:rPr>
      </w:pPr>
      <w:bookmarkStart w:id="90" w:name="technological-analysis"/>
      <w:bookmarkStart w:id="91" w:name="_Toc239955244"/>
      <w:bookmarkEnd w:id="78"/>
      <w:bookmarkEnd w:id="88"/>
      <w:bookmarkEnd w:id="91"/>
      <w:r>
        <w:rPr>
          <w:b/>
          <w:i w:val="0"/>
          <w:caps w:val="0"/>
          <w:color w:val="000000"/>
        </w:rPr>
        <w:t>3.5 Technological analysis</w:t>
      </w:r>
    </w:p>
    <w:p w14:paraId="627605C0" w14:textId="77777777" w:rsidR="00FE0DEE" w:rsidRPr="00412300" w:rsidRDefault="00000000">
      <w:pPr>
        <w:pStyle w:val="Heading3"/>
        <w:rPr>
          <w:rFonts w:ascii="Times New Roman" w:hAnsi="Times New Roman" w:cs="Times New Roman"/>
        </w:rPr>
      </w:pPr>
      <w:bookmarkStart w:id="92" w:name="algorithmic-analysis"/>
      <w:bookmarkStart w:id="93" w:name="_Toc239955245"/>
      <w:bookmarkEnd w:id="93"/>
      <w:r>
        <w:rPr>
          <w:b w:val="0"/>
          <w:i w:val="0"/>
          <w:caps w:val="0"/>
          <w:color w:val="000000"/>
        </w:rPr>
        <w:t>3.5.1 Algorithmic analysis</w:t>
      </w:r>
    </w:p>
    <w:p w14:paraId="64C77648" w14:textId="77777777" w:rsidR="00FE0DEE" w:rsidRPr="00412300" w:rsidRDefault="00000000">
      <w:pPr>
        <w:pStyle w:val="Heading4"/>
        <w:rPr>
          <w:rFonts w:ascii="Times New Roman" w:hAnsi="Times New Roman" w:cs="Times New Roman"/>
        </w:rPr>
      </w:pPr>
      <w:bookmarkStart w:id="94" w:name="X0a8aac1e1497aceae812a032125e2233ef0204c"/>
      <w:r>
        <w:rPr>
          <w:b w:val="0"/>
          <w:i w:val="0"/>
          <w:caps w:val="0"/>
          <w:color w:val="000000"/>
        </w:rPr>
        <w:t>3.5.1.1 A1: Large language models, the transformer architecture</w:t>
      </w:r>
    </w:p>
    <w:p w14:paraId="531198B3" w14:textId="77777777" w:rsidR="00FE0DEE" w:rsidRPr="00412300" w:rsidRDefault="00000000">
      <w:pPr>
        <w:pStyle w:val="FirstParagraph"/>
        <w:rPr>
          <w:rFonts w:ascii="Times New Roman" w:hAnsi="Times New Roman" w:cs="Times New Roman"/>
        </w:rPr>
      </w:pPr>
      <w:r w:rsidRPr="00412300">
        <w:rPr/>
        <w:t xml:space="preserve">The architectural foundation of all major LLMs is the Transformer, introduced by Vaswani et al. (2017) in </w:t>
      </w:r>
      <w:r w:rsidRPr="00412300">
        <w:rPr>
          <w:i/>
          <w:iCs/>
        </w:rPr>
        <w:t>Attention Is All You Need</w:t>
      </w:r>
      <w:r w:rsidRPr="00412300">
        <w:rPr/>
        <w:t xml:space="preserve"> [9]. The Transformer replaced recurrent architectures (RNN, LSTM) with a self-attention mechanism that computes relationships between all tokens in a sequence simultaneously, enabling parallel training and capturing long-range dependencies that sequential models could not efficiently model. This architecture underpins every model considered for use in YTO: GPT-4o, Llama 3, and the encoder-based models (BERT, RoBERTa) used in the evaluation layer.</w:t>
      </w:r>
    </w:p>
    <w:p w14:paraId="651BDE1F" w14:textId="77777777" w:rsidR="00FE0DEE" w:rsidRPr="00412300" w:rsidRDefault="00000000">
      <w:pPr>
        <w:pStyle w:val="BodyText"/>
        <w:rPr>
          <w:rFonts w:ascii="Times New Roman" w:hAnsi="Times New Roman" w:cs="Times New Roman"/>
        </w:rPr>
      </w:pPr>
      <w:r w:rsidRPr="00412300">
        <w:rPr/>
        <w:t xml:space="preserve">GPT-4o (OpenAI, 2024) is selected as the primary generation model on the basis of its state-of-the-art instruction-following capability, native support for structured JSON output (critical for agent pipelines where downstream components consume structured data), and strong </w:t>
      </w:r>
      <w:r w:rsidRPr="00412300">
        <w:rPr/>
        <w:lastRenderedPageBreak/>
        <w:t>performance on creative generation tasks with constraint satisfaction requirements [23]. It supports fine-tuning, offers a native function-calling interface, and provides a documented pricing structure that enables cost modelling within the research prototype scope.</w:t>
      </w:r>
    </w:p>
    <w:p w14:paraId="792535F5" w14:textId="77777777" w:rsidR="00FE0DEE" w:rsidRPr="00412300" w:rsidRDefault="00000000">
      <w:pPr>
        <w:pStyle w:val="BodyText"/>
        <w:rPr>
          <w:rFonts w:ascii="Times New Roman" w:hAnsi="Times New Roman" w:cs="Times New Roman"/>
        </w:rPr>
      </w:pPr>
      <w:r w:rsidRPr="00412300">
        <w:rPr/>
        <w:t>Llama 3 (Meta AI, 2024) is included as the open-source alternative. Its deployability on local hardware without per-token API costs makes it attractive for production deployment scenarios, and its support for fine-tuning on domain-specific data (high-CTR YouTube titles) positions it as the preferred model for the planned Phase 2 fine-tuning extension. The existence of a capable open-source alternative also mitigates vendor lock-in risk.</w:t>
      </w:r>
    </w:p>
    <w:p w14:paraId="2393EB05" w14:textId="77777777" w:rsidR="00FE0DEE" w:rsidRPr="00412300" w:rsidRDefault="00000000">
      <w:pPr>
        <w:pStyle w:val="BodyText"/>
        <w:rPr>
          <w:rFonts w:ascii="Times New Roman" w:hAnsi="Times New Roman" w:cs="Times New Roman"/>
        </w:rPr>
      </w:pPr>
      <w:r w:rsidRPr="00412300">
        <w:rPr/>
        <w:t>The core limitation of raw LLMs for title generation is that their output distribution reflects their training data (broad, general-purpose text) rather than the narrow, psychologically engineered register of high-performing YouTube titles. Bridging this gap is the function of the prompt engineering techniques reviewed in A2.</w:t>
      </w:r>
    </w:p>
    <w:p w14:paraId="7CABF1C2" w14:textId="77777777" w:rsidR="00FE0DEE" w:rsidRPr="00412300" w:rsidRDefault="00000000">
      <w:pPr>
        <w:pStyle w:val="Heading4"/>
        <w:rPr>
          <w:rFonts w:ascii="Times New Roman" w:hAnsi="Times New Roman" w:cs="Times New Roman"/>
        </w:rPr>
      </w:pPr>
      <w:bookmarkStart w:id="95" w:name="a2-prompt-engineering-techniques"/>
      <w:bookmarkEnd w:id="94"/>
      <w:r>
        <w:rPr>
          <w:b w:val="0"/>
          <w:i w:val="0"/>
          <w:caps w:val="0"/>
          <w:color w:val="000000"/>
        </w:rPr>
        <w:t>3.5.1.2 A2: Prompt engineering techniques</w:t>
      </w:r>
    </w:p>
    <w:p w14:paraId="6B66A299" w14:textId="77777777" w:rsidR="00FE0DEE" w:rsidRPr="00412300" w:rsidRDefault="00000000">
      <w:pPr>
        <w:pStyle w:val="FirstParagraph"/>
        <w:rPr>
          <w:rFonts w:ascii="Times New Roman" w:hAnsi="Times New Roman" w:cs="Times New Roman"/>
        </w:rPr>
      </w:pPr>
      <w:r w:rsidRPr="00412300">
        <w:rPr>
          <w:b/>
          <w:bCs/>
        </w:rPr>
        <w:t>Few-Shot Prompting.</w:t>
      </w:r>
      <w:r w:rsidRPr="00412300">
        <w:rPr/>
        <w:t xml:space="preserve"> Introduced by Brown et al. (2020) in </w:t>
      </w:r>
      <w:r w:rsidRPr="00412300">
        <w:rPr>
          <w:i/>
          <w:iCs/>
        </w:rPr>
        <w:t>Language Models are Few-Shot Learners</w:t>
      </w:r>
      <w:r w:rsidRPr="00412300">
        <w:rPr/>
        <w:t xml:space="preserve"> [10], few-shot prompting involves providing a small number of curated input-output examples (typically 3–8) within the prompt context to steer the model’s output toward the desired format, register, and quality standard. Crucially, this technique requires </w:t>
      </w:r>
      <w:r w:rsidRPr="00412300">
        <w:rPr>
          <w:i/>
          <w:iCs/>
        </w:rPr>
        <w:t>no updates to model weights</w:t>
      </w:r>
      <w:r w:rsidRPr="00412300">
        <w:rPr/>
        <w:t>: the steering occurs entirely through the context window. Brown et al. demonstrated that scaled LLMs can approach fine-tuned model performance on many NLP benchmarks using only a handful of in-context examples, establishing in-context learning as a first-class capability distinct from gradient-based fine-tuning.</w:t>
      </w:r>
    </w:p>
    <w:p w14:paraId="5B78C2FD" w14:textId="77777777" w:rsidR="00FE0DEE" w:rsidRPr="00412300" w:rsidRDefault="00000000">
      <w:pPr>
        <w:pStyle w:val="BodyText"/>
        <w:rPr>
          <w:rFonts w:ascii="Times New Roman" w:hAnsi="Times New Roman" w:cs="Times New Roman"/>
        </w:rPr>
      </w:pPr>
      <w:r w:rsidRPr="00412300">
        <w:rPr/>
        <w:t>In the YTO Generator Agent, few-shot prompting is implemented through a dynamic Prompt Database: high-performing YouTube titles are embedded as vectors and stored in a vector store. At generation time, the video brief is embedded and a nearest-neighbour similarity search retrieves the 3–5 topically closest high-performing titles in the same content niche. These titles are injected into the Generator’s prompt as examples, anchoring the model’s output to the specific linguistic register, emotional register, and trigger structure that has historically performed well in that niche. This niche-specific retrieval is critical: a cooking video should receive cooking-niche exemplars, not the extreme-challenge format titles that characterise MrBeast’s channel.</w:t>
      </w:r>
    </w:p>
    <w:p w14:paraId="42DD440B" w14:textId="77777777" w:rsidR="00FE0DEE" w:rsidRPr="00412300" w:rsidRDefault="00000000">
      <w:pPr>
        <w:pStyle w:val="BodyText"/>
        <w:rPr>
          <w:rFonts w:ascii="Times New Roman" w:hAnsi="Times New Roman" w:cs="Times New Roman"/>
        </w:rPr>
      </w:pPr>
      <w:r w:rsidRPr="00412300">
        <w:rPr>
          <w:b/>
          <w:bCs/>
        </w:rPr>
        <w:t>Chain-of-Thought (CoT) Reasoning.</w:t>
      </w:r>
      <w:r w:rsidRPr="00412300">
        <w:rPr/>
        <w:t xml:space="preserve"> Wei et al. (2022), in </w:t>
      </w:r>
      <w:r w:rsidRPr="00412300">
        <w:rPr>
          <w:i/>
          <w:iCs/>
        </w:rPr>
        <w:t>Chain-of-Thought Prompting Elicits Reasoning in Large Language Models</w:t>
      </w:r>
      <w:r w:rsidRPr="00412300">
        <w:rPr/>
        <w:t xml:space="preserve"> [11], demonstrated that instructing LLMs to articulate intermediate reasoning steps before producing a final answer significantly improves performance on complex multi-step tasks. The technique causes the model to decompose the problem into explicit sub-problems: identifying the core tension, selecting the optimal emotional framing, drafting candidates, and refining for constraint satisfaction, rather than mapping input directly to output in a single step.</w:t>
      </w:r>
    </w:p>
    <w:p w14:paraId="3D88358F" w14:textId="77777777" w:rsidR="00FE0DEE" w:rsidRPr="00412300" w:rsidRDefault="00000000">
      <w:pPr>
        <w:pStyle w:val="BodyText"/>
        <w:rPr>
          <w:rFonts w:ascii="Times New Roman" w:hAnsi="Times New Roman" w:cs="Times New Roman"/>
        </w:rPr>
      </w:pPr>
      <w:r w:rsidRPr="00412300">
        <w:rPr/>
        <w:t xml:space="preserve">In the YTO Generator Agent, a four-step CoT sequence is applied: (1) identify the core information gap or conflict in the video brief; (2) determine the optimal high-arousal emotional angle authentically supported by the content; (3) draft 10 candidate titles across different psychological triggers; (4) refine the three strongest candidates for brevity, mobile display </w:t>
      </w:r>
      <w:r w:rsidRPr="00412300">
        <w:rPr/>
        <w:lastRenderedPageBreak/>
        <w:t>constraints, and the target character count. This decomposition prevents the Generator from short-circuiting to a generic answer and enforces deliberate trigger-type selection.</w:t>
      </w:r>
    </w:p>
    <w:p w14:paraId="2D7B8771" w14:textId="77777777" w:rsidR="00FE0DEE" w:rsidRPr="00412300" w:rsidRDefault="00000000">
      <w:pPr>
        <w:pStyle w:val="BodyText"/>
        <w:rPr>
          <w:rFonts w:ascii="Times New Roman" w:hAnsi="Times New Roman" w:cs="Times New Roman"/>
        </w:rPr>
      </w:pPr>
      <w:r w:rsidRPr="00412300">
        <w:rPr>
          <w:b/>
          <w:bCs/>
        </w:rPr>
        <w:t>Persona Pattern.</w:t>
      </w:r>
      <w:r w:rsidRPr="00412300">
        <w:rPr/>
        <w:t xml:space="preserve"> Assigning the LLM an expert role prior to the generation task, “You are a viral YouTube title copywriter with 10+ years of experience optimising CTR for top creators”, has been demonstrated to shift the model’s prior toward domain-specific vocabulary, heuristics, and tone, producing outputs that more closely resemble professional practitioner work than instruction-following alone. White et al. (2023) systematised this and related techniques in the Prompt Pattern Catalog, establishing the Persona Pattern as a reproducible prompting strategy that modifies the LLM’s assumed role and therefore its output distribution [34]. The persona pattern is applied in the Generator Agent’s system prompt and functions as a baseline distributional alignment before few-shot examples and CoT instructions are applied.</w:t>
      </w:r>
    </w:p>
    <w:p w14:paraId="7707C161" w14:textId="77777777" w:rsidR="00FE0DEE" w:rsidRPr="00412300" w:rsidRDefault="00000000">
      <w:pPr>
        <w:pStyle w:val="BodyText"/>
        <w:rPr>
          <w:rFonts w:ascii="Times New Roman" w:hAnsi="Times New Roman" w:cs="Times New Roman"/>
        </w:rPr>
      </w:pPr>
      <w:r w:rsidRPr="00412300">
        <w:rPr>
          <w:b/>
          <w:bCs/>
        </w:rPr>
        <w:t>Dynamic Prompt Database via Vector Retrieval.</w:t>
      </w:r>
      <w:r w:rsidRPr="00412300">
        <w:rPr/>
        <w:t xml:space="preserve"> The integration of semantic vector search with few-shot prompting enables context-aware example selection at runtime. The Prompt Database indexes high-performing titles as dense vector embeddings using Sentence-Transformers. At generation time, the incoming video brief is embedded in the same semantic space, and a nearest-neighbour search retrieves the most topically relevant examples. A content category filter (Education, Entertainment, Technology) is applied to further constrain retrieval to niche-appropriate exemplars. This architecture ensures that the few-shot context is always maximally relevant to the current generation task, a significant improvement over static, hardcoded example sets.</w:t>
      </w:r>
    </w:p>
    <w:p w14:paraId="7F92A371" w14:textId="77777777" w:rsidR="00FE0DEE" w:rsidRPr="00412300" w:rsidRDefault="00000000">
      <w:pPr>
        <w:pStyle w:val="Heading4"/>
        <w:rPr>
          <w:rFonts w:ascii="Times New Roman" w:hAnsi="Times New Roman" w:cs="Times New Roman"/>
        </w:rPr>
      </w:pPr>
      <w:bookmarkStart w:id="96" w:name="a3-sentiment-analysis-vader"/>
      <w:bookmarkEnd w:id="95"/>
      <w:r>
        <w:rPr>
          <w:b w:val="0"/>
          <w:i w:val="0"/>
          <w:caps w:val="0"/>
          <w:color w:val="000000"/>
        </w:rPr>
        <w:t>3.5.1.3 A3: Sentiment analysis, VADER</w:t>
      </w:r>
    </w:p>
    <w:p w14:paraId="379513F9" w14:textId="77777777" w:rsidR="00FE0DEE" w:rsidRPr="00412300" w:rsidRDefault="00000000">
      <w:pPr>
        <w:pStyle w:val="FirstParagraph"/>
        <w:rPr>
          <w:rFonts w:ascii="Times New Roman" w:hAnsi="Times New Roman" w:cs="Times New Roman"/>
        </w:rPr>
      </w:pPr>
      <w:r w:rsidRPr="00412300">
        <w:rPr/>
        <w:t xml:space="preserve">Hutto and Gilbert (2014) introduced VADER (Valence Aware Dictionary and sEntiment Reasoner) in </w:t>
      </w:r>
      <w:r w:rsidRPr="00412300">
        <w:rPr>
          <w:i/>
          <w:iCs/>
        </w:rPr>
        <w:t>A Parsimonious Rule-Based Model for Sentiment Analysis of Social Media Text</w:t>
      </w:r>
      <w:r w:rsidRPr="00412300">
        <w:rPr/>
        <w:t xml:space="preserve"> [13], published at the AAAI International Conference on Weblogs and Social Media (ICWSM). The model was designed specifically for the characteristics of short, informal social media text, the precise domain of YouTube titles.</w:t>
      </w:r>
    </w:p>
    <w:p w14:paraId="6D2BFCEA" w14:textId="77777777" w:rsidR="00FE0DEE" w:rsidRPr="00412300" w:rsidRDefault="00000000">
      <w:pPr>
        <w:pStyle w:val="BodyText"/>
        <w:rPr>
          <w:rFonts w:ascii="Times New Roman" w:hAnsi="Times New Roman" w:cs="Times New Roman"/>
        </w:rPr>
      </w:pPr>
      <w:r w:rsidRPr="00412300">
        <w:rPr/>
        <w:t>VADER combines a manually curated sentiment lexicon (approximately 7,500 items) with five heuristic rules that capture linguistic features distinctive to informal digital text: capitalisation effects (“GREAT” &gt; “great”), punctuation intensity (“great!!!” &gt; “great”), negation handling, degree modifiers, and contrastive conjunction effects. It returns four scores: positive, negative, neutral (normalised proportions summing to 1.0) and compound (a single normalised summary score ranging from −1 to +1). VADER was benchmarked against eleven standard methods including LIWC, ANEW, SentiWordNet, and a Human Rater baseline, outperforming all on social media corpora.</w:t>
      </w:r>
    </w:p>
    <w:p w14:paraId="4B928575" w14:textId="77777777" w:rsidR="00FE0DEE" w:rsidRPr="00412300" w:rsidRDefault="00000000">
      <w:pPr>
        <w:pStyle w:val="BodyText"/>
        <w:rPr>
          <w:rFonts w:ascii="Times New Roman" w:hAnsi="Times New Roman" w:cs="Times New Roman"/>
        </w:rPr>
      </w:pPr>
      <w:r w:rsidRPr="00412300">
        <w:rPr/>
        <w:t xml:space="preserve">In the YTO Critic Agent, the absolute value of the compound score (|compound|) is used as a proxy for </w:t>
      </w:r>
      <w:r w:rsidRPr="00412300">
        <w:rPr>
          <w:i/>
          <w:iCs/>
        </w:rPr>
        <w:t>emotional arousal magnitude</w:t>
      </w:r>
      <w:r w:rsidRPr="00412300">
        <w:rPr/>
        <w:t>, independent of valence direction. This decision is grounded in Berger and Milkman’s (2012) finding [5] that arousal, not valence, is the primary driver of viral spread: high-arousal positive content (awe, excitement) and high-arousal negative content (anger, anxiety) both outperform low-arousal content regardless of whether they are positive or negative. A target of |compound| &gt; 0.5 is applied, penalising emotionally flat titles that may be descriptively accurate but psychologically inert.</w:t>
      </w:r>
    </w:p>
    <w:p w14:paraId="4F16BB6F" w14:textId="77777777" w:rsidR="00FE0DEE" w:rsidRPr="00412300" w:rsidRDefault="00000000">
      <w:pPr>
        <w:pStyle w:val="BodyText"/>
        <w:rPr>
          <w:rFonts w:ascii="Times New Roman" w:hAnsi="Times New Roman" w:cs="Times New Roman"/>
        </w:rPr>
      </w:pPr>
      <w:r w:rsidRPr="00412300">
        <w:rPr/>
        <w:lastRenderedPageBreak/>
        <w:t xml:space="preserve">A key limitation of VADER is that it does not model arousal </w:t>
      </w:r>
      <w:r w:rsidRPr="00412300">
        <w:rPr>
          <w:i/>
          <w:iCs/>
        </w:rPr>
        <w:t>type</w:t>
      </w:r>
      <w:r w:rsidRPr="00412300">
        <w:rPr/>
        <w:t>: a title evoking awe and a title evoking anxiety may receive identical compound scores despite their different psychological mechanisms and viral performance profiles. Berger and Milkman (2012) identified awe as the single highest-performing emotional trigger for viral spread and anger as the second-highest [5]. VADER cannot distinguish between these; it measures intensity, not category. This limitation is acknowledged and documented in Section 3.5.3 (Workflow Analysis, Evaluation) and in Chapter 8 (Limitations) as a direction for future work via a fine-tuned arousal classifier.</w:t>
      </w:r>
    </w:p>
    <w:p w14:paraId="36217AAD" w14:textId="77777777" w:rsidR="00FE0DEE" w:rsidRPr="00412300" w:rsidRDefault="00000000">
      <w:pPr>
        <w:pStyle w:val="Heading4"/>
        <w:rPr>
          <w:rFonts w:ascii="Times New Roman" w:hAnsi="Times New Roman" w:cs="Times New Roman"/>
        </w:rPr>
      </w:pPr>
      <w:bookmarkStart w:id="97" w:name="a4-semantic-faithfulness-bertscore"/>
      <w:bookmarkEnd w:id="96"/>
      <w:r>
        <w:rPr>
          <w:b w:val="0"/>
          <w:i w:val="0"/>
          <w:caps w:val="0"/>
          <w:color w:val="000000"/>
        </w:rPr>
        <w:t>3.5.1.4 A4: Semantic faithfulness, BERTScore</w:t>
      </w:r>
    </w:p>
    <w:p w14:paraId="3D6C0129" w14:textId="77777777" w:rsidR="00FE0DEE" w:rsidRPr="00412300" w:rsidRDefault="00000000">
      <w:pPr>
        <w:pStyle w:val="FirstParagraph"/>
        <w:rPr>
          <w:rFonts w:ascii="Times New Roman" w:hAnsi="Times New Roman" w:cs="Times New Roman"/>
        </w:rPr>
      </w:pPr>
      <w:r w:rsidRPr="00412300">
        <w:rPr/>
        <w:t xml:space="preserve">Zhang et al. (2020) introduced BERTScore in </w:t>
      </w:r>
      <w:r w:rsidRPr="00412300">
        <w:rPr>
          <w:i/>
          <w:iCs/>
        </w:rPr>
        <w:t>BERTScore: Evaluating Text Generation with BERT</w:t>
      </w:r>
      <w:r w:rsidRPr="00412300">
        <w:rPr/>
        <w:t xml:space="preserve"> [14], published at ICLR 2020. Unlike traditional text similarity metrics such as BLEU or ROUGE, which compute n-gram overlap between candidate and reference texts, BERTScore computes token-level similarity using contextual BERT embeddings. For each token in the candidate text, BERTScore finds the maximum cosine similarity against all tokens in the reference text, aggregating these scores into precision, recall, and F1 measures. The result is a metric that captures semantic similarity across paraphrase and stylistic variation, a property that n-gram metrics cannot provide and that is essential when the candidate (a creative title) is stylistically very different from the reference (a factual video summary).</w:t>
      </w:r>
    </w:p>
    <w:p w14:paraId="73755237" w14:textId="77777777" w:rsidR="00FE0DEE" w:rsidRPr="00412300" w:rsidRDefault="00000000">
      <w:pPr>
        <w:pStyle w:val="BodyText"/>
        <w:rPr>
          <w:rFonts w:ascii="Times New Roman" w:hAnsi="Times New Roman" w:cs="Times New Roman"/>
        </w:rPr>
      </w:pPr>
      <w:r w:rsidRPr="00412300">
        <w:rPr/>
        <w:t>Zhang et al. demonstrated that BERTScore correlates more strongly with human quality judgements than BLEU, METEOR, and TER across 363 machine translation and image captioning systems.</w:t>
      </w:r>
    </w:p>
    <w:p w14:paraId="76DFFD64" w14:textId="77777777" w:rsidR="00FE0DEE" w:rsidRPr="00412300" w:rsidRDefault="00000000">
      <w:pPr>
        <w:pStyle w:val="BodyText"/>
        <w:rPr>
          <w:rFonts w:ascii="Times New Roman" w:hAnsi="Times New Roman" w:cs="Times New Roman"/>
        </w:rPr>
      </w:pPr>
      <w:r w:rsidRPr="00412300">
        <w:rPr/>
        <w:t xml:space="preserve">In the YTO Critic Agent, BERTScore (specifically, the F1 score between the generated title and the video summary extracted by the Analyzer Agent) is used as a </w:t>
      </w:r>
      <w:r w:rsidRPr="00412300">
        <w:rPr>
          <w:b/>
          <w:bCs/>
        </w:rPr>
        <w:t>semantic relevance filter</w:t>
      </w:r>
      <w:r w:rsidRPr="00412300">
        <w:rPr/>
        <w:t>. A BERTScore below 0.30 indicates that the title is likely off-topic, semantically distant from the content the video actually delivers, and is flagged for rejection or manual review. Scores in the range 0.30–0.60 represent the expected zone for creative, psychologically optimised titles that are related to but not verbatim repetitions of the content. Scores above 0.60 indicate that the title is so closely paraphrastic of the summary that it is likely to be descriptively accurate but psychologically flat.</w:t>
      </w:r>
    </w:p>
    <w:p w14:paraId="0A08D773" w14:textId="77777777" w:rsidR="00FE0DEE" w:rsidRPr="00412300" w:rsidRDefault="00000000">
      <w:pPr>
        <w:pStyle w:val="BodyText"/>
        <w:rPr>
          <w:rFonts w:ascii="Times New Roman" w:hAnsi="Times New Roman" w:cs="Times New Roman"/>
        </w:rPr>
      </w:pPr>
      <w:r w:rsidRPr="00412300">
        <w:rPr/>
        <w:t xml:space="preserve">It is critical to note that BERTScore measures semantic </w:t>
      </w:r>
      <w:r w:rsidRPr="00412300">
        <w:rPr>
          <w:i/>
          <w:iCs/>
        </w:rPr>
        <w:t>distance</w:t>
      </w:r>
      <w:r w:rsidRPr="00412300">
        <w:rPr/>
        <w:t xml:space="preserve">, not factual </w:t>
      </w:r>
      <w:r w:rsidRPr="00412300">
        <w:rPr>
          <w:i/>
          <w:iCs/>
        </w:rPr>
        <w:t>consistency</w:t>
      </w:r>
      <w:r w:rsidRPr="00412300">
        <w:rPr/>
        <w:t>. A title can be semantically similar to a video summary while still making a factual claim that contradicts the content. This is why BERTScore is used as Layer 1 (relevance filter) rather than as the faithfulness gate, which is handled by the NLI model in Layer 2.</w:t>
      </w:r>
    </w:p>
    <w:p w14:paraId="103DFC78" w14:textId="77777777" w:rsidR="00FE0DEE" w:rsidRPr="00412300" w:rsidRDefault="00000000">
      <w:pPr>
        <w:pStyle w:val="Heading4"/>
        <w:rPr>
          <w:rFonts w:ascii="Times New Roman" w:hAnsi="Times New Roman" w:cs="Times New Roman"/>
        </w:rPr>
      </w:pPr>
      <w:bookmarkStart w:id="98" w:name="X5e52cebea1755b35f6f2961508b409a9b8f1e22"/>
      <w:bookmarkEnd w:id="97"/>
      <w:r>
        <w:rPr>
          <w:b w:val="0"/>
          <w:i w:val="0"/>
          <w:caps w:val="0"/>
          <w:color w:val="000000"/>
        </w:rPr>
        <w:t>3.5.1.5 A5: Natural language inference for faithfulness verification</w:t>
      </w:r>
    </w:p>
    <w:p w14:paraId="350B4915" w14:textId="77777777" w:rsidR="00FE0DEE" w:rsidRPr="00412300" w:rsidRDefault="00000000">
      <w:pPr>
        <w:pStyle w:val="FirstParagraph"/>
        <w:rPr>
          <w:rFonts w:ascii="Times New Roman" w:hAnsi="Times New Roman" w:cs="Times New Roman"/>
        </w:rPr>
      </w:pPr>
      <w:r w:rsidRPr="00412300">
        <w:rPr/>
        <w:t xml:space="preserve">Natural Language Inference (NLI) is the task of classifying the logical relationship between two texts, a </w:t>
      </w:r>
      <w:r w:rsidRPr="00412300">
        <w:rPr>
          <w:i/>
          <w:iCs/>
        </w:rPr>
        <w:t>premise</w:t>
      </w:r>
      <w:r w:rsidRPr="00412300">
        <w:rPr/>
        <w:t xml:space="preserve"> and a </w:t>
      </w:r>
      <w:r w:rsidRPr="00412300">
        <w:rPr>
          <w:i/>
          <w:iCs/>
        </w:rPr>
        <w:t>hypothesis</w:t>
      </w:r>
      <w:r w:rsidRPr="00412300">
        <w:rPr/>
        <w:t xml:space="preserve">, as one of three categories: </w:t>
      </w:r>
      <w:r w:rsidRPr="00412300">
        <w:rPr>
          <w:i/>
          <w:iCs/>
        </w:rPr>
        <w:t>Entailment</w:t>
      </w:r>
      <w:r w:rsidRPr="00412300">
        <w:rPr/>
        <w:t xml:space="preserve"> (the premise logically implies the hypothesis), </w:t>
      </w:r>
      <w:r w:rsidRPr="00412300">
        <w:rPr>
          <w:i/>
          <w:iCs/>
        </w:rPr>
        <w:t>Neutral</w:t>
      </w:r>
      <w:r w:rsidRPr="00412300">
        <w:rPr/>
        <w:t xml:space="preserve"> (the premise is consistent with but does not entail the hypothesis), or </w:t>
      </w:r>
      <w:r w:rsidRPr="00412300">
        <w:rPr>
          <w:i/>
          <w:iCs/>
        </w:rPr>
        <w:t>Contradiction</w:t>
      </w:r>
      <w:r w:rsidRPr="00412300">
        <w:rPr/>
        <w:t xml:space="preserve"> (the premise is inconsistent with or negates the hypothesis).</w:t>
      </w:r>
    </w:p>
    <w:p w14:paraId="0CFF7B08" w14:textId="77777777" w:rsidR="00FE0DEE" w:rsidRPr="00412300" w:rsidRDefault="00000000">
      <w:pPr>
        <w:pStyle w:val="BodyText"/>
        <w:rPr>
          <w:rFonts w:ascii="Times New Roman" w:hAnsi="Times New Roman" w:cs="Times New Roman"/>
        </w:rPr>
      </w:pPr>
      <w:r w:rsidRPr="00412300">
        <w:rPr/>
        <w:t xml:space="preserve">The application of NLI models to faithfulness evaluation in text generation tasks has been validated by Laban et al. (2023) in </w:t>
      </w:r>
      <w:r w:rsidRPr="00412300">
        <w:rPr>
          <w:i/>
          <w:iCs/>
        </w:rPr>
        <w:t>With a Little Push, NLI Models can Robustly and Efficiently Predict Faithfulness</w:t>
      </w:r>
      <w:r w:rsidRPr="00412300">
        <w:rPr/>
        <w:t xml:space="preserve"> [15], published at ACL 2023. Laban et al. demonstrated that NLI-based faithfulness scoring correlates more strongly with human faithfulness judgements than token-</w:t>
      </w:r>
      <w:r w:rsidRPr="00412300">
        <w:rPr/>
        <w:lastRenderedPageBreak/>
        <w:t>overlap metrics and, with appropriate calibration, can robustly identify generated text that contradicts source documents.</w:t>
      </w:r>
    </w:p>
    <w:p w14:paraId="401F9190" w14:textId="77777777" w:rsidR="00FE0DEE" w:rsidRPr="00412300" w:rsidRDefault="00000000">
      <w:pPr>
        <w:pStyle w:val="BodyText"/>
        <w:rPr>
          <w:rFonts w:ascii="Times New Roman" w:hAnsi="Times New Roman" w:cs="Times New Roman"/>
        </w:rPr>
      </w:pPr>
      <w:r w:rsidRPr="00412300">
        <w:rPr/>
        <w:t xml:space="preserve">In the YTO Critic Agent, the NLI model is deployed with the generated title as the </w:t>
      </w:r>
      <w:r w:rsidRPr="00412300">
        <w:rPr>
          <w:i/>
          <w:iCs/>
        </w:rPr>
        <w:t>premise</w:t>
      </w:r>
      <w:r w:rsidRPr="00412300">
        <w:rPr/>
        <w:t xml:space="preserve"> and the core promise extracted by the Analyzer Agent as the </w:t>
      </w:r>
      <w:r w:rsidRPr="00412300">
        <w:rPr>
          <w:i/>
          <w:iCs/>
        </w:rPr>
        <w:t>hypothesis</w:t>
      </w:r>
      <w:r w:rsidRPr="00412300">
        <w:rPr/>
        <w:t xml:space="preserve">. A “Contradiction” classification results in hard rejection of the title; it is eliminated from the output and added to the rejection log regardless of its predicted CTR score or VADER arousal magnitude. “Entailment” and “Neutral” classifications allow the title to proceed to composite scoring. Two candidate models are specified: </w:t>
      </w:r>
      <w:r w:rsidRPr="00412300">
        <w:rPr>
          <w:rStyle w:val="VerbatimChar"/>
          <w:rFonts w:ascii="Times New Roman" w:hAnsi="Times New Roman" w:cs="Times New Roman"/>
        </w:rPr>
        <w:t>facebook/bart-large-mnli</w:t>
      </w:r>
      <w:r w:rsidRPr="00412300">
        <w:rPr/>
        <w:t xml:space="preserve"> and </w:t>
      </w:r>
      <w:r w:rsidRPr="00412300">
        <w:rPr>
          <w:rStyle w:val="VerbatimChar"/>
          <w:rFonts w:ascii="Times New Roman" w:hAnsi="Times New Roman" w:cs="Times New Roman"/>
        </w:rPr>
        <w:t>roberta-large-mnli</w:t>
      </w:r>
      <w:r w:rsidRPr="00412300">
        <w:rPr/>
        <w:t>, both available on Hugging Face, with the former preferred due to its encoder-decoder architecture’s demonstrated strength on inference tasks.</w:t>
      </w:r>
    </w:p>
    <w:p w14:paraId="162008DF" w14:textId="77777777" w:rsidR="00FE0DEE" w:rsidRPr="00412300" w:rsidRDefault="00000000">
      <w:pPr>
        <w:pStyle w:val="BodyText"/>
        <w:rPr>
          <w:rFonts w:ascii="Times New Roman" w:hAnsi="Times New Roman" w:cs="Times New Roman"/>
        </w:rPr>
      </w:pPr>
      <w:r w:rsidRPr="00412300">
        <w:rPr/>
        <w:t>This two-layer approach (BERTScore + NLI) is deliberately complementary. BERTScore filters off-topic titles efficiently before they consume expensive NLI inference calls. NLI provides the definitive factual consistency check that BERTScore cannot perform.</w:t>
      </w:r>
    </w:p>
    <w:p w14:paraId="66011865" w14:textId="77777777" w:rsidR="00FE0DEE" w:rsidRPr="00412300" w:rsidRDefault="00000000">
      <w:pPr>
        <w:pStyle w:val="Heading4"/>
        <w:rPr>
          <w:rFonts w:ascii="Times New Roman" w:hAnsi="Times New Roman" w:cs="Times New Roman"/>
        </w:rPr>
      </w:pPr>
      <w:bookmarkStart w:id="99" w:name="X2ba5a5654a30c933418ca884d4dd4a9c0d68df5"/>
      <w:bookmarkEnd w:id="98"/>
      <w:r>
        <w:rPr>
          <w:b w:val="0"/>
          <w:i w:val="0"/>
          <w:caps w:val="0"/>
          <w:color w:val="000000"/>
        </w:rPr>
        <w:t>3.5.1.6 A6: Predicted CTR (pCTR), machine learning model</w:t>
      </w:r>
    </w:p>
    <w:p w14:paraId="5311BC2C" w14:textId="77777777" w:rsidR="00FE0DEE" w:rsidRPr="00412300" w:rsidRDefault="00000000">
      <w:pPr>
        <w:pStyle w:val="FirstParagraph"/>
        <w:rPr>
          <w:rFonts w:ascii="Times New Roman" w:hAnsi="Times New Roman" w:cs="Times New Roman"/>
        </w:rPr>
      </w:pPr>
      <w:r w:rsidRPr="00412300">
        <w:rPr/>
        <w:t xml:space="preserve">The prediction of video virality from title and metadata features using machine learning has been demonstrated as a viable approach in multiple prior studies. Aslam et al. (2021) achieved 86% accuracy classifying popular versus unpopular YouTube videos using XGBoost on features combining title characteristics, engagement metadata, and content category [16]. Paskalev (n.d.) reported an RMSE of 3.48% on YouTube CTR prediction using a Random Forest model trained on title and metadata features [24]. Merrell (n.d.) replicated this approach with XGBoost on approximately 2,000 videos, using the </w:t>
      </w:r>
      <w:r w:rsidRPr="00412300">
        <w:rPr>
          <w:i/>
          <w:iCs/>
        </w:rPr>
        <w:t>views per subscriber</w:t>
      </w:r>
      <w:r w:rsidRPr="00412300">
        <w:rPr/>
        <w:t xml:space="preserve"> normalisation to isolate title quality from channel authority, the same normalisation strategy adopted as the pCTR target variable in YTO [25].</w:t>
      </w:r>
    </w:p>
    <w:p w14:paraId="6A6CC9E2" w14:textId="77777777" w:rsidR="00FE0DEE" w:rsidRPr="00412300" w:rsidRDefault="00000000">
      <w:pPr>
        <w:pStyle w:val="BodyText"/>
        <w:rPr>
          <w:rFonts w:ascii="Times New Roman" w:hAnsi="Times New Roman" w:cs="Times New Roman"/>
        </w:rPr>
      </w:pPr>
      <w:r w:rsidRPr="00412300">
        <w:rPr/>
        <w:t xml:space="preserve">Both Random Forest and XGBoost are selected over deep learning approaches on principled grounds. The available dataset size (tens of thousands of labelled examples) does not justify the data requirements of deep sequence models. The features are tabular, engineered numerics and encoded categorical variables, rather than raw sequences, making tree-based ensemble methods the natural fit. Critically, both methods provide </w:t>
      </w:r>
      <w:r w:rsidRPr="00412300">
        <w:rPr>
          <w:i/>
          <w:iCs/>
        </w:rPr>
        <w:t>feature importance</w:t>
      </w:r>
      <w:r w:rsidRPr="00412300">
        <w:rPr/>
        <w:t xml:space="preserve"> scores, enabling the system to explain which title characteristics most strongly predict virality, a research requirement for interpretability and for validating the psychological trigger taxonomy.</w:t>
      </w:r>
    </w:p>
    <w:p w14:paraId="6A89E480" w14:textId="77777777" w:rsidR="00FE0DEE" w:rsidRPr="00412300" w:rsidRDefault="00000000">
      <w:pPr>
        <w:pStyle w:val="BodyText"/>
        <w:rPr>
          <w:rFonts w:ascii="Times New Roman" w:hAnsi="Times New Roman" w:cs="Times New Roman"/>
        </w:rPr>
      </w:pPr>
      <w:r w:rsidRPr="00412300">
        <w:rPr/>
        <w:t>The pCTR model is trained on the subscriber-normalised virality score (Views / Subscriber_Count at upload time) computed from the Kaggle YouTube Trending Dataset [26] and the Kaggle Classic YouTube Statistics Dataset [27], supplemented by targeted scraping of high-performing channels via the YouTube Data API v3. This normalisation is essential: a title on a 10-million subscriber channel receives views from passive subscriber consumption regardless of title quality, masking the title’s independent contribution to discovery. Normalisation by subscriber count isolates the discovery component.</w:t>
      </w:r>
    </w:p>
    <w:p w14:paraId="470FF6F0" w14:textId="2931B5F0" w:rsidR="00FE0DEE" w:rsidRPr="00412300" w:rsidRDefault="00FE0DEE">
      <w:pPr>
        <w:rPr>
          <w:rFonts w:ascii="Times New Roman" w:hAnsi="Times New Roman" w:cs="Times New Roman"/>
        </w:rPr>
      </w:pPr>
    </w:p>
    <w:p w14:paraId="4A81395E" w14:textId="77777777" w:rsidR="00FE0DEE" w:rsidRPr="00412300" w:rsidRDefault="00000000">
      <w:pPr>
        <w:pStyle w:val="Heading3"/>
        <w:rPr>
          <w:rFonts w:ascii="Times New Roman" w:hAnsi="Times New Roman" w:cs="Times New Roman"/>
        </w:rPr>
      </w:pPr>
      <w:bookmarkStart w:id="100" w:name="design-analysis"/>
      <w:bookmarkStart w:id="101" w:name="_Toc239955246"/>
      <w:bookmarkEnd w:id="92"/>
      <w:bookmarkEnd w:id="99"/>
      <w:bookmarkEnd w:id="101"/>
      <w:r>
        <w:rPr>
          <w:b w:val="0"/>
          <w:i w:val="0"/>
          <w:caps w:val="0"/>
          <w:color w:val="000000"/>
        </w:rPr>
        <w:t>3.5.2 Design analysis</w:t>
      </w:r>
    </w:p>
    <w:p w14:paraId="5A829F5E" w14:textId="77777777" w:rsidR="00FE0DEE" w:rsidRPr="00412300" w:rsidRDefault="00000000">
      <w:pPr>
        <w:pStyle w:val="Heading4"/>
        <w:rPr>
          <w:rFonts w:ascii="Times New Roman" w:hAnsi="Times New Roman" w:cs="Times New Roman"/>
        </w:rPr>
      </w:pPr>
      <w:bookmarkStart w:id="102" w:name="Xb37ac3d8ce3a48b8fcd751faa608eb6296f7ce9"/>
      <w:r>
        <w:rPr>
          <w:b w:val="0"/>
          <w:i w:val="0"/>
          <w:caps w:val="0"/>
          <w:color w:val="000000"/>
        </w:rPr>
        <w:t>3.5.2.1 D1: Multi-agent architecture, supervisor pattern</w:t>
      </w:r>
    </w:p>
    <w:p w14:paraId="6028B948" w14:textId="77777777" w:rsidR="00FE0DEE" w:rsidRPr="00412300" w:rsidRDefault="00000000">
      <w:pPr>
        <w:pStyle w:val="FirstParagraph"/>
        <w:rPr>
          <w:rFonts w:ascii="Times New Roman" w:hAnsi="Times New Roman" w:cs="Times New Roman"/>
        </w:rPr>
      </w:pPr>
      <w:r w:rsidRPr="00412300">
        <w:rPr/>
        <w:t>Multi-agent systems decompose complex tasks into specialised agents, each with a focused role and isolated context, coordinated by a supervisory controller. LangGraph, the stateful graph-based extension to LangChain, implements this pattern through a directed graph of agent nodes with explicit state transitions, enabling deterministic control flow between agents alongside the flexibility of LLM-based reasoning within each node [28].</w:t>
      </w:r>
    </w:p>
    <w:p w14:paraId="1558DAB9" w14:textId="77777777" w:rsidR="00FE0DEE" w:rsidRPr="00412300" w:rsidRDefault="00000000">
      <w:pPr>
        <w:pStyle w:val="BodyText"/>
        <w:rPr>
          <w:rFonts w:ascii="Times New Roman" w:hAnsi="Times New Roman" w:cs="Times New Roman"/>
        </w:rPr>
      </w:pPr>
      <w:r w:rsidRPr="00412300">
        <w:rPr/>
        <w:t>The Supervisor pattern, in which a controller agent receives input, delegates sequentially to specialised workers, and receives structured outputs from each, is the architectural pattern adopted for YTO. This pattern is preferred over the Network pattern (any agent can call any other) because the YTO pipeline has a strict sequential dependency: the Analyzer must complete before the Generator can proceed, and the Generator must complete before the Critic can evaluate. The sequential constraint is a design choice, not a technical limitation, and is motivated by the anti-hallucination architecture described in D2.</w:t>
      </w:r>
    </w:p>
    <w:p w14:paraId="0CCB9D56" w14:textId="77777777" w:rsidR="00FE0DEE" w:rsidRPr="00412300" w:rsidRDefault="00000000">
      <w:pPr>
        <w:pStyle w:val="Heading4"/>
        <w:rPr>
          <w:rFonts w:ascii="Times New Roman" w:hAnsi="Times New Roman" w:cs="Times New Roman"/>
        </w:rPr>
      </w:pPr>
      <w:bookmarkStart w:id="103" w:name="d2-api-wrapper-with-facade-pattern"/>
      <w:bookmarkEnd w:id="102"/>
      <w:r>
        <w:rPr>
          <w:b w:val="0"/>
          <w:i w:val="0"/>
          <w:caps w:val="0"/>
          <w:color w:val="000000"/>
        </w:rPr>
        <w:t>3.5.2.2 D2: API wrapper with facade pattern</w:t>
      </w:r>
    </w:p>
    <w:p w14:paraId="7A5FB392" w14:textId="77777777" w:rsidR="00FE0DEE" w:rsidRPr="00412300" w:rsidRDefault="00000000">
      <w:pPr>
        <w:pStyle w:val="FirstParagraph"/>
        <w:rPr>
          <w:rFonts w:ascii="Times New Roman" w:hAnsi="Times New Roman" w:cs="Times New Roman"/>
        </w:rPr>
      </w:pPr>
      <w:r w:rsidRPr="00412300">
        <w:rPr/>
        <w:t xml:space="preserve">The system is implemented as an </w:t>
      </w:r>
      <w:r w:rsidRPr="00412300">
        <w:rPr>
          <w:b/>
          <w:bCs/>
        </w:rPr>
        <w:t>API Wrapper using the Facade design pattern</w:t>
      </w:r>
      <w:r w:rsidRPr="00412300">
        <w:rPr/>
        <w:t>. The Facade pattern (Gamma et al., 1994 [35]) provides a simplified interface to a complex subsystem, hiding its internal structure from external clients. In YTO, the Facade is a FastAPI REST endpoint that accepts a simple HTTP POST request (containing the video transcript and optional metadata) and returns a ranked list of scored title candidates. All internal complexity (agent orchestration, prompt construction, vector retrieval, ML inference, NLP evaluation) is invisible to the consuming application.</w:t>
      </w:r>
    </w:p>
    <w:p w14:paraId="4478E53F" w14:textId="77777777" w:rsidR="00FE0DEE" w:rsidRPr="00412300" w:rsidRDefault="00000000">
      <w:pPr>
        <w:pStyle w:val="BodyText"/>
        <w:rPr>
          <w:rFonts w:ascii="Times New Roman" w:hAnsi="Times New Roman" w:cs="Times New Roman"/>
        </w:rPr>
      </w:pPr>
      <w:r w:rsidRPr="00412300">
        <w:rPr/>
        <w:t>FastAPI is selected as the backend framework on the basis of its ASGI (Asynchronous Server Gateway Interface) architecture, which provides native async/await support for I/O-bound LLM API calls. This is a significant practical consideration: LLM inference calls are high-latency I/O operations (typically 1–5 seconds per call), and synchronous handling would block a process for each active request. ASGI-based handling allows a single FastAPI process to manage hundreds of concurrent requests efficiently, with each request awaiting its LLM response without blocking others. The framework additionally provides automatic Pydantic-based request validation, critical for structured agent I/O, and native streaming response support for real-time token output.</w:t>
      </w:r>
    </w:p>
    <w:p w14:paraId="6CFF6971" w14:textId="77777777" w:rsidR="00FE0DEE" w:rsidRPr="00412300" w:rsidRDefault="00000000">
      <w:pPr>
        <w:pStyle w:val="Heading4"/>
        <w:rPr>
          <w:rFonts w:ascii="Times New Roman" w:hAnsi="Times New Roman" w:cs="Times New Roman"/>
        </w:rPr>
      </w:pPr>
      <w:bookmarkStart w:id="104" w:name="Xb9be4bde834519193a72dbae2dc0ec777f6e1f6"/>
      <w:bookmarkEnd w:id="103"/>
      <w:r>
        <w:rPr>
          <w:b w:val="0"/>
          <w:i w:val="0"/>
          <w:caps w:val="0"/>
          <w:color w:val="000000"/>
        </w:rPr>
        <w:t>3.5.2.3 D3: Psychological trigger operationalisation</w:t>
      </w:r>
    </w:p>
    <w:p w14:paraId="1D7CFFCD" w14:textId="77777777" w:rsidR="00FE0DEE" w:rsidRPr="00412300" w:rsidRDefault="00000000">
      <w:pPr>
        <w:pStyle w:val="FirstParagraph"/>
        <w:rPr>
          <w:rFonts w:ascii="Times New Roman" w:hAnsi="Times New Roman" w:cs="Times New Roman"/>
        </w:rPr>
      </w:pPr>
      <w:r w:rsidRPr="00412300">
        <w:rPr/>
        <w:t>The core technical novelty of the Generator Agent is not the LLM it uses but the prompt infrastructure through which psychological theory is translated into algorithmic instructions. Each psychological trigger in the T1–T7 taxonomy maps to a set of explicit linguistic markers that the Generator is instructed to employ:</w:t>
      </w:r>
    </w:p>
    <w:p w14:paraId="5F6E16BD" w14:textId="77777777" w:rsidR="00FE0DEE" w:rsidRPr="00412300" w:rsidRDefault="00000000">
      <w:pPr>
        <w:pStyle w:val="BodyText"/>
        <w:keepNext/>
        <w:jc w:val="left"/>
        <w:rPr>
          <w:rFonts w:ascii="Times New Roman" w:hAnsi="Times New Roman" w:cs="Times New Roman"/>
        </w:rPr>
      </w:pPr>
      <w:r w:rsidRPr="00412300">
        <w:rPr>
          <w:b/>
          <w:bCs/>
        </w:rPr>
        <w:t>Table 3.3: Psychological Trigger Taxonomy and Linguistic Operationalisation</w:t>
      </w:r>
    </w:p>
    <w:tbl>
      <w:tblPr>
        <w:tblStyle w:val="Table"/>
        <w:tblW w:w="8665" w:type="dxa"/>
        <w:tblLayout w:type="fixed"/>
        <w:tblLook w:val="0020" w:firstRow="1" w:lastRow="0" w:firstColumn="0" w:lastColumn="0" w:noHBand="0" w:noVBand="0"/>
      </w:tblPr>
      <w:tblGrid>
        <w:gridCol w:w="2166"/>
        <w:gridCol w:w="2166"/>
        <w:gridCol w:w="2166"/>
        <w:gridCol w:w="2166"/>
      </w:tblGrid>
      <w:tr w:rsidR="00FE0DEE" w:rsidRPr="00412300" w14:paraId="4EEF6E3D"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166" w:type="dxa"/>
          </w:tcPr>
          <w:p w14:paraId="1D6B4480" w14:textId="77777777" w:rsidR="00FE0DEE" w:rsidRPr="00412300" w:rsidRDefault="00000000">
            <w:pPr>
              <w:pStyle w:val="Compact"/>
              <w:spacing w:line="240" w:lineRule="auto" w:before="40" w:after="40"/>
              <w:jc w:val="left"/>
              <w:rPr>
                <w:rFonts w:ascii="Times New Roman" w:hAnsi="Times New Roman" w:cs="Times New Roman"/>
              </w:rPr>
            </w:pPr>
            <w:r w:rsidRPr="00412300">
              <w:rPr/>
              <w:t>Trigger</w:t>
            </w:r>
          </w:p>
        </w:tc>
        <w:tc>
          <w:tcPr>
            <w:tcW w:w="2166" w:type="dxa"/>
          </w:tcPr>
          <w:p w14:paraId="372FB54C" w14:textId="77777777" w:rsidR="00FE0DEE" w:rsidRPr="00412300" w:rsidRDefault="00000000">
            <w:pPr>
              <w:pStyle w:val="Compact"/>
              <w:spacing w:line="240" w:lineRule="auto" w:before="40" w:after="40"/>
              <w:jc w:val="left"/>
              <w:rPr>
                <w:rFonts w:ascii="Times New Roman" w:hAnsi="Times New Roman" w:cs="Times New Roman"/>
              </w:rPr>
            </w:pPr>
            <w:r w:rsidRPr="00412300">
              <w:rPr/>
              <w:t>Theoretical Basis</w:t>
            </w:r>
          </w:p>
        </w:tc>
        <w:tc>
          <w:tcPr>
            <w:tcW w:w="2166" w:type="dxa"/>
          </w:tcPr>
          <w:p w14:paraId="3C4AF36F" w14:textId="77777777" w:rsidR="00FE0DEE" w:rsidRPr="00412300" w:rsidRDefault="00000000">
            <w:pPr>
              <w:pStyle w:val="Compact"/>
              <w:spacing w:line="240" w:lineRule="auto" w:before="40" w:after="40"/>
              <w:jc w:val="left"/>
              <w:rPr>
                <w:rFonts w:ascii="Times New Roman" w:hAnsi="Times New Roman" w:cs="Times New Roman"/>
              </w:rPr>
            </w:pPr>
            <w:r w:rsidRPr="00412300">
              <w:rPr/>
              <w:t>Linguistic Markers</w:t>
            </w:r>
          </w:p>
        </w:tc>
        <w:tc>
          <w:tcPr>
            <w:tcW w:w="2166" w:type="dxa"/>
          </w:tcPr>
          <w:p w14:paraId="2269C676" w14:textId="77777777" w:rsidR="00FE0DEE" w:rsidRPr="00412300" w:rsidRDefault="00000000">
            <w:pPr>
              <w:pStyle w:val="Compact"/>
              <w:spacing w:line="240" w:lineRule="auto" w:before="40" w:after="40"/>
              <w:jc w:val="left"/>
              <w:rPr>
                <w:rFonts w:ascii="Times New Roman" w:hAnsi="Times New Roman" w:cs="Times New Roman"/>
              </w:rPr>
            </w:pPr>
            <w:r w:rsidRPr="00412300">
              <w:rPr/>
              <w:t>Example</w:t>
            </w:r>
          </w:p>
        </w:tc>
      </w:tr>
      <w:tr w:rsidR="00FE0DEE" w:rsidRPr="00412300" w14:paraId="7B1C3E24" w14:textId="77777777">
        <w:tc>
          <w:tcPr>
            <w:tcW w:w="2166" w:type="dxa"/>
          </w:tcPr>
          <w:p w14:paraId="5264FE0A" w14:textId="77777777" w:rsidR="00FE0DEE" w:rsidRPr="00412300" w:rsidRDefault="00000000">
            <w:pPr>
              <w:pStyle w:val="Compact"/>
              <w:spacing w:line="240" w:lineRule="auto" w:before="40" w:after="40"/>
              <w:jc w:val="left"/>
              <w:rPr>
                <w:rFonts w:ascii="Times New Roman" w:hAnsi="Times New Roman" w:cs="Times New Roman"/>
              </w:rPr>
            </w:pPr>
            <w:r w:rsidRPr="00412300">
              <w:rPr/>
              <w:t>T1: Curiosity Gap</w:t>
            </w:r>
          </w:p>
        </w:tc>
        <w:tc>
          <w:tcPr>
            <w:tcW w:w="2166" w:type="dxa"/>
          </w:tcPr>
          <w:p w14:paraId="0772A459"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Loewenstein (1994) [1], Golman &amp; Loewenstein (2016) </w:t>
            </w:r>
            <w:r w:rsidRPr="00412300">
              <w:rPr/>
              <w:lastRenderedPageBreak/>
              <w:t>[2]</w:t>
            </w:r>
          </w:p>
        </w:tc>
        <w:tc>
          <w:tcPr>
            <w:tcW w:w="2166" w:type="dxa"/>
          </w:tcPr>
          <w:p w14:paraId="54178E39"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“Why I…”, “The Real Reason…”, “What Happens When…”</w:t>
            </w:r>
          </w:p>
        </w:tc>
        <w:tc>
          <w:tcPr>
            <w:tcW w:w="2166" w:type="dxa"/>
          </w:tcPr>
          <w:p w14:paraId="26B7FAC6" w14:textId="77777777" w:rsidR="00FE0DEE" w:rsidRPr="00412300" w:rsidRDefault="00000000">
            <w:pPr>
              <w:pStyle w:val="Compact"/>
              <w:spacing w:line="240" w:lineRule="auto" w:before="40" w:after="40"/>
              <w:jc w:val="left"/>
              <w:rPr>
                <w:rFonts w:ascii="Times New Roman" w:hAnsi="Times New Roman" w:cs="Times New Roman"/>
              </w:rPr>
            </w:pPr>
            <w:r w:rsidRPr="00412300">
              <w:rPr/>
              <w:t>“Why I Quit My Job After Discovering This”</w:t>
            </w:r>
          </w:p>
        </w:tc>
      </w:tr>
      <w:tr w:rsidR="00FE0DEE" w:rsidRPr="00412300" w14:paraId="1B5C4020" w14:textId="77777777">
        <w:tc>
          <w:tcPr>
            <w:tcW w:w="2166" w:type="dxa"/>
          </w:tcPr>
          <w:p w14:paraId="0588DE79" w14:textId="77777777" w:rsidR="00FE0DEE" w:rsidRPr="00412300" w:rsidRDefault="00000000">
            <w:pPr>
              <w:pStyle w:val="Compact"/>
              <w:spacing w:line="240" w:lineRule="auto" w:before="40" w:after="40"/>
              <w:jc w:val="left"/>
              <w:rPr>
                <w:rFonts w:ascii="Times New Roman" w:hAnsi="Times New Roman" w:cs="Times New Roman"/>
              </w:rPr>
            </w:pPr>
            <w:r w:rsidRPr="00412300">
              <w:rPr/>
              <w:t>T2: Loss Aversion / FOMO</w:t>
            </w:r>
          </w:p>
        </w:tc>
        <w:tc>
          <w:tcPr>
            <w:tcW w:w="2166" w:type="dxa"/>
          </w:tcPr>
          <w:p w14:paraId="6ECB70F1" w14:textId="77777777" w:rsidR="00FE0DEE" w:rsidRPr="00412300" w:rsidRDefault="00000000">
            <w:pPr>
              <w:pStyle w:val="Compact"/>
              <w:spacing w:line="240" w:lineRule="auto" w:before="40" w:after="40"/>
              <w:jc w:val="left"/>
              <w:rPr>
                <w:rFonts w:ascii="Times New Roman" w:hAnsi="Times New Roman" w:cs="Times New Roman"/>
              </w:rPr>
            </w:pPr>
            <w:r w:rsidRPr="00412300">
              <w:rPr/>
              <w:t>Kahneman &amp; Tversky (1979) [3]</w:t>
            </w:r>
          </w:p>
        </w:tc>
        <w:tc>
          <w:tcPr>
            <w:tcW w:w="2166" w:type="dxa"/>
          </w:tcPr>
          <w:p w14:paraId="0DB8B51B" w14:textId="77777777" w:rsidR="00FE0DEE" w:rsidRPr="00412300" w:rsidRDefault="00000000">
            <w:pPr>
              <w:pStyle w:val="Compact"/>
              <w:spacing w:line="240" w:lineRule="auto" w:before="40" w:after="40"/>
              <w:jc w:val="left"/>
              <w:rPr>
                <w:rFonts w:ascii="Times New Roman" w:hAnsi="Times New Roman" w:cs="Times New Roman"/>
              </w:rPr>
            </w:pPr>
            <w:r w:rsidRPr="00412300">
              <w:rPr/>
              <w:t>“Don’t Make This Mistake”, “Before You Buy…”, “You’re Doing X Wrong”</w:t>
            </w:r>
          </w:p>
        </w:tc>
        <w:tc>
          <w:tcPr>
            <w:tcW w:w="2166" w:type="dxa"/>
          </w:tcPr>
          <w:p w14:paraId="0208817D" w14:textId="77777777" w:rsidR="00FE0DEE" w:rsidRPr="00412300" w:rsidRDefault="00000000">
            <w:pPr>
              <w:pStyle w:val="Compact"/>
              <w:spacing w:line="240" w:lineRule="auto" w:before="40" w:after="40"/>
              <w:jc w:val="left"/>
              <w:rPr>
                <w:rFonts w:ascii="Times New Roman" w:hAnsi="Times New Roman" w:cs="Times New Roman"/>
              </w:rPr>
            </w:pPr>
            <w:r w:rsidRPr="00412300">
              <w:rPr/>
              <w:t>“Stop Wasting Money on This (I Did For 3 Years)”</w:t>
            </w:r>
          </w:p>
        </w:tc>
      </w:tr>
      <w:tr w:rsidR="00FE0DEE" w:rsidRPr="00412300" w14:paraId="3EA01018" w14:textId="77777777">
        <w:tc>
          <w:tcPr>
            <w:tcW w:w="2166" w:type="dxa"/>
          </w:tcPr>
          <w:p w14:paraId="3D14C972" w14:textId="77777777" w:rsidR="00FE0DEE" w:rsidRPr="00412300" w:rsidRDefault="00000000">
            <w:pPr>
              <w:pStyle w:val="Compact"/>
              <w:spacing w:line="240" w:lineRule="auto" w:before="40" w:after="40"/>
              <w:jc w:val="left"/>
              <w:rPr>
                <w:rFonts w:ascii="Times New Roman" w:hAnsi="Times New Roman" w:cs="Times New Roman"/>
              </w:rPr>
            </w:pPr>
            <w:r w:rsidRPr="00412300">
              <w:rPr/>
              <w:t>T3: Social Proof / Authority</w:t>
            </w:r>
          </w:p>
        </w:tc>
        <w:tc>
          <w:tcPr>
            <w:tcW w:w="2166" w:type="dxa"/>
          </w:tcPr>
          <w:p w14:paraId="6180DF45" w14:textId="77777777" w:rsidR="00FE0DEE" w:rsidRPr="00412300" w:rsidRDefault="00000000">
            <w:pPr>
              <w:pStyle w:val="Compact"/>
              <w:spacing w:line="240" w:lineRule="auto" w:before="40" w:after="40"/>
              <w:jc w:val="left"/>
              <w:rPr>
                <w:rFonts w:ascii="Times New Roman" w:hAnsi="Times New Roman" w:cs="Times New Roman"/>
              </w:rPr>
            </w:pPr>
            <w:r w:rsidRPr="00412300">
              <w:rPr/>
              <w:t>Cialdini (1984) [4]</w:t>
            </w:r>
          </w:p>
        </w:tc>
        <w:tc>
          <w:tcPr>
            <w:tcW w:w="2166" w:type="dxa"/>
          </w:tcPr>
          <w:p w14:paraId="28025780" w14:textId="77777777" w:rsidR="00FE0DEE" w:rsidRPr="00412300" w:rsidRDefault="00000000">
            <w:pPr>
              <w:pStyle w:val="Compact"/>
              <w:spacing w:line="240" w:lineRule="auto" w:before="40" w:after="40"/>
              <w:jc w:val="left"/>
              <w:rPr>
                <w:rFonts w:ascii="Times New Roman" w:hAnsi="Times New Roman" w:cs="Times New Roman"/>
              </w:rPr>
            </w:pPr>
            <w:r w:rsidRPr="00412300">
              <w:rPr/>
              <w:t>“Expert Says…”, “10,000 People Tried This”, “What Scientists Found”, numbered lists</w:t>
            </w:r>
          </w:p>
        </w:tc>
        <w:tc>
          <w:tcPr>
            <w:tcW w:w="2166" w:type="dxa"/>
          </w:tcPr>
          <w:p w14:paraId="7CE37F85" w14:textId="77777777" w:rsidR="00FE0DEE" w:rsidRPr="00412300" w:rsidRDefault="00000000">
            <w:pPr>
              <w:pStyle w:val="Compact"/>
              <w:spacing w:line="240" w:lineRule="auto" w:before="40" w:after="40"/>
              <w:jc w:val="left"/>
              <w:rPr>
                <w:rFonts w:ascii="Times New Roman" w:hAnsi="Times New Roman" w:cs="Times New Roman"/>
              </w:rPr>
            </w:pPr>
            <w:r w:rsidRPr="00412300">
              <w:rPr/>
              <w:t>“I Asked 50 Experts What They’d Do With $1,000”</w:t>
            </w:r>
          </w:p>
        </w:tc>
      </w:tr>
      <w:tr w:rsidR="00FE0DEE" w:rsidRPr="00412300" w14:paraId="3238E1EA" w14:textId="77777777">
        <w:tc>
          <w:tcPr>
            <w:tcW w:w="2166" w:type="dxa"/>
          </w:tcPr>
          <w:p w14:paraId="1D964F73" w14:textId="77777777" w:rsidR="00FE0DEE" w:rsidRPr="00412300" w:rsidRDefault="00000000">
            <w:pPr>
              <w:pStyle w:val="Compact"/>
              <w:spacing w:line="240" w:lineRule="auto" w:before="40" w:after="40"/>
              <w:jc w:val="left"/>
              <w:rPr>
                <w:rFonts w:ascii="Times New Roman" w:hAnsi="Times New Roman" w:cs="Times New Roman"/>
              </w:rPr>
            </w:pPr>
            <w:r w:rsidRPr="00412300">
              <w:rPr/>
              <w:t>T4: Urgency / Scarcity</w:t>
            </w:r>
          </w:p>
        </w:tc>
        <w:tc>
          <w:tcPr>
            <w:tcW w:w="2166" w:type="dxa"/>
          </w:tcPr>
          <w:p w14:paraId="2A72A361" w14:textId="77777777" w:rsidR="00FE0DEE" w:rsidRPr="00412300" w:rsidRDefault="00000000">
            <w:pPr>
              <w:pStyle w:val="Compact"/>
              <w:spacing w:line="240" w:lineRule="auto" w:before="40" w:after="40"/>
              <w:jc w:val="left"/>
              <w:rPr>
                <w:rFonts w:ascii="Times New Roman" w:hAnsi="Times New Roman" w:cs="Times New Roman"/>
              </w:rPr>
            </w:pPr>
            <w:r w:rsidRPr="00412300">
              <w:rPr/>
              <w:t>Cialdini (1984) [4]</w:t>
            </w:r>
          </w:p>
        </w:tc>
        <w:tc>
          <w:tcPr>
            <w:tcW w:w="2166" w:type="dxa"/>
          </w:tcPr>
          <w:p w14:paraId="0AF28759" w14:textId="77777777" w:rsidR="00FE0DEE" w:rsidRPr="00412300" w:rsidRDefault="00000000">
            <w:pPr>
              <w:pStyle w:val="Compact"/>
              <w:spacing w:line="240" w:lineRule="auto" w:before="40" w:after="40"/>
              <w:jc w:val="left"/>
              <w:rPr>
                <w:rFonts w:ascii="Times New Roman" w:hAnsi="Times New Roman" w:cs="Times New Roman"/>
              </w:rPr>
            </w:pPr>
            <w:r w:rsidRPr="00412300">
              <w:rPr/>
              <w:t>“Before It’s Too Late”, “This Changes Everything”, “Last Chance”</w:t>
            </w:r>
          </w:p>
        </w:tc>
        <w:tc>
          <w:tcPr>
            <w:tcW w:w="2166" w:type="dxa"/>
          </w:tcPr>
          <w:p w14:paraId="153F2346" w14:textId="77777777" w:rsidR="00FE0DEE" w:rsidRPr="00412300" w:rsidRDefault="00000000">
            <w:pPr>
              <w:pStyle w:val="Compact"/>
              <w:spacing w:line="240" w:lineRule="auto" w:before="40" w:after="40"/>
              <w:jc w:val="left"/>
              <w:rPr>
                <w:rFonts w:ascii="Times New Roman" w:hAnsi="Times New Roman" w:cs="Times New Roman"/>
              </w:rPr>
            </w:pPr>
            <w:r w:rsidRPr="00412300">
              <w:rPr/>
              <w:t>“Watch This Before YouTube Changes Everything”</w:t>
            </w:r>
          </w:p>
        </w:tc>
      </w:tr>
      <w:tr w:rsidR="00FE0DEE" w:rsidRPr="00412300" w14:paraId="0E141E46" w14:textId="77777777">
        <w:tc>
          <w:tcPr>
            <w:tcW w:w="2166" w:type="dxa"/>
          </w:tcPr>
          <w:p w14:paraId="4B3F8B4C" w14:textId="77777777" w:rsidR="00FE0DEE" w:rsidRPr="00412300" w:rsidRDefault="00000000">
            <w:pPr>
              <w:pStyle w:val="Compact"/>
              <w:spacing w:line="240" w:lineRule="auto" w:before="40" w:after="40"/>
              <w:jc w:val="left"/>
              <w:rPr>
                <w:rFonts w:ascii="Times New Roman" w:hAnsi="Times New Roman" w:cs="Times New Roman"/>
              </w:rPr>
            </w:pPr>
            <w:r w:rsidRPr="00412300">
              <w:rPr/>
              <w:t>T5: Extreme / Superlative</w:t>
            </w:r>
          </w:p>
        </w:tc>
        <w:tc>
          <w:tcPr>
            <w:tcW w:w="2166" w:type="dxa"/>
          </w:tcPr>
          <w:p w14:paraId="5FCFD2C7" w14:textId="77777777" w:rsidR="00FE0DEE" w:rsidRPr="00412300" w:rsidRDefault="00000000">
            <w:pPr>
              <w:pStyle w:val="Compact"/>
              <w:spacing w:line="240" w:lineRule="auto" w:before="40" w:after="40"/>
              <w:jc w:val="left"/>
              <w:rPr>
                <w:rFonts w:ascii="Times New Roman" w:hAnsi="Times New Roman" w:cs="Times New Roman"/>
              </w:rPr>
            </w:pPr>
            <w:r w:rsidRPr="00412300">
              <w:rPr/>
              <w:t>Berger &amp; Milkman (2012) [5]</w:t>
            </w:r>
          </w:p>
        </w:tc>
        <w:tc>
          <w:tcPr>
            <w:tcW w:w="2166" w:type="dxa"/>
          </w:tcPr>
          <w:p w14:paraId="42D5F2E9" w14:textId="77777777" w:rsidR="00FE0DEE" w:rsidRPr="00412300" w:rsidRDefault="00000000">
            <w:pPr>
              <w:pStyle w:val="Compact"/>
              <w:spacing w:line="240" w:lineRule="auto" w:before="40" w:after="40"/>
              <w:jc w:val="left"/>
              <w:rPr>
                <w:rFonts w:ascii="Times New Roman" w:hAnsi="Times New Roman" w:cs="Times New Roman"/>
              </w:rPr>
            </w:pPr>
            <w:r w:rsidRPr="00412300">
              <w:rPr/>
              <w:t>“The Worst”, “Impossible”, “Never Seen Before”, “Most Expensive”</w:t>
            </w:r>
          </w:p>
        </w:tc>
        <w:tc>
          <w:tcPr>
            <w:tcW w:w="2166" w:type="dxa"/>
          </w:tcPr>
          <w:p w14:paraId="24D4AD96" w14:textId="77777777" w:rsidR="00FE0DEE" w:rsidRPr="00412300" w:rsidRDefault="00000000">
            <w:pPr>
              <w:pStyle w:val="Compact"/>
              <w:spacing w:line="240" w:lineRule="auto" w:before="40" w:after="40"/>
              <w:jc w:val="left"/>
              <w:rPr>
                <w:rFonts w:ascii="Times New Roman" w:hAnsi="Times New Roman" w:cs="Times New Roman"/>
              </w:rPr>
            </w:pPr>
            <w:r w:rsidRPr="00412300">
              <w:rPr/>
              <w:t>“I Tried the World’s Most Expensive Pizza”</w:t>
            </w:r>
          </w:p>
        </w:tc>
      </w:tr>
      <w:tr w:rsidR="00FE0DEE" w:rsidRPr="00412300" w14:paraId="43CFD080" w14:textId="77777777">
        <w:tc>
          <w:tcPr>
            <w:tcW w:w="2166" w:type="dxa"/>
          </w:tcPr>
          <w:p w14:paraId="34DA218C" w14:textId="77777777" w:rsidR="00FE0DEE" w:rsidRPr="00412300" w:rsidRDefault="00000000">
            <w:pPr>
              <w:pStyle w:val="Compact"/>
              <w:spacing w:line="240" w:lineRule="auto" w:before="40" w:after="40"/>
              <w:jc w:val="left"/>
              <w:rPr>
                <w:rFonts w:ascii="Times New Roman" w:hAnsi="Times New Roman" w:cs="Times New Roman"/>
              </w:rPr>
            </w:pPr>
            <w:r w:rsidRPr="00412300">
              <w:rPr/>
              <w:t>T6: Personal Stakes / Vulnerability</w:t>
            </w:r>
          </w:p>
        </w:tc>
        <w:tc>
          <w:tcPr>
            <w:tcW w:w="2166" w:type="dxa"/>
          </w:tcPr>
          <w:p w14:paraId="2F45C197" w14:textId="77777777" w:rsidR="00FE0DEE" w:rsidRPr="00412300" w:rsidRDefault="00000000">
            <w:pPr>
              <w:pStyle w:val="Compact"/>
              <w:spacing w:line="240" w:lineRule="auto" w:before="40" w:after="40"/>
              <w:jc w:val="left"/>
              <w:rPr>
                <w:rFonts w:ascii="Times New Roman" w:hAnsi="Times New Roman" w:cs="Times New Roman"/>
              </w:rPr>
            </w:pPr>
            <w:r w:rsidRPr="00412300">
              <w:rPr/>
              <w:t>Parasocial Relationship Theory (Horton &amp; Wohl, 1956) [32]</w:t>
            </w:r>
          </w:p>
        </w:tc>
        <w:tc>
          <w:tcPr>
            <w:tcW w:w="2166" w:type="dxa"/>
          </w:tcPr>
          <w:p w14:paraId="22208D82" w14:textId="77777777" w:rsidR="00FE0DEE" w:rsidRPr="00412300" w:rsidRDefault="00000000">
            <w:pPr>
              <w:pStyle w:val="Compact"/>
              <w:spacing w:line="240" w:lineRule="auto" w:before="40" w:after="40"/>
              <w:jc w:val="left"/>
              <w:rPr>
                <w:rFonts w:ascii="Times New Roman" w:hAnsi="Times New Roman" w:cs="Times New Roman"/>
              </w:rPr>
            </w:pPr>
            <w:r w:rsidRPr="00412300">
              <w:rPr/>
              <w:t>“I Lost…”, “I Failed…”, “My Biggest Mistake”, “I Quit…”</w:t>
            </w:r>
          </w:p>
        </w:tc>
        <w:tc>
          <w:tcPr>
            <w:tcW w:w="2166" w:type="dxa"/>
          </w:tcPr>
          <w:p w14:paraId="55E16AEC" w14:textId="77777777" w:rsidR="00FE0DEE" w:rsidRPr="00412300" w:rsidRDefault="00000000">
            <w:pPr>
              <w:pStyle w:val="Compact"/>
              <w:spacing w:line="240" w:lineRule="auto" w:before="40" w:after="40"/>
              <w:jc w:val="left"/>
              <w:rPr>
                <w:rFonts w:ascii="Times New Roman" w:hAnsi="Times New Roman" w:cs="Times New Roman"/>
              </w:rPr>
            </w:pPr>
            <w:r w:rsidRPr="00412300">
              <w:rPr/>
              <w:t>“I Quit My $200K Job to Do This”</w:t>
            </w:r>
          </w:p>
        </w:tc>
      </w:tr>
      <w:tr w:rsidR="00FE0DEE" w:rsidRPr="00412300" w14:paraId="3018AF77" w14:textId="77777777">
        <w:tc>
          <w:tcPr>
            <w:tcW w:w="2166" w:type="dxa"/>
          </w:tcPr>
          <w:p w14:paraId="167EA681" w14:textId="77777777" w:rsidR="00FE0DEE" w:rsidRPr="00412300" w:rsidRDefault="00000000">
            <w:pPr>
              <w:pStyle w:val="Compact"/>
              <w:spacing w:line="240" w:lineRule="auto" w:before="40" w:after="40"/>
              <w:jc w:val="left"/>
              <w:rPr>
                <w:rFonts w:ascii="Times New Roman" w:hAnsi="Times New Roman" w:cs="Times New Roman"/>
              </w:rPr>
            </w:pPr>
            <w:r w:rsidRPr="00412300">
              <w:rPr/>
              <w:t>T7: Number + Specificity</w:t>
            </w:r>
          </w:p>
        </w:tc>
        <w:tc>
          <w:tcPr>
            <w:tcW w:w="2166" w:type="dxa"/>
          </w:tcPr>
          <w:p w14:paraId="13C65AD6" w14:textId="77777777" w:rsidR="00FE0DEE" w:rsidRPr="00412300" w:rsidRDefault="00000000">
            <w:pPr>
              <w:pStyle w:val="Compact"/>
              <w:spacing w:line="240" w:lineRule="auto" w:before="40" w:after="40"/>
              <w:jc w:val="left"/>
              <w:rPr>
                <w:rFonts w:ascii="Times New Roman" w:hAnsi="Times New Roman" w:cs="Times New Roman"/>
              </w:rPr>
            </w:pPr>
            <w:r w:rsidRPr="00412300">
              <w:rPr/>
              <w:t>Cognitive Ease (Kahneman, 2011 [33]); Specificity implies credibility</w:t>
            </w:r>
          </w:p>
        </w:tc>
        <w:tc>
          <w:tcPr>
            <w:tcW w:w="2166" w:type="dxa"/>
          </w:tcPr>
          <w:p w14:paraId="3B979185" w14:textId="77777777" w:rsidR="00FE0DEE" w:rsidRPr="00412300" w:rsidRDefault="00000000">
            <w:pPr>
              <w:pStyle w:val="Compact"/>
              <w:spacing w:line="240" w:lineRule="auto" w:before="40" w:after="40"/>
              <w:jc w:val="left"/>
              <w:rPr>
                <w:rFonts w:ascii="Times New Roman" w:hAnsi="Times New Roman" w:cs="Times New Roman"/>
              </w:rPr>
            </w:pPr>
            <w:r w:rsidRPr="00412300">
              <w:rPr/>
              <w:t>Exact numbers, percentages, timeframes</w:t>
            </w:r>
          </w:p>
        </w:tc>
        <w:tc>
          <w:tcPr>
            <w:tcW w:w="2166" w:type="dxa"/>
          </w:tcPr>
          <w:p w14:paraId="40B6639F" w14:textId="77777777" w:rsidR="00FE0DEE" w:rsidRPr="00412300" w:rsidRDefault="00000000">
            <w:pPr>
              <w:pStyle w:val="Compact"/>
              <w:spacing w:line="240" w:lineRule="auto" w:before="40" w:after="40"/>
              <w:jc w:val="left"/>
              <w:rPr>
                <w:rFonts w:ascii="Times New Roman" w:hAnsi="Times New Roman" w:cs="Times New Roman"/>
              </w:rPr>
            </w:pPr>
            <w:r w:rsidRPr="00412300">
              <w:rPr/>
              <w:t>“This $11 Meal Changed How I Cook Forever”</w:t>
            </w:r>
          </w:p>
        </w:tc>
      </w:tr>
    </w:tbl>
    <w:p w14:paraId="3E1046DE" w14:textId="77777777" w:rsidR="00FE0DEE" w:rsidRPr="00412300" w:rsidRDefault="00000000">
      <w:pPr>
        <w:pStyle w:val="BodyText"/>
        <w:spacing w:before="200"/>
        <w:rPr>
          <w:rFonts w:ascii="Times New Roman" w:hAnsi="Times New Roman" w:cs="Times New Roman"/>
        </w:rPr>
      </w:pPr>
      <w:r w:rsidRPr="00412300">
        <w:rPr/>
        <w:t>This operationalisation is a primary research contribution. As noted in the gap analysis in Section 3.4.5, no existing generative system encodes psychological trigger theory as explicit prompt engineering instructions. The trigger taxonomy bridges a documented gap between the academic literature on persuasion psychology and the practical implementation of LLM-based content generation.</w:t>
      </w:r>
    </w:p>
    <w:p w14:paraId="117B75F0" w14:textId="77777777" w:rsidR="00FE0DEE" w:rsidRPr="00412300" w:rsidRDefault="00000000">
      <w:pPr>
        <w:pStyle w:val="BodyText"/>
        <w:rPr>
          <w:rFonts w:ascii="Times New Roman" w:hAnsi="Times New Roman" w:cs="Times New Roman"/>
        </w:rPr>
      </w:pPr>
      <w:r w:rsidRPr="00412300">
        <w:rPr/>
        <w:t>The relationship between specificity and credibility (T7) is particularly notable. Kawata et al. (2025), in a study of 12,466 Microsoft Excel YouTube tutorial videos, found a bell-shaped relationship between title length/word count and view counts, with a performance peak at 7–12 words and 60–70 characters [7]. This empirical finding provides the length constraint that the Generator Agent enforces as a hard output requirement.</w:t>
      </w:r>
    </w:p>
    <w:p w14:paraId="48683002" w14:textId="2EAC75D8" w:rsidR="00FE0DEE" w:rsidRPr="00412300" w:rsidRDefault="00FE0DEE">
      <w:pPr>
        <w:rPr>
          <w:rFonts w:ascii="Times New Roman" w:hAnsi="Times New Roman" w:cs="Times New Roman"/>
        </w:rPr>
      </w:pPr>
    </w:p>
    <w:p w14:paraId="6006A2ED" w14:textId="77777777" w:rsidR="00FE0DEE" w:rsidRPr="00412300" w:rsidRDefault="00000000">
      <w:pPr>
        <w:pStyle w:val="Heading3"/>
        <w:rPr>
          <w:rFonts w:ascii="Times New Roman" w:hAnsi="Times New Roman" w:cs="Times New Roman"/>
        </w:rPr>
      </w:pPr>
      <w:bookmarkStart w:id="105" w:name="workflow-analysis"/>
      <w:bookmarkStart w:id="106" w:name="_Toc239955247"/>
      <w:bookmarkEnd w:id="100"/>
      <w:bookmarkEnd w:id="104"/>
      <w:bookmarkEnd w:id="106"/>
      <w:r>
        <w:rPr>
          <w:b w:val="0"/>
          <w:i w:val="0"/>
          <w:caps w:val="0"/>
          <w:color w:val="000000"/>
        </w:rPr>
        <w:t>3.5.3 Workflow analysis</w:t>
      </w:r>
    </w:p>
    <w:p w14:paraId="79A55501" w14:textId="77777777" w:rsidR="00FE0DEE" w:rsidRPr="00412300" w:rsidRDefault="00000000">
      <w:pPr>
        <w:pStyle w:val="Heading4"/>
        <w:rPr>
          <w:rFonts w:ascii="Times New Roman" w:hAnsi="Times New Roman" w:cs="Times New Roman"/>
        </w:rPr>
      </w:pPr>
      <w:bookmarkStart w:id="107" w:name="w1-dataset-pipeline"/>
      <w:r>
        <w:rPr>
          <w:b w:val="0"/>
          <w:i w:val="0"/>
          <w:caps w:val="0"/>
          <w:color w:val="000000"/>
        </w:rPr>
        <w:t>3.5.3.1 W1: Dataset pipeline</w:t>
      </w:r>
    </w:p>
    <w:p w14:paraId="56BB11AE" w14:textId="77777777" w:rsidR="00FE0DEE" w:rsidRPr="00412300" w:rsidRDefault="00000000">
      <w:pPr>
        <w:pStyle w:val="FirstParagraph"/>
        <w:rPr>
          <w:rFonts w:ascii="Times New Roman" w:hAnsi="Times New Roman" w:cs="Times New Roman"/>
        </w:rPr>
      </w:pPr>
      <w:r w:rsidRPr="00412300">
        <w:rPr/>
        <w:t>The pCTR model’s training pipeline draws on four primary data sources:</w:t>
      </w:r>
    </w:p>
    <w:p w14:paraId="61A22609" w14:textId="77777777" w:rsidR="00FE0DEE" w:rsidRPr="00412300" w:rsidRDefault="00000000">
      <w:pPr>
        <w:pStyle w:val="BodyText"/>
        <w:rPr>
          <w:rFonts w:ascii="Times New Roman" w:hAnsi="Times New Roman" w:cs="Times New Roman"/>
        </w:rPr>
      </w:pPr>
      <w:r w:rsidRPr="00412300">
        <w:rPr>
          <w:b/>
          <w:bCs/>
        </w:rPr>
        <w:lastRenderedPageBreak/>
        <w:t>Kaggle YouTube Trending Dataset (rsrishav)</w:t>
      </w:r>
      <w:r w:rsidRPr="00412300">
        <w:rPr/>
        <w:t xml:space="preserve"> [26]: Daily snapshots of US trending videos, including title, view count, like count, comment count, category, and channel metadata. This dataset provides the primary source of viral linguistic patterns and the raw material for the subscriber-normalised virality score target variable. Its principal limitation is that trending status reflects accumulation over time rather than early CTR; it is used as a proxy for viral linguistic patterns rather than as a direct CTR dataset.</w:t>
      </w:r>
    </w:p>
    <w:p w14:paraId="249A21B4" w14:textId="77777777" w:rsidR="00FE0DEE" w:rsidRPr="00412300" w:rsidRDefault="00000000">
      <w:pPr>
        <w:pStyle w:val="BodyText"/>
        <w:rPr>
          <w:rFonts w:ascii="Times New Roman" w:hAnsi="Times New Roman" w:cs="Times New Roman"/>
        </w:rPr>
      </w:pPr>
      <w:r w:rsidRPr="00412300">
        <w:rPr>
          <w:b/>
          <w:bCs/>
        </w:rPr>
        <w:t>Kaggle YouTube Trending Statistics (datasnaek)</w:t>
      </w:r>
      <w:r w:rsidRPr="00412300">
        <w:rPr/>
        <w:t xml:space="preserve"> [27]: A historical dataset of 29,089 unique videos across US, UK, Canadian, and Indian trending data, widely used in academic ML research on YouTube virality. This dataset provides cross-national variation and a larger historical baseline.</w:t>
      </w:r>
    </w:p>
    <w:p w14:paraId="480BC896" w14:textId="77777777" w:rsidR="00FE0DEE" w:rsidRPr="00412300" w:rsidRDefault="00000000">
      <w:pPr>
        <w:pStyle w:val="BodyText"/>
        <w:rPr>
          <w:rFonts w:ascii="Times New Roman" w:hAnsi="Times New Roman" w:cs="Times New Roman"/>
        </w:rPr>
      </w:pPr>
      <w:r w:rsidRPr="00412300">
        <w:rPr>
          <w:b/>
          <w:bCs/>
        </w:rPr>
        <w:t>YouTube Data API v3 (targeted scraping)</w:t>
      </w:r>
      <w:r w:rsidRPr="00412300">
        <w:rPr/>
        <w:t>: Directed collection from demonstrably high-performing channels (MrBeast, Veritasium, Mark Rober, Kurzgesagt) provides gold-standard positive examples from channels where title engineering is known to be deliberate and effective. This targeted scraping supplements the trending datasets with examples where title quality can be more confidently attributed to intentional design rather than channel authority alone.</w:t>
      </w:r>
    </w:p>
    <w:p w14:paraId="071B064D" w14:textId="77777777" w:rsidR="00FE0DEE" w:rsidRPr="00412300" w:rsidRDefault="00000000">
      <w:pPr>
        <w:pStyle w:val="BodyText"/>
        <w:rPr>
          <w:rFonts w:ascii="Times New Roman" w:hAnsi="Times New Roman" w:cs="Times New Roman"/>
        </w:rPr>
      </w:pPr>
      <w:r w:rsidRPr="00412300">
        <w:rPr>
          <w:b/>
          <w:bCs/>
        </w:rPr>
        <w:t>Webis Clickbait Corpus</w:t>
      </w:r>
      <w:r w:rsidRPr="00412300">
        <w:rPr/>
        <w:t xml:space="preserve"> [29]: Annotated clickbait titles from academic detection research provide the negative example set, titles characterised by deceptive or misleading metadata, used to train the NLI validation layer’s rejection boundary.</w:t>
      </w:r>
    </w:p>
    <w:p w14:paraId="32CD695A" w14:textId="77777777" w:rsidR="00FE0DEE" w:rsidRPr="00412300" w:rsidRDefault="00000000">
      <w:pPr>
        <w:pStyle w:val="BodyText"/>
        <w:rPr>
          <w:rFonts w:ascii="Times New Roman" w:hAnsi="Times New Roman" w:cs="Times New Roman"/>
        </w:rPr>
      </w:pPr>
      <w:r w:rsidRPr="00412300">
        <w:rPr/>
        <w:t xml:space="preserve">Data cleaning requirements include: deduplication of trending entries (each video appears multiple times in the trending dataset as it trends over multiple days); subscriber count normalisation to the upload date rather than current count; removal of non-English titles; removal of titles that are purely SEO keyword strings without natural language structure; emoji preservation and proper tokenisation (Chen, 2023 [18] found emoji carry significant sentiment and virality signals); and toxicity filtering via </w:t>
      </w:r>
      <w:r w:rsidRPr="00412300">
        <w:rPr>
          <w:rStyle w:val="VerbatimChar"/>
          <w:rFonts w:ascii="Times New Roman" w:hAnsi="Times New Roman" w:cs="Times New Roman"/>
        </w:rPr>
        <w:t>unitary/toxic-bert</w:t>
      </w:r>
      <w:r w:rsidRPr="00412300">
        <w:rPr/>
        <w:t xml:space="preserve"> to prevent the Prompt Database from including examples that optimise for harmful engagement patterns.</w:t>
      </w:r>
    </w:p>
    <w:p w14:paraId="0D4F7013" w14:textId="77777777" w:rsidR="00FE0DEE" w:rsidRPr="00412300" w:rsidRDefault="00000000">
      <w:pPr>
        <w:pStyle w:val="Heading4"/>
        <w:rPr>
          <w:rFonts w:ascii="Times New Roman" w:hAnsi="Times New Roman" w:cs="Times New Roman"/>
        </w:rPr>
      </w:pPr>
      <w:bookmarkStart w:id="108" w:name="w2-evaluation-workflow"/>
      <w:bookmarkEnd w:id="107"/>
      <w:r>
        <w:rPr>
          <w:b w:val="0"/>
          <w:i w:val="0"/>
          <w:caps w:val="0"/>
          <w:color w:val="000000"/>
        </w:rPr>
        <w:t>3.5.3.2 W2: Evaluation workflow</w:t>
      </w:r>
    </w:p>
    <w:p w14:paraId="3B8B3C3B" w14:textId="77777777" w:rsidR="00FE0DEE" w:rsidRPr="00412300" w:rsidRDefault="00000000">
      <w:pPr>
        <w:pStyle w:val="FirstParagraph"/>
        <w:rPr>
          <w:rFonts w:ascii="Times New Roman" w:hAnsi="Times New Roman" w:cs="Times New Roman"/>
        </w:rPr>
      </w:pPr>
      <w:r w:rsidRPr="00412300">
        <w:rPr/>
        <w:t>The evaluation methodology operates across three levels:</w:t>
      </w:r>
    </w:p>
    <w:p w14:paraId="6792672B" w14:textId="77777777" w:rsidR="00FE0DEE" w:rsidRPr="00412300" w:rsidRDefault="00000000">
      <w:pPr>
        <w:pStyle w:val="BodyText"/>
        <w:rPr>
          <w:rFonts w:ascii="Times New Roman" w:hAnsi="Times New Roman" w:cs="Times New Roman"/>
        </w:rPr>
      </w:pPr>
      <w:r w:rsidRPr="00412300">
        <w:rPr>
          <w:b/>
          <w:bCs/>
        </w:rPr>
        <w:t>Offline ML Evaluation:</w:t>
      </w:r>
      <w:r w:rsidRPr="00412300">
        <w:rPr/>
        <w:t xml:space="preserve"> The pCTR model is trained on a 70/15/15 train/validation/test split, with the test set held out until final evaluation to prevent data leakage. Primary metric: F1-score (chosen to account for class imbalance in the binary classification variant). Secondary metrics: ROC-AUC and RMSE for the regression variant. Target: F1 &gt; 0.75, ROC-AUC &gt; 0.80.</w:t>
      </w:r>
    </w:p>
    <w:p w14:paraId="768CBE40" w14:textId="77777777" w:rsidR="00FE0DEE" w:rsidRPr="00412300" w:rsidRDefault="00000000">
      <w:pPr>
        <w:pStyle w:val="BodyText"/>
        <w:rPr>
          <w:rFonts w:ascii="Times New Roman" w:hAnsi="Times New Roman" w:cs="Times New Roman"/>
        </w:rPr>
      </w:pPr>
      <w:r w:rsidRPr="00412300">
        <w:rPr>
          <w:b/>
          <w:bCs/>
        </w:rPr>
        <w:t>System-Level Evaluation:</w:t>
      </w:r>
      <w:r w:rsidRPr="00412300">
        <w:rPr/>
        <w:t xml:space="preserve"> The end-to-end pipeline is evaluated on a demonstration dataset of 10+ diverse video topics across three content categories (Education, Entertainment, Technology). Six metrics are recorded for each run: pCTR score (target mean &gt; 0.06), VADER arousal magnitude (target mean |compound| &gt; 0.40), BERTScore F1 (target range 0.35–0.60), Self-BLEU (target &lt; 0.40, indicating inter-title diversity within each batch), NLI acceptance rate (target &gt; 60%), and P95 end-to-end latency (target &lt; 10 seconds).</w:t>
      </w:r>
    </w:p>
    <w:p w14:paraId="106B9118" w14:textId="77777777" w:rsidR="00FE0DEE" w:rsidRPr="00412300" w:rsidRDefault="00000000">
      <w:pPr>
        <w:pStyle w:val="BodyText"/>
        <w:rPr>
          <w:rFonts w:ascii="Times New Roman" w:hAnsi="Times New Roman" w:cs="Times New Roman"/>
        </w:rPr>
      </w:pPr>
      <w:r w:rsidRPr="00412300">
        <w:rPr/>
        <w:t xml:space="preserve">Self-BLEU warrants particular explanation. Originally introduced by Zhu et al. (2018) in the Texygen benchmarking platform for text generation [36], Self-BLEU computes the BLEU score between each generated title and the other titles in the same batch. A high Self-BLEU score indicates that the generated titles are minor paraphrases of a single pattern, meaning the </w:t>
      </w:r>
      <w:r w:rsidRPr="00412300">
        <w:rPr/>
        <w:lastRenderedPageBreak/>
        <w:t>Generator has collapsed to a single trigger type despite instructions to produce diverse variants. A low Self-BLEU score confirms that the five candidates represent genuinely distinct psychological framings.</w:t>
      </w:r>
    </w:p>
    <w:p w14:paraId="09A9F24E" w14:textId="77777777" w:rsidR="00FE0DEE" w:rsidRPr="00412300" w:rsidRDefault="00000000">
      <w:pPr>
        <w:pStyle w:val="BodyText"/>
        <w:rPr>
          <w:rFonts w:ascii="Times New Roman" w:hAnsi="Times New Roman" w:cs="Times New Roman"/>
        </w:rPr>
      </w:pPr>
      <w:r w:rsidRPr="00412300">
        <w:rPr>
          <w:b/>
          <w:bCs/>
        </w:rPr>
        <w:t>Human Evaluation:</w:t>
      </w:r>
      <w:r w:rsidRPr="00412300">
        <w:rPr/>
        <w:t xml:space="preserve"> A preference survey with a minimum of 50 participants evaluates generated titles on a four-dimension rubric (1–5 Likert scale): Curiosity (information gap created), Emotional Impact (arousal strength), Clarity (topic comprehensibility), and Trustworthiness (perceived honesty). Each participant evaluates three title variants for the same video: Baseline A (the original human-generated title), Baseline B (a zero-shot LLM title), and System Output (YTO’s top-ranked candidate). The primary hypothesis is that YTO significantly outperforms both baselines on Curiosity and Emotional Impact while maintaining comparable Clarity and Trustworthiness scores.</w:t>
      </w:r>
    </w:p>
    <w:p w14:paraId="57C150BC" w14:textId="77777777" w:rsidR="00FE0DEE" w:rsidRPr="00412300" w:rsidRDefault="00000000">
      <w:pPr>
        <w:pStyle w:val="BodyText"/>
        <w:rPr>
          <w:rFonts w:ascii="Times New Roman" w:hAnsi="Times New Roman" w:cs="Times New Roman"/>
        </w:rPr>
      </w:pPr>
      <w:r w:rsidRPr="00412300">
        <w:rPr>
          <w:b/>
          <w:bCs/>
        </w:rPr>
        <w:t>LLM-as-a-Judge Evaluation:</w:t>
      </w:r>
      <w:r w:rsidRPr="00412300">
        <w:rPr/>
        <w:t xml:space="preserve"> A secondary automated evaluation method, directly addressing RQ4, uses GPT-4o as a rubric-based evaluator to score generated titles on three dimensions (Curiosity, Urgency, Relevance) via a structured prompt. This approach, supported by the LLM-RUBRIC framework (ACL 2024) which demonstrated that calibrated LLM judges combining multiple rubric dimensions can achieve reliable correlation with human raters [30], scales to large title sets without the cost of human annotation. All LLM-as-a-Judge scores are cross-validated against the human evaluation scores on the overlapping subset to assess their reliability.</w:t>
      </w:r>
    </w:p>
    <w:p w14:paraId="2E431131" w14:textId="4BCA65B4" w:rsidR="00FE0DEE" w:rsidRPr="00412300" w:rsidRDefault="00FE0DEE">
      <w:pPr>
        <w:rPr>
          <w:rFonts w:ascii="Times New Roman" w:hAnsi="Times New Roman" w:cs="Times New Roman"/>
        </w:rPr>
      </w:pPr>
    </w:p>
    <w:p w14:paraId="5DF756EC" w14:textId="77777777" w:rsidR="00FE0DEE" w:rsidRPr="00412300" w:rsidRDefault="00000000">
      <w:pPr>
        <w:pStyle w:val="Heading2"/>
        <w:rPr>
          <w:rFonts w:ascii="Times New Roman" w:hAnsi="Times New Roman" w:cs="Times New Roman"/>
        </w:rPr>
      </w:pPr>
      <w:bookmarkStart w:id="109" w:name="reflection-research-gap-justification"/>
      <w:bookmarkStart w:id="110" w:name="_Toc239955248"/>
      <w:bookmarkEnd w:id="90"/>
      <w:bookmarkEnd w:id="105"/>
      <w:bookmarkEnd w:id="108"/>
      <w:bookmarkEnd w:id="110"/>
      <w:r>
        <w:rPr>
          <w:b/>
          <w:i w:val="0"/>
          <w:caps w:val="0"/>
          <w:color w:val="000000"/>
        </w:rPr>
        <w:t>3.6 Reflection, research gap justification</w:t>
      </w:r>
    </w:p>
    <w:p w14:paraId="74CE7891" w14:textId="77777777" w:rsidR="00FE0DEE" w:rsidRPr="00412300" w:rsidRDefault="00000000">
      <w:pPr>
        <w:pStyle w:val="FirstParagraph"/>
        <w:rPr>
          <w:rFonts w:ascii="Times New Roman" w:hAnsi="Times New Roman" w:cs="Times New Roman"/>
        </w:rPr>
      </w:pPr>
      <w:r w:rsidRPr="00412300">
        <w:rPr/>
        <w:t>The systematic review conducted in this chapter converges on a consistent finding: the research gap that motivates YTO is real, multi-dimensional, and not addressed by any single prior work or commercial tool.</w:t>
      </w:r>
    </w:p>
    <w:p w14:paraId="2FF454E7" w14:textId="77777777" w:rsidR="00FE0DEE" w:rsidRPr="00412300" w:rsidRDefault="00000000">
      <w:pPr>
        <w:pStyle w:val="BodyText"/>
        <w:rPr>
          <w:rFonts w:ascii="Times New Roman" w:hAnsi="Times New Roman" w:cs="Times New Roman"/>
        </w:rPr>
      </w:pPr>
      <w:r w:rsidRPr="00412300">
        <w:rPr>
          <w:b/>
          <w:bCs/>
        </w:rPr>
        <w:t>From the psychological theory literature</w:t>
      </w:r>
      <w:r w:rsidRPr="00412300">
        <w:rPr/>
        <w:t>, the mechanisms by which titles generate clicks are well-documented. Loewenstein’s Information Gap Theory [1], Kahneman and Tversky’s Prospect Theory [3], Cialdini’s Social Proof framework [4], and Berger and Milkman’s emotional arousal research [5] collectively provide a rigorous theoretical basis for what makes a title effective. However, these theories are documented in the literature as descriptive accounts of human behaviour; they are not implemented as algorithmic instructions in any generative AI system. The operationalisation of psychological theory as explicit LLM prompt engineering is the first dimension of the gap.</w:t>
      </w:r>
    </w:p>
    <w:p w14:paraId="4B69F011" w14:textId="77777777" w:rsidR="00FE0DEE" w:rsidRPr="00412300" w:rsidRDefault="00000000">
      <w:pPr>
        <w:pStyle w:val="BodyText"/>
        <w:rPr>
          <w:rFonts w:ascii="Times New Roman" w:hAnsi="Times New Roman" w:cs="Times New Roman"/>
        </w:rPr>
      </w:pPr>
      <w:r w:rsidRPr="00412300">
        <w:rPr>
          <w:b/>
          <w:bCs/>
        </w:rPr>
        <w:t>From the existing systems analysis</w:t>
      </w:r>
      <w:r w:rsidRPr="00412300">
        <w:rPr/>
        <w:t>, each prior approach addresses at most two or three of the five criteria identified in Table 3.2. Manual copywriting achieves psychological grounding and generative quality but fails on scalability. Analytics platforms achieve scalability and data richness but have no generative capability. Generic LLM prompting achieves scalability but fails on psychological grounding and faithfulness enforcement. Clickbait detection achieves faithfulness checking but has no generative pathway. The five-way intersection, proactive, psychologically grounded, generative, faithfulness-enforced, and scalable, is unoccupied. That is the second dimension of the gap.</w:t>
      </w:r>
    </w:p>
    <w:p w14:paraId="3A2BA753" w14:textId="77777777" w:rsidR="00FE0DEE" w:rsidRPr="00412300" w:rsidRDefault="00000000">
      <w:pPr>
        <w:pStyle w:val="BodyText"/>
        <w:rPr>
          <w:rFonts w:ascii="Times New Roman" w:hAnsi="Times New Roman" w:cs="Times New Roman"/>
        </w:rPr>
      </w:pPr>
      <w:r w:rsidRPr="00412300">
        <w:rPr>
          <w:b/>
          <w:bCs/>
        </w:rPr>
        <w:t>From the technological analysis</w:t>
      </w:r>
      <w:r w:rsidRPr="00412300">
        <w:rPr/>
        <w:t xml:space="preserve">, the component-level evidence confirms that the individual technologies required to close these gaps exist and have been individually validated. LLMs can </w:t>
      </w:r>
      <w:r w:rsidRPr="00412300">
        <w:rPr/>
        <w:lastRenderedPageBreak/>
        <w:t xml:space="preserve">generate creative text with constraint satisfaction (Brown et al., 2020 [10]; Wei et al., 2022 [11]). VADER can measure emotional arousal in short text (Hutto &amp; Gilbert, 2014 [13]). BERTScore can measure semantic relevance (Zhang et al., 2020 [14]). NLI models can detect factual contradiction between generated and source text (Laban et al., 2023 [15]). Tree-based ML can predict video virality from title features (Aslam et al., 2021 [16]). Multi-agent architectures can coordinate specialised LLM pipelines (LangChain/LangGraph, 2024 [28]). The gap is not a component-level gap; it is an </w:t>
      </w:r>
      <w:r w:rsidRPr="00412300">
        <w:rPr>
          <w:i/>
          <w:iCs/>
        </w:rPr>
        <w:t>integration and operationalisation</w:t>
      </w:r>
      <w:r w:rsidRPr="00412300">
        <w:rPr/>
        <w:t xml:space="preserve"> gap. No prior work has combined these components into a coherent system designed specifically to engineer psychologically optimised, faithfulness-verified, virality-ranked YouTube titles.</w:t>
      </w:r>
    </w:p>
    <w:p w14:paraId="37BEEB40" w14:textId="77777777" w:rsidR="00FE0DEE" w:rsidRPr="00412300" w:rsidRDefault="00000000">
      <w:pPr>
        <w:pStyle w:val="BodyText"/>
        <w:rPr>
          <w:rFonts w:ascii="Times New Roman" w:hAnsi="Times New Roman" w:cs="Times New Roman"/>
        </w:rPr>
      </w:pPr>
      <w:r w:rsidRPr="00412300">
        <w:rPr>
          <w:b/>
          <w:bCs/>
        </w:rPr>
        <w:t>From the empirical literature</w:t>
      </w:r>
      <w:r w:rsidRPr="00412300">
        <w:rPr/>
        <w:t xml:space="preserve">, the most recent evidence further validates both the problem and the direction. Zhang et al. (2024) demonstrated in a 2-million-user field experiment that AI-generated metadata significantly boosts content consumption when human-AI co-creation is applied, but pure AI generation </w:t>
      </w:r>
      <w:r w:rsidRPr="00412300">
        <w:rPr>
          <w:i/>
          <w:iCs/>
        </w:rPr>
        <w:t>underperforms</w:t>
      </w:r>
      <w:r w:rsidRPr="00412300">
        <w:rPr/>
        <w:t xml:space="preserve"> existing human-written titles [8]. Yang (2024) confirmed that generic AI title generation lacks the emotional sophistication of expert human copywriting [12]. Both findings point to the same conclusion: the research need is not for more AI generation, but for </w:t>
      </w:r>
      <w:r w:rsidRPr="00412300">
        <w:rPr>
          <w:i/>
          <w:iCs/>
        </w:rPr>
        <w:t>more intelligently engineered</w:t>
      </w:r>
      <w:r w:rsidRPr="00412300">
        <w:rPr/>
        <w:t xml:space="preserve"> AI generation, precisely the contribution of this project.</w:t>
      </w:r>
    </w:p>
    <w:p w14:paraId="3253D6C2" w14:textId="74C88605" w:rsidR="00FE0DEE" w:rsidRPr="00412300" w:rsidRDefault="00FE0DEE">
      <w:pPr>
        <w:rPr>
          <w:rFonts w:ascii="Times New Roman" w:hAnsi="Times New Roman" w:cs="Times New Roman"/>
        </w:rPr>
      </w:pPr>
    </w:p>
    <w:p w14:paraId="5562A884" w14:textId="77777777" w:rsidR="00FE0DEE" w:rsidRPr="00412300" w:rsidRDefault="00000000">
      <w:pPr>
        <w:pStyle w:val="Heading2"/>
        <w:rPr>
          <w:rFonts w:ascii="Times New Roman" w:hAnsi="Times New Roman" w:cs="Times New Roman"/>
        </w:rPr>
      </w:pPr>
      <w:bookmarkStart w:id="111" w:name="chapter-summary-1"/>
      <w:bookmarkStart w:id="112" w:name="_Toc239955249"/>
      <w:bookmarkEnd w:id="109"/>
      <w:bookmarkEnd w:id="112"/>
      <w:r>
        <w:rPr>
          <w:b/>
          <w:i w:val="0"/>
          <w:caps w:val="0"/>
          <w:color w:val="000000"/>
        </w:rPr>
        <w:t>3.7 Chapter summary</w:t>
      </w:r>
    </w:p>
    <w:p w14:paraId="44E7BA34" w14:textId="77777777" w:rsidR="00FE0DEE" w:rsidRPr="00412300" w:rsidRDefault="00000000">
      <w:pPr>
        <w:pStyle w:val="FirstParagraph"/>
        <w:rPr>
          <w:rFonts w:ascii="Times New Roman" w:hAnsi="Times New Roman" w:cs="Times New Roman"/>
        </w:rPr>
      </w:pPr>
      <w:r w:rsidRPr="00412300">
        <w:rPr/>
        <w:t>This chapter has reviewed the literature across the domains of engagement psychology, generative AI and prompt engineering, NLP evaluation, ML-based virality prediction, and existing tools and systems. The domain overview established that CTR-driven algorithmic discovery creates a structural problem in which video metadata quality, particularly title quality, exerts disproportionate influence over content visibility. The existing systems analysis demonstrated that manual copywriting, analytics platforms, generic LLM prompting, and clickbait detection each satisfy some requirements of an ideal solution while failing others, with no system occupying the intersection of all five. The technological analysis confirmed that the required component technologies have each been individually validated in the literature, and that the integration gap, the absence of a system that combines them under a psychologically grounded, ethically constrained generative architecture, is the specific contribution of this research.</w:t>
      </w:r>
    </w:p>
    <w:p w14:paraId="08DF2619" w14:textId="77777777" w:rsidR="00FE0DEE" w:rsidRPr="00412300" w:rsidRDefault="00000000">
      <w:pPr>
        <w:pStyle w:val="BodyText"/>
        <w:rPr>
          <w:rFonts w:ascii="Times New Roman" w:hAnsi="Times New Roman" w:cs="Times New Roman"/>
        </w:rPr>
      </w:pPr>
      <w:r w:rsidRPr="00412300">
        <w:rPr/>
        <w:t>Chapter 4 presents the research methodology, establishing the philosophical and strategic framework (Design Science Research under a Pragmatist paradigm) that governs how the system will be built and evaluated, and mapping the DSRM six-phase process to the specific activities of this project.</w:t>
      </w:r>
    </w:p>
    <w:p w14:paraId="73C55250" w14:textId="303B7A1D" w:rsidR="00FE0DEE" w:rsidRPr="00412300" w:rsidRDefault="00FE0DEE">
      <w:pPr>
        <w:rPr>
          <w:rFonts w:ascii="Times New Roman" w:hAnsi="Times New Roman" w:cs="Times New Roman"/>
        </w:rPr>
      </w:pPr>
    </w:p>
    <w:p w14:paraId="52ED2043" w14:textId="77777777" w:rsidR="00FE0DEE" w:rsidRPr="00412300" w:rsidRDefault="00000000">
      <w:pPr>
        <w:pStyle w:val="Heading1"/>
        <w:rPr>
          <w:rFonts w:ascii="Times New Roman" w:hAnsi="Times New Roman" w:cs="Times New Roman"/>
        </w:rPr>
      </w:pPr>
      <w:bookmarkStart w:id="115" w:name="chapter-3-methodology"/>
      <w:bookmarkStart w:id="116" w:name="_Toc239955251"/>
      <w:bookmarkEnd w:id="64"/>
      <w:bookmarkEnd w:id="113"/>
      <w:bookmarkEnd w:id="116"/>
      <w:r>
        <w:rPr>
          <w:b/>
          <w:i w:val="0"/>
          <w:caps/>
          <w:color w:val="000000"/>
        </w:rPr>
        <w:t>4 Methodology</w:t>
      </w:r>
    </w:p>
    <w:p w14:paraId="6DFB9E67" w14:textId="64FD9F1E" w:rsidR="00FE0DEE" w:rsidRPr="00412300" w:rsidRDefault="00FE0DEE">
      <w:pPr>
        <w:rPr>
          <w:rFonts w:ascii="Times New Roman" w:hAnsi="Times New Roman" w:cs="Times New Roman"/>
        </w:rPr>
      </w:pPr>
    </w:p>
    <w:p w14:paraId="68F8BD1E" w14:textId="77777777" w:rsidR="00FE0DEE" w:rsidRPr="00412300" w:rsidRDefault="00000000">
      <w:pPr>
        <w:pStyle w:val="Heading2"/>
        <w:rPr>
          <w:rFonts w:ascii="Times New Roman" w:hAnsi="Times New Roman" w:cs="Times New Roman"/>
        </w:rPr>
      </w:pPr>
      <w:bookmarkStart w:id="117" w:name="research-paradigm"/>
      <w:bookmarkStart w:id="118" w:name="_Toc239955252"/>
      <w:bookmarkEnd w:id="118"/>
      <w:r>
        <w:rPr>
          <w:b/>
          <w:i w:val="0"/>
          <w:caps w:val="0"/>
          <w:color w:val="000000"/>
        </w:rPr>
        <w:t>4.1 Research paradigm</w:t>
      </w:r>
    </w:p>
    <w:p w14:paraId="297C10BA" w14:textId="77777777" w:rsidR="00FE0DEE" w:rsidRPr="00412300" w:rsidRDefault="00000000">
      <w:pPr>
        <w:pStyle w:val="Heading3"/>
        <w:rPr>
          <w:rFonts w:ascii="Times New Roman" w:hAnsi="Times New Roman" w:cs="Times New Roman"/>
        </w:rPr>
      </w:pPr>
      <w:bookmarkStart w:id="119" w:name="paradigm-pragmatism"/>
      <w:bookmarkStart w:id="120" w:name="_Toc239955253"/>
      <w:bookmarkEnd w:id="120"/>
      <w:r>
        <w:rPr>
          <w:b w:val="0"/>
          <w:i w:val="0"/>
          <w:caps w:val="0"/>
          <w:color w:val="000000"/>
        </w:rPr>
        <w:t>4.1.1 Paradigm: pragmatism</w:t>
      </w:r>
    </w:p>
    <w:p w14:paraId="179A6778" w14:textId="77777777" w:rsidR="00FE0DEE" w:rsidRPr="00412300" w:rsidRDefault="00000000">
      <w:pPr>
        <w:pStyle w:val="FirstParagraph"/>
        <w:rPr>
          <w:rFonts w:ascii="Times New Roman" w:hAnsi="Times New Roman" w:cs="Times New Roman"/>
        </w:rPr>
      </w:pPr>
      <w:r w:rsidRPr="00412300">
        <w:rPr/>
        <w:t xml:space="preserve">Every research project rests on a set of philosophical assumptions about the nature of knowledge and how it can be obtained. These assumptions, collectively the research paradigm, determine which methods are legitimate, what counts as evidence, and how findings are interpreted. The paradigm adopted for this research is </w:t>
      </w:r>
      <w:r w:rsidRPr="00412300">
        <w:rPr>
          <w:b/>
          <w:bCs/>
        </w:rPr>
        <w:t>Pragmatism</w:t>
      </w:r>
      <w:r w:rsidRPr="00412300">
        <w:rPr/>
        <w:t>.</w:t>
      </w:r>
    </w:p>
    <w:p w14:paraId="19802D67" w14:textId="77777777" w:rsidR="00FE0DEE" w:rsidRPr="00412300" w:rsidRDefault="00000000">
      <w:pPr>
        <w:pStyle w:val="BodyText"/>
        <w:rPr>
          <w:rFonts w:ascii="Times New Roman" w:hAnsi="Times New Roman" w:cs="Times New Roman"/>
        </w:rPr>
      </w:pPr>
      <w:r w:rsidRPr="00412300">
        <w:rPr/>
        <w:t>Pragmatism, as a philosophical tradition originating with Peirce, James, and Dewey and later applied to social science research methodology, holds that knowledge should be evaluated by its practical consequences and its capacity to solve real-world problems rather than by adherence to a single ontological doctrine [1]. In pragmatist epistemology, there is no single “best” way to know something: the appropriate methods depend on the research question and what kinds of evidence are most useful for answering it. Truth, in the pragmatist formulation, is what works.</w:t>
      </w:r>
    </w:p>
    <w:p w14:paraId="655A94D8" w14:textId="77777777" w:rsidR="00FE0DEE" w:rsidRPr="00412300" w:rsidRDefault="00000000">
      <w:pPr>
        <w:pStyle w:val="BodyText"/>
        <w:rPr>
          <w:rFonts w:ascii="Times New Roman" w:hAnsi="Times New Roman" w:cs="Times New Roman"/>
        </w:rPr>
      </w:pPr>
      <w:r w:rsidRPr="00412300">
        <w:rPr/>
        <w:t>This stance has a direct bearing on research design. Because pragmatism is not committed to either the objective, value-free stance of positivism or the subjective, meaning-oriented stance of interpretivism, it permits the legitimate combination of quantitative and qualitative methods in the same study. This flexibility is essential for this research: the evaluation of the YTO system requires both quantitative measurement (F1-score, predicted CTR, BERTScore, VADER compound) to assess objective system performance, and qualitative human evaluation (preference surveys, LLM-as-a-Judge rubric scoring) to assess the subjective dimensions of title quality (curiosity, emotional impact, and trustworthiness) that quantitative proxies cannot fully capture.</w:t>
      </w:r>
    </w:p>
    <w:p w14:paraId="5F0D06CC" w14:textId="77777777" w:rsidR="00FE0DEE" w:rsidRPr="00412300" w:rsidRDefault="00000000">
      <w:pPr>
        <w:pStyle w:val="BodyText"/>
        <w:rPr>
          <w:rFonts w:ascii="Times New Roman" w:hAnsi="Times New Roman" w:cs="Times New Roman"/>
        </w:rPr>
      </w:pPr>
      <w:r w:rsidRPr="00412300">
        <w:rPr>
          <w:b/>
          <w:bCs/>
        </w:rPr>
        <w:t>Why not Positivism:</w:t>
      </w:r>
      <w:r w:rsidRPr="00412300">
        <w:rPr/>
        <w:t xml:space="preserve"> A purely positivist paradigm would require tightly controlled laboratory conditions to isolate a single causal variable, a design incompatible with a system whose performance depends on the interaction of multiple AI components, a probabilistic ML model, and human evaluators with inherent variability. It would also favour deductive testing of pre-specified hypotheses over the discovery-oriented iteration that artefact construction requires.</w:t>
      </w:r>
    </w:p>
    <w:p w14:paraId="11CAA245" w14:textId="77777777" w:rsidR="00FE0DEE" w:rsidRPr="00412300" w:rsidRDefault="00000000">
      <w:pPr>
        <w:pStyle w:val="BodyText"/>
        <w:rPr>
          <w:rFonts w:ascii="Times New Roman" w:hAnsi="Times New Roman" w:cs="Times New Roman"/>
        </w:rPr>
      </w:pPr>
      <w:r w:rsidRPr="00412300">
        <w:rPr>
          <w:b/>
          <w:bCs/>
        </w:rPr>
        <w:lastRenderedPageBreak/>
        <w:t>Why not Interpretivism:</w:t>
      </w:r>
      <w:r w:rsidRPr="00412300">
        <w:rPr/>
        <w:t xml:space="preserve"> An interpretivist paradigm would focus on the subjective meaning that creators and viewers attach to titles, appropriate for a study of creator experience or viewer psychology. This research is ultimately concerned with a software artefact and its measurable outputs, not with the lived experience of participants.</w:t>
      </w:r>
    </w:p>
    <w:p w14:paraId="25BFE299" w14:textId="77777777" w:rsidR="00FE0DEE" w:rsidRPr="00412300" w:rsidRDefault="00000000">
      <w:pPr>
        <w:pStyle w:val="BodyText"/>
        <w:rPr>
          <w:rFonts w:ascii="Times New Roman" w:hAnsi="Times New Roman" w:cs="Times New Roman"/>
        </w:rPr>
      </w:pPr>
      <w:r w:rsidRPr="00412300">
        <w:rPr>
          <w:b/>
          <w:bCs/>
        </w:rPr>
        <w:t>Pragmatism is the fit:</w:t>
      </w:r>
      <w:r w:rsidRPr="00412300">
        <w:rPr/>
        <w:t xml:space="preserve"> It evaluates the artefact by whether it works, whether the titles it generates outperform baselines on measurable engagement predictors while satisfying human evaluators on perceptual quality criteria. Both types of evidence are gathered, because both matter.</w:t>
      </w:r>
    </w:p>
    <w:p w14:paraId="4D64BD88" w14:textId="47F033BC" w:rsidR="00FE0DEE" w:rsidRPr="00412300" w:rsidRDefault="00FE0DEE">
      <w:pPr>
        <w:rPr>
          <w:rFonts w:ascii="Times New Roman" w:hAnsi="Times New Roman" w:cs="Times New Roman"/>
        </w:rPr>
      </w:pPr>
    </w:p>
    <w:p w14:paraId="2CC7DBDB" w14:textId="77777777" w:rsidR="00FE0DEE" w:rsidRPr="00412300" w:rsidRDefault="00000000">
      <w:pPr>
        <w:pStyle w:val="Heading2"/>
        <w:rPr>
          <w:rFonts w:ascii="Times New Roman" w:hAnsi="Times New Roman" w:cs="Times New Roman"/>
        </w:rPr>
      </w:pPr>
      <w:bookmarkStart w:id="121" w:name="research-approach"/>
      <w:bookmarkStart w:id="122" w:name="_Toc239955254"/>
      <w:bookmarkEnd w:id="117"/>
      <w:bookmarkEnd w:id="119"/>
      <w:bookmarkEnd w:id="122"/>
      <w:r>
        <w:rPr>
          <w:b/>
          <w:i w:val="0"/>
          <w:caps w:val="0"/>
          <w:color w:val="000000"/>
        </w:rPr>
        <w:t>4.2 Research approach</w:t>
      </w:r>
    </w:p>
    <w:p w14:paraId="0A4A250C" w14:textId="77777777" w:rsidR="00FE0DEE" w:rsidRPr="00412300" w:rsidRDefault="00000000">
      <w:pPr>
        <w:pStyle w:val="Heading3"/>
        <w:rPr>
          <w:rFonts w:ascii="Times New Roman" w:hAnsi="Times New Roman" w:cs="Times New Roman"/>
        </w:rPr>
      </w:pPr>
      <w:bookmarkStart w:id="123" w:name="approach-abductive"/>
      <w:bookmarkStart w:id="124" w:name="_Toc239955255"/>
      <w:bookmarkEnd w:id="124"/>
      <w:r>
        <w:rPr>
          <w:b w:val="0"/>
          <w:i w:val="0"/>
          <w:caps w:val="0"/>
          <w:color w:val="000000"/>
        </w:rPr>
        <w:t>4.2.1 Approach: abductive</w:t>
      </w:r>
    </w:p>
    <w:p w14:paraId="597BF195" w14:textId="77777777" w:rsidR="00FE0DEE" w:rsidRPr="00412300" w:rsidRDefault="00000000">
      <w:pPr>
        <w:pStyle w:val="FirstParagraph"/>
        <w:rPr>
          <w:rFonts w:ascii="Times New Roman" w:hAnsi="Times New Roman" w:cs="Times New Roman"/>
        </w:rPr>
      </w:pPr>
      <w:r w:rsidRPr="00412300">
        <w:rPr/>
        <w:t>Research approaches describe how the relationship between theory and data is structured. Three main approaches are distinguished in the literature: deductive (testing a pre-formed hypothesis derived from theory), inductive (generating theory from observed data), and abductive (moving iteratively between theory and observation to infer the best explanation) [2].</w:t>
      </w:r>
    </w:p>
    <w:p w14:paraId="02EFD220" w14:textId="77777777" w:rsidR="00FE0DEE" w:rsidRPr="00412300" w:rsidRDefault="00000000">
      <w:pPr>
        <w:pStyle w:val="BodyText"/>
        <w:rPr>
          <w:rFonts w:ascii="Times New Roman" w:hAnsi="Times New Roman" w:cs="Times New Roman"/>
        </w:rPr>
      </w:pPr>
      <w:r w:rsidRPr="00412300">
        <w:rPr/>
        <w:t xml:space="preserve">This research adopts an </w:t>
      </w:r>
      <w:r w:rsidRPr="00412300">
        <w:rPr>
          <w:b/>
          <w:bCs/>
        </w:rPr>
        <w:t>abductive approach</w:t>
      </w:r>
      <w:r w:rsidRPr="00412300">
        <w:rPr/>
        <w:t>.</w:t>
      </w:r>
    </w:p>
    <w:p w14:paraId="455CC5CE" w14:textId="77777777" w:rsidR="00FE0DEE" w:rsidRPr="00412300" w:rsidRDefault="00000000">
      <w:pPr>
        <w:pStyle w:val="BodyText"/>
        <w:rPr>
          <w:rFonts w:ascii="Times New Roman" w:hAnsi="Times New Roman" w:cs="Times New Roman"/>
        </w:rPr>
      </w:pPr>
      <w:r w:rsidRPr="00412300">
        <w:rPr/>
        <w:t xml:space="preserve">The study does not begin with a null hypothesis to be tested under controlled conditions (deductive), nor does it begin with a blank-slate observation of the world from which theory is meant to emerge inductively. Instead, it begins with established theoretical constructs (Information Gap Theory [3], Prospect Theory [4], Social Proof [5], and the empirically validated principle that high-arousal emotional content drives viral spread [6]) and uses these to </w:t>
      </w:r>
      <w:r w:rsidRPr="00412300">
        <w:rPr>
          <w:i/>
          <w:iCs/>
        </w:rPr>
        <w:t>design</w:t>
      </w:r>
      <w:r w:rsidRPr="00412300">
        <w:rPr/>
        <w:t xml:space="preserve"> a software artefact. It then evaluates the artefact empirically against measurable performance criteria.</w:t>
      </w:r>
    </w:p>
    <w:p w14:paraId="131D41D0" w14:textId="77777777" w:rsidR="00FE0DEE" w:rsidRPr="00412300" w:rsidRDefault="00000000">
      <w:pPr>
        <w:pStyle w:val="BodyText"/>
        <w:rPr>
          <w:rFonts w:ascii="Times New Roman" w:hAnsi="Times New Roman" w:cs="Times New Roman"/>
        </w:rPr>
      </w:pPr>
      <w:r w:rsidRPr="00412300">
        <w:rPr/>
        <w:t>This movement, from established theory to artefact design to empirical evaluation back to theoretical reflection, is precisely what abductive reasoning describes: reasoning from existing theoretical knowledge to a novel instantiation of that knowledge, and then evaluating whether the instantiation works as theorised. The abductive approach is consistent with the Design Science Research paradigm (Section 4.3), in which existing theories serve as the “kernel theories” that motivate and guide artefact design, and the artefact’s evaluated performance contributes new knowledge back to the theoretical base.</w:t>
      </w:r>
    </w:p>
    <w:p w14:paraId="6472881A" w14:textId="6BA22EF4" w:rsidR="00FE0DEE" w:rsidRPr="00412300" w:rsidRDefault="00FE0DEE">
      <w:pPr>
        <w:rPr>
          <w:rFonts w:ascii="Times New Roman" w:hAnsi="Times New Roman" w:cs="Times New Roman"/>
        </w:rPr>
      </w:pPr>
    </w:p>
    <w:p w14:paraId="18DC287C" w14:textId="77777777" w:rsidR="00FE0DEE" w:rsidRPr="00412300" w:rsidRDefault="00000000">
      <w:pPr>
        <w:pStyle w:val="Heading2"/>
        <w:rPr>
          <w:rFonts w:ascii="Times New Roman" w:hAnsi="Times New Roman" w:cs="Times New Roman"/>
        </w:rPr>
      </w:pPr>
      <w:bookmarkStart w:id="125" w:name="research-strategy"/>
      <w:bookmarkStart w:id="126" w:name="_Toc239955256"/>
      <w:bookmarkEnd w:id="121"/>
      <w:bookmarkEnd w:id="123"/>
      <w:bookmarkEnd w:id="126"/>
      <w:r>
        <w:rPr>
          <w:b/>
          <w:i w:val="0"/>
          <w:caps w:val="0"/>
          <w:color w:val="000000"/>
        </w:rPr>
        <w:t>4.3 Research strategy</w:t>
      </w:r>
    </w:p>
    <w:p w14:paraId="5109EB1F" w14:textId="77777777" w:rsidR="00FE0DEE" w:rsidRPr="00412300" w:rsidRDefault="00000000">
      <w:pPr>
        <w:pStyle w:val="Heading3"/>
        <w:rPr>
          <w:rFonts w:ascii="Times New Roman" w:hAnsi="Times New Roman" w:cs="Times New Roman"/>
        </w:rPr>
      </w:pPr>
      <w:bookmarkStart w:id="127" w:name="strategy-design-science-research-dsr"/>
      <w:bookmarkStart w:id="128" w:name="_Toc239955257"/>
      <w:bookmarkEnd w:id="128"/>
      <w:r>
        <w:rPr>
          <w:b w:val="0"/>
          <w:i w:val="0"/>
          <w:caps w:val="0"/>
          <w:color w:val="000000"/>
        </w:rPr>
        <w:t>4.3.1 Strategy: design science research (DSR)</w:t>
      </w:r>
    </w:p>
    <w:p w14:paraId="048DE872" w14:textId="77777777" w:rsidR="00FE0DEE" w:rsidRPr="00412300" w:rsidRDefault="00000000">
      <w:pPr>
        <w:pStyle w:val="FirstParagraph"/>
        <w:rPr>
          <w:rFonts w:ascii="Times New Roman" w:hAnsi="Times New Roman" w:cs="Times New Roman"/>
        </w:rPr>
      </w:pPr>
      <w:r w:rsidRPr="00412300">
        <w:rPr/>
        <w:t xml:space="preserve">The research strategy adopted is </w:t>
      </w:r>
      <w:r w:rsidRPr="00412300">
        <w:rPr>
          <w:b/>
          <w:bCs/>
        </w:rPr>
        <w:t>Design Science Research (DSR)</w:t>
      </w:r>
      <w:r w:rsidRPr="00412300">
        <w:rPr/>
        <w:t xml:space="preserve">, as formalised by Peffers, Tuunanen, Rothenberger, and Chatterjee (2007) in the widely cited </w:t>
      </w:r>
      <w:r w:rsidRPr="00412300">
        <w:rPr>
          <w:i/>
          <w:iCs/>
        </w:rPr>
        <w:t>Design Science Research Methodology for Information Systems Research</w:t>
      </w:r>
      <w:r w:rsidRPr="00412300">
        <w:rPr/>
        <w:t xml:space="preserve"> [7].</w:t>
      </w:r>
    </w:p>
    <w:p w14:paraId="531B0B45" w14:textId="77777777" w:rsidR="00FE0DEE" w:rsidRPr="00412300" w:rsidRDefault="00000000">
      <w:pPr>
        <w:pStyle w:val="BodyText"/>
        <w:rPr>
          <w:rFonts w:ascii="Times New Roman" w:hAnsi="Times New Roman" w:cs="Times New Roman"/>
        </w:rPr>
      </w:pPr>
      <w:r w:rsidRPr="00412300">
        <w:rPr/>
        <w:lastRenderedPageBreak/>
        <w:t xml:space="preserve">DSR is the dominant research paradigm in Information Systems and Software Engineering when the primary output of the study is a novel </w:t>
      </w:r>
      <w:r w:rsidRPr="00412300">
        <w:rPr>
          <w:b/>
          <w:bCs/>
        </w:rPr>
        <w:t>artefact</w:t>
      </w:r>
      <w:r w:rsidRPr="00412300">
        <w:rPr/>
        <w:t xml:space="preserve">, a construct, model, method, or instantiation, created to address a specific real-world problem. Hevner et al. (2004) articulate the core principle: design science creates and evaluates IT artefacts intended to solve identified organisational problems [8]. Unlike natural science research, which describes and explains existing phenomena, Design Science </w:t>
      </w:r>
      <w:r w:rsidRPr="00412300">
        <w:rPr>
          <w:i/>
          <w:iCs/>
        </w:rPr>
        <w:t>creates new reality</w:t>
      </w:r>
      <w:r w:rsidRPr="00412300">
        <w:rPr/>
        <w:t xml:space="preserve"> through the act of building. The artefact itself is the primary research contribution, and its evaluation against defined performance criteria constitutes the empirical contribution.</w:t>
      </w:r>
    </w:p>
    <w:p w14:paraId="4F8C3633" w14:textId="77777777" w:rsidR="00FE0DEE" w:rsidRPr="00412300" w:rsidRDefault="00000000">
      <w:pPr>
        <w:pStyle w:val="BodyText"/>
        <w:rPr>
          <w:rFonts w:ascii="Times New Roman" w:hAnsi="Times New Roman" w:cs="Times New Roman"/>
        </w:rPr>
      </w:pPr>
      <w:r w:rsidRPr="00412300">
        <w:rPr/>
        <w:t xml:space="preserve">DSR is characterised by two equally weighted requirements: - </w:t>
      </w:r>
      <w:r w:rsidRPr="00412300">
        <w:rPr>
          <w:b/>
          <w:bCs/>
        </w:rPr>
        <w:t>Rigor:</w:t>
      </w:r>
      <w:r w:rsidRPr="00412300">
        <w:rPr/>
        <w:t xml:space="preserve"> The artefact must be grounded in existing knowledge (theoretical constructs, prior research, established techniques) and evaluated using systematic, reproducible methods. - </w:t>
      </w:r>
      <w:r w:rsidRPr="00412300">
        <w:rPr>
          <w:b/>
          <w:bCs/>
        </w:rPr>
        <w:t>Relevance:</w:t>
      </w:r>
      <w:r w:rsidRPr="00412300">
        <w:rPr/>
        <w:t xml:space="preserve"> The artefact must address a real, identified problem and demonstrate practical value to an identifiable stakeholder community.</w:t>
      </w:r>
    </w:p>
    <w:p w14:paraId="51081E17" w14:textId="77777777" w:rsidR="00FE0DEE" w:rsidRPr="00412300" w:rsidRDefault="00000000">
      <w:pPr>
        <w:pStyle w:val="BodyText"/>
        <w:rPr>
          <w:rFonts w:ascii="Times New Roman" w:hAnsi="Times New Roman" w:cs="Times New Roman"/>
        </w:rPr>
      </w:pPr>
      <w:r w:rsidRPr="00412300">
        <w:rPr/>
        <w:t>For this research, both requirements are met. The system is rigorously grounded in Information Gap Theory [3], Prospect Theory [4], Social Proof [5], and established NLP techniques (VADER [9], BERTScore [10], NLI [11], Few-Shot prompting [12], Chain-of-Thought reasoning [13]). Its relevance is established by the empirical evidence that metadata quality directly determines content visibility for millions of content creators [14][15].</w:t>
      </w:r>
    </w:p>
    <w:p w14:paraId="3F7730D9" w14:textId="77777777" w:rsidR="00FE0DEE" w:rsidRPr="00412300" w:rsidRDefault="00000000">
      <w:pPr>
        <w:pStyle w:val="Heading3"/>
        <w:rPr>
          <w:rFonts w:ascii="Times New Roman" w:hAnsi="Times New Roman" w:cs="Times New Roman"/>
        </w:rPr>
      </w:pPr>
      <w:bookmarkStart w:id="129" w:name="X9d2c6ab09d86f077b6df1cf88c15df6c7b7bc0b"/>
      <w:bookmarkStart w:id="130" w:name="_Toc239955258"/>
      <w:bookmarkEnd w:id="127"/>
      <w:bookmarkEnd w:id="130"/>
      <w:r>
        <w:rPr>
          <w:b w:val="0"/>
          <w:i w:val="0"/>
          <w:caps w:val="0"/>
          <w:color w:val="000000"/>
        </w:rPr>
        <w:t>4.3.2 Alternative strategies considered and rejected</w:t>
      </w:r>
    </w:p>
    <w:p>
      <w:pPr>
        <w:pStyle w:val="BodyText"/>
        <w:keepNext/>
        <w:jc w:val="left"/>
      </w:pPr>
      <w:r>
        <w:t>Table 4.1: Alternative research strategies considered and rejected</w:t>
      </w:r>
    </w:p>
    <w:tbl>
      <w:tblPr>
        <w:tblStyle w:val="Table"/>
        <w:tblW w:w="8665" w:type="dxa"/>
        <w:tblLayout w:type="fixed"/>
        <w:tblLook w:val="0020" w:firstRow="1" w:lastRow="0" w:firstColumn="0" w:lastColumn="0" w:noHBand="0" w:noVBand="0"/>
      </w:tblPr>
      <w:tblGrid>
        <w:gridCol w:w="4332"/>
        <w:gridCol w:w="4332"/>
      </w:tblGrid>
      <w:tr w:rsidR="00FE0DEE" w:rsidRPr="00412300" w14:paraId="2E90A2EE"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4332" w:type="dxa"/>
          </w:tcPr>
          <w:p w14:paraId="5A99BC2A" w14:textId="77777777" w:rsidR="00FE0DEE" w:rsidRPr="00412300" w:rsidRDefault="00000000">
            <w:pPr>
              <w:pStyle w:val="Compact"/>
              <w:spacing w:line="240" w:lineRule="auto" w:before="40" w:after="40"/>
              <w:jc w:val="left"/>
              <w:rPr>
                <w:rFonts w:ascii="Times New Roman" w:hAnsi="Times New Roman" w:cs="Times New Roman"/>
              </w:rPr>
            </w:pPr>
            <w:r w:rsidRPr="00412300">
              <w:rPr/>
              <w:t>Strategy</w:t>
            </w:r>
          </w:p>
        </w:tc>
        <w:tc>
          <w:tcPr>
            <w:tcW w:w="4332" w:type="dxa"/>
          </w:tcPr>
          <w:p w14:paraId="56D46E19" w14:textId="77777777" w:rsidR="00FE0DEE" w:rsidRPr="00412300" w:rsidRDefault="00000000">
            <w:pPr>
              <w:pStyle w:val="Compact"/>
              <w:spacing w:line="240" w:lineRule="auto" w:before="40" w:after="40"/>
              <w:jc w:val="left"/>
              <w:rPr>
                <w:rFonts w:ascii="Times New Roman" w:hAnsi="Times New Roman" w:cs="Times New Roman"/>
              </w:rPr>
            </w:pPr>
            <w:r w:rsidRPr="00412300">
              <w:rPr/>
              <w:t>Why Rejected</w:t>
            </w:r>
          </w:p>
        </w:tc>
      </w:tr>
      <w:tr w:rsidR="00FE0DEE" w:rsidRPr="00412300" w14:paraId="7BC40C58" w14:textId="77777777">
        <w:tc>
          <w:tcPr>
            <w:tcW w:w="4332" w:type="dxa"/>
          </w:tcPr>
          <w:p w14:paraId="7DC742DF"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Case Study</w:t>
            </w:r>
          </w:p>
        </w:tc>
        <w:tc>
          <w:tcPr>
            <w:tcW w:w="4332" w:type="dxa"/>
          </w:tcPr>
          <w:p w14:paraId="605D70FA" w14:textId="77777777" w:rsidR="00FE0DEE" w:rsidRPr="00412300" w:rsidRDefault="00000000">
            <w:pPr>
              <w:pStyle w:val="Compact"/>
              <w:spacing w:line="240" w:lineRule="auto" w:before="40" w:after="40"/>
              <w:jc w:val="left"/>
              <w:rPr>
                <w:rFonts w:ascii="Times New Roman" w:hAnsi="Times New Roman" w:cs="Times New Roman"/>
              </w:rPr>
            </w:pPr>
            <w:r w:rsidRPr="00412300">
              <w:rPr/>
              <w:t>Appropriate for studying existing phenomena in real-world context; this research creates a new artefact rather than studying an existing one</w:t>
            </w:r>
          </w:p>
        </w:tc>
      </w:tr>
      <w:tr w:rsidR="00FE0DEE" w:rsidRPr="00412300" w14:paraId="5B56E646" w14:textId="77777777">
        <w:tc>
          <w:tcPr>
            <w:tcW w:w="4332" w:type="dxa"/>
          </w:tcPr>
          <w:p w14:paraId="2B1A90E5"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Controlled Experiment</w:t>
            </w:r>
          </w:p>
        </w:tc>
        <w:tc>
          <w:tcPr>
            <w:tcW w:w="4332" w:type="dxa"/>
          </w:tcPr>
          <w:p w14:paraId="35355DA9" w14:textId="77777777" w:rsidR="00FE0DEE" w:rsidRPr="00412300" w:rsidRDefault="00000000">
            <w:pPr>
              <w:pStyle w:val="Compact"/>
              <w:spacing w:line="240" w:lineRule="auto" w:before="40" w:after="40"/>
              <w:jc w:val="left"/>
              <w:rPr>
                <w:rFonts w:ascii="Times New Roman" w:hAnsi="Times New Roman" w:cs="Times New Roman"/>
              </w:rPr>
            </w:pPr>
            <w:r w:rsidRPr="00412300">
              <w:rPr/>
              <w:t>Would require live YouTube channels with significant traffic for real CTR measurement, outside the ethical and practical scope of a research prototype</w:t>
            </w:r>
          </w:p>
        </w:tc>
      </w:tr>
      <w:tr w:rsidR="00FE0DEE" w:rsidRPr="00412300" w14:paraId="14342F96" w14:textId="77777777">
        <w:tc>
          <w:tcPr>
            <w:tcW w:w="4332" w:type="dxa"/>
          </w:tcPr>
          <w:p w14:paraId="2FCCE904"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Survey</w:t>
            </w:r>
          </w:p>
        </w:tc>
        <w:tc>
          <w:tcPr>
            <w:tcW w:w="4332" w:type="dxa"/>
          </w:tcPr>
          <w:p w14:paraId="63141345" w14:textId="77777777" w:rsidR="00FE0DEE" w:rsidRPr="00412300" w:rsidRDefault="00000000">
            <w:pPr>
              <w:pStyle w:val="Compact"/>
              <w:spacing w:line="240" w:lineRule="auto" w:before="40" w:after="40"/>
              <w:jc w:val="left"/>
              <w:rPr>
                <w:rFonts w:ascii="Times New Roman" w:hAnsi="Times New Roman" w:cs="Times New Roman"/>
              </w:rPr>
            </w:pPr>
            <w:r w:rsidRPr="00412300">
              <w:rPr/>
              <w:t>Captures perceptions and opinions; cannot evaluate software system performance or NLP metric behaviour</w:t>
            </w:r>
          </w:p>
        </w:tc>
      </w:tr>
      <w:tr w:rsidR="00FE0DEE" w:rsidRPr="00412300" w14:paraId="1449F335" w14:textId="77777777">
        <w:tc>
          <w:tcPr>
            <w:tcW w:w="4332" w:type="dxa"/>
          </w:tcPr>
          <w:p w14:paraId="31124816"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Grounded Theory</w:t>
            </w:r>
          </w:p>
        </w:tc>
        <w:tc>
          <w:tcPr>
            <w:tcW w:w="4332" w:type="dxa"/>
          </w:tcPr>
          <w:p w14:paraId="25644F7B" w14:textId="77777777" w:rsidR="00FE0DEE" w:rsidRPr="00412300" w:rsidRDefault="00000000">
            <w:pPr>
              <w:pStyle w:val="Compact"/>
              <w:spacing w:line="240" w:lineRule="auto" w:before="40" w:after="40"/>
              <w:jc w:val="left"/>
              <w:rPr>
                <w:rFonts w:ascii="Times New Roman" w:hAnsi="Times New Roman" w:cs="Times New Roman"/>
              </w:rPr>
            </w:pPr>
            <w:r w:rsidRPr="00412300">
              <w:rPr/>
              <w:t>Generates theory inductively from data; this research has an established theoretical foundation and a defined artefact output</w:t>
            </w:r>
          </w:p>
        </w:tc>
      </w:tr>
      <w:tr w:rsidR="00FE0DEE" w:rsidRPr="00412300" w14:paraId="317B0EDC" w14:textId="77777777">
        <w:tc>
          <w:tcPr>
            <w:tcW w:w="4332" w:type="dxa"/>
          </w:tcPr>
          <w:p w14:paraId="740403B4"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Action Research</w:t>
            </w:r>
          </w:p>
        </w:tc>
        <w:tc>
          <w:tcPr>
            <w:tcW w:w="4332" w:type="dxa"/>
          </w:tcPr>
          <w:p w14:paraId="590F0D38" w14:textId="77777777" w:rsidR="00FE0DEE" w:rsidRPr="00412300" w:rsidRDefault="00000000">
            <w:pPr>
              <w:pStyle w:val="Compact"/>
              <w:spacing w:line="240" w:lineRule="auto" w:before="40" w:after="40"/>
              <w:jc w:val="left"/>
              <w:rPr>
                <w:rFonts w:ascii="Times New Roman" w:hAnsi="Times New Roman" w:cs="Times New Roman"/>
              </w:rPr>
            </w:pPr>
            <w:r w:rsidRPr="00412300">
              <w:rPr/>
              <w:t>Requires collaborative, iterative engagement with an organisational client; this is a solo academic project with no host organisation</w:t>
            </w:r>
          </w:p>
        </w:tc>
      </w:tr>
    </w:tbl>
    <w:p w14:paraId="58F5EEE1" w14:textId="77777777" w:rsidR="00FE0DEE" w:rsidRPr="00412300" w:rsidRDefault="00000000">
      <w:pPr>
        <w:pStyle w:val="BodyText"/>
        <w:spacing w:before="200"/>
        <w:rPr>
          <w:rFonts w:ascii="Times New Roman" w:hAnsi="Times New Roman" w:cs="Times New Roman"/>
        </w:rPr>
      </w:pPr>
      <w:r w:rsidRPr="00412300">
        <w:rPr/>
        <w:t>DSR is the methodologically sound choice because the research question, how to design and evaluate a multi-agent AI system for title optimisation, is fundamentally a design question, not a discovery question.</w:t>
      </w:r>
    </w:p>
    <w:p w14:paraId="6DDA0939" w14:textId="04D7F36C" w:rsidR="00FE0DEE" w:rsidRPr="00412300" w:rsidRDefault="00FE0DEE">
      <w:pPr>
        <w:rPr>
          <w:rFonts w:ascii="Times New Roman" w:hAnsi="Times New Roman" w:cs="Times New Roman"/>
        </w:rPr>
      </w:pPr>
    </w:p>
    <w:p w14:paraId="60A0C797" w14:textId="77777777" w:rsidR="00FE0DEE" w:rsidRPr="00412300" w:rsidRDefault="00000000">
      <w:pPr>
        <w:pStyle w:val="Heading2"/>
        <w:rPr>
          <w:rFonts w:ascii="Times New Roman" w:hAnsi="Times New Roman" w:cs="Times New Roman"/>
        </w:rPr>
      </w:pPr>
      <w:bookmarkStart w:id="131" w:name="fact-collection-mechanisms"/>
      <w:bookmarkStart w:id="132" w:name="_Toc239955259"/>
      <w:bookmarkEnd w:id="125"/>
      <w:bookmarkEnd w:id="129"/>
      <w:bookmarkEnd w:id="132"/>
      <w:r>
        <w:rPr>
          <w:b/>
          <w:i w:val="0"/>
          <w:caps w:val="0"/>
          <w:color w:val="000000"/>
        </w:rPr>
        <w:t>4.4 Fact collection mechanisms</w:t>
      </w:r>
    </w:p>
    <w:p w14:paraId="1315DDAD" w14:textId="77777777" w:rsidR="00FE0DEE" w:rsidRPr="00412300" w:rsidRDefault="00000000">
      <w:pPr>
        <w:pStyle w:val="FirstParagraph"/>
        <w:rPr>
          <w:rFonts w:ascii="Times New Roman" w:hAnsi="Times New Roman" w:cs="Times New Roman"/>
        </w:rPr>
      </w:pPr>
      <w:r w:rsidRPr="00412300">
        <w:rPr/>
        <w:t>This section specifies the data sources used across all phases of the project: model training, system evaluation, and the Prompt Database.</w:t>
      </w:r>
    </w:p>
    <w:p w14:paraId="48E5E5F4" w14:textId="77777777" w:rsidR="00FE0DEE" w:rsidRPr="00412300" w:rsidRDefault="00000000">
      <w:pPr>
        <w:pStyle w:val="BodyText"/>
        <w:keepNext/>
        <w:jc w:val="left"/>
        <w:rPr>
          <w:rFonts w:ascii="Times New Roman" w:hAnsi="Times New Roman" w:cs="Times New Roman"/>
        </w:rPr>
      </w:pPr>
      <w:r w:rsidRPr="00412300">
        <w:rPr>
          <w:b/>
          <w:bCs/>
        </w:rPr>
        <w:t>Table 4.2: Data Collection Mechanisms</w:t>
      </w:r>
    </w:p>
    <w:tbl>
      <w:tblPr>
        <w:tblStyle w:val="Table"/>
        <w:tblW w:w="8665" w:type="dxa"/>
        <w:tblLayout w:type="fixed"/>
        <w:tblLook w:val="0020" w:firstRow="1" w:lastRow="0" w:firstColumn="0" w:lastColumn="0" w:noHBand="0" w:noVBand="0"/>
      </w:tblPr>
      <w:tblGrid>
        <w:gridCol w:w="2166"/>
        <w:gridCol w:w="2166"/>
        <w:gridCol w:w="2166"/>
        <w:gridCol w:w="2166"/>
      </w:tblGrid>
      <w:tr w:rsidR="00FE0DEE" w:rsidRPr="00412300" w14:paraId="20FE2835"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166" w:type="dxa"/>
          </w:tcPr>
          <w:p w14:paraId="36B38CA5" w14:textId="77777777" w:rsidR="00FE0DEE" w:rsidRPr="00412300" w:rsidRDefault="00000000">
            <w:pPr>
              <w:pStyle w:val="Compact"/>
              <w:spacing w:line="240" w:lineRule="auto" w:before="40" w:after="40"/>
              <w:jc w:val="left"/>
              <w:rPr>
                <w:rFonts w:ascii="Times New Roman" w:hAnsi="Times New Roman" w:cs="Times New Roman"/>
              </w:rPr>
            </w:pPr>
            <w:r w:rsidRPr="00412300">
              <w:rPr/>
              <w:t>Data Type</w:t>
            </w:r>
          </w:p>
        </w:tc>
        <w:tc>
          <w:tcPr>
            <w:tcW w:w="2166" w:type="dxa"/>
          </w:tcPr>
          <w:p w14:paraId="212768F7" w14:textId="77777777" w:rsidR="00FE0DEE" w:rsidRPr="00412300" w:rsidRDefault="00000000">
            <w:pPr>
              <w:pStyle w:val="Compact"/>
              <w:spacing w:line="240" w:lineRule="auto" w:before="40" w:after="40"/>
              <w:jc w:val="left"/>
              <w:rPr>
                <w:rFonts w:ascii="Times New Roman" w:hAnsi="Times New Roman" w:cs="Times New Roman"/>
              </w:rPr>
            </w:pPr>
            <w:r w:rsidRPr="00412300">
              <w:rPr/>
              <w:t>Source</w:t>
            </w:r>
          </w:p>
        </w:tc>
        <w:tc>
          <w:tcPr>
            <w:tcW w:w="2166" w:type="dxa"/>
          </w:tcPr>
          <w:p w14:paraId="7FF28918" w14:textId="77777777" w:rsidR="00FE0DEE" w:rsidRPr="00412300" w:rsidRDefault="00000000">
            <w:pPr>
              <w:pStyle w:val="Compact"/>
              <w:spacing w:line="240" w:lineRule="auto" w:before="40" w:after="40"/>
              <w:jc w:val="left"/>
              <w:rPr>
                <w:rFonts w:ascii="Times New Roman" w:hAnsi="Times New Roman" w:cs="Times New Roman"/>
              </w:rPr>
            </w:pPr>
            <w:r w:rsidRPr="00412300">
              <w:rPr/>
              <w:t>Collection Method</w:t>
            </w:r>
          </w:p>
        </w:tc>
        <w:tc>
          <w:tcPr>
            <w:tcW w:w="2166" w:type="dxa"/>
          </w:tcPr>
          <w:p w14:paraId="168254DC" w14:textId="77777777" w:rsidR="00FE0DEE" w:rsidRPr="00412300" w:rsidRDefault="00000000">
            <w:pPr>
              <w:pStyle w:val="Compact"/>
              <w:spacing w:line="240" w:lineRule="auto" w:before="40" w:after="40"/>
              <w:jc w:val="left"/>
              <w:rPr>
                <w:rFonts w:ascii="Times New Roman" w:hAnsi="Times New Roman" w:cs="Times New Roman"/>
              </w:rPr>
            </w:pPr>
            <w:r w:rsidRPr="00412300">
              <w:rPr/>
              <w:t>Purpose</w:t>
            </w:r>
          </w:p>
        </w:tc>
      </w:tr>
      <w:tr w:rsidR="00FE0DEE" w:rsidRPr="00412300" w14:paraId="0A77A76B" w14:textId="77777777">
        <w:tc>
          <w:tcPr>
            <w:tcW w:w="2166" w:type="dxa"/>
          </w:tcPr>
          <w:p w14:paraId="51593A24" w14:textId="77777777" w:rsidR="00FE0DEE" w:rsidRPr="00412300" w:rsidRDefault="00000000">
            <w:pPr>
              <w:pStyle w:val="Compact"/>
              <w:spacing w:line="240" w:lineRule="auto" w:before="40" w:after="40"/>
              <w:jc w:val="left"/>
              <w:rPr>
                <w:rFonts w:ascii="Times New Roman" w:hAnsi="Times New Roman" w:cs="Times New Roman"/>
              </w:rPr>
            </w:pPr>
            <w:r w:rsidRPr="00412300">
              <w:rPr/>
              <w:t>YouTube trending video titles + engagement metrics</w:t>
            </w:r>
          </w:p>
        </w:tc>
        <w:tc>
          <w:tcPr>
            <w:tcW w:w="2166" w:type="dxa"/>
          </w:tcPr>
          <w:p w14:paraId="67185C74" w14:textId="77777777" w:rsidR="00FE0DEE" w:rsidRPr="00412300" w:rsidRDefault="00000000">
            <w:pPr>
              <w:pStyle w:val="Compact"/>
              <w:spacing w:line="240" w:lineRule="auto" w:before="40" w:after="40"/>
              <w:jc w:val="left"/>
              <w:rPr>
                <w:rFonts w:ascii="Times New Roman" w:hAnsi="Times New Roman" w:cs="Times New Roman"/>
              </w:rPr>
            </w:pPr>
            <w:r w:rsidRPr="00412300">
              <w:rPr/>
              <w:t>Kaggle YouTube Trending Dataset (rsrishav) [16]</w:t>
            </w:r>
          </w:p>
        </w:tc>
        <w:tc>
          <w:tcPr>
            <w:tcW w:w="2166" w:type="dxa"/>
          </w:tcPr>
          <w:p w14:paraId="2C9FC521" w14:textId="77777777" w:rsidR="00FE0DEE" w:rsidRPr="00412300" w:rsidRDefault="00000000">
            <w:pPr>
              <w:pStyle w:val="Compact"/>
              <w:spacing w:line="240" w:lineRule="auto" w:before="40" w:after="40"/>
              <w:jc w:val="left"/>
              <w:rPr>
                <w:rFonts w:ascii="Times New Roman" w:hAnsi="Times New Roman" w:cs="Times New Roman"/>
              </w:rPr>
            </w:pPr>
            <w:r w:rsidRPr="00412300">
              <w:rPr/>
              <w:t>Direct download via Kaggle CLI</w:t>
            </w:r>
          </w:p>
        </w:tc>
        <w:tc>
          <w:tcPr>
            <w:tcW w:w="2166" w:type="dxa"/>
          </w:tcPr>
          <w:p w14:paraId="085A478D" w14:textId="77777777" w:rsidR="00FE0DEE" w:rsidRPr="00412300" w:rsidRDefault="00000000">
            <w:pPr>
              <w:pStyle w:val="Compact"/>
              <w:spacing w:line="240" w:lineRule="auto" w:before="40" w:after="40"/>
              <w:jc w:val="left"/>
              <w:rPr>
                <w:rFonts w:ascii="Times New Roman" w:hAnsi="Times New Roman" w:cs="Times New Roman"/>
              </w:rPr>
            </w:pPr>
            <w:r w:rsidRPr="00412300">
              <w:rPr/>
              <w:t>pCTR ML model training; viral linguistic pattern analysis</w:t>
            </w:r>
          </w:p>
        </w:tc>
      </w:tr>
      <w:tr w:rsidR="00FE0DEE" w:rsidRPr="00412300" w14:paraId="07312D16" w14:textId="77777777">
        <w:tc>
          <w:tcPr>
            <w:tcW w:w="2166" w:type="dxa"/>
          </w:tcPr>
          <w:p w14:paraId="2B5E7A61" w14:textId="77777777" w:rsidR="00FE0DEE" w:rsidRPr="00412300" w:rsidRDefault="00000000">
            <w:pPr>
              <w:pStyle w:val="Compact"/>
              <w:spacing w:line="240" w:lineRule="auto" w:before="40" w:after="40"/>
              <w:jc w:val="left"/>
              <w:rPr>
                <w:rFonts w:ascii="Times New Roman" w:hAnsi="Times New Roman" w:cs="Times New Roman"/>
              </w:rPr>
            </w:pPr>
            <w:r w:rsidRPr="00412300">
              <w:rPr/>
              <w:t>Historical YouTube trending statistics</w:t>
            </w:r>
          </w:p>
        </w:tc>
        <w:tc>
          <w:tcPr>
            <w:tcW w:w="2166" w:type="dxa"/>
          </w:tcPr>
          <w:p w14:paraId="6289B227" w14:textId="77777777" w:rsidR="00FE0DEE" w:rsidRPr="00412300" w:rsidRDefault="00000000">
            <w:pPr>
              <w:pStyle w:val="Compact"/>
              <w:spacing w:line="240" w:lineRule="auto" w:before="40" w:after="40"/>
              <w:jc w:val="left"/>
              <w:rPr>
                <w:rFonts w:ascii="Times New Roman" w:hAnsi="Times New Roman" w:cs="Times New Roman"/>
              </w:rPr>
            </w:pPr>
            <w:r w:rsidRPr="00412300">
              <w:rPr/>
              <w:t>Kaggle YouTube Trending Video Statistics (datasnaek) [17]</w:t>
            </w:r>
          </w:p>
        </w:tc>
        <w:tc>
          <w:tcPr>
            <w:tcW w:w="2166" w:type="dxa"/>
          </w:tcPr>
          <w:p w14:paraId="578476FB" w14:textId="77777777" w:rsidR="00FE0DEE" w:rsidRPr="00412300" w:rsidRDefault="00000000">
            <w:pPr>
              <w:pStyle w:val="Compact"/>
              <w:spacing w:line="240" w:lineRule="auto" w:before="40" w:after="40"/>
              <w:jc w:val="left"/>
              <w:rPr>
                <w:rFonts w:ascii="Times New Roman" w:hAnsi="Times New Roman" w:cs="Times New Roman"/>
              </w:rPr>
            </w:pPr>
            <w:r w:rsidRPr="00412300">
              <w:rPr/>
              <w:t>Direct download via Kaggle CLI</w:t>
            </w:r>
          </w:p>
        </w:tc>
        <w:tc>
          <w:tcPr>
            <w:tcW w:w="2166" w:type="dxa"/>
          </w:tcPr>
          <w:p w14:paraId="0FD55BD8" w14:textId="77777777" w:rsidR="00FE0DEE" w:rsidRPr="00412300" w:rsidRDefault="00000000">
            <w:pPr>
              <w:pStyle w:val="Compact"/>
              <w:spacing w:line="240" w:lineRule="auto" w:before="40" w:after="40"/>
              <w:jc w:val="left"/>
              <w:rPr>
                <w:rFonts w:ascii="Times New Roman" w:hAnsi="Times New Roman" w:cs="Times New Roman"/>
              </w:rPr>
            </w:pPr>
            <w:r w:rsidRPr="00412300">
              <w:rPr/>
              <w:t>ML model training; baseline viral pattern dataset</w:t>
            </w:r>
          </w:p>
        </w:tc>
      </w:tr>
      <w:tr w:rsidR="00FE0DEE" w:rsidRPr="00412300" w14:paraId="413B83F6" w14:textId="77777777">
        <w:tc>
          <w:tcPr>
            <w:tcW w:w="2166" w:type="dxa"/>
          </w:tcPr>
          <w:p w14:paraId="049B60A4" w14:textId="77777777" w:rsidR="00FE0DEE" w:rsidRPr="00412300" w:rsidRDefault="00000000">
            <w:pPr>
              <w:pStyle w:val="Compact"/>
              <w:spacing w:line="240" w:lineRule="auto" w:before="40" w:after="40"/>
              <w:jc w:val="left"/>
              <w:rPr>
                <w:rFonts w:ascii="Times New Roman" w:hAnsi="Times New Roman" w:cs="Times New Roman"/>
              </w:rPr>
            </w:pPr>
            <w:r w:rsidRPr="00412300">
              <w:rPr/>
              <w:t>High-performing channel titles + metadata</w:t>
            </w:r>
          </w:p>
        </w:tc>
        <w:tc>
          <w:tcPr>
            <w:tcW w:w="2166" w:type="dxa"/>
          </w:tcPr>
          <w:p w14:paraId="57D7172B" w14:textId="77777777" w:rsidR="00FE0DEE" w:rsidRPr="00412300" w:rsidRDefault="00000000">
            <w:pPr>
              <w:pStyle w:val="Compact"/>
              <w:spacing w:line="240" w:lineRule="auto" w:before="40" w:after="40"/>
              <w:jc w:val="left"/>
              <w:rPr>
                <w:rFonts w:ascii="Times New Roman" w:hAnsi="Times New Roman" w:cs="Times New Roman"/>
              </w:rPr>
            </w:pPr>
            <w:r w:rsidRPr="00412300">
              <w:rPr/>
              <w:t>YouTube Data API v3</w:t>
            </w:r>
          </w:p>
        </w:tc>
        <w:tc>
          <w:tcPr>
            <w:tcW w:w="2166" w:type="dxa"/>
          </w:tcPr>
          <w:p w14:paraId="71A0B12C" w14:textId="77777777" w:rsidR="00FE0DEE" w:rsidRPr="00412300" w:rsidRDefault="00000000">
            <w:pPr>
              <w:pStyle w:val="Compact"/>
              <w:spacing w:line="240" w:lineRule="auto" w:before="40" w:after="40"/>
              <w:jc w:val="left"/>
              <w:rPr>
                <w:rFonts w:ascii="Times New Roman" w:hAnsi="Times New Roman" w:cs="Times New Roman"/>
              </w:rPr>
            </w:pPr>
            <w:r w:rsidRPr="00412300">
              <w:rPr/>
              <w:t>Targeted API scraping (MrBeast, Veritasium, Mark Rober, Kurzgesagt)</w:t>
            </w:r>
          </w:p>
        </w:tc>
        <w:tc>
          <w:tcPr>
            <w:tcW w:w="2166" w:type="dxa"/>
          </w:tcPr>
          <w:p w14:paraId="3CB9DC0C" w14:textId="77777777" w:rsidR="00FE0DEE" w:rsidRPr="00412300" w:rsidRDefault="00000000">
            <w:pPr>
              <w:pStyle w:val="Compact"/>
              <w:spacing w:line="240" w:lineRule="auto" w:before="40" w:after="40"/>
              <w:jc w:val="left"/>
              <w:rPr>
                <w:rFonts w:ascii="Times New Roman" w:hAnsi="Times New Roman" w:cs="Times New Roman"/>
              </w:rPr>
            </w:pPr>
            <w:r w:rsidRPr="00412300">
              <w:rPr/>
              <w:t>Few-Shot Prompt Database population; gold-standard positive examples</w:t>
            </w:r>
          </w:p>
        </w:tc>
      </w:tr>
      <w:tr w:rsidR="00FE0DEE" w:rsidRPr="00412300" w14:paraId="16A41A00" w14:textId="77777777">
        <w:tc>
          <w:tcPr>
            <w:tcW w:w="2166" w:type="dxa"/>
          </w:tcPr>
          <w:p w14:paraId="234258C6" w14:textId="77777777" w:rsidR="00FE0DEE" w:rsidRPr="00412300" w:rsidRDefault="00000000">
            <w:pPr>
              <w:pStyle w:val="Compact"/>
              <w:spacing w:line="240" w:lineRule="auto" w:before="40" w:after="40"/>
              <w:jc w:val="left"/>
              <w:rPr>
                <w:rFonts w:ascii="Times New Roman" w:hAnsi="Times New Roman" w:cs="Times New Roman"/>
              </w:rPr>
            </w:pPr>
            <w:r w:rsidRPr="00412300">
              <w:rPr/>
              <w:t>Annotated clickbait titles (negative examples)</w:t>
            </w:r>
          </w:p>
        </w:tc>
        <w:tc>
          <w:tcPr>
            <w:tcW w:w="2166" w:type="dxa"/>
          </w:tcPr>
          <w:p w14:paraId="435466B1" w14:textId="77777777" w:rsidR="00FE0DEE" w:rsidRPr="00412300" w:rsidRDefault="00000000">
            <w:pPr>
              <w:pStyle w:val="Compact"/>
              <w:spacing w:line="240" w:lineRule="auto" w:before="40" w:after="40"/>
              <w:jc w:val="left"/>
              <w:rPr>
                <w:rFonts w:ascii="Times New Roman" w:hAnsi="Times New Roman" w:cs="Times New Roman"/>
              </w:rPr>
            </w:pPr>
            <w:r w:rsidRPr="00412300">
              <w:rPr/>
              <w:t>Webis Clickbait Corpus (Potthast et al., 2016) [18]</w:t>
            </w:r>
          </w:p>
        </w:tc>
        <w:tc>
          <w:tcPr>
            <w:tcW w:w="2166" w:type="dxa"/>
          </w:tcPr>
          <w:p w14:paraId="17F46813" w14:textId="77777777" w:rsidR="00FE0DEE" w:rsidRPr="00412300" w:rsidRDefault="00000000">
            <w:pPr>
              <w:pStyle w:val="Compact"/>
              <w:spacing w:line="240" w:lineRule="auto" w:before="40" w:after="40"/>
              <w:jc w:val="left"/>
              <w:rPr>
                <w:rFonts w:ascii="Times New Roman" w:hAnsi="Times New Roman" w:cs="Times New Roman"/>
              </w:rPr>
            </w:pPr>
            <w:r w:rsidRPr="00412300">
              <w:rPr/>
              <w:t>Download from webis.de</w:t>
            </w:r>
          </w:p>
        </w:tc>
        <w:tc>
          <w:tcPr>
            <w:tcW w:w="2166" w:type="dxa"/>
          </w:tcPr>
          <w:p w14:paraId="1649573A" w14:textId="77777777" w:rsidR="00FE0DEE" w:rsidRPr="00412300" w:rsidRDefault="00000000">
            <w:pPr>
              <w:pStyle w:val="Compact"/>
              <w:spacing w:line="240" w:lineRule="auto" w:before="40" w:after="40"/>
              <w:jc w:val="left"/>
              <w:rPr>
                <w:rFonts w:ascii="Times New Roman" w:hAnsi="Times New Roman" w:cs="Times New Roman"/>
              </w:rPr>
            </w:pPr>
            <w:r w:rsidRPr="00412300">
              <w:rPr/>
              <w:t>NLI validation layer training; rejection boundary definition</w:t>
            </w:r>
          </w:p>
        </w:tc>
      </w:tr>
      <w:tr w:rsidR="00FE0DEE" w:rsidRPr="00412300" w14:paraId="55049B96" w14:textId="77777777">
        <w:tc>
          <w:tcPr>
            <w:tcW w:w="2166" w:type="dxa"/>
          </w:tcPr>
          <w:p w14:paraId="308621E1" w14:textId="77777777" w:rsidR="00FE0DEE" w:rsidRPr="00412300" w:rsidRDefault="00000000">
            <w:pPr>
              <w:pStyle w:val="Compact"/>
              <w:spacing w:line="240" w:lineRule="auto" w:before="40" w:after="40"/>
              <w:jc w:val="left"/>
              <w:rPr>
                <w:rFonts w:ascii="Times New Roman" w:hAnsi="Times New Roman" w:cs="Times New Roman"/>
              </w:rPr>
            </w:pPr>
            <w:r w:rsidRPr="00412300">
              <w:rPr/>
              <w:t>Psychological trigger type labels (T1–T7)</w:t>
            </w:r>
          </w:p>
        </w:tc>
        <w:tc>
          <w:tcPr>
            <w:tcW w:w="2166" w:type="dxa"/>
          </w:tcPr>
          <w:p w14:paraId="24CE9134" w14:textId="77777777" w:rsidR="00FE0DEE" w:rsidRPr="00412300" w:rsidRDefault="00000000">
            <w:pPr>
              <w:pStyle w:val="Compact"/>
              <w:spacing w:line="240" w:lineRule="auto" w:before="40" w:after="40"/>
              <w:jc w:val="left"/>
              <w:rPr>
                <w:rFonts w:ascii="Times New Roman" w:hAnsi="Times New Roman" w:cs="Times New Roman"/>
              </w:rPr>
            </w:pPr>
            <w:r w:rsidRPr="00412300">
              <w:rPr/>
              <w:t>Custom annotation</w:t>
            </w:r>
          </w:p>
        </w:tc>
        <w:tc>
          <w:tcPr>
            <w:tcW w:w="2166" w:type="dxa"/>
          </w:tcPr>
          <w:p w14:paraId="23A530EA" w14:textId="77777777" w:rsidR="00FE0DEE" w:rsidRPr="00412300" w:rsidRDefault="00000000">
            <w:pPr>
              <w:pStyle w:val="Compact"/>
              <w:spacing w:line="240" w:lineRule="auto" w:before="40" w:after="40"/>
              <w:jc w:val="left"/>
              <w:rPr>
                <w:rFonts w:ascii="Times New Roman" w:hAnsi="Times New Roman" w:cs="Times New Roman"/>
              </w:rPr>
            </w:pPr>
            <w:r w:rsidRPr="00412300">
              <w:rPr/>
              <w:t>Manual labelling of 500–1,000 title samples by researcher</w:t>
            </w:r>
          </w:p>
        </w:tc>
        <w:tc>
          <w:tcPr>
            <w:tcW w:w="2166" w:type="dxa"/>
          </w:tcPr>
          <w:p w14:paraId="13523D41" w14:textId="77777777" w:rsidR="00FE0DEE" w:rsidRPr="00412300" w:rsidRDefault="00000000">
            <w:pPr>
              <w:pStyle w:val="Compact"/>
              <w:spacing w:line="240" w:lineRule="auto" w:before="40" w:after="40"/>
              <w:jc w:val="left"/>
              <w:rPr>
                <w:rFonts w:ascii="Times New Roman" w:hAnsi="Times New Roman" w:cs="Times New Roman"/>
              </w:rPr>
            </w:pPr>
            <w:r w:rsidRPr="00412300">
              <w:rPr/>
              <w:t>Trigger classification feature for pCTR model</w:t>
            </w:r>
          </w:p>
        </w:tc>
      </w:tr>
      <w:tr w:rsidR="00FE0DEE" w:rsidRPr="00412300" w14:paraId="2E66BA81" w14:textId="77777777">
        <w:tc>
          <w:tcPr>
            <w:tcW w:w="2166" w:type="dxa"/>
          </w:tcPr>
          <w:p w14:paraId="2CD1B371" w14:textId="77777777" w:rsidR="00FE0DEE" w:rsidRPr="00412300" w:rsidRDefault="00000000">
            <w:pPr>
              <w:pStyle w:val="Compact"/>
              <w:spacing w:line="240" w:lineRule="auto" w:before="40" w:after="40"/>
              <w:jc w:val="left"/>
              <w:rPr>
                <w:rFonts w:ascii="Times New Roman" w:hAnsi="Times New Roman" w:cs="Times New Roman"/>
              </w:rPr>
            </w:pPr>
            <w:r w:rsidRPr="00412300">
              <w:rPr/>
              <w:t>Human title preference ratings</w:t>
            </w:r>
          </w:p>
        </w:tc>
        <w:tc>
          <w:tcPr>
            <w:tcW w:w="2166" w:type="dxa"/>
          </w:tcPr>
          <w:p w14:paraId="03DDC9C0" w14:textId="77777777" w:rsidR="00FE0DEE" w:rsidRPr="00412300" w:rsidRDefault="00000000">
            <w:pPr>
              <w:pStyle w:val="Compact"/>
              <w:spacing w:line="240" w:lineRule="auto" w:before="40" w:after="40"/>
              <w:jc w:val="left"/>
              <w:rPr>
                <w:rFonts w:ascii="Times New Roman" w:hAnsi="Times New Roman" w:cs="Times New Roman"/>
              </w:rPr>
            </w:pPr>
            <w:r w:rsidRPr="00412300">
              <w:rPr/>
              <w:t>A/B preference survey (n ≥ 50 participants)</w:t>
            </w:r>
          </w:p>
        </w:tc>
        <w:tc>
          <w:tcPr>
            <w:tcW w:w="2166" w:type="dxa"/>
          </w:tcPr>
          <w:p w14:paraId="6E917A1A" w14:textId="77777777" w:rsidR="00FE0DEE" w:rsidRPr="00412300" w:rsidRDefault="00000000">
            <w:pPr>
              <w:pStyle w:val="Compact"/>
              <w:spacing w:line="240" w:lineRule="auto" w:before="40" w:after="40"/>
              <w:jc w:val="left"/>
              <w:rPr>
                <w:rFonts w:ascii="Times New Roman" w:hAnsi="Times New Roman" w:cs="Times New Roman"/>
              </w:rPr>
            </w:pPr>
            <w:r w:rsidRPr="00412300">
              <w:rPr/>
              <w:t>Online survey instrument (Google Forms)</w:t>
            </w:r>
          </w:p>
        </w:tc>
        <w:tc>
          <w:tcPr>
            <w:tcW w:w="2166" w:type="dxa"/>
          </w:tcPr>
          <w:p w14:paraId="5E062FDB" w14:textId="77777777" w:rsidR="00FE0DEE" w:rsidRPr="00412300" w:rsidRDefault="00000000">
            <w:pPr>
              <w:pStyle w:val="Compact"/>
              <w:spacing w:line="240" w:lineRule="auto" w:before="40" w:after="40"/>
              <w:jc w:val="left"/>
              <w:rPr>
                <w:rFonts w:ascii="Times New Roman" w:hAnsi="Times New Roman" w:cs="Times New Roman"/>
              </w:rPr>
            </w:pPr>
            <w:r w:rsidRPr="00412300">
              <w:rPr/>
              <w:t>Qualitative human evaluation; Curiosity, Emotional Impact, Clarity, Trustworthiness scoring</w:t>
            </w:r>
          </w:p>
        </w:tc>
      </w:tr>
    </w:tbl>
    <w:p w14:paraId="360DA774" w14:textId="77777777" w:rsidR="00FE0DEE" w:rsidRPr="00412300" w:rsidRDefault="00000000">
      <w:pPr>
        <w:pStyle w:val="Heading3"/>
        <w:spacing w:before="200"/>
        <w:rPr>
          <w:rFonts w:ascii="Times New Roman" w:hAnsi="Times New Roman" w:cs="Times New Roman"/>
        </w:rPr>
      </w:pPr>
      <w:bookmarkStart w:id="133" w:name="data-ethical-considerations"/>
      <w:bookmarkStart w:id="134" w:name="_Toc239955260"/>
      <w:bookmarkEnd w:id="134"/>
      <w:r>
        <w:rPr>
          <w:b w:val="0"/>
          <w:i w:val="0"/>
          <w:caps w:val="0"/>
          <w:color w:val="000000"/>
        </w:rPr>
        <w:t>4.4.1 Data ethical considerations</w:t>
      </w:r>
    </w:p>
    <w:p w14:paraId="44DDD6A5" w14:textId="77777777" w:rsidR="00FE0DEE" w:rsidRPr="00412300" w:rsidRDefault="00000000">
      <w:pPr>
        <w:pStyle w:val="FirstParagraph"/>
        <w:rPr>
          <w:rFonts w:ascii="Times New Roman" w:hAnsi="Times New Roman" w:cs="Times New Roman"/>
        </w:rPr>
      </w:pPr>
      <w:r w:rsidRPr="00412300">
        <w:rPr/>
        <w:t>All secondary data sources are publicly available. The Kaggle datasets are published under open licences for research use. YouTube Data API v3 usage complies with YouTube’s Terms of Service for non-commercial research data collection, with rate limits observed and no personal user data collected [19]. The human preference survey collects no personally identifiable information beyond optional demographic data (age range, YouTube usage frequency); participation is voluntary and anonymised.</w:t>
      </w:r>
    </w:p>
    <w:p w14:paraId="0D80590D" w14:textId="21DBB5BE" w:rsidR="00FE0DEE" w:rsidRPr="00412300" w:rsidRDefault="00FE0DEE">
      <w:pPr>
        <w:rPr>
          <w:rFonts w:ascii="Times New Roman" w:hAnsi="Times New Roman" w:cs="Times New Roman"/>
        </w:rPr>
      </w:pPr>
    </w:p>
    <w:p w14:paraId="0FE50AC9" w14:textId="77777777" w:rsidR="00FE0DEE" w:rsidRPr="00412300" w:rsidRDefault="00000000">
      <w:pPr>
        <w:pStyle w:val="Heading2"/>
        <w:rPr>
          <w:rFonts w:ascii="Times New Roman" w:hAnsi="Times New Roman" w:cs="Times New Roman"/>
        </w:rPr>
      </w:pPr>
      <w:bookmarkStart w:id="135" w:name="research-methodology"/>
      <w:bookmarkStart w:id="136" w:name="_Toc239955261"/>
      <w:bookmarkEnd w:id="131"/>
      <w:bookmarkEnd w:id="133"/>
      <w:bookmarkEnd w:id="136"/>
      <w:r>
        <w:rPr>
          <w:b/>
          <w:i w:val="0"/>
          <w:caps w:val="0"/>
          <w:color w:val="000000"/>
        </w:rPr>
        <w:t>4.5 Research methodology</w:t>
      </w:r>
    </w:p>
    <w:p w14:paraId="60DB8A4C" w14:textId="77777777" w:rsidR="00FE0DEE" w:rsidRPr="00412300" w:rsidRDefault="00000000">
      <w:pPr>
        <w:pStyle w:val="Heading3"/>
        <w:rPr>
          <w:rFonts w:ascii="Times New Roman" w:hAnsi="Times New Roman" w:cs="Times New Roman"/>
        </w:rPr>
      </w:pPr>
      <w:bookmarkStart w:id="137" w:name="Xed9bfedaebbec7282022bb137c3d5110c50c984"/>
      <w:bookmarkStart w:id="138" w:name="_Toc239955262"/>
      <w:bookmarkEnd w:id="138"/>
      <w:r>
        <w:rPr>
          <w:b w:val="0"/>
          <w:i w:val="0"/>
          <w:caps w:val="0"/>
          <w:color w:val="000000"/>
        </w:rPr>
        <w:t>4.5.1 Methodology: Peffers’ design science research methodology (DSRM)</w:t>
      </w:r>
    </w:p>
    <w:p w14:paraId="6155782C" w14:textId="77777777" w:rsidR="00FE0DEE" w:rsidRPr="00412300" w:rsidRDefault="00000000">
      <w:pPr>
        <w:pStyle w:val="FirstParagraph"/>
        <w:rPr>
          <w:rFonts w:ascii="Times New Roman" w:hAnsi="Times New Roman" w:cs="Times New Roman"/>
        </w:rPr>
      </w:pPr>
      <w:r w:rsidRPr="00412300">
        <w:rPr/>
        <w:t xml:space="preserve">The specific methodology adopted is the </w:t>
      </w:r>
      <w:r w:rsidRPr="00412300">
        <w:rPr>
          <w:b/>
          <w:bCs/>
        </w:rPr>
        <w:t>six-phase Design Science Research Methodology (DSRM)</w:t>
      </w:r>
      <w:r w:rsidRPr="00412300">
        <w:rPr/>
        <w:t xml:space="preserve"> proposed by Peffers et al. (2007) [7]. DSRM provides a structured, phase-by-phase framework for conducting DSR in Information Systems and Software Engineering, ensuring that the artefact development process is both systematic and communicable.</w:t>
      </w:r>
    </w:p>
    <w:p w14:paraId="26F025C6" w14:textId="77777777" w:rsidR="00FE0DEE" w:rsidRPr="00412300" w:rsidRDefault="00000000">
      <w:pPr>
        <w:pStyle w:val="BodyText"/>
        <w:rPr>
          <w:rFonts w:ascii="Times New Roman" w:hAnsi="Times New Roman" w:cs="Times New Roman"/>
        </w:rPr>
      </w:pPr>
      <w:r w:rsidRPr="00412300">
        <w:rPr/>
        <w:t>Peffers et al. identified that prior DSR work lacked a common process model that researchers and reviewers could use to evaluate whether a study followed DSR rigor. The DSRM fills this gap by prescribing a nominal sequence of six activities, while recognising that real research may begin at any activity and iterate between them. The six activities are:</w:t>
      </w:r>
    </w:p>
    <w:p w14:paraId="65E5E515" w14:textId="77777777" w:rsidR="00FE0DEE" w:rsidRPr="00412300" w:rsidRDefault="00000000">
      <w:pPr>
        <w:pStyle w:val="Compact"/>
        <w:numPr>
          <w:ilvl w:val="0"/>
          <w:numId w:val="2"/>
        </w:numPr>
        <w:rPr>
          <w:rFonts w:ascii="Times New Roman" w:hAnsi="Times New Roman" w:cs="Times New Roman"/>
        </w:rPr>
      </w:pPr>
      <w:r w:rsidRPr="00412300">
        <w:rPr>
          <w:b/>
          <w:bCs/>
        </w:rPr>
        <w:t>Problem Identification and Motivation</w:t>
      </w:r>
      <w:r w:rsidRPr="00412300">
        <w:rPr/>
        <w:t>: Define the problem and justify the value of a solution</w:t>
      </w:r>
    </w:p>
    <w:p w14:paraId="3F9253C2" w14:textId="77777777" w:rsidR="00FE0DEE" w:rsidRPr="00412300" w:rsidRDefault="00000000">
      <w:pPr>
        <w:pStyle w:val="Compact"/>
        <w:numPr>
          <w:ilvl w:val="0"/>
          <w:numId w:val="2"/>
        </w:numPr>
        <w:rPr>
          <w:rFonts w:ascii="Times New Roman" w:hAnsi="Times New Roman" w:cs="Times New Roman"/>
        </w:rPr>
      </w:pPr>
      <w:r w:rsidRPr="00412300">
        <w:rPr>
          <w:b/>
          <w:bCs/>
        </w:rPr>
        <w:t>Define Objectives of a Solution</w:t>
      </w:r>
      <w:r w:rsidRPr="00412300">
        <w:rPr/>
        <w:t>: Specify what a successful artefact must accomplish</w:t>
      </w:r>
    </w:p>
    <w:p w14:paraId="6BA4205A" w14:textId="77777777" w:rsidR="00FE0DEE" w:rsidRPr="00412300" w:rsidRDefault="00000000">
      <w:pPr>
        <w:pStyle w:val="Compact"/>
        <w:numPr>
          <w:ilvl w:val="0"/>
          <w:numId w:val="2"/>
        </w:numPr>
        <w:rPr>
          <w:rFonts w:ascii="Times New Roman" w:hAnsi="Times New Roman" w:cs="Times New Roman"/>
        </w:rPr>
      </w:pPr>
      <w:r w:rsidRPr="00412300">
        <w:rPr>
          <w:b/>
          <w:bCs/>
        </w:rPr>
        <w:t>Design and Development</w:t>
      </w:r>
      <w:r w:rsidRPr="00412300">
        <w:rPr/>
        <w:t>: Create the artefact</w:t>
      </w:r>
    </w:p>
    <w:p w14:paraId="127A0599" w14:textId="77777777" w:rsidR="00FE0DEE" w:rsidRPr="00412300" w:rsidRDefault="00000000">
      <w:pPr>
        <w:pStyle w:val="Compact"/>
        <w:numPr>
          <w:ilvl w:val="0"/>
          <w:numId w:val="2"/>
        </w:numPr>
        <w:rPr>
          <w:rFonts w:ascii="Times New Roman" w:hAnsi="Times New Roman" w:cs="Times New Roman"/>
        </w:rPr>
      </w:pPr>
      <w:r w:rsidRPr="00412300">
        <w:rPr>
          <w:b/>
          <w:bCs/>
        </w:rPr>
        <w:t>Demonstration</w:t>
      </w:r>
      <w:r w:rsidRPr="00412300">
        <w:rPr/>
        <w:t>: Use the artefact to solve one or more instances of the problem</w:t>
      </w:r>
    </w:p>
    <w:p w14:paraId="6E357D72" w14:textId="77777777" w:rsidR="00FE0DEE" w:rsidRPr="00412300" w:rsidRDefault="00000000">
      <w:pPr>
        <w:pStyle w:val="Compact"/>
        <w:numPr>
          <w:ilvl w:val="0"/>
          <w:numId w:val="2"/>
        </w:numPr>
        <w:rPr>
          <w:rFonts w:ascii="Times New Roman" w:hAnsi="Times New Roman" w:cs="Times New Roman"/>
        </w:rPr>
      </w:pPr>
      <w:r w:rsidRPr="00412300">
        <w:rPr>
          <w:b/>
          <w:bCs/>
        </w:rPr>
        <w:t>Evaluation</w:t>
      </w:r>
      <w:r w:rsidRPr="00412300">
        <w:rPr/>
        <w:t>: Observe and measure how well the artefact addresses the problem</w:t>
      </w:r>
    </w:p>
    <w:p w14:paraId="151A6777" w14:textId="77777777" w:rsidR="00FE0DEE" w:rsidRPr="00412300" w:rsidRDefault="00000000">
      <w:pPr>
        <w:pStyle w:val="Compact"/>
        <w:numPr>
          <w:ilvl w:val="0"/>
          <w:numId w:val="2"/>
        </w:numPr>
        <w:rPr>
          <w:rFonts w:ascii="Times New Roman" w:hAnsi="Times New Roman" w:cs="Times New Roman"/>
        </w:rPr>
      </w:pPr>
      <w:r w:rsidRPr="00412300">
        <w:rPr>
          <w:b/>
          <w:bCs/>
        </w:rPr>
        <w:t>Communication</w:t>
      </w:r>
      <w:r w:rsidRPr="00412300">
        <w:rPr/>
        <w:t>: Communicate the problem, artefact, and evaluation to relevant audiences</w:t>
      </w:r>
    </w:p>
    <w:p w14:paraId="31000D2F" w14:textId="77777777" w:rsidR="00FE0DEE" w:rsidRPr="00412300" w:rsidRDefault="00000000">
      <w:pPr>
        <w:pStyle w:val="FirstParagraph"/>
        <w:rPr>
          <w:rFonts w:ascii="Times New Roman" w:hAnsi="Times New Roman" w:cs="Times New Roman"/>
        </w:rPr>
      </w:pPr>
      <w:r w:rsidRPr="00412300">
        <w:rPr/>
        <w:t>This process aligns naturally with the structure of this thesis and the academic calendar of the project, as shown in Section 4.6.</w:t>
      </w:r>
    </w:p>
    <w:p w14:paraId="6A068C74" w14:textId="41C0F09E" w:rsidR="00FE0DEE" w:rsidRPr="00412300" w:rsidRDefault="00FE0DEE">
      <w:pPr>
        <w:rPr>
          <w:rFonts w:ascii="Times New Roman" w:hAnsi="Times New Roman" w:cs="Times New Roman"/>
        </w:rPr>
      </w:pPr>
    </w:p>
    <w:p w14:paraId="184729D1" w14:textId="77777777" w:rsidR="00FE0DEE" w:rsidRPr="00412300" w:rsidRDefault="00000000">
      <w:pPr>
        <w:pStyle w:val="Heading2"/>
        <w:rPr>
          <w:rFonts w:ascii="Times New Roman" w:hAnsi="Times New Roman" w:cs="Times New Roman"/>
        </w:rPr>
      </w:pPr>
      <w:bookmarkStart w:id="139" w:name="execution-workflow"/>
      <w:bookmarkStart w:id="140" w:name="_Toc239955263"/>
      <w:bookmarkEnd w:id="135"/>
      <w:bookmarkEnd w:id="137"/>
      <w:bookmarkEnd w:id="140"/>
      <w:r>
        <w:rPr>
          <w:b/>
          <w:i w:val="0"/>
          <w:caps w:val="0"/>
          <w:color w:val="000000"/>
        </w:rPr>
        <w:t>4.6 Execution workflow</w:t>
      </w:r>
    </w:p>
    <w:p w14:paraId="7D1BEB13" w14:textId="77777777" w:rsidR="00FE0DEE" w:rsidRPr="00412300" w:rsidRDefault="00000000">
      <w:pPr>
        <w:pStyle w:val="FirstParagraph"/>
        <w:rPr>
          <w:rFonts w:ascii="Times New Roman" w:hAnsi="Times New Roman" w:cs="Times New Roman"/>
        </w:rPr>
      </w:pPr>
      <w:r w:rsidRPr="00412300">
        <w:rPr/>
        <w:t>The following table maps each DSRM activity to its concrete project realisation, the chapter(s) in which it is documented, and its primary deliverable output.</w:t>
      </w:r>
    </w:p>
    <w:p w14:paraId="331621ED" w14:textId="77777777" w:rsidR="00FE0DEE" w:rsidRPr="00412300" w:rsidRDefault="00000000">
      <w:pPr>
        <w:pStyle w:val="BodyText"/>
        <w:keepNext/>
        <w:jc w:val="left"/>
        <w:rPr>
          <w:rFonts w:ascii="Times New Roman" w:hAnsi="Times New Roman" w:cs="Times New Roman"/>
        </w:rPr>
      </w:pPr>
      <w:r w:rsidRPr="00412300">
        <w:rPr>
          <w:b/>
          <w:bCs/>
        </w:rPr>
        <w:t>Table 4.3: DSRM Execution Workflow</w:t>
      </w:r>
    </w:p>
    <w:tbl>
      <w:tblPr>
        <w:tblStyle w:val="Table"/>
        <w:tblW w:w="8665" w:type="dxa"/>
        <w:tblLayout w:type="fixed"/>
        <w:tblLook w:val="0020" w:firstRow="1" w:lastRow="0" w:firstColumn="0" w:lastColumn="0" w:noHBand="0" w:noVBand="0"/>
      </w:tblPr>
      <w:tblGrid>
        <w:gridCol w:w="2166"/>
        <w:gridCol w:w="2166"/>
        <w:gridCol w:w="2166"/>
        <w:gridCol w:w="2166"/>
      </w:tblGrid>
      <w:tr w:rsidR="00FE0DEE" w:rsidRPr="00412300" w14:paraId="246C08D9"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166" w:type="dxa"/>
          </w:tcPr>
          <w:p w14:paraId="73205BD5" w14:textId="77777777" w:rsidR="00FE0DEE" w:rsidRPr="00412300" w:rsidRDefault="00000000">
            <w:pPr>
              <w:pStyle w:val="Compact"/>
              <w:spacing w:line="240" w:lineRule="auto" w:before="40" w:after="40"/>
              <w:jc w:val="left"/>
              <w:rPr>
                <w:rFonts w:ascii="Times New Roman" w:hAnsi="Times New Roman" w:cs="Times New Roman"/>
              </w:rPr>
            </w:pPr>
            <w:r w:rsidRPr="00412300">
              <w:rPr/>
              <w:t>DSRM Activity</w:t>
            </w:r>
          </w:p>
        </w:tc>
        <w:tc>
          <w:tcPr>
            <w:tcW w:w="2166" w:type="dxa"/>
          </w:tcPr>
          <w:p w14:paraId="3B6FF94F" w14:textId="77777777" w:rsidR="00FE0DEE" w:rsidRPr="00412300" w:rsidRDefault="00000000">
            <w:pPr>
              <w:pStyle w:val="Compact"/>
              <w:spacing w:line="240" w:lineRule="auto" w:before="40" w:after="40"/>
              <w:jc w:val="left"/>
              <w:rPr>
                <w:rFonts w:ascii="Times New Roman" w:hAnsi="Times New Roman" w:cs="Times New Roman"/>
              </w:rPr>
            </w:pPr>
            <w:r w:rsidRPr="00412300">
              <w:rPr/>
              <w:t>Project Action</w:t>
            </w:r>
          </w:p>
        </w:tc>
        <w:tc>
          <w:tcPr>
            <w:tcW w:w="2166" w:type="dxa"/>
          </w:tcPr>
          <w:p w14:paraId="51BC1A26" w14:textId="77777777" w:rsidR="00FE0DEE" w:rsidRPr="00412300" w:rsidRDefault="00000000">
            <w:pPr>
              <w:pStyle w:val="Compact"/>
              <w:spacing w:line="240" w:lineRule="auto" w:before="40" w:after="40"/>
              <w:jc w:val="left"/>
              <w:rPr>
                <w:rFonts w:ascii="Times New Roman" w:hAnsi="Times New Roman" w:cs="Times New Roman"/>
              </w:rPr>
            </w:pPr>
            <w:r w:rsidRPr="00412300">
              <w:rPr/>
              <w:t>Chapter(s)</w:t>
            </w:r>
          </w:p>
        </w:tc>
        <w:tc>
          <w:tcPr>
            <w:tcW w:w="2166" w:type="dxa"/>
          </w:tcPr>
          <w:p w14:paraId="38440477" w14:textId="77777777" w:rsidR="00FE0DEE" w:rsidRPr="00412300" w:rsidRDefault="00000000">
            <w:pPr>
              <w:pStyle w:val="Compact"/>
              <w:spacing w:line="240" w:lineRule="auto" w:before="40" w:after="40"/>
              <w:jc w:val="left"/>
              <w:rPr>
                <w:rFonts w:ascii="Times New Roman" w:hAnsi="Times New Roman" w:cs="Times New Roman"/>
              </w:rPr>
            </w:pPr>
            <w:r w:rsidRPr="00412300">
              <w:rPr/>
              <w:t>Output</w:t>
            </w:r>
          </w:p>
        </w:tc>
      </w:tr>
      <w:tr w:rsidR="00FE0DEE" w:rsidRPr="00412300" w14:paraId="6BA62B69" w14:textId="77777777">
        <w:tc>
          <w:tcPr>
            <w:tcW w:w="2166" w:type="dxa"/>
          </w:tcPr>
          <w:p w14:paraId="5F9C2879"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1. Problem Identification &amp; Motivation</w:t>
            </w:r>
          </w:p>
        </w:tc>
        <w:tc>
          <w:tcPr>
            <w:tcW w:w="2166" w:type="dxa"/>
          </w:tcPr>
          <w:p w14:paraId="04C99A47" w14:textId="77777777" w:rsidR="00FE0DEE" w:rsidRPr="00412300" w:rsidRDefault="00000000">
            <w:pPr>
              <w:pStyle w:val="Compact"/>
              <w:spacing w:line="240" w:lineRule="auto" w:before="40" w:after="40"/>
              <w:jc w:val="left"/>
              <w:rPr>
                <w:rFonts w:ascii="Times New Roman" w:hAnsi="Times New Roman" w:cs="Times New Roman"/>
              </w:rPr>
            </w:pPr>
            <w:r w:rsidRPr="00412300">
              <w:rPr/>
              <w:t>Analysis of the creator CTR bottleneck; literature review of clickbait research, LLM generation limits, and psychological trigger theory</w:t>
            </w:r>
          </w:p>
        </w:tc>
        <w:tc>
          <w:tcPr>
            <w:tcW w:w="2166" w:type="dxa"/>
          </w:tcPr>
          <w:p w14:paraId="453053FC" w14:textId="77777777" w:rsidR="00FE0DEE" w:rsidRPr="00412300" w:rsidRDefault="00000000">
            <w:pPr>
              <w:pStyle w:val="Compact"/>
              <w:spacing w:line="240" w:lineRule="auto" w:before="40" w:after="40"/>
              <w:jc w:val="left"/>
              <w:rPr>
                <w:rFonts w:ascii="Times New Roman" w:hAnsi="Times New Roman" w:cs="Times New Roman"/>
              </w:rPr>
            </w:pPr>
            <w:r w:rsidRPr="00412300">
              <w:rPr/>
              <w:t>Ch1, Ch2</w:t>
            </w:r>
          </w:p>
        </w:tc>
        <w:tc>
          <w:tcPr>
            <w:tcW w:w="2166" w:type="dxa"/>
          </w:tcPr>
          <w:p w14:paraId="6A12BB3E" w14:textId="77777777" w:rsidR="00FE0DEE" w:rsidRPr="00412300" w:rsidRDefault="00000000">
            <w:pPr>
              <w:pStyle w:val="Compact"/>
              <w:spacing w:line="240" w:lineRule="auto" w:before="40" w:after="40"/>
              <w:jc w:val="left"/>
              <w:rPr>
                <w:rFonts w:ascii="Times New Roman" w:hAnsi="Times New Roman" w:cs="Times New Roman"/>
              </w:rPr>
            </w:pPr>
            <w:r w:rsidRPr="00412300">
              <w:rPr/>
              <w:t>Research problem statement; justification of value of a solution; research gap articulation</w:t>
            </w:r>
          </w:p>
        </w:tc>
      </w:tr>
      <w:tr w:rsidR="00FE0DEE" w:rsidRPr="00412300" w14:paraId="0E106EC7" w14:textId="77777777">
        <w:tc>
          <w:tcPr>
            <w:tcW w:w="2166" w:type="dxa"/>
          </w:tcPr>
          <w:p w14:paraId="60DC5EF1"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2. Define Objectives</w:t>
            </w:r>
          </w:p>
        </w:tc>
        <w:tc>
          <w:tcPr>
            <w:tcW w:w="2166" w:type="dxa"/>
          </w:tcPr>
          <w:p w14:paraId="013330E0"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Specification of four research objectives (§2.1–2.4); definition of success </w:t>
            </w:r>
            <w:r w:rsidRPr="00412300">
              <w:rPr/>
              <w:lastRenderedPageBreak/>
              <w:t>criteria (pCTR &gt; 6%, F1 &gt; 0.75, NLI acceptance &gt; 60%, human preference significance)</w:t>
            </w:r>
          </w:p>
        </w:tc>
        <w:tc>
          <w:tcPr>
            <w:tcW w:w="2166" w:type="dxa"/>
          </w:tcPr>
          <w:p w14:paraId="23E6B561"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Ch1, Ch3</w:t>
            </w:r>
          </w:p>
        </w:tc>
        <w:tc>
          <w:tcPr>
            <w:tcW w:w="2166" w:type="dxa"/>
          </w:tcPr>
          <w:p w14:paraId="64C8FFF6" w14:textId="77777777" w:rsidR="00FE0DEE" w:rsidRPr="00412300" w:rsidRDefault="00000000">
            <w:pPr>
              <w:pStyle w:val="Compact"/>
              <w:spacing w:line="240" w:lineRule="auto" w:before="40" w:after="40"/>
              <w:jc w:val="left"/>
              <w:rPr>
                <w:rFonts w:ascii="Times New Roman" w:hAnsi="Times New Roman" w:cs="Times New Roman"/>
              </w:rPr>
            </w:pPr>
            <w:r w:rsidRPr="00412300">
              <w:rPr/>
              <w:t>Research aim; four research objectives; system performance targets</w:t>
            </w:r>
          </w:p>
        </w:tc>
      </w:tr>
      <w:tr w:rsidR="00FE0DEE" w:rsidRPr="00412300" w14:paraId="481AB634" w14:textId="77777777">
        <w:tc>
          <w:tcPr>
            <w:tcW w:w="2166" w:type="dxa"/>
          </w:tcPr>
          <w:p w14:paraId="27768164"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3. Design &amp; Development</w:t>
            </w:r>
          </w:p>
        </w:tc>
        <w:tc>
          <w:tcPr>
            <w:tcW w:w="2166" w:type="dxa"/>
          </w:tcPr>
          <w:p w14:paraId="084E9C8B" w14:textId="77777777" w:rsidR="00FE0DEE" w:rsidRPr="00412300" w:rsidRDefault="00000000">
            <w:pPr>
              <w:pStyle w:val="Compact"/>
              <w:spacing w:line="240" w:lineRule="auto" w:before="40" w:after="40"/>
              <w:jc w:val="left"/>
              <w:rPr>
                <w:rFonts w:ascii="Times New Roman" w:hAnsi="Times New Roman" w:cs="Times New Roman"/>
              </w:rPr>
            </w:pPr>
            <w:r w:rsidRPr="00412300">
              <w:rPr/>
              <w:t>Multi-agent pipeline architecture; Prompt Factory design; pCTR ML model training; FastAPI backend implementation; NLI and BERTScore integration</w:t>
            </w:r>
          </w:p>
        </w:tc>
        <w:tc>
          <w:tcPr>
            <w:tcW w:w="2166" w:type="dxa"/>
          </w:tcPr>
          <w:p w14:paraId="4AD83159" w14:textId="77777777" w:rsidR="00FE0DEE" w:rsidRPr="00412300" w:rsidRDefault="00000000">
            <w:pPr>
              <w:pStyle w:val="Compact"/>
              <w:spacing w:line="240" w:lineRule="auto" w:before="40" w:after="40"/>
              <w:jc w:val="left"/>
              <w:rPr>
                <w:rFonts w:ascii="Times New Roman" w:hAnsi="Times New Roman" w:cs="Times New Roman"/>
              </w:rPr>
            </w:pPr>
            <w:r w:rsidRPr="00412300">
              <w:rPr/>
              <w:t>Ch4, Ch5</w:t>
            </w:r>
          </w:p>
        </w:tc>
        <w:tc>
          <w:tcPr>
            <w:tcW w:w="2166" w:type="dxa"/>
          </w:tcPr>
          <w:p w14:paraId="62EA0DA7" w14:textId="77777777" w:rsidR="00FE0DEE" w:rsidRPr="00412300" w:rsidRDefault="00000000">
            <w:pPr>
              <w:pStyle w:val="Compact"/>
              <w:spacing w:line="240" w:lineRule="auto" w:before="40" w:after="40"/>
              <w:jc w:val="left"/>
              <w:rPr>
                <w:rFonts w:ascii="Times New Roman" w:hAnsi="Times New Roman" w:cs="Times New Roman"/>
              </w:rPr>
            </w:pPr>
            <w:r w:rsidRPr="00412300">
              <w:rPr/>
              <w:t>Working system prototype; trained pCTR model; populated Prompt Database; REST API endpoint</w:t>
            </w:r>
          </w:p>
        </w:tc>
      </w:tr>
      <w:tr w:rsidR="00FE0DEE" w:rsidRPr="00412300" w14:paraId="5011A386" w14:textId="77777777">
        <w:tc>
          <w:tcPr>
            <w:tcW w:w="2166" w:type="dxa"/>
          </w:tcPr>
          <w:p w14:paraId="43CCD05E"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4. Demonstration</w:t>
            </w:r>
          </w:p>
        </w:tc>
        <w:tc>
          <w:tcPr>
            <w:tcW w:w="2166" w:type="dxa"/>
          </w:tcPr>
          <w:p w14:paraId="23627A12" w14:textId="77777777" w:rsidR="00FE0DEE" w:rsidRPr="00412300" w:rsidRDefault="00000000">
            <w:pPr>
              <w:pStyle w:val="Compact"/>
              <w:spacing w:line="240" w:lineRule="auto" w:before="40" w:after="40"/>
              <w:jc w:val="left"/>
              <w:rPr>
                <w:rFonts w:ascii="Times New Roman" w:hAnsi="Times New Roman" w:cs="Times New Roman"/>
              </w:rPr>
            </w:pPr>
            <w:r w:rsidRPr="00412300">
              <w:rPr/>
              <w:t>Application of the system to 10+ diverse video topics across three content categories (Education, Entertainment, Technology) with outputs recorded</w:t>
            </w:r>
          </w:p>
        </w:tc>
        <w:tc>
          <w:tcPr>
            <w:tcW w:w="2166" w:type="dxa"/>
          </w:tcPr>
          <w:p w14:paraId="13F1C8CD" w14:textId="77777777" w:rsidR="00FE0DEE" w:rsidRPr="00412300" w:rsidRDefault="00000000">
            <w:pPr>
              <w:pStyle w:val="Compact"/>
              <w:spacing w:line="240" w:lineRule="auto" w:before="40" w:after="40"/>
              <w:jc w:val="left"/>
              <w:rPr>
                <w:rFonts w:ascii="Times New Roman" w:hAnsi="Times New Roman" w:cs="Times New Roman"/>
              </w:rPr>
            </w:pPr>
            <w:r w:rsidRPr="00412300">
              <w:rPr/>
              <w:t>Ch5, Ch6</w:t>
            </w:r>
          </w:p>
        </w:tc>
        <w:tc>
          <w:tcPr>
            <w:tcW w:w="2166" w:type="dxa"/>
          </w:tcPr>
          <w:p w14:paraId="3DB12628" w14:textId="77777777" w:rsidR="00FE0DEE" w:rsidRPr="00412300" w:rsidRDefault="00000000">
            <w:pPr>
              <w:pStyle w:val="Compact"/>
              <w:spacing w:line="240" w:lineRule="auto" w:before="40" w:after="40"/>
              <w:jc w:val="left"/>
              <w:rPr>
                <w:rFonts w:ascii="Times New Roman" w:hAnsi="Times New Roman" w:cs="Times New Roman"/>
              </w:rPr>
            </w:pPr>
            <w:r w:rsidRPr="00412300">
              <w:rPr/>
              <w:t>Demonstration dataset: video transcripts -&gt; generated title batches with per-title scores</w:t>
            </w:r>
          </w:p>
        </w:tc>
      </w:tr>
      <w:tr w:rsidR="00FE0DEE" w:rsidRPr="00412300" w14:paraId="6844D082" w14:textId="77777777">
        <w:tc>
          <w:tcPr>
            <w:tcW w:w="2166" w:type="dxa"/>
          </w:tcPr>
          <w:p w14:paraId="4FBB2119"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5. Evaluation</w:t>
            </w:r>
          </w:p>
        </w:tc>
        <w:tc>
          <w:tcPr>
            <w:tcW w:w="2166" w:type="dxa"/>
          </w:tcPr>
          <w:p w14:paraId="58F1989E" w14:textId="77777777" w:rsidR="00FE0DEE" w:rsidRPr="00412300" w:rsidRDefault="00000000">
            <w:pPr>
              <w:pStyle w:val="Compact"/>
              <w:spacing w:line="240" w:lineRule="auto" w:before="40" w:after="40"/>
              <w:jc w:val="left"/>
              <w:rPr>
                <w:rFonts w:ascii="Times New Roman" w:hAnsi="Times New Roman" w:cs="Times New Roman"/>
              </w:rPr>
            </w:pPr>
            <w:r w:rsidRPr="00412300">
              <w:rPr/>
              <w:t>Offline ML evaluation (F1, ROC-AUC, RMSE); system-level metrics (pCTR, VADER, BERTScore, Self-BLEU, acceptance rate); human A/B preference survey (n ≥ 50); LLM-as-a-Judge rubric scoring</w:t>
            </w:r>
          </w:p>
        </w:tc>
        <w:tc>
          <w:tcPr>
            <w:tcW w:w="2166" w:type="dxa"/>
          </w:tcPr>
          <w:p w14:paraId="4778CBC0" w14:textId="77777777" w:rsidR="00FE0DEE" w:rsidRPr="00412300" w:rsidRDefault="00000000">
            <w:pPr>
              <w:pStyle w:val="Compact"/>
              <w:spacing w:line="240" w:lineRule="auto" w:before="40" w:after="40"/>
              <w:jc w:val="left"/>
              <w:rPr>
                <w:rFonts w:ascii="Times New Roman" w:hAnsi="Times New Roman" w:cs="Times New Roman"/>
              </w:rPr>
            </w:pPr>
            <w:r w:rsidRPr="00412300">
              <w:rPr/>
              <w:t>Ch6</w:t>
            </w:r>
          </w:p>
        </w:tc>
        <w:tc>
          <w:tcPr>
            <w:tcW w:w="2166" w:type="dxa"/>
          </w:tcPr>
          <w:p w14:paraId="002D633D" w14:textId="77777777" w:rsidR="00FE0DEE" w:rsidRPr="00412300" w:rsidRDefault="00000000">
            <w:pPr>
              <w:pStyle w:val="Compact"/>
              <w:spacing w:line="240" w:lineRule="auto" w:before="40" w:after="40"/>
              <w:jc w:val="left"/>
              <w:rPr>
                <w:rFonts w:ascii="Times New Roman" w:hAnsi="Times New Roman" w:cs="Times New Roman"/>
              </w:rPr>
            </w:pPr>
            <w:r w:rsidRPr="00412300">
              <w:rPr/>
              <w:t>Quantitative evaluation report; human preference results; LLM-judge scores; comparative analysis against Baseline A and Baseline B</w:t>
            </w:r>
          </w:p>
        </w:tc>
      </w:tr>
      <w:tr w:rsidR="00FE0DEE" w:rsidRPr="00412300" w14:paraId="4DD1A580" w14:textId="77777777">
        <w:tc>
          <w:tcPr>
            <w:tcW w:w="2166" w:type="dxa"/>
          </w:tcPr>
          <w:p w14:paraId="32FFF1A8"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6. Communication</w:t>
            </w:r>
          </w:p>
        </w:tc>
        <w:tc>
          <w:tcPr>
            <w:tcW w:w="2166" w:type="dxa"/>
          </w:tcPr>
          <w:p w14:paraId="1FE68782" w14:textId="77777777" w:rsidR="00FE0DEE" w:rsidRPr="00412300" w:rsidRDefault="00000000">
            <w:pPr>
              <w:pStyle w:val="Compact"/>
              <w:spacing w:line="240" w:lineRule="auto" w:before="40" w:after="40"/>
              <w:jc w:val="left"/>
              <w:rPr>
                <w:rFonts w:ascii="Times New Roman" w:hAnsi="Times New Roman" w:cs="Times New Roman"/>
              </w:rPr>
            </w:pPr>
            <w:r w:rsidRPr="00412300">
              <w:rPr/>
              <w:t>Thesis dissertation write-up; GitHub repository publication; potential academic conference paper</w:t>
            </w:r>
          </w:p>
        </w:tc>
        <w:tc>
          <w:tcPr>
            <w:tcW w:w="2166" w:type="dxa"/>
          </w:tcPr>
          <w:p w14:paraId="69E95905" w14:textId="77777777" w:rsidR="00FE0DEE" w:rsidRPr="00412300" w:rsidRDefault="00000000">
            <w:pPr>
              <w:pStyle w:val="Compact"/>
              <w:spacing w:line="240" w:lineRule="auto" w:before="40" w:after="40"/>
              <w:jc w:val="left"/>
              <w:rPr>
                <w:rFonts w:ascii="Times New Roman" w:hAnsi="Times New Roman" w:cs="Times New Roman"/>
              </w:rPr>
            </w:pPr>
            <w:r w:rsidRPr="00412300">
              <w:rPr/>
              <w:t>All chapters</w:t>
            </w:r>
          </w:p>
        </w:tc>
        <w:tc>
          <w:tcPr>
            <w:tcW w:w="2166" w:type="dxa"/>
          </w:tcPr>
          <w:p w14:paraId="38090A01" w14:textId="77777777" w:rsidR="00FE0DEE" w:rsidRPr="00412300" w:rsidRDefault="00000000">
            <w:pPr>
              <w:pStyle w:val="Compact"/>
              <w:spacing w:line="240" w:lineRule="auto" w:before="40" w:after="40"/>
              <w:jc w:val="left"/>
              <w:rPr>
                <w:rFonts w:ascii="Times New Roman" w:hAnsi="Times New Roman" w:cs="Times New Roman"/>
              </w:rPr>
            </w:pPr>
            <w:r w:rsidRPr="00412300">
              <w:rPr/>
              <w:t>Thesis document; public code repository</w:t>
            </w:r>
          </w:p>
        </w:tc>
      </w:tr>
    </w:tbl>
    <w:p w14:paraId="7EC6F0DE" w14:textId="77777777" w:rsidR="00FE0DEE" w:rsidRPr="00412300" w:rsidRDefault="00000000">
      <w:pPr>
        <w:pStyle w:val="Heading3"/>
        <w:spacing w:before="200"/>
        <w:rPr>
          <w:rFonts w:ascii="Times New Roman" w:hAnsi="Times New Roman" w:cs="Times New Roman"/>
        </w:rPr>
      </w:pPr>
      <w:bookmarkStart w:id="141" w:name="entry-point"/>
      <w:bookmarkStart w:id="142" w:name="_Toc239955264"/>
      <w:bookmarkEnd w:id="142"/>
      <w:r>
        <w:rPr>
          <w:b w:val="0"/>
          <w:i w:val="0"/>
          <w:caps w:val="0"/>
          <w:color w:val="000000"/>
        </w:rPr>
        <w:t>4.6.1 Entry point</w:t>
      </w:r>
    </w:p>
    <w:p w14:paraId="31137EE4" w14:textId="77777777" w:rsidR="00FE0DEE" w:rsidRPr="00412300" w:rsidRDefault="00000000">
      <w:pPr>
        <w:pStyle w:val="FirstParagraph"/>
        <w:rPr>
          <w:rFonts w:ascii="Times New Roman" w:hAnsi="Times New Roman" w:cs="Times New Roman"/>
        </w:rPr>
      </w:pPr>
      <w:r w:rsidRPr="00412300">
        <w:rPr/>
        <w:t xml:space="preserve">Following Peffers et al.’s (2007) entry point taxonomy [7], this research begins at </w:t>
      </w:r>
      <w:r w:rsidRPr="00412300">
        <w:rPr>
          <w:b/>
          <w:bCs/>
        </w:rPr>
        <w:t>Activity 1 (Problem-Centred Initiation)</w:t>
      </w:r>
      <w:r w:rsidRPr="00412300">
        <w:rPr/>
        <w:t>: the research was motivated by the identification of a practical problem (the creator metadata optimisation bottleneck) rather than by an available technology seeking an application or a prior design in need of improvement.</w:t>
      </w:r>
    </w:p>
    <w:p w14:paraId="53F7CF9D" w14:textId="457F5A88" w:rsidR="00FE0DEE" w:rsidRPr="00412300" w:rsidRDefault="00FE0DEE">
      <w:pPr>
        <w:rPr>
          <w:rFonts w:ascii="Times New Roman" w:hAnsi="Times New Roman" w:cs="Times New Roman"/>
        </w:rPr>
      </w:pPr>
    </w:p>
    <w:p w14:paraId="64E48B41" w14:textId="77777777" w:rsidR="00FE0DEE" w:rsidRPr="00412300" w:rsidRDefault="00000000">
      <w:pPr>
        <w:pStyle w:val="Heading2"/>
        <w:rPr>
          <w:rFonts w:ascii="Times New Roman" w:hAnsi="Times New Roman" w:cs="Times New Roman"/>
        </w:rPr>
      </w:pPr>
      <w:bookmarkStart w:id="143" w:name="project-management-methodology"/>
      <w:bookmarkStart w:id="144" w:name="_Toc239955265"/>
      <w:bookmarkEnd w:id="139"/>
      <w:bookmarkEnd w:id="141"/>
      <w:bookmarkEnd w:id="144"/>
      <w:r>
        <w:rPr>
          <w:b/>
          <w:i w:val="0"/>
          <w:caps w:val="0"/>
          <w:color w:val="000000"/>
        </w:rPr>
        <w:t>4.7 Project management methodology</w:t>
      </w:r>
    </w:p>
    <w:p w14:paraId="2EBF38EC" w14:textId="77777777" w:rsidR="00FE0DEE" w:rsidRPr="00412300" w:rsidRDefault="00000000">
      <w:pPr>
        <w:pStyle w:val="Heading3"/>
        <w:rPr>
          <w:rFonts w:ascii="Times New Roman" w:hAnsi="Times New Roman" w:cs="Times New Roman"/>
        </w:rPr>
      </w:pPr>
      <w:bookmarkStart w:id="145" w:name="methodology-agile-scrum-inspired"/>
      <w:bookmarkStart w:id="146" w:name="_Toc239955266"/>
      <w:bookmarkEnd w:id="146"/>
      <w:r>
        <w:rPr>
          <w:b w:val="0"/>
          <w:i w:val="0"/>
          <w:caps w:val="0"/>
          <w:color w:val="000000"/>
        </w:rPr>
        <w:t>4.7.1 Methodology: Agile (Scrum-inspired)</w:t>
      </w:r>
    </w:p>
    <w:p w14:paraId="78F77652" w14:textId="77777777" w:rsidR="00FE0DEE" w:rsidRPr="00412300" w:rsidRDefault="00000000">
      <w:pPr>
        <w:pStyle w:val="FirstParagraph"/>
        <w:rPr>
          <w:rFonts w:ascii="Times New Roman" w:hAnsi="Times New Roman" w:cs="Times New Roman"/>
        </w:rPr>
      </w:pPr>
      <w:r w:rsidRPr="00412300">
        <w:rPr/>
        <w:t xml:space="preserve">The development and research process is managed using an </w:t>
      </w:r>
      <w:r w:rsidRPr="00412300">
        <w:rPr>
          <w:b/>
          <w:bCs/>
        </w:rPr>
        <w:t>Agile, Scrum-inspired methodology</w:t>
      </w:r>
      <w:r w:rsidRPr="00412300">
        <w:rPr/>
        <w:t>, adapted for a single-researcher academic project [20].</w:t>
      </w:r>
    </w:p>
    <w:p w14:paraId="488317A8" w14:textId="77777777" w:rsidR="00FE0DEE" w:rsidRPr="00412300" w:rsidRDefault="00000000">
      <w:pPr>
        <w:pStyle w:val="BodyText"/>
        <w:rPr>
          <w:rFonts w:ascii="Times New Roman" w:hAnsi="Times New Roman" w:cs="Times New Roman"/>
        </w:rPr>
      </w:pPr>
      <w:r w:rsidRPr="00412300">
        <w:rPr/>
        <w:t>Agile is selected over traditional plan-driven methodologies for three reasons specific to this project.</w:t>
      </w:r>
    </w:p>
    <w:p w14:paraId="682F6936" w14:textId="77777777" w:rsidR="00FE0DEE" w:rsidRPr="00412300" w:rsidRDefault="00000000">
      <w:pPr>
        <w:pStyle w:val="BodyText"/>
        <w:rPr>
          <w:rFonts w:ascii="Times New Roman" w:hAnsi="Times New Roman" w:cs="Times New Roman"/>
        </w:rPr>
      </w:pPr>
      <w:r w:rsidRPr="00412300">
        <w:rPr/>
        <w:t>Each component of the YTO system (the Analyzer Agent, Generator Agent, Critic Agent, pCTR model, and FastAPI backend) needs to be developed and tested as an independent increment before integration, which matches the Sprint model: each sprint delivers a testable, working component, and the output of each sprint informs the design decisions of the next. Prompt engineering is also inherently empirical: the optimal CoT sequence, the effective few-shot example count, and the BERTScore threshold for the relevance filter cannot all be fully specified in advance, but emerge through iterative testing and refinement, and Agile accommodates this by treating backlog refinement as an ongoing activity rather than requiring all requirements to be defined upfront. Finally, there’s a question of scale: this is a solo project with a fixed timeline, and PRINCE2 and other heavyweight methodologies impose extensive documentation overhead designed for multi-stakeholder projects. Agile’s minimal ceremony (sprint planning, a working product increment, and retrospective) fits the scale and pace of a single-researcher academic project.</w:t>
      </w:r>
    </w:p>
    <w:p w14:paraId="7DE42D02" w14:textId="77777777" w:rsidR="00FE0DEE" w:rsidRPr="00412300" w:rsidRDefault="00000000">
      <w:pPr>
        <w:pStyle w:val="BodyText"/>
        <w:rPr>
          <w:rFonts w:ascii="Times New Roman" w:hAnsi="Times New Roman" w:cs="Times New Roman"/>
        </w:rPr>
      </w:pPr>
      <w:r w:rsidRPr="00412300">
        <w:rPr>
          <w:b/>
          <w:bCs/>
        </w:rPr>
        <w:t>Sprint structure:</w:t>
      </w:r>
      <w:r w:rsidRPr="00412300">
        <w:rPr/>
        <w:t xml:space="preserve"> Six two-week development sprints (Sprints 1–6) follow the Interim Submission 01 deadline. Each sprint is focused on a single deliverable component. Backlog items that cannot be completed within a sprint are carried forward rather than blocked.</w:t>
      </w:r>
    </w:p>
    <w:p w14:paraId="359F9140" w14:textId="77777777" w:rsidR="00FE0DEE" w:rsidRPr="00412300" w:rsidRDefault="00000000">
      <w:pPr>
        <w:pStyle w:val="BodyText"/>
        <w:rPr>
          <w:rFonts w:ascii="Times New Roman" w:hAnsi="Times New Roman" w:cs="Times New Roman"/>
        </w:rPr>
      </w:pPr>
      <w:r w:rsidRPr="00412300">
        <w:rPr>
          <w:b/>
          <w:bCs/>
        </w:rPr>
        <w:t>Tools:</w:t>
      </w:r>
      <w:r w:rsidRPr="00412300">
        <w:rPr/>
        <w:t xml:space="preserve"> GitHub for version control and sprint board; a GitHub Projects Kanban board tracks backlog, in-progress, and completed items per sprint.</w:t>
      </w:r>
    </w:p>
    <w:p w14:paraId="459410E7" w14:textId="77777777" w:rsidR="00FE0DEE" w:rsidRPr="00412300" w:rsidRDefault="00000000">
      <w:pPr>
        <w:pStyle w:val="Heading3"/>
        <w:rPr>
          <w:rFonts w:ascii="Times New Roman" w:hAnsi="Times New Roman" w:cs="Times New Roman"/>
        </w:rPr>
      </w:pPr>
      <w:bookmarkStart w:id="147" w:name="alternative-considered-prince2"/>
      <w:bookmarkStart w:id="148" w:name="_Toc239955267"/>
      <w:bookmarkEnd w:id="145"/>
      <w:bookmarkEnd w:id="148"/>
      <w:r>
        <w:rPr>
          <w:b w:val="0"/>
          <w:i w:val="0"/>
          <w:caps w:val="0"/>
          <w:color w:val="000000"/>
        </w:rPr>
        <w:t>4.7.2 Alternative considered: PRINCE2</w:t>
      </w:r>
    </w:p>
    <w:p w14:paraId="5C5940CA" w14:textId="77777777" w:rsidR="00FE0DEE" w:rsidRPr="00412300" w:rsidRDefault="00000000">
      <w:pPr>
        <w:pStyle w:val="FirstParagraph"/>
        <w:rPr>
          <w:rFonts w:ascii="Times New Roman" w:hAnsi="Times New Roman" w:cs="Times New Roman"/>
        </w:rPr>
      </w:pPr>
      <w:r w:rsidRPr="00412300">
        <w:rPr/>
        <w:t>PRINCE2 (Projects IN Controlled Environments) was considered and rejected. PRINCE2’s stage-gate model, management product documentation requirements, and multi-role structure (Project Board, Project Manager, Team Manager) are designed for organisational projects with external stakeholders and formal governance requirements. For a solo academic research project with a supervisor rather than a client board, this overhead is unnecessary and counterproductive.</w:t>
      </w:r>
    </w:p>
    <w:p w14:paraId="67175B2C" w14:textId="1E79E628" w:rsidR="00FE0DEE" w:rsidRPr="00412300" w:rsidRDefault="00FE0DEE">
      <w:pPr>
        <w:rPr>
          <w:rFonts w:ascii="Times New Roman" w:hAnsi="Times New Roman" w:cs="Times New Roman"/>
        </w:rPr>
      </w:pPr>
    </w:p>
    <w:p w14:paraId="0611A65E" w14:textId="77777777" w:rsidR="00FE0DEE" w:rsidRPr="00412300" w:rsidRDefault="00000000">
      <w:pPr>
        <w:pStyle w:val="Heading2"/>
        <w:rPr>
          <w:rFonts w:ascii="Times New Roman" w:hAnsi="Times New Roman" w:cs="Times New Roman"/>
        </w:rPr>
      </w:pPr>
      <w:bookmarkStart w:id="149" w:name="project-timeline"/>
      <w:bookmarkStart w:id="150" w:name="_Toc239955268"/>
      <w:bookmarkEnd w:id="143"/>
      <w:bookmarkEnd w:id="147"/>
      <w:bookmarkEnd w:id="150"/>
      <w:r>
        <w:rPr>
          <w:b/>
          <w:i w:val="0"/>
          <w:caps w:val="0"/>
          <w:color w:val="000000"/>
        </w:rPr>
        <w:t>4.8 Project timeline</w:t>
      </w:r>
    </w:p>
    <w:p w14:paraId="6E280F88" w14:textId="77777777" w:rsidR="00FE0DEE" w:rsidRPr="00412300" w:rsidRDefault="00000000">
      <w:pPr>
        <w:pStyle w:val="FirstParagraph"/>
        <w:keepNext/>
        <w:jc w:val="left"/>
        <w:rPr>
          <w:rFonts w:ascii="Times New Roman" w:hAnsi="Times New Roman" w:cs="Times New Roman"/>
        </w:rPr>
      </w:pPr>
      <w:r w:rsidRPr="00412300">
        <w:rPr>
          <w:b/>
          <w:bCs/>
        </w:rPr>
        <w:t>Table 4.4: Project Timeline</w:t>
      </w:r>
    </w:p>
    <w:tbl>
      <w:tblPr>
        <w:tblStyle w:val="Table"/>
        <w:tblW w:w="8665" w:type="dxa"/>
        <w:tblLayout w:type="fixed"/>
        <w:tblLook w:val="0020" w:firstRow="1" w:lastRow="0" w:firstColumn="0" w:lastColumn="0" w:noHBand="0" w:noVBand="0"/>
      </w:tblPr>
      <w:tblGrid>
        <w:gridCol w:w="2166"/>
        <w:gridCol w:w="2166"/>
        <w:gridCol w:w="2166"/>
        <w:gridCol w:w="2166"/>
      </w:tblGrid>
      <w:tr w:rsidR="00FE0DEE" w:rsidRPr="00412300" w14:paraId="7407BAA3"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166" w:type="dxa"/>
          </w:tcPr>
          <w:p w14:paraId="11E8B4C4" w14:textId="77777777" w:rsidR="00FE0DEE" w:rsidRPr="00412300" w:rsidRDefault="00000000">
            <w:pPr>
              <w:pStyle w:val="Compact"/>
              <w:spacing w:line="240" w:lineRule="auto" w:before="40" w:after="40"/>
              <w:jc w:val="left"/>
              <w:rPr>
                <w:rFonts w:ascii="Times New Roman" w:hAnsi="Times New Roman" w:cs="Times New Roman"/>
              </w:rPr>
            </w:pPr>
            <w:r w:rsidRPr="00412300">
              <w:rPr/>
              <w:t>Phase</w:t>
            </w:r>
          </w:p>
        </w:tc>
        <w:tc>
          <w:tcPr>
            <w:tcW w:w="2166" w:type="dxa"/>
          </w:tcPr>
          <w:p w14:paraId="276B8D75" w14:textId="77777777" w:rsidR="00FE0DEE" w:rsidRPr="00412300" w:rsidRDefault="00000000">
            <w:pPr>
              <w:pStyle w:val="Compact"/>
              <w:spacing w:line="240" w:lineRule="auto" w:before="40" w:after="40"/>
              <w:jc w:val="left"/>
              <w:rPr>
                <w:rFonts w:ascii="Times New Roman" w:hAnsi="Times New Roman" w:cs="Times New Roman"/>
              </w:rPr>
            </w:pPr>
            <w:r w:rsidRPr="00412300">
              <w:rPr/>
              <w:t>Deliverable</w:t>
            </w:r>
          </w:p>
        </w:tc>
        <w:tc>
          <w:tcPr>
            <w:tcW w:w="2166" w:type="dxa"/>
          </w:tcPr>
          <w:p w14:paraId="641E9B91" w14:textId="77777777" w:rsidR="00FE0DEE" w:rsidRPr="00412300" w:rsidRDefault="00000000">
            <w:pPr>
              <w:pStyle w:val="Compact"/>
              <w:spacing w:line="240" w:lineRule="auto" w:before="40" w:after="40"/>
              <w:jc w:val="left"/>
              <w:rPr>
                <w:rFonts w:ascii="Times New Roman" w:hAnsi="Times New Roman" w:cs="Times New Roman"/>
              </w:rPr>
            </w:pPr>
            <w:r w:rsidRPr="00412300">
              <w:rPr/>
              <w:t>Target Date</w:t>
            </w:r>
          </w:p>
        </w:tc>
        <w:tc>
          <w:tcPr>
            <w:tcW w:w="2166" w:type="dxa"/>
          </w:tcPr>
          <w:p w14:paraId="0542F042" w14:textId="77777777" w:rsidR="00FE0DEE" w:rsidRPr="00412300" w:rsidRDefault="00000000">
            <w:pPr>
              <w:pStyle w:val="Compact"/>
              <w:spacing w:line="240" w:lineRule="auto" w:before="40" w:after="40"/>
              <w:jc w:val="left"/>
              <w:rPr>
                <w:rFonts w:ascii="Times New Roman" w:hAnsi="Times New Roman" w:cs="Times New Roman"/>
              </w:rPr>
            </w:pPr>
            <w:r w:rsidRPr="00412300">
              <w:rPr/>
              <w:t>Status</w:t>
            </w:r>
          </w:p>
        </w:tc>
      </w:tr>
      <w:tr w:rsidR="00FE0DEE" w:rsidRPr="00412300" w14:paraId="2ADE6A99" w14:textId="77777777">
        <w:tc>
          <w:tcPr>
            <w:tcW w:w="2166" w:type="dxa"/>
          </w:tcPr>
          <w:p w14:paraId="678FF4ED"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 xml:space="preserve">Interim Submission </w:t>
            </w:r>
            <w:r w:rsidRPr="00412300">
              <w:rPr>
                <w:b/>
                <w:bCs/>
              </w:rPr>
              <w:lastRenderedPageBreak/>
              <w:t>01</w:t>
            </w:r>
          </w:p>
        </w:tc>
        <w:tc>
          <w:tcPr>
            <w:tcW w:w="2166" w:type="dxa"/>
          </w:tcPr>
          <w:p w14:paraId="18B40FBA" w14:textId="77777777" w:rsidR="00FE0DEE" w:rsidRPr="00412300" w:rsidRDefault="00000000">
            <w:pPr>
              <w:pStyle w:val="Compact"/>
              <w:spacing w:line="240" w:lineRule="auto" w:before="40" w:after="40"/>
              <w:jc w:val="left"/>
              <w:rPr>
                <w:rFonts w:ascii="Times New Roman" w:hAnsi="Times New Roman" w:cs="Times New Roman"/>
              </w:rPr>
            </w:pPr>
            <w:r w:rsidRPr="00412300">
              <w:rPr/>
              <w:t>Chapter 1 (Introduction), Chapter 2 (Objectives), Chapter 3 (Literature Review), Chapter 4 (Methodology)</w:t>
            </w:r>
            <w:r w:rsidRPr="00412300">
              <w:rPr/>
            </w:r>
          </w:p>
        </w:tc>
        <w:tc>
          <w:tcPr>
            <w:tcW w:w="2166" w:type="dxa"/>
          </w:tcPr>
          <w:p w14:paraId="4ECC0E10"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28 June 2026</w:t>
            </w:r>
          </w:p>
        </w:tc>
        <w:tc>
          <w:tcPr>
            <w:tcW w:w="2166" w:type="dxa"/>
          </w:tcPr>
          <w:p w14:paraId="05445E32" w14:textId="77777777" w:rsidR="00FE0DEE" w:rsidRPr="00412300" w:rsidRDefault="00000000">
            <w:pPr>
              <w:pStyle w:val="Compact"/>
              <w:spacing w:line="240" w:lineRule="auto" w:before="40" w:after="40"/>
              <w:jc w:val="left"/>
              <w:rPr>
                <w:rFonts w:ascii="Times New Roman" w:hAnsi="Times New Roman" w:cs="Times New Roman"/>
              </w:rPr>
            </w:pPr>
            <w:r w:rsidRPr="00412300">
              <w:rPr/>
              <w:t>In progress</w:t>
            </w:r>
          </w:p>
        </w:tc>
      </w:tr>
      <w:tr w:rsidR="00FE0DEE" w:rsidRPr="00412300" w14:paraId="1817A72A" w14:textId="77777777">
        <w:tc>
          <w:tcPr>
            <w:tcW w:w="2166" w:type="dxa"/>
          </w:tcPr>
          <w:p w14:paraId="31AC3F88"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Sprint 1: Data &amp; ML</w:t>
            </w:r>
          </w:p>
        </w:tc>
        <w:tc>
          <w:tcPr>
            <w:tcW w:w="2166" w:type="dxa"/>
          </w:tcPr>
          <w:p w14:paraId="380E16FA" w14:textId="77777777" w:rsidR="00FE0DEE" w:rsidRPr="00412300" w:rsidRDefault="00000000">
            <w:pPr>
              <w:pStyle w:val="Compact"/>
              <w:spacing w:line="240" w:lineRule="auto" w:before="40" w:after="40"/>
              <w:jc w:val="left"/>
              <w:rPr>
                <w:rFonts w:ascii="Times New Roman" w:hAnsi="Times New Roman" w:cs="Times New Roman"/>
              </w:rPr>
            </w:pPr>
            <w:r w:rsidRPr="00412300">
              <w:rPr/>
              <w:t>Kaggle dataset pipeline; feature engineering; pCTR model (Random Forest + XGBoost) trained and evaluated; F1 / ROC-AUC recorded</w:t>
            </w:r>
          </w:p>
        </w:tc>
        <w:tc>
          <w:tcPr>
            <w:tcW w:w="2166" w:type="dxa"/>
          </w:tcPr>
          <w:p w14:paraId="0F94551B" w14:textId="77777777" w:rsidR="00FE0DEE" w:rsidRPr="00412300" w:rsidRDefault="00000000">
            <w:pPr>
              <w:pStyle w:val="Compact"/>
              <w:spacing w:line="240" w:lineRule="auto" w:before="40" w:after="40"/>
              <w:jc w:val="left"/>
              <w:rPr>
                <w:rFonts w:ascii="Times New Roman" w:hAnsi="Times New Roman" w:cs="Times New Roman"/>
              </w:rPr>
            </w:pPr>
            <w:r w:rsidRPr="00412300">
              <w:rPr/>
              <w:t>12 July 2026</w:t>
            </w:r>
          </w:p>
        </w:tc>
        <w:tc>
          <w:tcPr>
            <w:tcW w:w="2166" w:type="dxa"/>
          </w:tcPr>
          <w:p w14:paraId="4891AFF2"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0224DFA9" w14:textId="77777777">
        <w:tc>
          <w:tcPr>
            <w:tcW w:w="2166" w:type="dxa"/>
          </w:tcPr>
          <w:p w14:paraId="5E74BE56"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Sprint 2: Analyzer Agent</w:t>
            </w:r>
          </w:p>
        </w:tc>
        <w:tc>
          <w:tcPr>
            <w:tcW w:w="2166" w:type="dxa"/>
          </w:tcPr>
          <w:p w14:paraId="3FB6DF68" w14:textId="77777777" w:rsidR="00FE0DEE" w:rsidRPr="00412300" w:rsidRDefault="00000000">
            <w:pPr>
              <w:pStyle w:val="Compact"/>
              <w:spacing w:line="240" w:lineRule="auto" w:before="40" w:after="40"/>
              <w:jc w:val="left"/>
              <w:rPr>
                <w:rFonts w:ascii="Times New Roman" w:hAnsi="Times New Roman" w:cs="Times New Roman"/>
              </w:rPr>
            </w:pPr>
            <w:r w:rsidRPr="00412300">
              <w:rPr/>
              <w:t>Analyzer Agent fully implemented; video brief output (core promise, key entities, emotional ceiling, trigger candidates) validated on 5 test cases</w:t>
            </w:r>
          </w:p>
        </w:tc>
        <w:tc>
          <w:tcPr>
            <w:tcW w:w="2166" w:type="dxa"/>
          </w:tcPr>
          <w:p w14:paraId="65A55D6A" w14:textId="77777777" w:rsidR="00FE0DEE" w:rsidRPr="00412300" w:rsidRDefault="00000000">
            <w:pPr>
              <w:pStyle w:val="Compact"/>
              <w:spacing w:line="240" w:lineRule="auto" w:before="40" w:after="40"/>
              <w:jc w:val="left"/>
              <w:rPr>
                <w:rFonts w:ascii="Times New Roman" w:hAnsi="Times New Roman" w:cs="Times New Roman"/>
              </w:rPr>
            </w:pPr>
            <w:r w:rsidRPr="00412300">
              <w:rPr/>
              <w:t>19 July 2026</w:t>
            </w:r>
          </w:p>
        </w:tc>
        <w:tc>
          <w:tcPr>
            <w:tcW w:w="2166" w:type="dxa"/>
          </w:tcPr>
          <w:p w14:paraId="13FD9409"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497E78A5" w14:textId="77777777">
        <w:tc>
          <w:tcPr>
            <w:tcW w:w="2166" w:type="dxa"/>
          </w:tcPr>
          <w:p w14:paraId="5BA50752"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Sprint 3: Generator Agent</w:t>
            </w:r>
          </w:p>
        </w:tc>
        <w:tc>
          <w:tcPr>
            <w:tcW w:w="2166" w:type="dxa"/>
          </w:tcPr>
          <w:p w14:paraId="6516C615" w14:textId="77777777" w:rsidR="00FE0DEE" w:rsidRPr="00412300" w:rsidRDefault="00000000">
            <w:pPr>
              <w:pStyle w:val="Compact"/>
              <w:spacing w:line="240" w:lineRule="auto" w:before="40" w:after="40"/>
              <w:jc w:val="left"/>
              <w:rPr>
                <w:rFonts w:ascii="Times New Roman" w:hAnsi="Times New Roman" w:cs="Times New Roman"/>
              </w:rPr>
            </w:pPr>
            <w:r w:rsidRPr="00412300">
              <w:rPr/>
              <w:t>Generator Agent with Prompt Database (vector retrieval), CoT sequence, and Few-Shot injection; 5 candidate titles produced per run</w:t>
            </w:r>
          </w:p>
        </w:tc>
        <w:tc>
          <w:tcPr>
            <w:tcW w:w="2166" w:type="dxa"/>
          </w:tcPr>
          <w:p w14:paraId="35B9F6AF" w14:textId="77777777" w:rsidR="00FE0DEE" w:rsidRPr="00412300" w:rsidRDefault="00000000">
            <w:pPr>
              <w:pStyle w:val="Compact"/>
              <w:spacing w:line="240" w:lineRule="auto" w:before="40" w:after="40"/>
              <w:jc w:val="left"/>
              <w:rPr>
                <w:rFonts w:ascii="Times New Roman" w:hAnsi="Times New Roman" w:cs="Times New Roman"/>
              </w:rPr>
            </w:pPr>
            <w:r w:rsidRPr="00412300">
              <w:rPr/>
              <w:t>26 July 2026</w:t>
            </w:r>
          </w:p>
        </w:tc>
        <w:tc>
          <w:tcPr>
            <w:tcW w:w="2166" w:type="dxa"/>
          </w:tcPr>
          <w:p w14:paraId="3A39765C"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2700C5CB" w14:textId="77777777">
        <w:tc>
          <w:tcPr>
            <w:tcW w:w="2166" w:type="dxa"/>
          </w:tcPr>
          <w:p w14:paraId="13E727E3"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Sprint 4: Critic Agent</w:t>
            </w:r>
          </w:p>
        </w:tc>
        <w:tc>
          <w:tcPr>
            <w:tcW w:w="2166" w:type="dxa"/>
          </w:tcPr>
          <w:p w14:paraId="25F1F00E" w14:textId="77777777" w:rsidR="00FE0DEE" w:rsidRPr="00412300" w:rsidRDefault="00000000">
            <w:pPr>
              <w:pStyle w:val="Compact"/>
              <w:spacing w:line="240" w:lineRule="auto" w:before="40" w:after="40"/>
              <w:jc w:val="left"/>
              <w:rPr>
                <w:rFonts w:ascii="Times New Roman" w:hAnsi="Times New Roman" w:cs="Times New Roman"/>
              </w:rPr>
            </w:pPr>
            <w:r w:rsidRPr="00412300">
              <w:rPr/>
              <w:t>Full end-to-end pipeline: NLI, VADER, BERTScore, pCTR scoring integrated; composite score ranking working; rejection log operational</w:t>
            </w:r>
          </w:p>
        </w:tc>
        <w:tc>
          <w:tcPr>
            <w:tcW w:w="2166" w:type="dxa"/>
          </w:tcPr>
          <w:p w14:paraId="4D931297" w14:textId="77777777" w:rsidR="00FE0DEE" w:rsidRPr="00412300" w:rsidRDefault="00000000">
            <w:pPr>
              <w:pStyle w:val="Compact"/>
              <w:spacing w:line="240" w:lineRule="auto" w:before="40" w:after="40"/>
              <w:jc w:val="left"/>
              <w:rPr>
                <w:rFonts w:ascii="Times New Roman" w:hAnsi="Times New Roman" w:cs="Times New Roman"/>
              </w:rPr>
            </w:pPr>
            <w:r w:rsidRPr="00412300">
              <w:rPr/>
              <w:t>2 August 2026</w:t>
            </w:r>
          </w:p>
        </w:tc>
        <w:tc>
          <w:tcPr>
            <w:tcW w:w="2166" w:type="dxa"/>
          </w:tcPr>
          <w:p w14:paraId="1E3D0BF7"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1EEFECB0" w14:textId="77777777">
        <w:tc>
          <w:tcPr>
            <w:tcW w:w="2166" w:type="dxa"/>
          </w:tcPr>
          <w:p w14:paraId="63B0C606"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Sprint 5: FastAPI &amp; Integration</w:t>
            </w:r>
          </w:p>
        </w:tc>
        <w:tc>
          <w:tcPr>
            <w:tcW w:w="2166" w:type="dxa"/>
          </w:tcPr>
          <w:p w14:paraId="0FA9C6C0" w14:textId="77777777" w:rsidR="00FE0DEE" w:rsidRPr="00412300" w:rsidRDefault="00000000">
            <w:pPr>
              <w:pStyle w:val="Compact"/>
              <w:spacing w:line="240" w:lineRule="auto" w:before="40" w:after="40"/>
              <w:jc w:val="left"/>
              <w:rPr>
                <w:rFonts w:ascii="Times New Roman" w:hAnsi="Times New Roman" w:cs="Times New Roman"/>
              </w:rPr>
            </w:pPr>
            <w:r w:rsidRPr="00412300">
              <w:rPr/>
              <w:t>FastAPI REST endpoint live; full Analyzer-&gt;Generator-&gt;Critic pipeline accessible via HTTP POST; Pydantic request/response validation working</w:t>
            </w:r>
          </w:p>
        </w:tc>
        <w:tc>
          <w:tcPr>
            <w:tcW w:w="2166" w:type="dxa"/>
          </w:tcPr>
          <w:p w14:paraId="7F3A5CCF" w14:textId="77777777" w:rsidR="00FE0DEE" w:rsidRPr="00412300" w:rsidRDefault="00000000">
            <w:pPr>
              <w:pStyle w:val="Compact"/>
              <w:spacing w:line="240" w:lineRule="auto" w:before="40" w:after="40"/>
              <w:jc w:val="left"/>
              <w:rPr>
                <w:rFonts w:ascii="Times New Roman" w:hAnsi="Times New Roman" w:cs="Times New Roman"/>
              </w:rPr>
            </w:pPr>
            <w:r w:rsidRPr="00412300">
              <w:rPr/>
              <w:t>9 August 2026</w:t>
            </w:r>
          </w:p>
        </w:tc>
        <w:tc>
          <w:tcPr>
            <w:tcW w:w="2166" w:type="dxa"/>
          </w:tcPr>
          <w:p w14:paraId="7D075FB7"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20A694E9" w14:textId="77777777">
        <w:tc>
          <w:tcPr>
            <w:tcW w:w="2166" w:type="dxa"/>
          </w:tcPr>
          <w:p w14:paraId="7557E37E"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Sprint 6: Evaluation</w:t>
            </w:r>
          </w:p>
        </w:tc>
        <w:tc>
          <w:tcPr>
            <w:tcW w:w="2166" w:type="dxa"/>
          </w:tcPr>
          <w:p w14:paraId="47BF4485"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Demonstration dataset generated (10+ topics, </w:t>
            </w:r>
            <w:r w:rsidRPr="00412300">
              <w:rPr/>
              <w:lastRenderedPageBreak/>
              <w:t>3 categories); human survey launched and n ≥ 50 responses collected; LLM-as-a-Judge scoring completed; all evaluation metrics compiled</w:t>
            </w:r>
          </w:p>
        </w:tc>
        <w:tc>
          <w:tcPr>
            <w:tcW w:w="2166" w:type="dxa"/>
          </w:tcPr>
          <w:p w14:paraId="0FB483F4"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16 August 2026</w:t>
            </w:r>
          </w:p>
        </w:tc>
        <w:tc>
          <w:tcPr>
            <w:tcW w:w="2166" w:type="dxa"/>
          </w:tcPr>
          <w:p w14:paraId="1B36CEC1"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506CF4B0" w14:textId="77777777">
        <w:tc>
          <w:tcPr>
            <w:tcW w:w="2166" w:type="dxa"/>
          </w:tcPr>
          <w:p w14:paraId="31AB7D78"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Chapter 5: System Design</w:t>
            </w:r>
          </w:p>
        </w:tc>
        <w:tc>
          <w:tcPr>
            <w:tcW w:w="2166" w:type="dxa"/>
          </w:tcPr>
          <w:p w14:paraId="1AF941BB" w14:textId="77777777" w:rsidR="00FE0DEE" w:rsidRPr="00412300" w:rsidRDefault="00000000">
            <w:pPr>
              <w:pStyle w:val="Compact"/>
              <w:spacing w:line="240" w:lineRule="auto" w:before="40" w:after="40"/>
              <w:jc w:val="left"/>
              <w:rPr>
                <w:rFonts w:ascii="Times New Roman" w:hAnsi="Times New Roman" w:cs="Times New Roman"/>
              </w:rPr>
            </w:pPr>
            <w:r w:rsidRPr="00412300">
              <w:rPr/>
              <w:t>SRS, diagrams (use case, class, activity, sequence), architecture documentation written</w:t>
            </w:r>
          </w:p>
        </w:tc>
        <w:tc>
          <w:tcPr>
            <w:tcW w:w="2166" w:type="dxa"/>
          </w:tcPr>
          <w:p w14:paraId="675B744E" w14:textId="77777777" w:rsidR="00FE0DEE" w:rsidRPr="00412300" w:rsidRDefault="00000000">
            <w:pPr>
              <w:pStyle w:val="Compact"/>
              <w:spacing w:line="240" w:lineRule="auto" w:before="40" w:after="40"/>
              <w:jc w:val="left"/>
              <w:rPr>
                <w:rFonts w:ascii="Times New Roman" w:hAnsi="Times New Roman" w:cs="Times New Roman"/>
              </w:rPr>
            </w:pPr>
            <w:r w:rsidRPr="00412300">
              <w:rPr/>
              <w:t>19 August 2026</w:t>
            </w:r>
          </w:p>
        </w:tc>
        <w:tc>
          <w:tcPr>
            <w:tcW w:w="2166" w:type="dxa"/>
          </w:tcPr>
          <w:p w14:paraId="3A89B837"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6396E2FD" w14:textId="77777777">
        <w:tc>
          <w:tcPr>
            <w:tcW w:w="2166" w:type="dxa"/>
          </w:tcPr>
          <w:p w14:paraId="7EF3F48D"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Chapter 6: Implementation</w:t>
            </w:r>
          </w:p>
        </w:tc>
        <w:tc>
          <w:tcPr>
            <w:tcW w:w="2166" w:type="dxa"/>
          </w:tcPr>
          <w:p w14:paraId="6FF9C5A6" w14:textId="77777777" w:rsidR="00FE0DEE" w:rsidRPr="00412300" w:rsidRDefault="00000000">
            <w:pPr>
              <w:pStyle w:val="Compact"/>
              <w:spacing w:line="240" w:lineRule="auto" w:before="40" w:after="40"/>
              <w:jc w:val="left"/>
              <w:rPr>
                <w:rFonts w:ascii="Times New Roman" w:hAnsi="Times New Roman" w:cs="Times New Roman"/>
              </w:rPr>
            </w:pPr>
            <w:r w:rsidRPr="00412300">
              <w:rPr/>
              <w:t>Implementation chapter written with pseudocode, code snippets, and sample outputs</w:t>
            </w:r>
          </w:p>
        </w:tc>
        <w:tc>
          <w:tcPr>
            <w:tcW w:w="2166" w:type="dxa"/>
          </w:tcPr>
          <w:p w14:paraId="5C205808" w14:textId="77777777" w:rsidR="00FE0DEE" w:rsidRPr="00412300" w:rsidRDefault="00000000">
            <w:pPr>
              <w:pStyle w:val="Compact"/>
              <w:spacing w:line="240" w:lineRule="auto" w:before="40" w:after="40"/>
              <w:jc w:val="left"/>
              <w:rPr>
                <w:rFonts w:ascii="Times New Roman" w:hAnsi="Times New Roman" w:cs="Times New Roman"/>
              </w:rPr>
            </w:pPr>
            <w:r w:rsidRPr="00412300">
              <w:rPr/>
              <w:t>21 August 2026</w:t>
            </w:r>
          </w:p>
        </w:tc>
        <w:tc>
          <w:tcPr>
            <w:tcW w:w="2166" w:type="dxa"/>
          </w:tcPr>
          <w:p w14:paraId="5FDE05F1"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48E3B15F" w14:textId="77777777">
        <w:tc>
          <w:tcPr>
            <w:tcW w:w="2166" w:type="dxa"/>
          </w:tcPr>
          <w:p w14:paraId="2E8EE817"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Chapter 7: Results &amp; Evaluation</w:t>
            </w:r>
          </w:p>
        </w:tc>
        <w:tc>
          <w:tcPr>
            <w:tcW w:w="2166" w:type="dxa"/>
          </w:tcPr>
          <w:p w14:paraId="3B6A8E93" w14:textId="77777777" w:rsidR="00FE0DEE" w:rsidRPr="00412300" w:rsidRDefault="00000000">
            <w:pPr>
              <w:pStyle w:val="Compact"/>
              <w:spacing w:line="240" w:lineRule="auto" w:before="40" w:after="40"/>
              <w:jc w:val="left"/>
              <w:rPr>
                <w:rFonts w:ascii="Times New Roman" w:hAnsi="Times New Roman" w:cs="Times New Roman"/>
              </w:rPr>
            </w:pPr>
            <w:r w:rsidRPr="00412300">
              <w:rPr/>
              <w:t>Evaluation chapter written with result tables, graphs, and comparative analysis</w:t>
            </w:r>
          </w:p>
        </w:tc>
        <w:tc>
          <w:tcPr>
            <w:tcW w:w="2166" w:type="dxa"/>
          </w:tcPr>
          <w:p w14:paraId="01EC7D8A" w14:textId="77777777" w:rsidR="00FE0DEE" w:rsidRPr="00412300" w:rsidRDefault="00000000">
            <w:pPr>
              <w:pStyle w:val="Compact"/>
              <w:spacing w:line="240" w:lineRule="auto" w:before="40" w:after="40"/>
              <w:jc w:val="left"/>
              <w:rPr>
                <w:rFonts w:ascii="Times New Roman" w:hAnsi="Times New Roman" w:cs="Times New Roman"/>
              </w:rPr>
            </w:pPr>
            <w:r w:rsidRPr="00412300">
              <w:rPr/>
              <w:t>23 August 2026</w:t>
            </w:r>
          </w:p>
        </w:tc>
        <w:tc>
          <w:tcPr>
            <w:tcW w:w="2166" w:type="dxa"/>
          </w:tcPr>
          <w:p w14:paraId="6898CC54"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1C291B51" w14:textId="77777777">
        <w:tc>
          <w:tcPr>
            <w:tcW w:w="2166" w:type="dxa"/>
          </w:tcPr>
          <w:p w14:paraId="621867D8"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Chapter 8: Conclusion</w:t>
            </w:r>
          </w:p>
        </w:tc>
        <w:tc>
          <w:tcPr>
            <w:tcW w:w="2166" w:type="dxa"/>
          </w:tcPr>
          <w:p w14:paraId="5D54BD9B" w14:textId="77777777" w:rsidR="00FE0DEE" w:rsidRPr="00412300" w:rsidRDefault="00000000">
            <w:pPr>
              <w:pStyle w:val="Compact"/>
              <w:spacing w:line="240" w:lineRule="auto" w:before="40" w:after="40"/>
              <w:jc w:val="left"/>
              <w:rPr>
                <w:rFonts w:ascii="Times New Roman" w:hAnsi="Times New Roman" w:cs="Times New Roman"/>
              </w:rPr>
            </w:pPr>
            <w:r w:rsidRPr="00412300">
              <w:rPr/>
              <w:t>Concluding chapter; objectives triangulated against results; future work articulated</w:t>
            </w:r>
          </w:p>
        </w:tc>
        <w:tc>
          <w:tcPr>
            <w:tcW w:w="2166" w:type="dxa"/>
          </w:tcPr>
          <w:p w14:paraId="16FAD1FB" w14:textId="77777777" w:rsidR="00FE0DEE" w:rsidRPr="00412300" w:rsidRDefault="00000000">
            <w:pPr>
              <w:pStyle w:val="Compact"/>
              <w:spacing w:line="240" w:lineRule="auto" w:before="40" w:after="40"/>
              <w:jc w:val="left"/>
              <w:rPr>
                <w:rFonts w:ascii="Times New Roman" w:hAnsi="Times New Roman" w:cs="Times New Roman"/>
              </w:rPr>
            </w:pPr>
            <w:r w:rsidRPr="00412300">
              <w:rPr/>
              <w:t>25 August 2026</w:t>
            </w:r>
          </w:p>
        </w:tc>
        <w:tc>
          <w:tcPr>
            <w:tcW w:w="2166" w:type="dxa"/>
          </w:tcPr>
          <w:p w14:paraId="2F564886"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r w:rsidR="00FE0DEE" w:rsidRPr="00412300" w14:paraId="372C9E0A" w14:textId="77777777">
        <w:tc>
          <w:tcPr>
            <w:tcW w:w="2166" w:type="dxa"/>
          </w:tcPr>
          <w:p w14:paraId="7009B5B5"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Final Submission</w:t>
            </w:r>
          </w:p>
        </w:tc>
        <w:tc>
          <w:tcPr>
            <w:tcW w:w="2166" w:type="dxa"/>
          </w:tcPr>
          <w:p w14:paraId="3F8CE54D" w14:textId="77777777" w:rsidR="00FE0DEE" w:rsidRPr="00412300" w:rsidRDefault="00000000">
            <w:pPr>
              <w:pStyle w:val="Compact"/>
              <w:spacing w:line="240" w:lineRule="auto" w:before="40" w:after="40"/>
              <w:jc w:val="left"/>
              <w:rPr>
                <w:rFonts w:ascii="Times New Roman" w:hAnsi="Times New Roman" w:cs="Times New Roman"/>
              </w:rPr>
            </w:pPr>
            <w:r w:rsidRPr="00412300">
              <w:rPr/>
              <w:t>Complete thesis document + GitHub repository published</w:t>
            </w:r>
          </w:p>
        </w:tc>
        <w:tc>
          <w:tcPr>
            <w:tcW w:w="2166" w:type="dxa"/>
          </w:tcPr>
          <w:p w14:paraId="1B45A141" w14:textId="77777777" w:rsidR="00FE0DEE" w:rsidRPr="00412300" w:rsidRDefault="00000000">
            <w:pPr>
              <w:pStyle w:val="Compact"/>
              <w:spacing w:line="240" w:lineRule="auto" w:before="40" w:after="40"/>
              <w:jc w:val="left"/>
              <w:rPr>
                <w:rFonts w:ascii="Times New Roman" w:hAnsi="Times New Roman" w:cs="Times New Roman"/>
              </w:rPr>
            </w:pPr>
            <w:r w:rsidRPr="00412300">
              <w:rPr/>
              <w:t>28 August 2026</w:t>
            </w:r>
          </w:p>
        </w:tc>
        <w:tc>
          <w:tcPr>
            <w:tcW w:w="2166" w:type="dxa"/>
          </w:tcPr>
          <w:p w14:paraId="5947EBC4" w14:textId="77777777" w:rsidR="00FE0DEE" w:rsidRPr="00412300" w:rsidRDefault="00000000">
            <w:pPr>
              <w:pStyle w:val="Compact"/>
              <w:spacing w:line="240" w:lineRule="auto" w:before="40" w:after="40"/>
              <w:jc w:val="left"/>
              <w:rPr>
                <w:rFonts w:ascii="Times New Roman" w:hAnsi="Times New Roman" w:cs="Times New Roman"/>
              </w:rPr>
            </w:pPr>
            <w:r w:rsidRPr="00412300">
              <w:rPr/>
              <w:t>Planned</w:t>
            </w:r>
          </w:p>
        </w:tc>
      </w:tr>
    </w:tbl>
    <w:p w14:paraId="45B7A552" w14:textId="77777777" w:rsidR="00FE0DEE" w:rsidRPr="00412300" w:rsidRDefault="00000000">
      <w:pPr>
        <w:pStyle w:val="BodyText"/>
        <w:spacing w:before="200"/>
        <w:rPr>
          <w:rFonts w:ascii="Times New Roman" w:hAnsi="Times New Roman" w:cs="Times New Roman"/>
        </w:rPr>
      </w:pPr>
      <w:r w:rsidRPr="00412300">
        <w:rPr/>
        <w:t>The timeline allocates six sprints (twelve weeks) to system development and evaluation, followed by four writing days for Chapters 5–8 once implementation and evaluation data are complete. This sequence reflects the DSR cycle: build first, then document and communicate.</w:t>
      </w:r>
    </w:p>
    <w:p w14:paraId="314E23C4" w14:textId="462898C7" w:rsidR="00FE0DEE" w:rsidRPr="00412300" w:rsidRDefault="00FE0DEE">
      <w:pPr>
        <w:rPr>
          <w:rFonts w:ascii="Times New Roman" w:hAnsi="Times New Roman" w:cs="Times New Roman"/>
        </w:rPr>
      </w:pPr>
    </w:p>
    <w:p w14:paraId="1DBEDC0A" w14:textId="77777777" w:rsidR="00FE0DEE" w:rsidRPr="00412300" w:rsidRDefault="00000000">
      <w:pPr>
        <w:pStyle w:val="Heading2"/>
        <w:rPr>
          <w:rFonts w:ascii="Times New Roman" w:hAnsi="Times New Roman" w:cs="Times New Roman"/>
        </w:rPr>
      </w:pPr>
      <w:bookmarkStart w:id="151" w:name="ethical-considerations"/>
      <w:bookmarkStart w:id="152" w:name="_Toc239955269"/>
      <w:bookmarkEnd w:id="149"/>
      <w:bookmarkEnd w:id="152"/>
      <w:r>
        <w:rPr>
          <w:b/>
          <w:i w:val="0"/>
          <w:caps w:val="0"/>
          <w:color w:val="000000"/>
        </w:rPr>
        <w:t>4.9 Ethical considerations</w:t>
      </w:r>
    </w:p>
    <w:p w14:paraId="3E0C2A33" w14:textId="77777777" w:rsidR="00FE0DEE" w:rsidRPr="00412300" w:rsidRDefault="00000000">
      <w:pPr>
        <w:pStyle w:val="FirstParagraph"/>
        <w:rPr>
          <w:rFonts w:ascii="Times New Roman" w:hAnsi="Times New Roman" w:cs="Times New Roman"/>
        </w:rPr>
      </w:pPr>
      <w:r w:rsidRPr="00412300">
        <w:rPr/>
        <w:t>Research involving AI-generated content, human participant evaluation, and publicly collected datasets raises several ethical dimensions that must be addressed explicitly.</w:t>
      </w:r>
    </w:p>
    <w:p w14:paraId="73BBB3B3" w14:textId="77777777" w:rsidR="00FE0DEE" w:rsidRPr="00412300" w:rsidRDefault="00000000">
      <w:pPr>
        <w:pStyle w:val="Heading3"/>
        <w:rPr>
          <w:rFonts w:ascii="Times New Roman" w:hAnsi="Times New Roman" w:cs="Times New Roman"/>
        </w:rPr>
      </w:pPr>
      <w:bookmarkStart w:id="153" w:name="deception-versus-persuasion"/>
      <w:bookmarkStart w:id="154" w:name="_Toc239955270"/>
      <w:bookmarkEnd w:id="154"/>
      <w:r>
        <w:rPr>
          <w:b w:val="0"/>
          <w:i w:val="0"/>
          <w:caps w:val="0"/>
          <w:color w:val="000000"/>
        </w:rPr>
        <w:t>4.9.1 Deception versus persuasion</w:t>
      </w:r>
    </w:p>
    <w:p w14:paraId="02E9DDAE" w14:textId="77777777" w:rsidR="00FE0DEE" w:rsidRPr="00412300" w:rsidRDefault="00000000">
      <w:pPr>
        <w:pStyle w:val="FirstParagraph"/>
        <w:rPr>
          <w:rFonts w:ascii="Times New Roman" w:hAnsi="Times New Roman" w:cs="Times New Roman"/>
        </w:rPr>
      </w:pPr>
      <w:r w:rsidRPr="00412300">
        <w:rPr/>
        <w:t>The central ethical tension in this research is the boundary between legitimate persuasion and deceptive manipulation. Titles optimised for high CTR can legitimately employ psychological techniques (curiosity gaps, urgency framing, emotional arousal) when those techniques accurately represent the content the viewer will receive. They become ethically problematic when they create false expectations, fabricate claims, or misrepresent the video’s content.</w:t>
      </w:r>
    </w:p>
    <w:p w14:paraId="60EA153B" w14:textId="77777777" w:rsidR="00FE0DEE" w:rsidRPr="00412300" w:rsidRDefault="00000000">
      <w:pPr>
        <w:pStyle w:val="BodyText"/>
        <w:rPr>
          <w:rFonts w:ascii="Times New Roman" w:hAnsi="Times New Roman" w:cs="Times New Roman"/>
        </w:rPr>
      </w:pPr>
      <w:r w:rsidRPr="00412300">
        <w:rPr/>
        <w:t>The YTO system is explicitly designed to operate on the legitimate side of this boundary. The NLI-based hard rejection gate eliminates any title classified as a factual “Contradiction” to the video’s core promise before it is surfaced to the creator. The Analyzer Agent establishes the semantic envelope of permissible claims by extracting only what is truthfully present in the video transcript. The Generator Agent works only within that envelope. This architecture means the system structurally prohibits deceptive output; it is not an opt-in safety feature but a mandatory pipeline stage.</w:t>
      </w:r>
    </w:p>
    <w:p w14:paraId="0F3D5B0B" w14:textId="77777777" w:rsidR="00FE0DEE" w:rsidRPr="00412300" w:rsidRDefault="00000000">
      <w:pPr>
        <w:pStyle w:val="BodyText"/>
        <w:rPr>
          <w:rFonts w:ascii="Times New Roman" w:hAnsi="Times New Roman" w:cs="Times New Roman"/>
        </w:rPr>
      </w:pPr>
      <w:r w:rsidRPr="00412300">
        <w:rPr/>
        <w:t xml:space="preserve">This design implements the distinction between </w:t>
      </w:r>
      <w:r w:rsidRPr="00412300">
        <w:rPr>
          <w:i/>
          <w:iCs/>
        </w:rPr>
        <w:t>persuasion</w:t>
      </w:r>
      <w:r w:rsidRPr="00412300">
        <w:rPr/>
        <w:t xml:space="preserve"> (legitimate influence through accurate emotional framing) and </w:t>
      </w:r>
      <w:r w:rsidRPr="00412300">
        <w:rPr>
          <w:i/>
          <w:iCs/>
        </w:rPr>
        <w:t>manipulation</w:t>
      </w:r>
      <w:r w:rsidRPr="00412300">
        <w:rPr/>
        <w:t xml:space="preserve"> (influence through false or misleading claims). The system targets persuasion while architecturally blocking manipulation.</w:t>
      </w:r>
    </w:p>
    <w:p w14:paraId="3FDA80F9" w14:textId="77777777" w:rsidR="00FE0DEE" w:rsidRPr="00412300" w:rsidRDefault="00000000">
      <w:pPr>
        <w:pStyle w:val="Heading3"/>
        <w:rPr>
          <w:rFonts w:ascii="Times New Roman" w:hAnsi="Times New Roman" w:cs="Times New Roman"/>
        </w:rPr>
      </w:pPr>
      <w:bookmarkStart w:id="155" w:name="data-privacy"/>
      <w:bookmarkStart w:id="156" w:name="_Toc239955271"/>
      <w:bookmarkEnd w:id="153"/>
      <w:bookmarkEnd w:id="156"/>
      <w:r>
        <w:rPr>
          <w:b w:val="0"/>
          <w:i w:val="0"/>
          <w:caps w:val="0"/>
          <w:color w:val="000000"/>
        </w:rPr>
        <w:t>4.9.2 Data privacy</w:t>
      </w:r>
    </w:p>
    <w:p w14:paraId="3C92B157" w14:textId="77777777" w:rsidR="00FE0DEE" w:rsidRPr="00412300" w:rsidRDefault="00000000">
      <w:pPr>
        <w:pStyle w:val="FirstParagraph"/>
        <w:rPr>
          <w:rFonts w:ascii="Times New Roman" w:hAnsi="Times New Roman" w:cs="Times New Roman"/>
        </w:rPr>
      </w:pPr>
      <w:r w:rsidRPr="00412300">
        <w:rPr/>
        <w:t>No personal user data is collected at any stage of this research. All training datasets are publicly available: the Kaggle YouTube Trending Datasets contain only publicly accessible video metadata (titles, view counts, like counts, channel names) that YouTube makes available through its public interface. The YouTube Data API v3 is used in compliance with YouTube’s Terms of Service for non-commercial academic research [19], with API rate limits respected. The human preference survey collects no personally identifiable information; responses are recorded anonymously and used solely for aggregate comparative analysis.</w:t>
      </w:r>
    </w:p>
    <w:p w14:paraId="62AA2B1F" w14:textId="77777777" w:rsidR="00FE0DEE" w:rsidRPr="00412300" w:rsidRDefault="00000000">
      <w:pPr>
        <w:pStyle w:val="Heading3"/>
        <w:rPr>
          <w:rFonts w:ascii="Times New Roman" w:hAnsi="Times New Roman" w:cs="Times New Roman"/>
        </w:rPr>
      </w:pPr>
      <w:bookmarkStart w:id="157" w:name="bias-and-toxicity-in-training-data"/>
      <w:bookmarkStart w:id="158" w:name="_Toc239955272"/>
      <w:bookmarkEnd w:id="155"/>
      <w:bookmarkEnd w:id="158"/>
      <w:r>
        <w:rPr>
          <w:b w:val="0"/>
          <w:i w:val="0"/>
          <w:caps w:val="0"/>
          <w:color w:val="000000"/>
        </w:rPr>
        <w:t>4.9.3 Bias and toxicity in training data</w:t>
      </w:r>
    </w:p>
    <w:p w14:paraId="35454045" w14:textId="77777777" w:rsidR="00FE0DEE" w:rsidRPr="00412300" w:rsidRDefault="00000000">
      <w:pPr>
        <w:pStyle w:val="FirstParagraph"/>
        <w:rPr>
          <w:rFonts w:ascii="Times New Roman" w:hAnsi="Times New Roman" w:cs="Times New Roman"/>
        </w:rPr>
      </w:pPr>
      <w:r w:rsidRPr="00412300">
        <w:rPr/>
        <w:t>YouTube trending data may contain titles that achieved high engagement through toxic, sensationalist, or harmful framing (hate-watching content, inflammatory news titles, or content that exploits tragedy). If such examples are included in the Prompt Database unfiltered, the system could learn to optimise for engagement patterns that are harmful.</w:t>
      </w:r>
    </w:p>
    <w:p w14:paraId="3CBF6225" w14:textId="77777777" w:rsidR="00FE0DEE" w:rsidRPr="00412300" w:rsidRDefault="00000000">
      <w:pPr>
        <w:pStyle w:val="BodyText"/>
        <w:rPr>
          <w:rFonts w:ascii="Times New Roman" w:hAnsi="Times New Roman" w:cs="Times New Roman"/>
        </w:rPr>
      </w:pPr>
      <w:r w:rsidRPr="00412300">
        <w:rPr/>
        <w:t xml:space="preserve">To mitigate this, a toxicity filtering stage is applied to the Prompt Database using the </w:t>
      </w:r>
      <w:r w:rsidRPr="00412300">
        <w:rPr>
          <w:rStyle w:val="VerbatimChar"/>
          <w:rFonts w:ascii="Times New Roman" w:hAnsi="Times New Roman" w:cs="Times New Roman"/>
        </w:rPr>
        <w:t>unitary/toxic-bert</w:t>
      </w:r>
      <w:r w:rsidRPr="00412300">
        <w:rPr/>
        <w:t xml:space="preserve"> classifier. Titles scoring above the toxicity threshold are excluded from the few-shot example pool regardless of their historical engagement performance. This ensures the system optimises for psychological engagement mechanisms (curiosity, emotional arousal, social proof) without learning harmful framing as a positive engagement signal.</w:t>
      </w:r>
    </w:p>
    <w:p w14:paraId="1524FF6F" w14:textId="77777777" w:rsidR="00FE0DEE" w:rsidRPr="00412300" w:rsidRDefault="00000000">
      <w:pPr>
        <w:pStyle w:val="Heading3"/>
        <w:rPr>
          <w:rFonts w:ascii="Times New Roman" w:hAnsi="Times New Roman" w:cs="Times New Roman"/>
        </w:rPr>
      </w:pPr>
      <w:bookmarkStart w:id="159" w:name="transparency-and-human-oversight"/>
      <w:bookmarkStart w:id="160" w:name="_Toc239955273"/>
      <w:bookmarkEnd w:id="157"/>
      <w:bookmarkEnd w:id="160"/>
      <w:r>
        <w:rPr>
          <w:b w:val="0"/>
          <w:i w:val="0"/>
          <w:caps w:val="0"/>
          <w:color w:val="000000"/>
        </w:rPr>
        <w:t>4.9.4 Transparency and human oversight</w:t>
      </w:r>
    </w:p>
    <w:p w14:paraId="4767FE92" w14:textId="77777777" w:rsidR="00FE0DEE" w:rsidRPr="00412300" w:rsidRDefault="00000000">
      <w:pPr>
        <w:pStyle w:val="FirstParagraph"/>
        <w:rPr>
          <w:rFonts w:ascii="Times New Roman" w:hAnsi="Times New Roman" w:cs="Times New Roman"/>
        </w:rPr>
      </w:pPr>
      <w:r w:rsidRPr="00412300">
        <w:rPr/>
        <w:t xml:space="preserve">The YTO system is positioned as a </w:t>
      </w:r>
      <w:r w:rsidRPr="00412300">
        <w:rPr>
          <w:i/>
          <w:iCs/>
        </w:rPr>
        <w:t>co-pilot for creators</w:t>
      </w:r>
      <w:r w:rsidRPr="00412300">
        <w:rPr/>
        <w:t xml:space="preserve">, not an autonomous replacement for human editorial judgment. The API returns a ranked list of five candidates with per-title scoring, the creator sees the options and the scores, and makes the final selection. No title is published automatically. This design preserves human agency in the content creation workflow and makes </w:t>
      </w:r>
      <w:r w:rsidRPr="00412300">
        <w:rPr/>
        <w:lastRenderedPageBreak/>
        <w:t>the system’s reasoning interpretable (the creator can see why a title scored highly on pCTR or was flagged by NLI).</w:t>
      </w:r>
    </w:p>
    <w:p w14:paraId="7B9DF82F" w14:textId="77777777" w:rsidR="00FE0DEE" w:rsidRPr="00412300" w:rsidRDefault="00000000">
      <w:pPr>
        <w:pStyle w:val="BodyText"/>
        <w:rPr>
          <w:rFonts w:ascii="Times New Roman" w:hAnsi="Times New Roman" w:cs="Times New Roman"/>
        </w:rPr>
      </w:pPr>
      <w:r w:rsidRPr="00412300">
        <w:rPr/>
        <w:t xml:space="preserve">The “black box” nature of the underlying LLM (GPT-4o) is acknowledged explicitly. The system does not claim to fully explain why any specific title was generated; it provides interpretable </w:t>
      </w:r>
      <w:r w:rsidRPr="00412300">
        <w:rPr>
          <w:i/>
          <w:iCs/>
        </w:rPr>
        <w:t>evaluation scores</w:t>
      </w:r>
      <w:r w:rsidRPr="00412300">
        <w:rPr/>
        <w:t xml:space="preserve"> for each output, not a mechanistic explanation of the generation process.</w:t>
      </w:r>
    </w:p>
    <w:p w14:paraId="76471869" w14:textId="77777777" w:rsidR="00FE0DEE" w:rsidRPr="00412300" w:rsidRDefault="00000000">
      <w:pPr>
        <w:pStyle w:val="Heading3"/>
        <w:rPr>
          <w:rFonts w:ascii="Times New Roman" w:hAnsi="Times New Roman" w:cs="Times New Roman"/>
        </w:rPr>
      </w:pPr>
      <w:bookmarkStart w:id="161" w:name="academic-integrity"/>
      <w:bookmarkStart w:id="162" w:name="_Toc239955274"/>
      <w:bookmarkEnd w:id="159"/>
      <w:bookmarkEnd w:id="162"/>
      <w:r>
        <w:rPr>
          <w:b w:val="0"/>
          <w:i w:val="0"/>
          <w:caps w:val="0"/>
          <w:color w:val="000000"/>
        </w:rPr>
        <w:t>4.9.5 Academic integrity</w:t>
      </w:r>
    </w:p>
    <w:p w14:paraId="20805F5F" w14:textId="77777777" w:rsidR="00FE0DEE" w:rsidRPr="00412300" w:rsidRDefault="00000000">
      <w:pPr>
        <w:pStyle w:val="FirstParagraph"/>
        <w:rPr>
          <w:rFonts w:ascii="Times New Roman" w:hAnsi="Times New Roman" w:cs="Times New Roman"/>
        </w:rPr>
      </w:pPr>
      <w:r w:rsidRPr="00412300">
        <w:rPr/>
        <w:t>All sources are cited in IEEE format. The research prototype is developed independently. Any use of AI tools during the writing or implementation process is acknowledged in accordance with NSBM Green University’s academic integrity policy. The artefact is a research prototype intended for academic evaluation; commercial deployment would require additional ethical review, a point explicitly noted in the limitations.</w:t>
      </w:r>
    </w:p>
    <w:p w14:paraId="77D77049" w14:textId="77777777" w:rsidR="00FE0DEE" w:rsidRPr="00412300" w:rsidRDefault="00000000">
      <w:pPr>
        <w:pStyle w:val="Heading3"/>
        <w:rPr>
          <w:rFonts w:ascii="Times New Roman" w:hAnsi="Times New Roman" w:cs="Times New Roman"/>
        </w:rPr>
      </w:pPr>
      <w:bookmarkStart w:id="163" w:name="platform-policy-compliance"/>
      <w:bookmarkStart w:id="164" w:name="_Toc239955275"/>
      <w:bookmarkEnd w:id="161"/>
      <w:bookmarkEnd w:id="164"/>
      <w:r>
        <w:rPr>
          <w:b w:val="0"/>
          <w:i w:val="0"/>
          <w:caps w:val="0"/>
          <w:color w:val="000000"/>
        </w:rPr>
        <w:t>4.9.6 Platform policy compliance</w:t>
      </w:r>
    </w:p>
    <w:p w14:paraId="1EFBAA3D" w14:textId="77777777" w:rsidR="00FE0DEE" w:rsidRPr="00412300" w:rsidRDefault="00000000">
      <w:pPr>
        <w:pStyle w:val="FirstParagraph"/>
        <w:rPr>
          <w:rFonts w:ascii="Times New Roman" w:hAnsi="Times New Roman" w:cs="Times New Roman"/>
        </w:rPr>
      </w:pPr>
      <w:r w:rsidRPr="00412300">
        <w:rPr/>
        <w:t xml:space="preserve">YouTube’s Terms of Service (Section 4H) explicitly prohibit video metadata that “sets up viewer expectations the content doesn’t deliver” [19]. Violations can result in video demonetisation, channel strikes, and algorithmic suppression. The NLI faithfulness layer is therefore not only an ethical safeguard but also a </w:t>
      </w:r>
      <w:r w:rsidRPr="00412300">
        <w:rPr>
          <w:b/>
          <w:bCs/>
        </w:rPr>
        <w:t>platform compliance mechanism</w:t>
      </w:r>
      <w:r w:rsidRPr="00412300">
        <w:rPr/>
        <w:t>: every title produced by the system has passed a computational check confirming it does not contradict the video’s content, protecting the creator from inadvertent ToS violations.</w:t>
      </w:r>
    </w:p>
    <w:p w14:paraId="37BEBA9B" w14:textId="049AEAA6" w:rsidR="00FE0DEE" w:rsidRPr="00412300" w:rsidRDefault="00FE0DEE">
      <w:pPr>
        <w:rPr>
          <w:rFonts w:ascii="Times New Roman" w:hAnsi="Times New Roman" w:cs="Times New Roman"/>
        </w:rPr>
      </w:pPr>
    </w:p>
    <w:p w14:paraId="2B099AFC" w14:textId="77777777" w:rsidR="00FE0DEE" w:rsidRPr="00412300" w:rsidRDefault="00000000">
      <w:pPr>
        <w:pStyle w:val="Heading2"/>
        <w:rPr>
          <w:rFonts w:ascii="Times New Roman" w:hAnsi="Times New Roman" w:cs="Times New Roman"/>
        </w:rPr>
      </w:pPr>
      <w:bookmarkStart w:id="165" w:name="chapter-summary-2"/>
      <w:bookmarkStart w:id="166" w:name="_Toc239955276"/>
      <w:bookmarkEnd w:id="151"/>
      <w:bookmarkEnd w:id="163"/>
      <w:bookmarkEnd w:id="166"/>
      <w:r>
        <w:rPr>
          <w:b/>
          <w:i w:val="0"/>
          <w:caps w:val="0"/>
          <w:color w:val="000000"/>
        </w:rPr>
        <w:t>4.10 Chapter summary</w:t>
      </w:r>
    </w:p>
    <w:p w14:paraId="2A8B84BF" w14:textId="77777777" w:rsidR="00FE0DEE" w:rsidRPr="00412300" w:rsidRDefault="00000000">
      <w:pPr>
        <w:pStyle w:val="FirstParagraph"/>
        <w:rPr>
          <w:rFonts w:ascii="Times New Roman" w:hAnsi="Times New Roman" w:cs="Times New Roman"/>
        </w:rPr>
      </w:pPr>
      <w:r w:rsidRPr="00412300">
        <w:rPr/>
        <w:t xml:space="preserve">This chapter has established the philosophical and procedural framework that governs this research. The philosophical layer rests on a </w:t>
      </w:r>
      <w:r w:rsidRPr="00412300">
        <w:rPr>
          <w:b/>
          <w:bCs/>
        </w:rPr>
        <w:t>Pragmatist paradigm</w:t>
      </w:r>
      <w:r w:rsidRPr="00412300">
        <w:rPr/>
        <w:t xml:space="preserve">, which licenses the combination of quantitative and qualitative evaluation methods appropriate for assessing both system performance and human preference. The </w:t>
      </w:r>
      <w:r w:rsidRPr="00412300">
        <w:rPr>
          <w:b/>
          <w:bCs/>
        </w:rPr>
        <w:t>abductive approach</w:t>
      </w:r>
      <w:r w:rsidRPr="00412300">
        <w:rPr/>
        <w:t xml:space="preserve"> reflects the research’s movement from established psychological and NLP theory to artefact design to empirical validation. The </w:t>
      </w:r>
      <w:r w:rsidRPr="00412300">
        <w:rPr>
          <w:b/>
          <w:bCs/>
        </w:rPr>
        <w:t>Design Science Research strategy</w:t>
      </w:r>
      <w:r w:rsidRPr="00412300">
        <w:rPr/>
        <w:t xml:space="preserve"> positions this project within the IS/SE tradition of artefact-oriented scholarship, in which building and evaluating a novel system constitutes a genuine research contribution. The </w:t>
      </w:r>
      <w:r w:rsidRPr="00412300">
        <w:rPr>
          <w:b/>
          <w:bCs/>
        </w:rPr>
        <w:t>Peffers DSRM</w:t>
      </w:r>
      <w:r w:rsidRPr="00412300">
        <w:rPr/>
        <w:t xml:space="preserve"> provides the six-phase process model that structures the project from problem identification through final communication.</w:t>
      </w:r>
    </w:p>
    <w:p w14:paraId="45706D00" w14:textId="77777777" w:rsidR="00FE0DEE" w:rsidRPr="00412300" w:rsidRDefault="00000000">
      <w:pPr>
        <w:pStyle w:val="BodyText"/>
        <w:rPr>
          <w:rFonts w:ascii="Times New Roman" w:hAnsi="Times New Roman" w:cs="Times New Roman"/>
        </w:rPr>
      </w:pPr>
      <w:r w:rsidRPr="00412300">
        <w:rPr/>
        <w:t xml:space="preserve">The methodological choices made in this chapter are not procedural formalities. They directly shape what the research can and cannot claim. DSR under a pragmatist paradigm allows this research to claim that the YTO system </w:t>
      </w:r>
      <w:r w:rsidRPr="00412300">
        <w:rPr>
          <w:i/>
          <w:iCs/>
        </w:rPr>
        <w:t>works</w:t>
      </w:r>
      <w:r w:rsidRPr="00412300">
        <w:rPr/>
        <w:t>, meaning it outperforms defined baselines on defined metrics, without requiring the experimental isolation that would be necessary to claim universal causal laws about AI-generated content. That is the appropriate claim scope for a software engineering research prototype evaluated over a bounded set of test cases.</w:t>
      </w:r>
    </w:p>
    <w:p w14:paraId="05127C22" w14:textId="77777777" w:rsidR="00FE0DEE" w:rsidRPr="00412300" w:rsidRDefault="00000000">
      <w:pPr>
        <w:pStyle w:val="BodyText"/>
        <w:rPr>
          <w:rFonts w:ascii="Times New Roman" w:hAnsi="Times New Roman" w:cs="Times New Roman"/>
        </w:rPr>
      </w:pPr>
      <w:r w:rsidRPr="00412300">
        <w:rPr/>
        <w:t>Chapter 5 proceeds to operationalise these methodological decisions into a full system requirements specification, including stakeholder analysis, use case diagrams, class diagrams, activity diagrams, sequence diagrams, and formal functional and non-functional requirements.</w:t>
      </w:r>
    </w:p>
    <w:p w14:paraId="3130E3BE" w14:textId="2FEF263E" w:rsidR="00FE0DEE" w:rsidRPr="00412300" w:rsidRDefault="00FE0DEE">
      <w:pPr>
        <w:rPr>
          <w:rFonts w:ascii="Times New Roman" w:hAnsi="Times New Roman" w:cs="Times New Roman"/>
        </w:rPr>
      </w:pPr>
    </w:p>
    <w:p w14:paraId="7FE3A6D0" w14:textId="77777777" w:rsidR="00FE0DEE" w:rsidRPr="00412300" w:rsidRDefault="00000000">
      <w:pPr>
        <w:pStyle w:val="Heading1"/>
        <w:rPr>
          <w:rFonts w:ascii="Times New Roman" w:hAnsi="Times New Roman" w:cs="Times New Roman"/>
        </w:rPr>
      </w:pPr>
      <w:bookmarkStart w:id="169" w:name="X3a8383942b392ea9b684802f8a99fd47f3624cc"/>
      <w:bookmarkStart w:id="170" w:name="_Toc239955278"/>
      <w:bookmarkEnd w:id="115"/>
      <w:bookmarkEnd w:id="167"/>
      <w:bookmarkEnd w:id="170"/>
      <w:r>
        <w:rPr>
          <w:b/>
          <w:i w:val="0"/>
          <w:caps/>
          <w:color w:val="000000"/>
        </w:rPr>
        <w:t>5 System Requirements Specification</w:t>
      </w:r>
    </w:p>
    <w:p w14:paraId="5B837FC2" w14:textId="0593BDB0" w:rsidR="00FE0DEE" w:rsidRPr="00412300" w:rsidRDefault="00FE0DEE">
      <w:pPr>
        <w:rPr>
          <w:rFonts w:ascii="Times New Roman" w:hAnsi="Times New Roman" w:cs="Times New Roman"/>
        </w:rPr>
      </w:pPr>
    </w:p>
    <w:p w14:paraId="5EC91B9A" w14:textId="77777777" w:rsidR="00FE0DEE" w:rsidRPr="00412300" w:rsidRDefault="00000000">
      <w:pPr>
        <w:pStyle w:val="Heading2"/>
        <w:rPr>
          <w:rFonts w:ascii="Times New Roman" w:hAnsi="Times New Roman" w:cs="Times New Roman"/>
        </w:rPr>
      </w:pPr>
      <w:bookmarkStart w:id="171" w:name="chapter-overview-2"/>
      <w:bookmarkStart w:id="172" w:name="_Toc239955279"/>
      <w:bookmarkEnd w:id="172"/>
      <w:r>
        <w:rPr>
          <w:b/>
          <w:i w:val="0"/>
          <w:caps w:val="0"/>
          <w:color w:val="000000"/>
        </w:rPr>
        <w:t>5.1 Chapter overview</w:t>
      </w:r>
    </w:p>
    <w:p w14:paraId="6434D2E3" w14:textId="77777777" w:rsidR="00FE0DEE" w:rsidRPr="00412300" w:rsidRDefault="00000000">
      <w:pPr>
        <w:pStyle w:val="FirstParagraph"/>
        <w:rPr>
          <w:rFonts w:ascii="Times New Roman" w:hAnsi="Times New Roman" w:cs="Times New Roman"/>
        </w:rPr>
      </w:pPr>
      <w:r w:rsidRPr="00412300">
        <w:rPr/>
        <w:t>Chapter 4 established the philosophical and procedural framework governing this research: a pragmatist, abductive, Design-Science approach executed through Peffers’ six-phase DSRM. This chapter operationalises that framework into a concrete system specification. It identifies who the system serves, traces each research objective from Chapter 2 down to the specific component that satisfies it, and formalises the system’s behaviour through the standard Unified Modelling Language (UML) diagram set [4]: use case, class, activity, and sequence diagrams. The chapter closes with the functional and non-functional requirements that the implemented system, described in full in Chapter 6, was built to satisfy.</w:t>
      </w:r>
    </w:p>
    <w:p w14:paraId="598B368A" w14:textId="77777777" w:rsidR="00FE0DEE" w:rsidRPr="00412300" w:rsidRDefault="00000000">
      <w:pPr>
        <w:pStyle w:val="BodyText"/>
        <w:rPr>
          <w:rFonts w:ascii="Times New Roman" w:hAnsi="Times New Roman" w:cs="Times New Roman"/>
        </w:rPr>
      </w:pPr>
      <w:r w:rsidRPr="00412300">
        <w:rPr/>
        <w:t>Section 5.2 identifies the stakeholders of the system and their respective interests. Section 5.3 traces the operationalisation of the four research objectives into concrete architectural components. Section 5.4 presents the use case model. Section 5.5 presents the class model of the shared data contracts and agent components. Section 5.6 presents the activity model of the end-to-end request lifecycle. Section 5.7 presents sequence diagrams for the two behaviourally distinct execution paths: the successful generation path and the NLI rejection path. Section 5.8 presents the proposed system architecture in full. Sections 5.9 and 5.10 specify the functional and non-functional requirements respectively, stated in a form that is directly verifiable against the evaluation reported in Chapter 7. Section 5.11 closes the chapter.</w:t>
      </w:r>
    </w:p>
    <w:p w14:paraId="4CB8316F" w14:textId="77777777" w:rsidR="00FE0DEE" w:rsidRPr="00412300" w:rsidRDefault="00000000">
      <w:pPr>
        <w:pStyle w:val="BodyText"/>
        <w:rPr>
          <w:rFonts w:ascii="Times New Roman" w:hAnsi="Times New Roman" w:cs="Times New Roman"/>
        </w:rPr>
      </w:pPr>
      <w:r w:rsidRPr="00412300">
        <w:rPr/>
        <w:t xml:space="preserve">Because implementation (Sprints 1–5) preceded the writing of this chapter, the diagrams and requirements presented here describe the system as it was actually built and verified, not a forward-looking design that implementation later deviated from. Where an as-built decision </w:t>
      </w:r>
      <w:r w:rsidRPr="00412300">
        <w:rPr/>
        <w:lastRenderedPageBreak/>
        <w:t>differs from what a purely top-down requirements process might have specified, that decision is noted and justified in place.</w:t>
      </w:r>
    </w:p>
    <w:p w14:paraId="514D5F57" w14:textId="3D582CC8" w:rsidR="00FE0DEE" w:rsidRPr="00412300" w:rsidRDefault="00FE0DEE">
      <w:pPr>
        <w:rPr>
          <w:rFonts w:ascii="Times New Roman" w:hAnsi="Times New Roman" w:cs="Times New Roman"/>
        </w:rPr>
      </w:pPr>
    </w:p>
    <w:p w14:paraId="204F7BA7" w14:textId="77777777" w:rsidR="00FE0DEE" w:rsidRPr="00412300" w:rsidRDefault="00000000">
      <w:pPr>
        <w:pStyle w:val="Heading2"/>
        <w:rPr>
          <w:rFonts w:ascii="Times New Roman" w:hAnsi="Times New Roman" w:cs="Times New Roman"/>
        </w:rPr>
      </w:pPr>
      <w:bookmarkStart w:id="173" w:name="stakeholder-analysis"/>
      <w:bookmarkStart w:id="174" w:name="_Toc239955280"/>
      <w:bookmarkEnd w:id="171"/>
      <w:bookmarkEnd w:id="174"/>
      <w:r>
        <w:rPr>
          <w:b/>
          <w:i w:val="0"/>
          <w:caps w:val="0"/>
          <w:color w:val="000000"/>
        </w:rPr>
        <w:t>5.2 Stakeholder analysis</w:t>
      </w:r>
    </w:p>
    <w:p w14:paraId="2447707D" w14:textId="77777777" w:rsidR="00FE0DEE" w:rsidRPr="00412300" w:rsidRDefault="00000000">
      <w:pPr>
        <w:pStyle w:val="FirstParagraph"/>
        <w:rPr>
          <w:rFonts w:ascii="Times New Roman" w:hAnsi="Times New Roman" w:cs="Times New Roman"/>
        </w:rPr>
      </w:pPr>
      <w:r w:rsidRPr="00412300">
        <w:rPr/>
        <w:t>Three distinct stakeholder groups have an interest in the YouTube Title Optimizer (YTO), each with a different relationship to the system and a different basis for evaluating its success.</w:t>
      </w:r>
    </w:p>
    <w:p w14:paraId="63B33570" w14:textId="77777777" w:rsidR="00FE0DEE" w:rsidRPr="00412300" w:rsidRDefault="00000000">
      <w:pPr>
        <w:pStyle w:val="BodyText"/>
        <w:rPr>
          <w:rFonts w:ascii="Times New Roman" w:hAnsi="Times New Roman" w:cs="Times New Roman"/>
        </w:rPr>
      </w:pPr>
      <w:r w:rsidRPr="00412300">
        <w:rPr>
          <w:b/>
          <w:bCs/>
        </w:rPr>
        <w:t>Content Creators</w:t>
      </w:r>
      <w:r w:rsidRPr="00412300">
        <w:rPr/>
        <w:t xml:space="preserve"> are the primary human stakeholder and the system’s direct user. A creator interacts with the system by submitting a video transcript, an optional description, and a content category, and receives a ranked set of title candidates with interpretable per-title scores. Their interest is in reducing the time and expertise cost of producing an effective title while retaining final editorial control. The system is positioned as a co-pilot, per the transparency principle established in Section 4.9.4, not an autonomous publisher. Sub-populations within this group (individual educators, small businesses, and independent journalists identified in Section 1.5.1) share this interest but differ in their baseline access to professional copywriting expertise, which is precisely the inequality the system is motivated to reduce.</w:t>
      </w:r>
    </w:p>
    <w:p w14:paraId="6D15F535" w14:textId="77777777" w:rsidR="00FE0DEE" w:rsidRPr="00412300" w:rsidRDefault="00000000">
      <w:pPr>
        <w:pStyle w:val="BodyText"/>
        <w:rPr>
          <w:rFonts w:ascii="Times New Roman" w:hAnsi="Times New Roman" w:cs="Times New Roman"/>
        </w:rPr>
      </w:pPr>
      <w:r w:rsidRPr="00412300">
        <w:rPr>
          <w:b/>
          <w:bCs/>
        </w:rPr>
        <w:t>Researchers and Academic Evaluators</w:t>
      </w:r>
      <w:r w:rsidRPr="00412300">
        <w:rPr/>
        <w:t>, including the project supervisor and thesis examiners, are stakeholders in the system’s rigor and evaluability rather than its day-to-day use. Their interest is in whether the system’s design decisions are theoretically grounded (Section 3.5), whether its performance claims are measured against defensible baselines and metrics (Section 4.6, Activity 5), and whether the artefact constitutes a genuine, reproducible research contribution rather than an opaque or unfalsifiable claim. This stakeholder group is served directly by the evaluation methodology detailed in Chapter 7.</w:t>
      </w:r>
    </w:p>
    <w:p w14:paraId="7E6CE531" w14:textId="77777777" w:rsidR="00FE0DEE" w:rsidRPr="00412300" w:rsidRDefault="00000000">
      <w:pPr>
        <w:pStyle w:val="BodyText"/>
        <w:rPr>
          <w:rFonts w:ascii="Times New Roman" w:hAnsi="Times New Roman" w:cs="Times New Roman"/>
        </w:rPr>
      </w:pPr>
      <w:r w:rsidRPr="00412300">
        <w:rPr>
          <w:b/>
          <w:bCs/>
        </w:rPr>
        <w:t>The Platform Algorithm</w:t>
      </w:r>
      <w:r w:rsidRPr="00412300">
        <w:rPr/>
        <w:t xml:space="preserve"> is a non-human but architecturally significant stakeholder. YouTube’s recommendation system, as characterised in Section 3.3.2, is the actual consumer of the system’s output in the sense that it is the mechanism that converts a generated title into real-world distribution outcomes. The system does not interact with this stakeholder directly (no live API call is made to YouTube’s ranking system, per the scope boundary in Section 1.9), but every design decision in the Critic Agent (Section 5.5, Section 5.8) is oriented toward producing titles that would perform well under this stakeholder’s actual ranking behaviour, and the pCTR model (Section 3.5.1, A6) exists specifically to proxy this stakeholder’s response in the absence of a live integration.</w:t>
      </w:r>
    </w:p>
    <w:p w14:paraId="32A17B38" w14:textId="77777777" w:rsidR="00FE0DEE" w:rsidRPr="00412300" w:rsidRDefault="00000000">
      <w:pPr>
        <w:pStyle w:val="BodyText"/>
        <w:rPr>
          <w:rFonts w:ascii="Times New Roman" w:hAnsi="Times New Roman" w:cs="Times New Roman"/>
        </w:rPr>
      </w:pPr>
      <w:r w:rsidRPr="00412300">
        <w:rPr/>
        <w:t xml:space="preserve">A fourth, indirect stakeholder group, </w:t>
      </w:r>
      <w:r w:rsidRPr="00412300">
        <w:rPr>
          <w:b/>
          <w:bCs/>
        </w:rPr>
        <w:t>video viewers</w:t>
      </w:r>
      <w:r w:rsidRPr="00412300">
        <w:rPr/>
        <w:t xml:space="preserve"> (the audience whose click decisions the system is ultimately trying to earn), is acknowledged but not directly engaged by the system’s interfaces. The NLI faithfulness gate (Section 5.6, Section 5.7) acts as this stakeholder’s proxy representative within the architecture: it exists specifically to prevent the system from optimising creator and platform interests at the viewer’s expense through deceptive titling, operationalising the ethical position established in Section 4.9.1.</w:t>
      </w:r>
    </w:p>
    <w:p w14:paraId="7800D4E7" w14:textId="7ABAC9B2" w:rsidR="00FE0DEE" w:rsidRPr="00412300" w:rsidRDefault="00FE0DEE">
      <w:pPr>
        <w:rPr>
          <w:rFonts w:ascii="Times New Roman" w:hAnsi="Times New Roman" w:cs="Times New Roman"/>
        </w:rPr>
      </w:pPr>
    </w:p>
    <w:p w14:paraId="52F49FA6" w14:textId="77777777" w:rsidR="00FE0DEE" w:rsidRPr="00412300" w:rsidRDefault="00000000">
      <w:pPr>
        <w:pStyle w:val="Heading2"/>
        <w:rPr>
          <w:rFonts w:ascii="Times New Roman" w:hAnsi="Times New Roman" w:cs="Times New Roman"/>
        </w:rPr>
      </w:pPr>
      <w:bookmarkStart w:id="175" w:name="operationalisation-process"/>
      <w:bookmarkStart w:id="176" w:name="_Toc239955281"/>
      <w:bookmarkEnd w:id="173"/>
      <w:bookmarkEnd w:id="176"/>
      <w:r>
        <w:rPr>
          <w:b/>
          <w:i w:val="0"/>
          <w:caps w:val="0"/>
          <w:color w:val="000000"/>
        </w:rPr>
        <w:t>5.3 Operationalisation process</w:t>
      </w:r>
    </w:p>
    <w:p w14:paraId="0D9D755B" w14:textId="77777777" w:rsidR="00FE0DEE" w:rsidRPr="00412300" w:rsidRDefault="00000000">
      <w:pPr>
        <w:pStyle w:val="FirstParagraph"/>
        <w:rPr>
          <w:rFonts w:ascii="Times New Roman" w:hAnsi="Times New Roman" w:cs="Times New Roman"/>
        </w:rPr>
      </w:pPr>
      <w:r w:rsidRPr="00412300">
        <w:rPr/>
        <w:t>Table 5.1 traces each of the four research objectives stated in Chapter 2 to the specific system component or process that satisfies it, closing the loop between the research questions posed in Chapter 1 and the concrete architecture presented in this chapter.</w:t>
      </w:r>
    </w:p>
    <w:p w14:paraId="6CABD390" w14:textId="77777777" w:rsidR="00FE0DEE" w:rsidRPr="00412300" w:rsidRDefault="00000000">
      <w:pPr>
        <w:pStyle w:val="BodyText"/>
        <w:keepNext/>
        <w:jc w:val="left"/>
        <w:rPr>
          <w:rFonts w:ascii="Times New Roman" w:hAnsi="Times New Roman" w:cs="Times New Roman"/>
        </w:rPr>
      </w:pPr>
      <w:r w:rsidRPr="00412300">
        <w:rPr>
          <w:b/>
          <w:bCs/>
        </w:rPr>
        <w:t>Table 5.1: Operationalisation of Research Objectives</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18F137E2"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16E01B4C" w14:textId="77777777" w:rsidR="00FE0DEE" w:rsidRPr="00412300" w:rsidRDefault="00000000">
            <w:pPr>
              <w:pStyle w:val="Compact"/>
              <w:spacing w:line="240" w:lineRule="auto" w:before="40" w:after="40"/>
              <w:jc w:val="left"/>
              <w:rPr>
                <w:rFonts w:ascii="Times New Roman" w:hAnsi="Times New Roman" w:cs="Times New Roman"/>
              </w:rPr>
            </w:pPr>
            <w:r w:rsidRPr="00412300">
              <w:rPr/>
              <w:t>Research Objective (Chapter 2)</w:t>
            </w:r>
          </w:p>
        </w:tc>
        <w:tc>
          <w:tcPr>
            <w:tcW w:w="2888" w:type="dxa"/>
          </w:tcPr>
          <w:p w14:paraId="2E840050"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Component</w:t>
            </w:r>
          </w:p>
        </w:tc>
        <w:tc>
          <w:tcPr>
            <w:tcW w:w="2888" w:type="dxa"/>
          </w:tcPr>
          <w:p w14:paraId="190CBE67" w14:textId="77777777" w:rsidR="00FE0DEE" w:rsidRPr="00412300" w:rsidRDefault="00000000">
            <w:pPr>
              <w:pStyle w:val="Compact"/>
              <w:spacing w:line="240" w:lineRule="auto" w:before="40" w:after="40"/>
              <w:jc w:val="left"/>
              <w:rPr>
                <w:rFonts w:ascii="Times New Roman" w:hAnsi="Times New Roman" w:cs="Times New Roman"/>
              </w:rPr>
            </w:pPr>
            <w:r w:rsidRPr="00412300">
              <w:rPr/>
              <w:t>Verification Point</w:t>
            </w:r>
          </w:p>
        </w:tc>
      </w:tr>
      <w:tr w:rsidR="00FE0DEE" w:rsidRPr="00412300" w14:paraId="3975F653" w14:textId="77777777">
        <w:tc>
          <w:tcPr>
            <w:tcW w:w="2888" w:type="dxa"/>
          </w:tcPr>
          <w:p w14:paraId="78F990FF" w14:textId="77777777" w:rsidR="00FE0DEE" w:rsidRPr="00412300" w:rsidRDefault="00000000">
            <w:pPr>
              <w:pStyle w:val="Compact"/>
              <w:spacing w:line="240" w:lineRule="auto" w:before="40" w:after="40"/>
              <w:jc w:val="left"/>
              <w:rPr>
                <w:rFonts w:ascii="Times New Roman" w:hAnsi="Times New Roman" w:cs="Times New Roman"/>
              </w:rPr>
            </w:pPr>
            <w:r w:rsidRPr="00412300">
              <w:rPr/>
              <w:t>2.1 To Identify viral linguistic features and the T1–T7 trigger taxonomy</w:t>
            </w:r>
          </w:p>
        </w:tc>
        <w:tc>
          <w:tcPr>
            <w:tcW w:w="2888" w:type="dxa"/>
          </w:tcPr>
          <w:p w14:paraId="193C73CF"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Feature engineering pipeline (Section 3.5.1, W1); Analyzer Agent’s </w:t>
            </w:r>
            <w:r w:rsidRPr="00412300">
              <w:rPr>
                <w:rStyle w:val="VerbatimChar"/>
                <w:rFonts w:ascii="Times New Roman" w:hAnsi="Times New Roman" w:cs="Times New Roman"/>
              </w:rPr>
              <w:t>trigger_candidates</w:t>
            </w:r>
            <w:r w:rsidRPr="00412300">
              <w:rPr/>
              <w:t xml:space="preserve"> extraction (Section 5.5)</w:t>
            </w:r>
          </w:p>
        </w:tc>
        <w:tc>
          <w:tcPr>
            <w:tcW w:w="2888" w:type="dxa"/>
          </w:tcPr>
          <w:p w14:paraId="3F3398B4" w14:textId="77777777" w:rsidR="00FE0DEE" w:rsidRPr="00412300" w:rsidRDefault="00000000">
            <w:pPr>
              <w:pStyle w:val="Compact"/>
              <w:spacing w:line="240" w:lineRule="auto" w:before="40" w:after="40"/>
              <w:jc w:val="left"/>
              <w:rPr>
                <w:rFonts w:ascii="Times New Roman" w:hAnsi="Times New Roman" w:cs="Times New Roman"/>
              </w:rPr>
            </w:pPr>
            <w:r w:rsidRPr="00412300">
              <w:rPr/>
              <w:t>Feature importance ranking against the trained pCTR model (Chapter 7)</w:t>
            </w:r>
          </w:p>
        </w:tc>
      </w:tr>
      <w:tr w:rsidR="00FE0DEE" w:rsidRPr="00412300" w14:paraId="5BD33EBB" w14:textId="77777777">
        <w:tc>
          <w:tcPr>
            <w:tcW w:w="2888" w:type="dxa"/>
          </w:tcPr>
          <w:p w14:paraId="7D77AC2F" w14:textId="77777777" w:rsidR="00FE0DEE" w:rsidRPr="00412300" w:rsidRDefault="00000000">
            <w:pPr>
              <w:pStyle w:val="Compact"/>
              <w:spacing w:line="240" w:lineRule="auto" w:before="40" w:after="40"/>
              <w:jc w:val="left"/>
              <w:rPr>
                <w:rFonts w:ascii="Times New Roman" w:hAnsi="Times New Roman" w:cs="Times New Roman"/>
              </w:rPr>
            </w:pPr>
            <w:r w:rsidRPr="00412300">
              <w:rPr/>
              <w:t>2.2 To Analyse the effectiveness of Few-Shot, CoT, and Persona prompting</w:t>
            </w:r>
          </w:p>
        </w:tc>
        <w:tc>
          <w:tcPr>
            <w:tcW w:w="2888" w:type="dxa"/>
          </w:tcPr>
          <w:p w14:paraId="731585B3" w14:textId="77777777" w:rsidR="00FE0DEE" w:rsidRPr="00412300" w:rsidRDefault="00000000">
            <w:pPr>
              <w:pStyle w:val="Compact"/>
              <w:spacing w:line="240" w:lineRule="auto" w:before="40" w:after="40"/>
              <w:jc w:val="left"/>
              <w:rPr>
                <w:rFonts w:ascii="Times New Roman" w:hAnsi="Times New Roman" w:cs="Times New Roman"/>
              </w:rPr>
            </w:pPr>
            <w:r w:rsidRPr="00412300">
              <w:rPr/>
              <w:t>Generator Agent’s Prompt Factory: dynamic Prompt Database retrieval (Section 5.8) + four-step CoT sequence + persona system prompt</w:t>
            </w:r>
          </w:p>
        </w:tc>
        <w:tc>
          <w:tcPr>
            <w:tcW w:w="2888" w:type="dxa"/>
          </w:tcPr>
          <w:p w14:paraId="1BB72355" w14:textId="77777777" w:rsidR="00FE0DEE" w:rsidRPr="00412300" w:rsidRDefault="00000000">
            <w:pPr>
              <w:pStyle w:val="Compact"/>
              <w:spacing w:line="240" w:lineRule="auto" w:before="40" w:after="40"/>
              <w:jc w:val="left"/>
              <w:rPr>
                <w:rFonts w:ascii="Times New Roman" w:hAnsi="Times New Roman" w:cs="Times New Roman"/>
              </w:rPr>
            </w:pPr>
            <w:r w:rsidRPr="00412300">
              <w:rPr/>
              <w:t>Comparison against the zero-shot Baseline B (Chapter 7)</w:t>
            </w:r>
          </w:p>
        </w:tc>
      </w:tr>
      <w:tr w:rsidR="00FE0DEE" w:rsidRPr="00412300" w14:paraId="4173881E" w14:textId="77777777">
        <w:tc>
          <w:tcPr>
            <w:tcW w:w="2888" w:type="dxa"/>
          </w:tcPr>
          <w:p w14:paraId="521A7761" w14:textId="77777777" w:rsidR="00FE0DEE" w:rsidRPr="00412300" w:rsidRDefault="00000000">
            <w:pPr>
              <w:pStyle w:val="Compact"/>
              <w:spacing w:line="240" w:lineRule="auto" w:before="40" w:after="40"/>
              <w:jc w:val="left"/>
              <w:rPr>
                <w:rFonts w:ascii="Times New Roman" w:hAnsi="Times New Roman" w:cs="Times New Roman"/>
              </w:rPr>
            </w:pPr>
            <w:r w:rsidRPr="00412300">
              <w:rPr/>
              <w:t>2.3 To Design and Develop the three-agent pipeline as a Facade-pattern API Wrapper</w:t>
            </w:r>
          </w:p>
        </w:tc>
        <w:tc>
          <w:tcPr>
            <w:tcW w:w="2888" w:type="dxa"/>
          </w:tcPr>
          <w:p w14:paraId="5C62B035" w14:textId="77777777" w:rsidR="00FE0DEE" w:rsidRPr="00412300" w:rsidRDefault="00000000">
            <w:pPr>
              <w:pStyle w:val="Compact"/>
              <w:spacing w:line="240" w:lineRule="auto" w:before="40" w:after="40"/>
              <w:jc w:val="left"/>
              <w:rPr>
                <w:rFonts w:ascii="Times New Roman" w:hAnsi="Times New Roman" w:cs="Times New Roman"/>
              </w:rPr>
            </w:pPr>
            <w:r w:rsidRPr="00412300">
              <w:rPr/>
              <w:t>Analyzer → Generator → Critic pipeline (Section 5.6), orchestrated by the LangGraph state machine, exposed through the FastAPI Facade (Section 5.8)</w:t>
            </w:r>
          </w:p>
        </w:tc>
        <w:tc>
          <w:tcPr>
            <w:tcW w:w="2888" w:type="dxa"/>
          </w:tcPr>
          <w:p w14:paraId="510ED7A4" w14:textId="77777777" w:rsidR="00FE0DEE" w:rsidRPr="00412300" w:rsidRDefault="00000000">
            <w:pPr>
              <w:pStyle w:val="Compact"/>
              <w:spacing w:line="240" w:lineRule="auto" w:before="40" w:after="40"/>
              <w:jc w:val="left"/>
              <w:rPr>
                <w:rFonts w:ascii="Times New Roman" w:hAnsi="Times New Roman" w:cs="Times New Roman"/>
              </w:rPr>
            </w:pPr>
            <w:r w:rsidRPr="00412300">
              <w:rPr/>
              <w:t>End-to-end pipeline execution (Chapter 6)</w:t>
            </w:r>
          </w:p>
        </w:tc>
      </w:tr>
      <w:tr w:rsidR="00FE0DEE" w:rsidRPr="00412300" w14:paraId="3BE65D94" w14:textId="77777777">
        <w:tc>
          <w:tcPr>
            <w:tcW w:w="2888" w:type="dxa"/>
          </w:tcPr>
          <w:p w14:paraId="0839C310" w14:textId="77777777" w:rsidR="00FE0DEE" w:rsidRPr="00412300" w:rsidRDefault="00000000">
            <w:pPr>
              <w:pStyle w:val="Compact"/>
              <w:spacing w:line="240" w:lineRule="auto" w:before="40" w:after="40"/>
              <w:jc w:val="left"/>
              <w:rPr>
                <w:rFonts w:ascii="Times New Roman" w:hAnsi="Times New Roman" w:cs="Times New Roman"/>
              </w:rPr>
            </w:pPr>
            <w:r w:rsidRPr="00412300">
              <w:rPr/>
              <w:t>2.4 To Evaluate the system against quantitative and qualitative baselines</w:t>
            </w:r>
          </w:p>
        </w:tc>
        <w:tc>
          <w:tcPr>
            <w:tcW w:w="2888" w:type="dxa"/>
          </w:tcPr>
          <w:p w14:paraId="2AFD0053" w14:textId="77777777" w:rsidR="00FE0DEE" w:rsidRPr="00412300" w:rsidRDefault="00000000">
            <w:pPr>
              <w:pStyle w:val="Compact"/>
              <w:spacing w:line="240" w:lineRule="auto" w:before="40" w:after="40"/>
              <w:jc w:val="left"/>
              <w:rPr>
                <w:rFonts w:ascii="Times New Roman" w:hAnsi="Times New Roman" w:cs="Times New Roman"/>
              </w:rPr>
            </w:pPr>
            <w:r w:rsidRPr="00412300">
              <w:rPr/>
              <w:t>Critic Agent’s composite scoring (Section 5.7); offline ML evaluation, system-level evaluation, human preference survey, LLM-as-a-Judge scoring</w:t>
            </w:r>
          </w:p>
        </w:tc>
        <w:tc>
          <w:tcPr>
            <w:tcW w:w="2888" w:type="dxa"/>
          </w:tcPr>
          <w:p w14:paraId="47023CE1" w14:textId="77777777" w:rsidR="00FE0DEE" w:rsidRPr="00412300" w:rsidRDefault="00000000">
            <w:pPr>
              <w:pStyle w:val="Compact"/>
              <w:spacing w:line="240" w:lineRule="auto" w:before="40" w:after="40"/>
              <w:jc w:val="left"/>
              <w:rPr>
                <w:rFonts w:ascii="Times New Roman" w:hAnsi="Times New Roman" w:cs="Times New Roman"/>
              </w:rPr>
            </w:pPr>
            <w:r w:rsidRPr="00412300">
              <w:rPr/>
              <w:t>Chapter 7</w:t>
            </w:r>
          </w:p>
        </w:tc>
      </w:tr>
    </w:tbl>
    <w:p w14:paraId="0FA0C871" w14:textId="77777777" w:rsidR="00FE0DEE" w:rsidRPr="00412300" w:rsidRDefault="00000000">
      <w:pPr>
        <w:pStyle w:val="BodyText"/>
        <w:spacing w:before="200"/>
        <w:rPr>
          <w:rFonts w:ascii="Times New Roman" w:hAnsi="Times New Roman" w:cs="Times New Roman"/>
        </w:rPr>
      </w:pPr>
      <w:r w:rsidRPr="00412300">
        <w:rPr/>
        <w:t>The operationalisation reveals a structural property of the design: each research objective maps to exactly one primary component, and the three agent components (Analyzer, Generator, Critic) collectively cover Objectives 2.1 through 2.3, while Objective 2.4 is satisfied by processes external to the runtime pipeline: the evaluation scripts and human-facing survey instrument described in Chapter 7. This separation is deliberate: the production pipeline that a creator invokes contains no evaluation logic beyond the Critic’s real-time scoring, keeping the artefact itself lean while the research evaluation apparatus is built and run independently against it.</w:t>
      </w:r>
    </w:p>
    <w:p w14:paraId="26364A14" w14:textId="370AAF2D" w:rsidR="00FE0DEE" w:rsidRPr="00412300" w:rsidRDefault="00FE0DEE">
      <w:pPr>
        <w:rPr>
          <w:rFonts w:ascii="Times New Roman" w:hAnsi="Times New Roman" w:cs="Times New Roman"/>
        </w:rPr>
      </w:pPr>
    </w:p>
    <w:p w14:paraId="0BC4AF7F" w14:textId="77777777" w:rsidR="00FE0DEE" w:rsidRPr="00412300" w:rsidRDefault="00000000">
      <w:pPr>
        <w:pStyle w:val="Heading2"/>
        <w:rPr>
          <w:rFonts w:ascii="Times New Roman" w:hAnsi="Times New Roman" w:cs="Times New Roman"/>
        </w:rPr>
      </w:pPr>
      <w:bookmarkStart w:id="177" w:name="use-case-diagrams"/>
      <w:bookmarkStart w:id="178" w:name="_Toc239955282"/>
      <w:bookmarkEnd w:id="175"/>
      <w:bookmarkEnd w:id="178"/>
      <w:r>
        <w:rPr>
          <w:b/>
          <w:i w:val="0"/>
          <w:caps w:val="0"/>
          <w:color w:val="000000"/>
        </w:rPr>
        <w:t>5.4 Use case diagrams</w:t>
      </w:r>
    </w:p>
    <w:p w14:paraId="138D4087" w14:textId="77777777" w:rsidR="00FE0DEE" w:rsidRPr="00412300" w:rsidRDefault="00000000">
      <w:pPr>
        <w:pStyle w:val="FirstParagraph"/>
        <w:rPr>
          <w:rFonts w:ascii="Times New Roman" w:hAnsi="Times New Roman" w:cs="Times New Roman"/>
        </w:rPr>
      </w:pPr>
      <w:r w:rsidRPr="00412300">
        <w:rPr/>
        <w:t xml:space="preserve">The system exposes exactly three use cases to its single human actor, the Content Creator, corresponding to the two REST endpoints described in Section 5.8, modelled following the use-case-driven approach established by Jacobson et al. [3]. All three use cases are presented in the </w:t>
      </w:r>
      <w:r w:rsidRPr="00412300">
        <w:rPr/>
        <w:lastRenderedPageBreak/>
        <w:t>body, as their combined number falls within the three-diagram limit specified by the project template.</w:t>
      </w:r>
    </w:p>
    <w:p w14:paraId="2CF14706"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66C97F88" wp14:editId="5B2E6FED">
            <wp:extent cx="5334000" cy="3813103"/>
            <wp:effectExtent l="0" t="0" r="0" b="0"/>
            <wp:docPr id="106" name="Picture" descr="Figure 4.1 — Use Case Diagram"/>
            <wp:cNvGraphicFramePr/>
            <a:graphic xmlns:a="http://schemas.openxmlformats.org/drawingml/2006/main">
              <a:graphicData uri="http://schemas.openxmlformats.org/drawingml/2006/picture">
                <pic:pic xmlns:pic="http://schemas.openxmlformats.org/drawingml/2006/picture">
                  <pic:nvPicPr>
                    <pic:cNvPr id="107" name="Picture" descr="assets/ch4_usecase.png"/>
                    <pic:cNvPicPr>
                      <a:picLocks noChangeAspect="1" noChangeArrowheads="1"/>
                    </pic:cNvPicPr>
                  </pic:nvPicPr>
                  <pic:blipFill>
                    <a:blip r:embed="rId6"/>
                    <a:stretch>
                      <a:fillRect/>
                    </a:stretch>
                  </pic:blipFill>
                  <pic:spPr bwMode="auto">
                    <a:xfrm>
                      <a:off x="0" y="0"/>
                      <a:ext cx="5334000" cy="3813103"/>
                    </a:xfrm>
                    <a:prstGeom prst="rect">
                      <a:avLst/>
                    </a:prstGeom>
                    <a:noFill/>
                    <a:ln w="9525">
                      <a:noFill/>
                      <a:headEnd/>
                      <a:tailEnd/>
                    </a:ln>
                  </pic:spPr>
                </pic:pic>
              </a:graphicData>
            </a:graphic>
          </wp:inline>
        </w:drawing>
      </w:r>
    </w:p>
    <w:p w14:paraId="3F3E6BB3" w14:textId="77777777" w:rsidR="00FE0DEE" w:rsidRPr="00412300" w:rsidRDefault="00000000">
      <w:pPr>
        <w:pStyle w:val="ImageCaption"/>
        <w:rPr>
          <w:rFonts w:ascii="Times New Roman" w:hAnsi="Times New Roman" w:cs="Times New Roman"/>
        </w:rPr>
      </w:pPr>
      <w:r w:rsidRPr="00412300">
        <w:rPr/>
        <w:t>Figure 5.1: Use Case Diagram</w:t>
      </w:r>
    </w:p>
    <w:p w14:paraId="58B6868C" w14:textId="77777777" w:rsidR="00FE0DEE" w:rsidRPr="00412300" w:rsidRDefault="00000000">
      <w:pPr>
        <w:pStyle w:val="BodyText"/>
        <w:rPr>
          <w:rFonts w:ascii="Times New Roman" w:hAnsi="Times New Roman" w:cs="Times New Roman"/>
        </w:rPr>
      </w:pPr>
      <w:r w:rsidRPr="00412300">
        <w:rPr>
          <w:b/>
          <w:bCs/>
        </w:rPr>
        <w:t>Figure 5.1: Use Case Diagram: Content Creator and the YTO API Wrapper</w:t>
      </w:r>
    </w:p>
    <w:p w14:paraId="6D547E80" w14:textId="77777777" w:rsidR="00FE0DEE" w:rsidRPr="00412300" w:rsidRDefault="00000000">
      <w:pPr>
        <w:pStyle w:val="BodyText"/>
        <w:rPr>
          <w:rFonts w:ascii="Times New Roman" w:hAnsi="Times New Roman" w:cs="Times New Roman"/>
        </w:rPr>
      </w:pPr>
      <w:r w:rsidRPr="00412300">
        <w:rPr>
          <w:b/>
          <w:bCs/>
        </w:rPr>
        <w:t>UC1: Generate Optimised Titles.</w:t>
      </w:r>
      <w:r w:rsidRPr="00412300">
        <w:rPr/>
        <w:t xml:space="preserve"> The creator submits a video transcript (minimum 50 words, enforced at the API boundary), an optional description, and a content category. The system returns five ranked, scored title candidates. This is the primary use case and the one through which every other research objective is ultimately exercised.</w:t>
      </w:r>
    </w:p>
    <w:p w14:paraId="5D85E5F1" w14:textId="77777777" w:rsidR="00FE0DEE" w:rsidRPr="00412300" w:rsidRDefault="00000000">
      <w:pPr>
        <w:pStyle w:val="BodyText"/>
        <w:rPr>
          <w:rFonts w:ascii="Times New Roman" w:hAnsi="Times New Roman" w:cs="Times New Roman"/>
        </w:rPr>
      </w:pPr>
      <w:r w:rsidRPr="00412300">
        <w:rPr>
          <w:b/>
          <w:bCs/>
        </w:rPr>
        <w:t>UC2: Review Scored Candidates and Rejection Log.</w:t>
      </w:r>
      <w:r w:rsidRPr="00412300">
        <w:rPr/>
        <w:t xml:space="preserve"> Because the API response includes each candidate’s individual pCTR, VADER, BERTScore, and NLI scores alongside the ranked list, and any hard-rejected candidates with their rejection reason, the creator can inspect why a given title was ranked, or excluded, rather than receiving an opaque final answer. This use case is satisfied by the structure of UC1’s response rather than by a separate endpoint, consistent with the transparency principle established in Section 4.9.4.</w:t>
      </w:r>
    </w:p>
    <w:p w14:paraId="74D328B0" w14:textId="77777777" w:rsidR="00FE0DEE" w:rsidRPr="00412300" w:rsidRDefault="00000000">
      <w:pPr>
        <w:pStyle w:val="BodyText"/>
        <w:rPr>
          <w:rFonts w:ascii="Times New Roman" w:hAnsi="Times New Roman" w:cs="Times New Roman"/>
        </w:rPr>
      </w:pPr>
      <w:r w:rsidRPr="00412300">
        <w:rPr>
          <w:b/>
          <w:bCs/>
        </w:rPr>
        <w:t>UC3: Check System Health.</w:t>
      </w:r>
      <w:r w:rsidRPr="00412300">
        <w:rPr/>
        <w:t xml:space="preserve"> A lightweight </w:t>
      </w:r>
      <w:r w:rsidRPr="00412300">
        <w:rPr>
          <w:rStyle w:val="VerbatimChar"/>
          <w:rFonts w:ascii="Times New Roman" w:hAnsi="Times New Roman" w:cs="Times New Roman"/>
        </w:rPr>
        <w:t>GET /health</w:t>
      </w:r>
      <w:r w:rsidRPr="00412300">
        <w:rPr/>
        <w:t xml:space="preserve"> endpoint allows a consuming application to confirm the service is available and to retrieve the active model versions (the LLM identifier and the pCTR model type) before submitting a generation request, which matters for any client application built against this API Wrapper, including the demonstration frontend described in Chapter 6.</w:t>
      </w:r>
    </w:p>
    <w:p w14:paraId="63CCD57B" w14:textId="6AD8B815" w:rsidR="00FE0DEE" w:rsidRPr="00412300" w:rsidRDefault="00FE0DEE">
      <w:pPr>
        <w:rPr>
          <w:rFonts w:ascii="Times New Roman" w:hAnsi="Times New Roman" w:cs="Times New Roman"/>
        </w:rPr>
      </w:pPr>
    </w:p>
    <w:p w14:paraId="4426BF1A" w14:textId="77777777" w:rsidR="00FE0DEE" w:rsidRPr="00412300" w:rsidRDefault="00000000">
      <w:pPr>
        <w:pStyle w:val="Heading2"/>
        <w:rPr>
          <w:rFonts w:ascii="Times New Roman" w:hAnsi="Times New Roman" w:cs="Times New Roman"/>
        </w:rPr>
      </w:pPr>
      <w:bookmarkStart w:id="179" w:name="class-diagram"/>
      <w:bookmarkStart w:id="180" w:name="_Toc239955283"/>
      <w:bookmarkEnd w:id="177"/>
      <w:bookmarkEnd w:id="180"/>
      <w:r>
        <w:rPr>
          <w:b/>
          <w:i w:val="0"/>
          <w:caps w:val="0"/>
          <w:color w:val="000000"/>
        </w:rPr>
        <w:t>5.5 Class diagram</w:t>
      </w:r>
    </w:p>
    <w:p w14:paraId="1D7E261C" w14:textId="77777777" w:rsidR="00FE0DEE" w:rsidRPr="00412300" w:rsidRDefault="00000000">
      <w:pPr>
        <w:pStyle w:val="FirstParagraph"/>
        <w:rPr>
          <w:rFonts w:ascii="Times New Roman" w:hAnsi="Times New Roman" w:cs="Times New Roman"/>
        </w:rPr>
      </w:pPr>
      <w:r w:rsidRPr="00412300">
        <w:rPr/>
        <w:t xml:space="preserve">The system’s data contracts are implemented as Pydantic models, which serve simultaneously as runtime validation schemas and as the class model presented here. Figure 5.2 shows the data classes exchanged between pipeline stages, the three agent components (represented as classes exposing a single </w:t>
      </w:r>
      <w:r w:rsidRPr="00412300">
        <w:rPr>
          <w:rStyle w:val="VerbatimChar"/>
          <w:rFonts w:ascii="Times New Roman" w:hAnsi="Times New Roman" w:cs="Times New Roman"/>
        </w:rPr>
        <w:t>run()</w:t>
      </w:r>
      <w:r w:rsidRPr="00412300">
        <w:rPr/>
        <w:t xml:space="preserve"> operation, consistent with their actual module-level implementation), and their principal collaborators.</w:t>
      </w:r>
    </w:p>
    <w:p w14:paraId="0B88B599"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5DBBAD89" wp14:editId="03FD3AB0">
            <wp:extent cx="5334000" cy="1619250"/>
            <wp:effectExtent l="0" t="0" r="0" b="0"/>
            <wp:docPr id="110" name="Picture" descr="Figure 4.2 — Class Diagram"/>
            <wp:cNvGraphicFramePr/>
            <a:graphic xmlns:a="http://schemas.openxmlformats.org/drawingml/2006/main">
              <a:graphicData uri="http://schemas.openxmlformats.org/drawingml/2006/picture">
                <pic:pic xmlns:pic="http://schemas.openxmlformats.org/drawingml/2006/picture">
                  <pic:nvPicPr>
                    <pic:cNvPr id="111" name="Picture" descr="assets/ch4_class.png"/>
                    <pic:cNvPicPr>
                      <a:picLocks noChangeAspect="1" noChangeArrowheads="1"/>
                    </pic:cNvPicPr>
                  </pic:nvPicPr>
                  <pic:blipFill>
                    <a:blip r:embed="rId7"/>
                    <a:stretch>
                      <a:fillRect/>
                    </a:stretch>
                  </pic:blipFill>
                  <pic:spPr bwMode="auto">
                    <a:xfrm>
                      <a:off x="0" y="0"/>
                      <a:ext cx="5334000" cy="1619250"/>
                    </a:xfrm>
                    <a:prstGeom prst="rect">
                      <a:avLst/>
                    </a:prstGeom>
                    <a:noFill/>
                    <a:ln w="9525">
                      <a:noFill/>
                      <a:headEnd/>
                      <a:tailEnd/>
                    </a:ln>
                  </pic:spPr>
                </pic:pic>
              </a:graphicData>
            </a:graphic>
          </wp:inline>
        </w:drawing>
      </w:r>
    </w:p>
    <w:p w14:paraId="16AB759E" w14:textId="77777777" w:rsidR="00FE0DEE" w:rsidRPr="00412300" w:rsidRDefault="00000000">
      <w:pPr>
        <w:pStyle w:val="ImageCaption"/>
        <w:rPr>
          <w:rFonts w:ascii="Times New Roman" w:hAnsi="Times New Roman" w:cs="Times New Roman"/>
        </w:rPr>
      </w:pPr>
      <w:r w:rsidRPr="00412300">
        <w:rPr/>
        <w:t>Figure 5.2: Class Diagram</w:t>
      </w:r>
    </w:p>
    <w:p w14:paraId="4ACBE95E" w14:textId="77777777" w:rsidR="00FE0DEE" w:rsidRPr="00412300" w:rsidRDefault="00000000">
      <w:pPr>
        <w:pStyle w:val="BodyText"/>
        <w:rPr>
          <w:rFonts w:ascii="Times New Roman" w:hAnsi="Times New Roman" w:cs="Times New Roman"/>
        </w:rPr>
      </w:pPr>
      <w:r w:rsidRPr="00412300">
        <w:rPr>
          <w:b/>
          <w:bCs/>
        </w:rPr>
        <w:t>Figure 5.2: Class Diagram: Data Contracts, Agents, and Supporting Services</w:t>
      </w:r>
    </w:p>
    <w:p w14:paraId="0BC4931E" w14:textId="77777777" w:rsidR="00FE0DEE" w:rsidRPr="00412300" w:rsidRDefault="00000000">
      <w:pPr>
        <w:pStyle w:val="BodyText"/>
        <w:rPr>
          <w:rFonts w:ascii="Times New Roman" w:hAnsi="Times New Roman" w:cs="Times New Roman"/>
        </w:rPr>
      </w:pPr>
      <w:r w:rsidRPr="00412300">
        <w:rPr/>
        <w:t xml:space="preserve">Three design decisions embedded in this class structure are architecturally significant. First, </w:t>
      </w:r>
      <w:r w:rsidRPr="00412300">
        <w:rPr>
          <w:rStyle w:val="VerbatimChar"/>
          <w:rFonts w:ascii="Times New Roman" w:hAnsi="Times New Roman" w:cs="Times New Roman"/>
        </w:rPr>
        <w:t>GeneratorAgent</w:t>
      </w:r>
      <w:r w:rsidRPr="00412300">
        <w:rPr/>
        <w:t xml:space="preserve"> has no association with </w:t>
      </w:r>
      <w:r w:rsidRPr="00412300">
        <w:rPr>
          <w:rStyle w:val="VerbatimChar"/>
          <w:rFonts w:ascii="Times New Roman" w:hAnsi="Times New Roman" w:cs="Times New Roman"/>
        </w:rPr>
        <w:t>VideoInput</w:t>
      </w:r>
      <w:r w:rsidRPr="00412300">
        <w:rPr/>
        <w:t xml:space="preserve">: its </w:t>
      </w:r>
      <w:r w:rsidRPr="00412300">
        <w:rPr>
          <w:rStyle w:val="VerbatimChar"/>
          <w:rFonts w:ascii="Times New Roman" w:hAnsi="Times New Roman" w:cs="Times New Roman"/>
        </w:rPr>
        <w:t>run()</w:t>
      </w:r>
      <w:r w:rsidRPr="00412300">
        <w:rPr/>
        <w:t xml:space="preserve"> operation accepts only a </w:t>
      </w:r>
      <w:r w:rsidRPr="00412300">
        <w:rPr>
          <w:rStyle w:val="VerbatimChar"/>
          <w:rFonts w:ascii="Times New Roman" w:hAnsi="Times New Roman" w:cs="Times New Roman"/>
        </w:rPr>
        <w:t>VideoBrief</w:t>
      </w:r>
      <w:r w:rsidRPr="00412300">
        <w:rPr/>
        <w:t xml:space="preserve"> and a category string, never the raw transcript. This is the anti-hallucination boundary discussed in Section 1.5.2 and Section 5.6, and enforcing it at the type level, rather than merely by convention, means the Generator is structurally incapable of fabricating detail beyond what the Analyzer has grounded in the source transcript. Second, </w:t>
      </w:r>
      <w:r w:rsidRPr="00412300">
        <w:rPr>
          <w:rStyle w:val="VerbatimChar"/>
          <w:rFonts w:ascii="Times New Roman" w:hAnsi="Times New Roman" w:cs="Times New Roman"/>
        </w:rPr>
        <w:t>CriticAgent</w:t>
      </w:r>
      <w:r w:rsidRPr="00412300">
        <w:rPr/>
        <w:t xml:space="preserve"> depends on three independent scorer classes (</w:t>
      </w:r>
      <w:r w:rsidRPr="00412300">
        <w:rPr>
          <w:rStyle w:val="VerbatimChar"/>
          <w:rFonts w:ascii="Times New Roman" w:hAnsi="Times New Roman" w:cs="Times New Roman"/>
        </w:rPr>
        <w:t>PCTRScorer</w:t>
      </w:r>
      <w:r w:rsidRPr="00412300">
        <w:rPr/>
        <w:t xml:space="preserve">, </w:t>
      </w:r>
      <w:r w:rsidRPr="00412300">
        <w:rPr>
          <w:rStyle w:val="VerbatimChar"/>
          <w:rFonts w:ascii="Times New Roman" w:hAnsi="Times New Roman" w:cs="Times New Roman"/>
        </w:rPr>
        <w:t>BERTScoreScorer</w:t>
      </w:r>
      <w:r w:rsidRPr="00412300">
        <w:rPr/>
        <w:t xml:space="preserve">, </w:t>
      </w:r>
      <w:r w:rsidRPr="00412300">
        <w:rPr>
          <w:rStyle w:val="VerbatimChar"/>
          <w:rFonts w:ascii="Times New Roman" w:hAnsi="Times New Roman" w:cs="Times New Roman"/>
        </w:rPr>
        <w:t>NLIScorer</w:t>
      </w:r>
      <w:r w:rsidRPr="00412300">
        <w:rPr/>
        <w:t xml:space="preserve">) rather than implementing scoring logic internally, reflecting the two-layer relevance-then-faithfulness design discussed in Section 3.5.1 (A4, A5). Third, </w:t>
      </w:r>
      <w:r w:rsidRPr="00412300">
        <w:rPr>
          <w:rStyle w:val="VerbatimChar"/>
          <w:rFonts w:ascii="Times New Roman" w:hAnsi="Times New Roman" w:cs="Times New Roman"/>
        </w:rPr>
        <w:t>PipelineOrchestrator</w:t>
      </w:r>
      <w:r w:rsidRPr="00412300">
        <w:rPr/>
        <w:t xml:space="preserve"> is the only class with a dependency on all three agents, consistent with the Supervisor pattern (Section 3.5.2, D1); no agent class has a direct dependency on another agent.</w:t>
      </w:r>
    </w:p>
    <w:p w14:paraId="0F4CA2D2" w14:textId="35B9E172" w:rsidR="00FE0DEE" w:rsidRPr="00412300" w:rsidRDefault="00FE0DEE">
      <w:pPr>
        <w:rPr>
          <w:rFonts w:ascii="Times New Roman" w:hAnsi="Times New Roman" w:cs="Times New Roman"/>
        </w:rPr>
      </w:pPr>
    </w:p>
    <w:p w14:paraId="0A0EF941" w14:textId="77777777" w:rsidR="00FE0DEE" w:rsidRPr="00412300" w:rsidRDefault="00000000">
      <w:pPr>
        <w:pStyle w:val="Heading2"/>
        <w:rPr>
          <w:rFonts w:ascii="Times New Roman" w:hAnsi="Times New Roman" w:cs="Times New Roman"/>
        </w:rPr>
      </w:pPr>
      <w:bookmarkStart w:id="181" w:name="activity-diagram"/>
      <w:bookmarkStart w:id="182" w:name="_Toc239955284"/>
      <w:bookmarkEnd w:id="179"/>
      <w:bookmarkEnd w:id="182"/>
      <w:r>
        <w:rPr>
          <w:b/>
          <w:i w:val="0"/>
          <w:caps w:val="0"/>
          <w:color w:val="000000"/>
        </w:rPr>
        <w:t>5.6 Activity diagram</w:t>
      </w:r>
    </w:p>
    <w:p w14:paraId="7B7CF778" w14:textId="77777777" w:rsidR="00FE0DEE" w:rsidRPr="00412300" w:rsidRDefault="00000000">
      <w:pPr>
        <w:pStyle w:val="FirstParagraph"/>
        <w:rPr>
          <w:rFonts w:ascii="Times New Roman" w:hAnsi="Times New Roman" w:cs="Times New Roman"/>
        </w:rPr>
      </w:pPr>
      <w:r w:rsidRPr="00412300">
        <w:rPr/>
        <w:t>Figure 5.3 traces the complete control flow of a single request from submission to response, including the two categories of failure path the implemented system distinguishes: request validation failure (HTTP 422) and pipeline execution failure (HTTP 502).</w:t>
      </w:r>
    </w:p>
    <w:p w14:paraId="042EB407"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20972740" wp14:editId="61C990D9">
            <wp:extent cx="2365487" cy="6840000"/>
            <wp:effectExtent l="0" t="0" r="0" b="0"/>
            <wp:docPr id="114" name="Picture" descr="Figure 4.3 — Activity Diagram"/>
            <wp:cNvGraphicFramePr/>
            <a:graphic xmlns:a="http://schemas.openxmlformats.org/drawingml/2006/main">
              <a:graphicData uri="http://schemas.openxmlformats.org/drawingml/2006/picture">
                <pic:pic xmlns:pic="http://schemas.openxmlformats.org/drawingml/2006/picture">
                  <pic:nvPicPr>
                    <pic:cNvPr id="115" name="Picture" descr="assets/ch4_activity.png"/>
                    <pic:cNvPicPr>
                      <a:picLocks noChangeAspect="1" noChangeArrowheads="1"/>
                    </pic:cNvPicPr>
                  </pic:nvPicPr>
                  <pic:blipFill>
                    <a:blip r:embed="rId8"/>
                    <a:stretch>
                      <a:fillRect/>
                    </a:stretch>
                  </pic:blipFill>
                  <pic:spPr bwMode="auto">
                    <a:xfrm>
                      <a:off x="0" y="0"/>
                      <a:ext cx="2365487" cy="6840000"/>
                    </a:xfrm>
                    <a:prstGeom prst="rect">
                      <a:avLst/>
                    </a:prstGeom>
                    <a:noFill/>
                    <a:ln w="9525">
                      <a:noFill/>
                      <a:headEnd/>
                      <a:tailEnd/>
                    </a:ln>
                  </pic:spPr>
                </pic:pic>
              </a:graphicData>
            </a:graphic>
          </wp:inline>
        </w:drawing>
      </w:r>
    </w:p>
    <w:p w14:paraId="0EBD26B8" w14:textId="77777777" w:rsidR="00FE0DEE" w:rsidRPr="00412300" w:rsidRDefault="00000000">
      <w:pPr>
        <w:pStyle w:val="ImageCaption"/>
        <w:rPr>
          <w:rFonts w:ascii="Times New Roman" w:hAnsi="Times New Roman" w:cs="Times New Roman"/>
        </w:rPr>
      </w:pPr>
      <w:r w:rsidRPr="00412300">
        <w:rPr/>
        <w:t>Figure 5.3: Activity Diagram</w:t>
      </w:r>
    </w:p>
    <w:p w14:paraId="098320D6" w14:textId="77777777" w:rsidR="00FE0DEE" w:rsidRPr="00412300" w:rsidRDefault="00000000">
      <w:pPr>
        <w:pStyle w:val="BodyText"/>
        <w:rPr>
          <w:rFonts w:ascii="Times New Roman" w:hAnsi="Times New Roman" w:cs="Times New Roman"/>
        </w:rPr>
      </w:pPr>
      <w:r w:rsidRPr="00412300">
        <w:rPr>
          <w:b/>
          <w:bCs/>
        </w:rPr>
        <w:t>Figure 5.3: Activity Diagram: End-to-End Request Lifecycle</w:t>
      </w:r>
    </w:p>
    <w:p w14:paraId="068F69DE" w14:textId="77777777" w:rsidR="00FE0DEE" w:rsidRPr="00412300" w:rsidRDefault="00000000">
      <w:pPr>
        <w:pStyle w:val="BodyText"/>
        <w:rPr>
          <w:rFonts w:ascii="Times New Roman" w:hAnsi="Times New Roman" w:cs="Times New Roman"/>
        </w:rPr>
      </w:pPr>
      <w:r w:rsidRPr="00412300">
        <w:rPr/>
        <w:t>The diagram makes explicit a property of the Critic Agent’s internal behaviour that is easy to understate in prose: the four scoring computations (pCTR, VADER, BERTScore, NLI) for a single candidate execute concurrently rather than sequentially, and this concurrency is itself replicated across all five candidates in a batch. This design choice (discussed further in Chapter 6) was adopted after an early implementation measured an unacceptable end-to-end latency when candidates were scored one at a time; the activity diagram reflects the concurrent version that satisfies the latency requirement stated in Section 5.10.</w:t>
      </w:r>
    </w:p>
    <w:p w14:paraId="46DD1EFF" w14:textId="77777777" w:rsidR="00FE0DEE" w:rsidRPr="00412300" w:rsidRDefault="00000000">
      <w:pPr>
        <w:pStyle w:val="BodyText"/>
        <w:rPr>
          <w:rFonts w:ascii="Times New Roman" w:hAnsi="Times New Roman" w:cs="Times New Roman"/>
        </w:rPr>
      </w:pPr>
      <w:r w:rsidRPr="00412300">
        <w:rPr/>
        <w:t>The NLI decision point is the diagram’s single most consequential branch. A “contradiction” classification routes a candidate to hard rejection regardless of how favourably it scores on the other three metrics: the composite score formula (Section 5.7) is constructed so that a rejected candidate’s contribution is multiplied by zero rather than merely down-weighted. This is the architectural instantiation of the persuasion-versus-manipulation boundary discussed in Section 4.9.1.</w:t>
      </w:r>
    </w:p>
    <w:p w14:paraId="2BFB0311" w14:textId="171AF8BD" w:rsidR="00FE0DEE" w:rsidRPr="00412300" w:rsidRDefault="00FE0DEE">
      <w:pPr>
        <w:rPr>
          <w:rFonts w:ascii="Times New Roman" w:hAnsi="Times New Roman" w:cs="Times New Roman"/>
        </w:rPr>
      </w:pPr>
    </w:p>
    <w:p w14:paraId="57B16244" w14:textId="77777777" w:rsidR="00FE0DEE" w:rsidRPr="00412300" w:rsidRDefault="00000000">
      <w:pPr>
        <w:pStyle w:val="Heading2"/>
        <w:rPr>
          <w:rFonts w:ascii="Times New Roman" w:hAnsi="Times New Roman" w:cs="Times New Roman"/>
        </w:rPr>
      </w:pPr>
      <w:bookmarkStart w:id="183" w:name="sequence-diagrams"/>
      <w:bookmarkStart w:id="184" w:name="_Toc239955285"/>
      <w:bookmarkEnd w:id="181"/>
      <w:bookmarkEnd w:id="184"/>
      <w:r>
        <w:rPr>
          <w:b/>
          <w:i w:val="0"/>
          <w:caps w:val="0"/>
          <w:color w:val="000000"/>
        </w:rPr>
        <w:t>5.7 Sequence diagrams</w:t>
      </w:r>
    </w:p>
    <w:p w14:paraId="4B13A24B" w14:textId="77777777" w:rsidR="00FE0DEE" w:rsidRPr="00412300" w:rsidRDefault="00000000">
      <w:pPr>
        <w:pStyle w:val="FirstParagraph"/>
        <w:rPr>
          <w:rFonts w:ascii="Times New Roman" w:hAnsi="Times New Roman" w:cs="Times New Roman"/>
        </w:rPr>
      </w:pPr>
      <w:r w:rsidRPr="00412300">
        <w:rPr/>
        <w:t>Two sequence diagrams are presented, corresponding to the two behaviourally distinct paths through the system: the successful generation path spanning all three agents (Figure 5.4), and the internal scoring and rejection logic of the Critic Agent in isolation (Figure 5.5). Together these cover both the inter-agent orchestration and the intra-agent decision logic that the activity diagram (Section 5.6) presents only at a summary level.</w:t>
      </w:r>
    </w:p>
    <w:p w14:paraId="4B45FE0C"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40440A55" wp14:editId="0D4D41A3">
            <wp:extent cx="5334000" cy="2816678"/>
            <wp:effectExtent l="0" t="0" r="0" b="0"/>
            <wp:docPr id="118" name="Picture" descr="Figure 4.4 — Sequence Diagram: Successful Generation Path"/>
            <wp:cNvGraphicFramePr/>
            <a:graphic xmlns:a="http://schemas.openxmlformats.org/drawingml/2006/main">
              <a:graphicData uri="http://schemas.openxmlformats.org/drawingml/2006/picture">
                <pic:pic xmlns:pic="http://schemas.openxmlformats.org/drawingml/2006/picture">
                  <pic:nvPicPr>
                    <pic:cNvPr id="119" name="Picture" descr="assets/ch4_sequence_happy.png"/>
                    <pic:cNvPicPr>
                      <a:picLocks noChangeAspect="1" noChangeArrowheads="1"/>
                    </pic:cNvPicPr>
                  </pic:nvPicPr>
                  <pic:blipFill>
                    <a:blip r:embed="rId9"/>
                    <a:stretch>
                      <a:fillRect/>
                    </a:stretch>
                  </pic:blipFill>
                  <pic:spPr bwMode="auto">
                    <a:xfrm>
                      <a:off x="0" y="0"/>
                      <a:ext cx="5334000" cy="2816678"/>
                    </a:xfrm>
                    <a:prstGeom prst="rect">
                      <a:avLst/>
                    </a:prstGeom>
                    <a:noFill/>
                    <a:ln w="9525">
                      <a:noFill/>
                      <a:headEnd/>
                      <a:tailEnd/>
                    </a:ln>
                  </pic:spPr>
                </pic:pic>
              </a:graphicData>
            </a:graphic>
          </wp:inline>
        </w:drawing>
      </w:r>
    </w:p>
    <w:p w14:paraId="572FF44A" w14:textId="77777777" w:rsidR="00FE0DEE" w:rsidRPr="00412300" w:rsidRDefault="00000000">
      <w:pPr>
        <w:pStyle w:val="ImageCaption"/>
        <w:rPr>
          <w:rFonts w:ascii="Times New Roman" w:hAnsi="Times New Roman" w:cs="Times New Roman"/>
        </w:rPr>
      </w:pPr>
      <w:r w:rsidRPr="00412300">
        <w:rPr/>
        <w:t>Figure 5.4: Sequence Diagram: Successful Generation Path</w:t>
      </w:r>
    </w:p>
    <w:p w14:paraId="65BBA43B" w14:textId="77777777" w:rsidR="00FE0DEE" w:rsidRPr="00412300" w:rsidRDefault="00000000">
      <w:pPr>
        <w:pStyle w:val="BodyText"/>
        <w:rPr>
          <w:rFonts w:ascii="Times New Roman" w:hAnsi="Times New Roman" w:cs="Times New Roman"/>
        </w:rPr>
      </w:pPr>
      <w:r w:rsidRPr="00412300">
        <w:rPr>
          <w:b/>
          <w:bCs/>
        </w:rPr>
        <w:t>Figure 5.4: Sequence Diagram: Successful Generation Path</w:t>
      </w:r>
    </w:p>
    <w:p w14:paraId="6A98541B" w14:textId="77777777" w:rsidR="00FE0DEE" w:rsidRPr="00412300" w:rsidRDefault="00000000">
      <w:pPr>
        <w:pStyle w:val="BodyText"/>
        <w:rPr>
          <w:rFonts w:ascii="Times New Roman" w:hAnsi="Times New Roman" w:cs="Times New Roman"/>
        </w:rPr>
      </w:pPr>
      <w:r w:rsidRPr="00412300">
        <w:rPr/>
        <w:t xml:space="preserve">Figure 5.4 shows the full request lifecycle across the Facade, the three agents, the external LLM, and the Prompt Database, including the frontend client introduced in Chapter 6. Two properties are notable. First, the Generator Agent’s call to the Prompt Database occurs before its call to the LLM: the retrieved few-shot examples are injected into the generation prompt, not consulted afterward, which is what makes the retrieval genuinely few-shot rather than a post-hoc filter. Second, the Critic Agent’s five-way parallel scoring (denoted by the </w:t>
      </w:r>
      <w:r w:rsidRPr="00412300">
        <w:rPr>
          <w:rStyle w:val="VerbatimChar"/>
          <w:rFonts w:ascii="Times New Roman" w:hAnsi="Times New Roman" w:cs="Times New Roman"/>
        </w:rPr>
        <w:t>par</w:t>
      </w:r>
      <w:r w:rsidRPr="00412300">
        <w:rPr/>
        <w:t xml:space="preserve"> fragment) is shown as a single logical step in this diagram; its internal structure is expanded separately in Figure 5.5, since interleaving both levels of detail in one diagram would obscure the top-level orchestration this diagram is intended to communicate.</w:t>
      </w:r>
    </w:p>
    <w:p w14:paraId="70DF867E"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67DBCD20" wp14:editId="76592654">
            <wp:extent cx="5334000" cy="4592410"/>
            <wp:effectExtent l="0" t="0" r="0" b="0"/>
            <wp:docPr id="121" name="Picture" descr="Figure 4.5 — Sequence Diagram: Critic Agent Scoring and Rejection Logic"/>
            <wp:cNvGraphicFramePr/>
            <a:graphic xmlns:a="http://schemas.openxmlformats.org/drawingml/2006/main">
              <a:graphicData uri="http://schemas.openxmlformats.org/drawingml/2006/picture">
                <pic:pic xmlns:pic="http://schemas.openxmlformats.org/drawingml/2006/picture">
                  <pic:nvPicPr>
                    <pic:cNvPr id="122" name="Picture" descr="assets/ch4_sequence_rejection.png"/>
                    <pic:cNvPicPr>
                      <a:picLocks noChangeAspect="1" noChangeArrowheads="1"/>
                    </pic:cNvPicPr>
                  </pic:nvPicPr>
                  <pic:blipFill>
                    <a:blip r:embed="rId10"/>
                    <a:stretch>
                      <a:fillRect/>
                    </a:stretch>
                  </pic:blipFill>
                  <pic:spPr bwMode="auto">
                    <a:xfrm>
                      <a:off x="0" y="0"/>
                      <a:ext cx="5334000" cy="4592410"/>
                    </a:xfrm>
                    <a:prstGeom prst="rect">
                      <a:avLst/>
                    </a:prstGeom>
                    <a:noFill/>
                    <a:ln w="9525">
                      <a:noFill/>
                      <a:headEnd/>
                      <a:tailEnd/>
                    </a:ln>
                  </pic:spPr>
                </pic:pic>
              </a:graphicData>
            </a:graphic>
          </wp:inline>
        </w:drawing>
      </w:r>
    </w:p>
    <w:p w14:paraId="4A378530" w14:textId="77777777" w:rsidR="00FE0DEE" w:rsidRPr="00412300" w:rsidRDefault="00000000">
      <w:pPr>
        <w:pStyle w:val="ImageCaption"/>
        <w:rPr>
          <w:rFonts w:ascii="Times New Roman" w:hAnsi="Times New Roman" w:cs="Times New Roman"/>
        </w:rPr>
      </w:pPr>
      <w:r w:rsidRPr="00412300">
        <w:rPr/>
        <w:t>Figure 5.5: Sequence Diagram: Critic Agent Scoring and Rejection Logic</w:t>
      </w:r>
    </w:p>
    <w:p w14:paraId="4EFD4E30" w14:textId="77777777" w:rsidR="00FE0DEE" w:rsidRPr="00412300" w:rsidRDefault="00000000">
      <w:pPr>
        <w:pStyle w:val="BodyText"/>
        <w:rPr>
          <w:rFonts w:ascii="Times New Roman" w:hAnsi="Times New Roman" w:cs="Times New Roman"/>
        </w:rPr>
      </w:pPr>
      <w:r w:rsidRPr="00412300">
        <w:rPr>
          <w:b/>
          <w:bCs/>
        </w:rPr>
        <w:t>Figure 5.5: Sequence Diagram: Critic Agent Scoring and Rejection Logic</w:t>
      </w:r>
    </w:p>
    <w:p w14:paraId="66AD79C7" w14:textId="77777777" w:rsidR="00FE0DEE" w:rsidRPr="00412300" w:rsidRDefault="00000000">
      <w:pPr>
        <w:pStyle w:val="BodyText"/>
        <w:rPr>
          <w:rFonts w:ascii="Times New Roman" w:hAnsi="Times New Roman" w:cs="Times New Roman"/>
        </w:rPr>
      </w:pPr>
      <w:r w:rsidRPr="00412300">
        <w:rPr/>
        <w:t>Figure 5.5 makes the composite scoring formula’s conditional behaviour explicit as a sequence of messages rather than a static equation:</w:t>
      </w:r>
    </w:p>
    <w:p w14:paraId="2825A82D" w14:textId="77777777" w:rsidR="00FE0DEE" w:rsidRPr="0041230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composite_score</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0.50</m:t>
              </m:r>
              <m:r>
                <m:rPr>
                  <m:sty m:val="p"/>
                </m:rPr>
                <w:rPr>
                  <w:rFonts w:ascii="Cambria Math" w:hAnsi="Cambria Math" w:cs="Times New Roman"/>
                </w:rPr>
                <m:t>⋅</m:t>
              </m:r>
              <m:r>
                <m:rPr>
                  <m:nor/>
                </m:rPr>
                <w:rPr>
                  <w:rFonts w:ascii="Times New Roman" w:hAnsi="Times New Roman" w:cs="Times New Roman"/>
                </w:rPr>
                <m:t>pCTR</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m:rPr>
                  <m:nor/>
                </m:rPr>
                <w:rPr>
                  <w:rFonts w:ascii="Times New Roman" w:hAnsi="Times New Roman" w:cs="Times New Roman"/>
                </w:rPr>
                <m:t>VADER</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m:rPr>
                  <m:nor/>
                </m:rPr>
                <w:rPr>
                  <w:rFonts w:ascii="Times New Roman" w:hAnsi="Times New Roman" w:cs="Times New Roman"/>
                </w:rPr>
                <m:t>BERTScore</m:t>
              </m:r>
            </m:e>
          </m:d>
          <m:r>
            <m:rPr>
              <m:sty m:val="p"/>
            </m:rPr>
            <w:rPr>
              <w:rFonts w:ascii="Cambria Math" w:hAnsi="Cambria Math" w:cs="Times New Roman"/>
            </w:rPr>
            <m:t>×</m:t>
          </m:r>
          <m:r>
            <m:rPr>
              <m:nor/>
            </m:rPr>
            <w:rPr>
              <w:rFonts w:ascii="Times New Roman" w:hAnsi="Times New Roman" w:cs="Times New Roman"/>
            </w:rPr>
            <m:t>nli_multiplier</m:t>
          </m:r>
        </m:oMath>
      </m:oMathPara>
    </w:p>
    <w:p w14:paraId="47B19ADE" w14:textId="77777777" w:rsidR="00FE0DEE" w:rsidRPr="00412300" w:rsidRDefault="00000000">
      <w:pPr>
        <w:pStyle w:val="FirstParagraph"/>
        <w:rPr>
          <w:rFonts w:ascii="Times New Roman" w:hAnsi="Times New Roman" w:cs="Times New Roman"/>
        </w:rPr>
      </w:pPr>
      <w:r w:rsidRPr="00412300">
        <w:rPr/>
        <w:t xml:space="preserve">where </w:t>
      </w:r>
      <w:r w:rsidRPr="00412300">
        <w:rPr>
          <w:rStyle w:val="VerbatimChar"/>
          <w:rFonts w:ascii="Times New Roman" w:hAnsi="Times New Roman" w:cs="Times New Roman"/>
        </w:rPr>
        <w:t>nli_multiplier</w:t>
      </w:r>
      <w:r w:rsidRPr="00412300">
        <w:rPr/>
        <w:t xml:space="preserve"> is 1 for an </w:t>
      </w:r>
      <w:r w:rsidRPr="00412300">
        <w:rPr>
          <w:rStyle w:val="VerbatimChar"/>
          <w:rFonts w:ascii="Times New Roman" w:hAnsi="Times New Roman" w:cs="Times New Roman"/>
        </w:rPr>
        <w:t>entailment</w:t>
      </w:r>
      <w:r w:rsidRPr="00412300">
        <w:rPr/>
        <w:t xml:space="preserve"> or </w:t>
      </w:r>
      <w:r w:rsidRPr="00412300">
        <w:rPr>
          <w:rStyle w:val="VerbatimChar"/>
          <w:rFonts w:ascii="Times New Roman" w:hAnsi="Times New Roman" w:cs="Times New Roman"/>
        </w:rPr>
        <w:t>neutral</w:t>
      </w:r>
      <w:r w:rsidRPr="00412300">
        <w:rPr/>
        <w:t xml:space="preserve"> classification and 0 for </w:t>
      </w:r>
      <w:r w:rsidRPr="00412300">
        <w:rPr>
          <w:rStyle w:val="VerbatimChar"/>
          <w:rFonts w:ascii="Times New Roman" w:hAnsi="Times New Roman" w:cs="Times New Roman"/>
        </w:rPr>
        <w:t>contradiction</w:t>
      </w:r>
      <w:r w:rsidRPr="00412300">
        <w:rPr/>
        <w:t xml:space="preserve">. The weighting (0.50 / 0.25 / 0.25) reflects the initial design decision recorded in Section 3.5.1 that </w:t>
      </w:r>
      <w:r w:rsidRPr="00412300">
        <w:rPr/>
        <w:lastRenderedPageBreak/>
        <w:t>predicted engagement (pCTR) should dominate the ranking of already-faithful candidates, with arousal and relevance acting as secondary differentiators; this weighting is treated as a tunable parameter, not a fixed theoretical claim, and its sensitivity is not separately ablated within this project’s evaluation scope.</w:t>
      </w:r>
    </w:p>
    <w:p w14:paraId="038F0C4C" w14:textId="2BA36080" w:rsidR="00FE0DEE" w:rsidRPr="00412300" w:rsidRDefault="00FE0DEE">
      <w:pPr>
        <w:rPr>
          <w:rFonts w:ascii="Times New Roman" w:hAnsi="Times New Roman" w:cs="Times New Roman"/>
        </w:rPr>
      </w:pPr>
    </w:p>
    <w:p w14:paraId="21D76454" w14:textId="77777777" w:rsidR="00FE0DEE" w:rsidRPr="00412300" w:rsidRDefault="00000000">
      <w:pPr>
        <w:pStyle w:val="Heading2"/>
        <w:rPr>
          <w:rFonts w:ascii="Times New Roman" w:hAnsi="Times New Roman" w:cs="Times New Roman"/>
        </w:rPr>
      </w:pPr>
      <w:bookmarkStart w:id="185" w:name="proposed-system-architecture-diagram"/>
      <w:bookmarkStart w:id="186" w:name="_Toc239955286"/>
      <w:bookmarkEnd w:id="183"/>
      <w:bookmarkEnd w:id="186"/>
      <w:r>
        <w:rPr>
          <w:b/>
          <w:i w:val="0"/>
          <w:caps w:val="0"/>
          <w:color w:val="000000"/>
        </w:rPr>
        <w:t>5.8 Proposed system architecture diagram</w:t>
      </w:r>
    </w:p>
    <w:p w14:paraId="5F309E24" w14:textId="77777777" w:rsidR="00FE0DEE" w:rsidRPr="00412300" w:rsidRDefault="00000000">
      <w:pPr>
        <w:pStyle w:val="FirstParagraph"/>
        <w:rPr>
          <w:rFonts w:ascii="Times New Roman" w:hAnsi="Times New Roman" w:cs="Times New Roman"/>
        </w:rPr>
      </w:pPr>
      <w:r w:rsidRPr="00412300">
        <w:rPr/>
        <w:t>Figure 5.6 presents the complete system architecture as five layers: the client layer (the browser-based frontend introduced as a scope amendment, discussed in Chapter 6), the Facade layer (the single FastAPI entry point), the orchestration layer (the LangGraph state machine), the agent layer (the three specialised agents), and the validation and data layers (the ML and NLP scoring services and their supporting datasets).</w:t>
      </w:r>
    </w:p>
    <w:p w14:paraId="672FAAAF"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55F5C1E7" wp14:editId="501C9116">
            <wp:extent cx="5334000" cy="4034517"/>
            <wp:effectExtent l="0" t="0" r="0" b="0"/>
            <wp:docPr id="125" name="Picture" descr="Figure 4.6 — Proposed System Architecture"/>
            <wp:cNvGraphicFramePr/>
            <a:graphic xmlns:a="http://schemas.openxmlformats.org/drawingml/2006/main">
              <a:graphicData uri="http://schemas.openxmlformats.org/drawingml/2006/picture">
                <pic:pic xmlns:pic="http://schemas.openxmlformats.org/drawingml/2006/picture">
                  <pic:nvPicPr>
                    <pic:cNvPr id="126" name="Picture" descr="assets/ch4_architecture.png"/>
                    <pic:cNvPicPr>
                      <a:picLocks noChangeAspect="1" noChangeArrowheads="1"/>
                    </pic:cNvPicPr>
                  </pic:nvPicPr>
                  <pic:blipFill>
                    <a:blip r:embed="rId11"/>
                    <a:stretch>
                      <a:fillRect/>
                    </a:stretch>
                  </pic:blipFill>
                  <pic:spPr bwMode="auto">
                    <a:xfrm>
                      <a:off x="0" y="0"/>
                      <a:ext cx="5334000" cy="4034517"/>
                    </a:xfrm>
                    <a:prstGeom prst="rect">
                      <a:avLst/>
                    </a:prstGeom>
                    <a:noFill/>
                    <a:ln w="9525">
                      <a:noFill/>
                      <a:headEnd/>
                      <a:tailEnd/>
                    </a:ln>
                  </pic:spPr>
                </pic:pic>
              </a:graphicData>
            </a:graphic>
          </wp:inline>
        </w:drawing>
      </w:r>
    </w:p>
    <w:p w14:paraId="2AB3F316" w14:textId="77777777" w:rsidR="00FE0DEE" w:rsidRPr="00412300" w:rsidRDefault="00000000">
      <w:pPr>
        <w:pStyle w:val="ImageCaption"/>
        <w:rPr>
          <w:rFonts w:ascii="Times New Roman" w:hAnsi="Times New Roman" w:cs="Times New Roman"/>
        </w:rPr>
      </w:pPr>
      <w:r w:rsidRPr="00412300">
        <w:rPr/>
        <w:t>Figure 5.6: Proposed System Architecture</w:t>
      </w:r>
    </w:p>
    <w:p w14:paraId="548161F7" w14:textId="77777777" w:rsidR="00FE0DEE" w:rsidRPr="00412300" w:rsidRDefault="00000000">
      <w:pPr>
        <w:pStyle w:val="BodyText"/>
        <w:rPr>
          <w:rFonts w:ascii="Times New Roman" w:hAnsi="Times New Roman" w:cs="Times New Roman"/>
        </w:rPr>
      </w:pPr>
      <w:r w:rsidRPr="00412300">
        <w:rPr>
          <w:b/>
          <w:bCs/>
        </w:rPr>
        <w:t>Figure 5.6: Proposed System Architecture</w:t>
      </w:r>
    </w:p>
    <w:p w14:paraId="02982BCF" w14:textId="77777777" w:rsidR="00FE0DEE" w:rsidRPr="00412300" w:rsidRDefault="00000000">
      <w:pPr>
        <w:pStyle w:val="BodyText"/>
        <w:rPr>
          <w:rFonts w:ascii="Times New Roman" w:hAnsi="Times New Roman" w:cs="Times New Roman"/>
        </w:rPr>
      </w:pPr>
      <w:r w:rsidRPr="00412300">
        <w:rPr/>
        <w:t xml:space="preserve">The architecture instantiates the Facade design pattern of Gamma et al. [1], described in Section 3.5.2 (D2), at the FastAPI boundary: every internal complexity below the Facade layer (agent orchestration, prompt construction, vector retrieval, four independent scoring computations) is invisible to any consumer of the API, whether that consumer is the project’s own demonstration frontend, a future browser extension, or a third-party content management system, per the </w:t>
      </w:r>
      <w:r w:rsidRPr="00412300">
        <w:rPr/>
        <w:t>extensibility argument made in Section 1.7. The orchestration layer’s isolation from the agent layer reflects the Supervisor pattern (Section 3.5.2, D1) implemented via LangGraph [5]: the state machine holds no domain logic of its own, only the sequencing and error-propagation rules that determine which agent runs next and how a failure in one agent short-circuits the remainder of the pipeline.</w:t>
      </w:r>
    </w:p>
    <w:p w14:paraId="22D546F8" w14:textId="77777777" w:rsidR="00FE0DEE" w:rsidRPr="00412300" w:rsidRDefault="00000000">
      <w:pPr>
        <w:pStyle w:val="BodyText"/>
        <w:rPr>
          <w:rFonts w:ascii="Times New Roman" w:hAnsi="Times New Roman" w:cs="Times New Roman"/>
        </w:rPr>
      </w:pPr>
      <w:r w:rsidRPr="00412300">
        <w:rPr/>
        <w:t>A point worth making explicit: the validation layer’s four components (pCTR, VADER, BERTScore, NLI) are all invoked exclusively by the Critic Agent, and none of them are reachable by the Generator Agent. This is not an oversight but a direct consequence of the Supervisor pattern’s sequential dependency: a candidate cannot be scored before it exists, so no scoring service has any reason to be visible to the agent that creates candidates. The Prompt Database, by contrast, is reachable only by the Generator Agent, since it is a generation-time input rather than a post-hoc evaluation signal.</w:t>
      </w:r>
    </w:p>
    <w:p w14:paraId="6B10565C" w14:textId="00C52EED" w:rsidR="00FE0DEE" w:rsidRPr="00412300" w:rsidRDefault="00FE0DEE">
      <w:pPr>
        <w:rPr>
          <w:rFonts w:ascii="Times New Roman" w:hAnsi="Times New Roman" w:cs="Times New Roman"/>
        </w:rPr>
      </w:pPr>
    </w:p>
    <w:p w14:paraId="6CCDF617" w14:textId="77777777" w:rsidR="00FE0DEE" w:rsidRPr="00412300" w:rsidRDefault="00000000">
      <w:pPr>
        <w:pStyle w:val="Heading2"/>
        <w:rPr>
          <w:rFonts w:ascii="Times New Roman" w:hAnsi="Times New Roman" w:cs="Times New Roman"/>
        </w:rPr>
      </w:pPr>
      <w:bookmarkStart w:id="187" w:name="functional-requirements"/>
      <w:bookmarkStart w:id="188" w:name="_Toc239955287"/>
      <w:bookmarkEnd w:id="185"/>
      <w:bookmarkEnd w:id="188"/>
      <w:r>
        <w:rPr>
          <w:b/>
          <w:i w:val="0"/>
          <w:caps w:val="0"/>
          <w:color w:val="000000"/>
        </w:rPr>
        <w:t>5.9 Functional requirements</w:t>
      </w:r>
    </w:p>
    <w:p w14:paraId="3466B523" w14:textId="77777777" w:rsidR="00FE0DEE" w:rsidRPr="00412300" w:rsidRDefault="00000000">
      <w:pPr>
        <w:pStyle w:val="FirstParagraph"/>
        <w:rPr>
          <w:rFonts w:ascii="Times New Roman" w:hAnsi="Times New Roman" w:cs="Times New Roman"/>
        </w:rPr>
      </w:pPr>
      <w:r w:rsidRPr="00412300">
        <w:rPr/>
        <w:t>Following the standard functional/non-functional requirement distinction [2], the functional requirements below are stated at the granularity that Chapter 7’s evaluation directly verifies, and are numbered independently of the non-functional requirements in Section 5.10.</w:t>
      </w:r>
    </w:p>
    <w:p w14:paraId="633FBF07" w14:textId="77777777" w:rsidR="00FE0DEE" w:rsidRPr="00412300" w:rsidRDefault="00000000">
      <w:pPr>
        <w:pStyle w:val="BodyText"/>
        <w:keepNext/>
        <w:jc w:val="left"/>
        <w:rPr>
          <w:rFonts w:ascii="Times New Roman" w:hAnsi="Times New Roman" w:cs="Times New Roman"/>
        </w:rPr>
      </w:pPr>
      <w:r w:rsidRPr="00412300">
        <w:rPr>
          <w:b/>
          <w:bCs/>
        </w:rPr>
        <w:t>Table 5.2: Functional Requirements</w:t>
      </w:r>
    </w:p>
    <w:tbl>
      <w:tblPr>
        <w:tblStyle w:val="Table"/>
        <w:tblW w:w="8665" w:type="dxa"/>
        <w:tblLayout w:type="fixed"/>
        <w:tblLook w:val="0020" w:firstRow="1" w:lastRow="0" w:firstColumn="0" w:lastColumn="0" w:noHBand="0" w:noVBand="0"/>
      </w:tblPr>
      <w:tblGrid>
        <w:gridCol w:w="4332"/>
        <w:gridCol w:w="4332"/>
      </w:tblGrid>
      <w:tr w:rsidR="00FE0DEE" w:rsidRPr="00412300" w14:paraId="10E68399"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4332" w:type="dxa"/>
          </w:tcPr>
          <w:p w14:paraId="1F905C0B" w14:textId="77777777" w:rsidR="00FE0DEE" w:rsidRPr="00412300" w:rsidRDefault="00000000">
            <w:pPr>
              <w:pStyle w:val="Compact"/>
              <w:spacing w:line="240" w:lineRule="auto" w:before="40" w:after="40"/>
              <w:jc w:val="left"/>
              <w:rPr>
                <w:rFonts w:ascii="Times New Roman" w:hAnsi="Times New Roman" w:cs="Times New Roman"/>
              </w:rPr>
            </w:pPr>
            <w:r w:rsidRPr="00412300">
              <w:rPr/>
              <w:t>ID</w:t>
            </w:r>
          </w:p>
        </w:tc>
        <w:tc>
          <w:tcPr>
            <w:tcW w:w="4332" w:type="dxa"/>
          </w:tcPr>
          <w:p w14:paraId="0027C613" w14:textId="77777777" w:rsidR="00FE0DEE" w:rsidRPr="00412300" w:rsidRDefault="00000000">
            <w:pPr>
              <w:pStyle w:val="Compact"/>
              <w:spacing w:line="240" w:lineRule="auto" w:before="40" w:after="40"/>
              <w:jc w:val="left"/>
              <w:rPr>
                <w:rFonts w:ascii="Times New Roman" w:hAnsi="Times New Roman" w:cs="Times New Roman"/>
              </w:rPr>
            </w:pPr>
            <w:r w:rsidRPr="00412300">
              <w:rPr/>
              <w:t>Requirement</w:t>
            </w:r>
          </w:p>
        </w:tc>
      </w:tr>
      <w:tr w:rsidR="00FE0DEE" w:rsidRPr="00412300" w14:paraId="3C0E1FBB" w14:textId="77777777">
        <w:tc>
          <w:tcPr>
            <w:tcW w:w="4332" w:type="dxa"/>
          </w:tcPr>
          <w:p w14:paraId="76533D00" w14:textId="77777777" w:rsidR="00FE0DEE" w:rsidRPr="00412300" w:rsidRDefault="00000000">
            <w:pPr>
              <w:pStyle w:val="Compact"/>
              <w:spacing w:line="240" w:lineRule="auto" w:before="40" w:after="40"/>
              <w:jc w:val="left"/>
              <w:rPr>
                <w:rFonts w:ascii="Times New Roman" w:hAnsi="Times New Roman" w:cs="Times New Roman"/>
              </w:rPr>
            </w:pPr>
            <w:r w:rsidRPr="00412300">
              <w:rPr/>
              <w:t>FR1</w:t>
            </w:r>
          </w:p>
        </w:tc>
        <w:tc>
          <w:tcPr>
            <w:tcW w:w="4332" w:type="dxa"/>
          </w:tcPr>
          <w:p w14:paraId="72582EF3"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system shall accept a video transcript, an optional description, and a content category via a single HTTP POST request.</w:t>
            </w:r>
          </w:p>
        </w:tc>
      </w:tr>
      <w:tr w:rsidR="00FE0DEE" w:rsidRPr="00412300" w14:paraId="62803DDD" w14:textId="77777777">
        <w:tc>
          <w:tcPr>
            <w:tcW w:w="4332" w:type="dxa"/>
          </w:tcPr>
          <w:p w14:paraId="04E421BA" w14:textId="77777777" w:rsidR="00FE0DEE" w:rsidRPr="00412300" w:rsidRDefault="00000000">
            <w:pPr>
              <w:pStyle w:val="Compact"/>
              <w:spacing w:line="240" w:lineRule="auto" w:before="40" w:after="40"/>
              <w:jc w:val="left"/>
              <w:rPr>
                <w:rFonts w:ascii="Times New Roman" w:hAnsi="Times New Roman" w:cs="Times New Roman"/>
              </w:rPr>
            </w:pPr>
            <w:r w:rsidRPr="00412300">
              <w:rPr/>
              <w:t>FR2</w:t>
            </w:r>
          </w:p>
        </w:tc>
        <w:tc>
          <w:tcPr>
            <w:tcW w:w="4332" w:type="dxa"/>
          </w:tcPr>
          <w:p w14:paraId="3EEE996A"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system shall reject a request whose transcript contains fewer than 50 words with an HTTP 422 response identifying the validation failure.</w:t>
            </w:r>
          </w:p>
        </w:tc>
      </w:tr>
      <w:tr w:rsidR="00FE0DEE" w:rsidRPr="00412300" w14:paraId="6115E5B1" w14:textId="77777777">
        <w:tc>
          <w:tcPr>
            <w:tcW w:w="4332" w:type="dxa"/>
          </w:tcPr>
          <w:p w14:paraId="6CD236A0" w14:textId="77777777" w:rsidR="00FE0DEE" w:rsidRPr="00412300" w:rsidRDefault="00000000">
            <w:pPr>
              <w:pStyle w:val="Compact"/>
              <w:spacing w:line="240" w:lineRule="auto" w:before="40" w:after="40"/>
              <w:jc w:val="left"/>
              <w:rPr>
                <w:rFonts w:ascii="Times New Roman" w:hAnsi="Times New Roman" w:cs="Times New Roman"/>
              </w:rPr>
            </w:pPr>
            <w:r w:rsidRPr="00412300">
              <w:rPr/>
              <w:t>FR3</w:t>
            </w:r>
          </w:p>
        </w:tc>
        <w:tc>
          <w:tcPr>
            <w:tcW w:w="4332" w:type="dxa"/>
          </w:tcPr>
          <w:p w14:paraId="5786952E"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system shall sanitise all free-text input by stripping HTML tags and normalising whitespace before it reaches any agent.</w:t>
            </w:r>
          </w:p>
        </w:tc>
      </w:tr>
      <w:tr w:rsidR="00FE0DEE" w:rsidRPr="00412300" w14:paraId="3DE971FB" w14:textId="77777777">
        <w:tc>
          <w:tcPr>
            <w:tcW w:w="4332" w:type="dxa"/>
          </w:tcPr>
          <w:p w14:paraId="2019AB4B" w14:textId="77777777" w:rsidR="00FE0DEE" w:rsidRPr="00412300" w:rsidRDefault="00000000">
            <w:pPr>
              <w:pStyle w:val="Compact"/>
              <w:spacing w:line="240" w:lineRule="auto" w:before="40" w:after="40"/>
              <w:jc w:val="left"/>
              <w:rPr>
                <w:rFonts w:ascii="Times New Roman" w:hAnsi="Times New Roman" w:cs="Times New Roman"/>
              </w:rPr>
            </w:pPr>
            <w:r w:rsidRPr="00412300">
              <w:rPr/>
              <w:t>FR4</w:t>
            </w:r>
          </w:p>
        </w:tc>
        <w:tc>
          <w:tcPr>
            <w:tcW w:w="4332" w:type="dxa"/>
          </w:tcPr>
          <w:p w14:paraId="13CD169E"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The Analyzer Agent shall extract a </w:t>
            </w:r>
            <w:r w:rsidRPr="00412300">
              <w:rPr>
                <w:rStyle w:val="VerbatimChar"/>
                <w:rFonts w:ascii="Times New Roman" w:hAnsi="Times New Roman" w:cs="Times New Roman"/>
              </w:rPr>
              <w:t>core_promise</w:t>
            </w:r>
            <w:r w:rsidRPr="00412300">
              <w:rPr/>
              <w:t xml:space="preserve">, </w:t>
            </w:r>
            <w:r w:rsidRPr="00412300">
              <w:rPr>
                <w:rStyle w:val="VerbatimChar"/>
                <w:rFonts w:ascii="Times New Roman" w:hAnsi="Times New Roman" w:cs="Times New Roman"/>
              </w:rPr>
              <w:t>key_entities</w:t>
            </w:r>
            <w:r w:rsidRPr="00412300">
              <w:rPr/>
              <w:t xml:space="preserve">, an </w:t>
            </w:r>
            <w:r w:rsidRPr="00412300">
              <w:rPr>
                <w:rStyle w:val="VerbatimChar"/>
                <w:rFonts w:ascii="Times New Roman" w:hAnsi="Times New Roman" w:cs="Times New Roman"/>
              </w:rPr>
              <w:t>emotional_potential</w:t>
            </w:r>
            <w:r w:rsidRPr="00412300">
              <w:rPr/>
              <w:t xml:space="preserve"> score, and a set of </w:t>
            </w:r>
            <w:r w:rsidRPr="00412300">
              <w:rPr>
                <w:rStyle w:val="VerbatimChar"/>
                <w:rFonts w:ascii="Times New Roman" w:hAnsi="Times New Roman" w:cs="Times New Roman"/>
              </w:rPr>
              <w:t>trigger_candidates</w:t>
            </w:r>
            <w:r w:rsidRPr="00412300">
              <w:rPr/>
              <w:t xml:space="preserve"> from the transcript, including no entity that is not verbatim or a direct paraphrase of transcript content.</w:t>
            </w:r>
          </w:p>
        </w:tc>
      </w:tr>
      <w:tr w:rsidR="00FE0DEE" w:rsidRPr="00412300" w14:paraId="597EF9AE" w14:textId="77777777">
        <w:tc>
          <w:tcPr>
            <w:tcW w:w="4332" w:type="dxa"/>
          </w:tcPr>
          <w:p w14:paraId="3FC68812" w14:textId="77777777" w:rsidR="00FE0DEE" w:rsidRPr="00412300" w:rsidRDefault="00000000">
            <w:pPr>
              <w:pStyle w:val="Compact"/>
              <w:spacing w:line="240" w:lineRule="auto" w:before="40" w:after="40"/>
              <w:jc w:val="left"/>
              <w:rPr>
                <w:rFonts w:ascii="Times New Roman" w:hAnsi="Times New Roman" w:cs="Times New Roman"/>
              </w:rPr>
            </w:pPr>
            <w:r w:rsidRPr="00412300">
              <w:rPr/>
              <w:t>FR5</w:t>
            </w:r>
          </w:p>
        </w:tc>
        <w:tc>
          <w:tcPr>
            <w:tcW w:w="4332" w:type="dxa"/>
          </w:tcPr>
          <w:p w14:paraId="3E5EE4DE" w14:textId="77777777" w:rsidR="00FE0DEE" w:rsidRPr="00412300" w:rsidRDefault="00000000">
            <w:pPr>
              <w:pStyle w:val="Compact"/>
              <w:spacing w:line="240" w:lineRule="auto" w:before="40" w:after="40"/>
              <w:jc w:val="left"/>
              <w:rPr>
                <w:rFonts w:ascii="Times New Roman" w:hAnsi="Times New Roman" w:cs="Times New Roman"/>
              </w:rPr>
            </w:pPr>
            <w:r w:rsidRPr="00412300">
              <w:rPr/>
              <w:t>The Generator Agent shall receive only the Analyzer’s structured brief and the content category (never the raw transcript) as input to title generation.</w:t>
            </w:r>
          </w:p>
        </w:tc>
      </w:tr>
      <w:tr w:rsidR="00FE0DEE" w:rsidRPr="00412300" w14:paraId="38BEB395" w14:textId="77777777">
        <w:tc>
          <w:tcPr>
            <w:tcW w:w="4332" w:type="dxa"/>
          </w:tcPr>
          <w:p w14:paraId="773D6AAA" w14:textId="77777777" w:rsidR="00FE0DEE" w:rsidRPr="00412300" w:rsidRDefault="00000000">
            <w:pPr>
              <w:pStyle w:val="Compact"/>
              <w:spacing w:line="240" w:lineRule="auto" w:before="40" w:after="40"/>
              <w:jc w:val="left"/>
              <w:rPr>
                <w:rFonts w:ascii="Times New Roman" w:hAnsi="Times New Roman" w:cs="Times New Roman"/>
              </w:rPr>
            </w:pPr>
            <w:r w:rsidRPr="00412300">
              <w:rPr/>
              <w:t>FR6</w:t>
            </w:r>
          </w:p>
        </w:tc>
        <w:tc>
          <w:tcPr>
            <w:tcW w:w="4332" w:type="dxa"/>
          </w:tcPr>
          <w:p w14:paraId="0A31EF87"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The Generator Agent shall produce exactly five </w:t>
            </w:r>
            <w:r w:rsidRPr="00412300">
              <w:rPr/>
              <w:lastRenderedPageBreak/>
              <w:t>title candidates per request, no two of which share the same psychological trigger.</w:t>
            </w:r>
          </w:p>
        </w:tc>
      </w:tr>
      <w:tr w:rsidR="00FE0DEE" w:rsidRPr="00412300" w14:paraId="5043A57C" w14:textId="77777777">
        <w:tc>
          <w:tcPr>
            <w:tcW w:w="4332" w:type="dxa"/>
          </w:tcPr>
          <w:p w14:paraId="06FC350C"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FR7</w:t>
            </w:r>
          </w:p>
        </w:tc>
        <w:tc>
          <w:tcPr>
            <w:tcW w:w="4332" w:type="dxa"/>
          </w:tcPr>
          <w:p w14:paraId="148BBFA4" w14:textId="77777777" w:rsidR="00FE0DEE" w:rsidRPr="00412300" w:rsidRDefault="00000000">
            <w:pPr>
              <w:pStyle w:val="Compact"/>
              <w:spacing w:line="240" w:lineRule="auto" w:before="40" w:after="40"/>
              <w:jc w:val="left"/>
              <w:rPr>
                <w:rFonts w:ascii="Times New Roman" w:hAnsi="Times New Roman" w:cs="Times New Roman"/>
              </w:rPr>
            </w:pPr>
            <w:r w:rsidRPr="00412300">
              <w:rPr/>
              <w:t>The Generator Agent shall reject, at generation time, any candidate title exceeding 100 characters.</w:t>
            </w:r>
          </w:p>
        </w:tc>
      </w:tr>
      <w:tr w:rsidR="00FE0DEE" w:rsidRPr="00412300" w14:paraId="4CB56181" w14:textId="77777777">
        <w:tc>
          <w:tcPr>
            <w:tcW w:w="4332" w:type="dxa"/>
          </w:tcPr>
          <w:p w14:paraId="4E3054A5" w14:textId="77777777" w:rsidR="00FE0DEE" w:rsidRPr="00412300" w:rsidRDefault="00000000">
            <w:pPr>
              <w:pStyle w:val="Compact"/>
              <w:spacing w:line="240" w:lineRule="auto" w:before="40" w:after="40"/>
              <w:jc w:val="left"/>
              <w:rPr>
                <w:rFonts w:ascii="Times New Roman" w:hAnsi="Times New Roman" w:cs="Times New Roman"/>
              </w:rPr>
            </w:pPr>
            <w:r w:rsidRPr="00412300">
              <w:rPr/>
              <w:t>FR8</w:t>
            </w:r>
          </w:p>
        </w:tc>
        <w:tc>
          <w:tcPr>
            <w:tcW w:w="4332" w:type="dxa"/>
          </w:tcPr>
          <w:p w14:paraId="2F2C2C89" w14:textId="77777777" w:rsidR="00FE0DEE" w:rsidRPr="00412300" w:rsidRDefault="00000000">
            <w:pPr>
              <w:pStyle w:val="Compact"/>
              <w:spacing w:line="240" w:lineRule="auto" w:before="40" w:after="40"/>
              <w:jc w:val="left"/>
              <w:rPr>
                <w:rFonts w:ascii="Times New Roman" w:hAnsi="Times New Roman" w:cs="Times New Roman"/>
              </w:rPr>
            </w:pPr>
            <w:r w:rsidRPr="00412300">
              <w:rPr/>
              <w:t>The Critic Agent shall compute a predicted CTR score, a VADER arousal score, and a BERTScore relevance score for every candidate.</w:t>
            </w:r>
          </w:p>
        </w:tc>
      </w:tr>
      <w:tr w:rsidR="00FE0DEE" w:rsidRPr="00412300" w14:paraId="29EE3A31" w14:textId="77777777">
        <w:tc>
          <w:tcPr>
            <w:tcW w:w="4332" w:type="dxa"/>
          </w:tcPr>
          <w:p w14:paraId="656A749E" w14:textId="77777777" w:rsidR="00FE0DEE" w:rsidRPr="00412300" w:rsidRDefault="00000000">
            <w:pPr>
              <w:pStyle w:val="Compact"/>
              <w:spacing w:line="240" w:lineRule="auto" w:before="40" w:after="40"/>
              <w:jc w:val="left"/>
              <w:rPr>
                <w:rFonts w:ascii="Times New Roman" w:hAnsi="Times New Roman" w:cs="Times New Roman"/>
              </w:rPr>
            </w:pPr>
            <w:r w:rsidRPr="00412300">
              <w:rPr/>
              <w:t>FR9</w:t>
            </w:r>
          </w:p>
        </w:tc>
        <w:tc>
          <w:tcPr>
            <w:tcW w:w="4332" w:type="dxa"/>
          </w:tcPr>
          <w:p w14:paraId="4008BAAC"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The Critic Agent shall classify every candidate’s relationship to the video’s core promise as </w:t>
            </w:r>
            <w:r w:rsidRPr="00412300">
              <w:rPr>
                <w:rStyle w:val="VerbatimChar"/>
                <w:rFonts w:ascii="Times New Roman" w:hAnsi="Times New Roman" w:cs="Times New Roman"/>
              </w:rPr>
              <w:t>entailment</w:t>
            </w:r>
            <w:r w:rsidRPr="00412300">
              <w:rPr/>
              <w:t xml:space="preserve">, </w:t>
            </w:r>
            <w:r w:rsidRPr="00412300">
              <w:rPr>
                <w:rStyle w:val="VerbatimChar"/>
                <w:rFonts w:ascii="Times New Roman" w:hAnsi="Times New Roman" w:cs="Times New Roman"/>
              </w:rPr>
              <w:t>neutral</w:t>
            </w:r>
            <w:r w:rsidRPr="00412300">
              <w:rPr/>
              <w:t xml:space="preserve">, or </w:t>
            </w:r>
            <w:r w:rsidRPr="00412300">
              <w:rPr>
                <w:rStyle w:val="VerbatimChar"/>
                <w:rFonts w:ascii="Times New Roman" w:hAnsi="Times New Roman" w:cs="Times New Roman"/>
              </w:rPr>
              <w:t>contradiction</w:t>
            </w:r>
            <w:r w:rsidRPr="00412300">
              <w:rPr/>
              <w:t xml:space="preserve"> using an NLI model, and shall hard-reject any candidate classified as </w:t>
            </w:r>
            <w:r w:rsidRPr="00412300">
              <w:rPr>
                <w:rStyle w:val="VerbatimChar"/>
                <w:rFonts w:ascii="Times New Roman" w:hAnsi="Times New Roman" w:cs="Times New Roman"/>
              </w:rPr>
              <w:t>contradiction</w:t>
            </w:r>
            <w:r w:rsidRPr="00412300">
              <w:rPr/>
              <w:t>, excluding it from ranking regardless of its other scores.</w:t>
            </w:r>
          </w:p>
        </w:tc>
      </w:tr>
      <w:tr w:rsidR="00FE0DEE" w:rsidRPr="00412300" w14:paraId="77DAF482" w14:textId="77777777">
        <w:tc>
          <w:tcPr>
            <w:tcW w:w="4332" w:type="dxa"/>
          </w:tcPr>
          <w:p w14:paraId="333B3E3F" w14:textId="77777777" w:rsidR="00FE0DEE" w:rsidRPr="00412300" w:rsidRDefault="00000000">
            <w:pPr>
              <w:pStyle w:val="Compact"/>
              <w:spacing w:line="240" w:lineRule="auto" w:before="40" w:after="40"/>
              <w:jc w:val="left"/>
              <w:rPr>
                <w:rFonts w:ascii="Times New Roman" w:hAnsi="Times New Roman" w:cs="Times New Roman"/>
              </w:rPr>
            </w:pPr>
            <w:r w:rsidRPr="00412300">
              <w:rPr/>
              <w:t>FR10</w:t>
            </w:r>
          </w:p>
        </w:tc>
        <w:tc>
          <w:tcPr>
            <w:tcW w:w="4332" w:type="dxa"/>
          </w:tcPr>
          <w:p w14:paraId="02CFC591"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system shall return a single top-ranked title alongside all scored candidates and a log of any rejected candidates with their rejection reason.</w:t>
            </w:r>
          </w:p>
        </w:tc>
      </w:tr>
      <w:tr w:rsidR="00FE0DEE" w:rsidRPr="00412300" w14:paraId="15108ABD" w14:textId="77777777">
        <w:tc>
          <w:tcPr>
            <w:tcW w:w="4332" w:type="dxa"/>
          </w:tcPr>
          <w:p w14:paraId="25E31F35" w14:textId="77777777" w:rsidR="00FE0DEE" w:rsidRPr="00412300" w:rsidRDefault="00000000">
            <w:pPr>
              <w:pStyle w:val="Compact"/>
              <w:spacing w:line="240" w:lineRule="auto" w:before="40" w:after="40"/>
              <w:jc w:val="left"/>
              <w:rPr>
                <w:rFonts w:ascii="Times New Roman" w:hAnsi="Times New Roman" w:cs="Times New Roman"/>
              </w:rPr>
            </w:pPr>
            <w:r w:rsidRPr="00412300">
              <w:rPr/>
              <w:t>FR11</w:t>
            </w:r>
          </w:p>
        </w:tc>
        <w:tc>
          <w:tcPr>
            <w:tcW w:w="4332" w:type="dxa"/>
          </w:tcPr>
          <w:p w14:paraId="1531081A"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system shall expose a health-check endpoint reporting service availability and the active LLM and pCTR model versions.</w:t>
            </w:r>
          </w:p>
        </w:tc>
      </w:tr>
    </w:tbl>
    <w:p w14:paraId="36A73E77" w14:textId="77777777" w:rsidR="00FE0DEE" w:rsidRPr="00412300" w:rsidRDefault="00000000">
      <w:pPr>
        <w:spacing w:before="200"/>
        <w:rPr>
          <w:rFonts w:ascii="Times New Roman" w:hAnsi="Times New Roman" w:cs="Times New Roman"/>
        </w:rPr>
      </w:pPr>
      <w:r w:rsidRPr="00412300">
        <w:rPr/>
        <w:pict w14:anchorId="015C4E8E">
          <v:rect id="_x0000_i1212" style="width:0;height:1.5pt" o:hralign="center" o:hrstd="t" o:hr="t"/>
        </w:pict>
      </w:r>
    </w:p>
    <w:p w14:paraId="491431D9" w14:textId="77777777" w:rsidR="00FE0DEE" w:rsidRPr="00412300" w:rsidRDefault="00000000">
      <w:pPr>
        <w:pStyle w:val="Heading2"/>
        <w:rPr>
          <w:rFonts w:ascii="Times New Roman" w:hAnsi="Times New Roman" w:cs="Times New Roman"/>
        </w:rPr>
      </w:pPr>
      <w:bookmarkStart w:id="189" w:name="non-functional-requirements"/>
      <w:bookmarkStart w:id="190" w:name="_Toc239955288"/>
      <w:bookmarkEnd w:id="187"/>
      <w:bookmarkEnd w:id="190"/>
      <w:r>
        <w:rPr>
          <w:b/>
          <w:i w:val="0"/>
          <w:caps w:val="0"/>
          <w:color w:val="000000"/>
        </w:rPr>
        <w:t>5.10 Non-functional requirements</w:t>
      </w:r>
    </w:p>
    <w:p w14:paraId="26C92AC6" w14:textId="77777777" w:rsidR="00FE0DEE" w:rsidRPr="00412300" w:rsidRDefault="00000000">
      <w:pPr>
        <w:pStyle w:val="FirstParagraph"/>
        <w:keepNext/>
        <w:jc w:val="left"/>
        <w:rPr>
          <w:rFonts w:ascii="Times New Roman" w:hAnsi="Times New Roman" w:cs="Times New Roman"/>
        </w:rPr>
      </w:pPr>
      <w:r w:rsidRPr="00412300">
        <w:rPr>
          <w:b/>
          <w:bCs/>
        </w:rPr>
        <w:t>Table 5.3: Non-Functional Requirements</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571911B1"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0E7AB8B6" w14:textId="77777777" w:rsidR="00FE0DEE" w:rsidRPr="00412300" w:rsidRDefault="00000000">
            <w:pPr>
              <w:pStyle w:val="Compact"/>
              <w:spacing w:line="240" w:lineRule="auto" w:before="40" w:after="40"/>
              <w:jc w:val="left"/>
              <w:rPr>
                <w:rFonts w:ascii="Times New Roman" w:hAnsi="Times New Roman" w:cs="Times New Roman"/>
              </w:rPr>
            </w:pPr>
            <w:r w:rsidRPr="00412300">
              <w:rPr/>
              <w:t>ID</w:t>
            </w:r>
          </w:p>
        </w:tc>
        <w:tc>
          <w:tcPr>
            <w:tcW w:w="2888" w:type="dxa"/>
          </w:tcPr>
          <w:p w14:paraId="150CDC3C" w14:textId="77777777" w:rsidR="00FE0DEE" w:rsidRPr="00412300" w:rsidRDefault="00000000">
            <w:pPr>
              <w:pStyle w:val="Compact"/>
              <w:spacing w:line="240" w:lineRule="auto" w:before="40" w:after="40"/>
              <w:jc w:val="left"/>
              <w:rPr>
                <w:rFonts w:ascii="Times New Roman" w:hAnsi="Times New Roman" w:cs="Times New Roman"/>
              </w:rPr>
            </w:pPr>
            <w:r w:rsidRPr="00412300">
              <w:rPr/>
              <w:t>Category</w:t>
            </w:r>
          </w:p>
        </w:tc>
        <w:tc>
          <w:tcPr>
            <w:tcW w:w="2888" w:type="dxa"/>
          </w:tcPr>
          <w:p w14:paraId="2969B387" w14:textId="77777777" w:rsidR="00FE0DEE" w:rsidRPr="00412300" w:rsidRDefault="00000000">
            <w:pPr>
              <w:pStyle w:val="Compact"/>
              <w:spacing w:line="240" w:lineRule="auto" w:before="40" w:after="40"/>
              <w:jc w:val="left"/>
              <w:rPr>
                <w:rFonts w:ascii="Times New Roman" w:hAnsi="Times New Roman" w:cs="Times New Roman"/>
              </w:rPr>
            </w:pPr>
            <w:r w:rsidRPr="00412300">
              <w:rPr/>
              <w:t>Requirement</w:t>
            </w:r>
          </w:p>
        </w:tc>
      </w:tr>
      <w:tr w:rsidR="00FE0DEE" w:rsidRPr="00412300" w14:paraId="6DDC75E4" w14:textId="77777777">
        <w:tc>
          <w:tcPr>
            <w:tcW w:w="2888" w:type="dxa"/>
          </w:tcPr>
          <w:p w14:paraId="77C8905C" w14:textId="77777777" w:rsidR="00FE0DEE" w:rsidRPr="00412300" w:rsidRDefault="00000000">
            <w:pPr>
              <w:pStyle w:val="Compact"/>
              <w:spacing w:line="240" w:lineRule="auto" w:before="40" w:after="40"/>
              <w:jc w:val="left"/>
              <w:rPr>
                <w:rFonts w:ascii="Times New Roman" w:hAnsi="Times New Roman" w:cs="Times New Roman"/>
              </w:rPr>
            </w:pPr>
            <w:r w:rsidRPr="00412300">
              <w:rPr/>
              <w:t>NFR1</w:t>
            </w:r>
          </w:p>
        </w:tc>
        <w:tc>
          <w:tcPr>
            <w:tcW w:w="2888" w:type="dxa"/>
          </w:tcPr>
          <w:p w14:paraId="64570A30" w14:textId="77777777" w:rsidR="00FE0DEE" w:rsidRPr="00412300" w:rsidRDefault="00000000">
            <w:pPr>
              <w:pStyle w:val="Compact"/>
              <w:spacing w:line="240" w:lineRule="auto" w:before="40" w:after="40"/>
              <w:jc w:val="left"/>
              <w:rPr>
                <w:rFonts w:ascii="Times New Roman" w:hAnsi="Times New Roman" w:cs="Times New Roman"/>
              </w:rPr>
            </w:pPr>
            <w:r w:rsidRPr="00412300">
              <w:rPr/>
              <w:t>Performance</w:t>
            </w:r>
          </w:p>
        </w:tc>
        <w:tc>
          <w:tcPr>
            <w:tcW w:w="2888" w:type="dxa"/>
          </w:tcPr>
          <w:p w14:paraId="7A2EBB82"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system shall return a response within 10 seconds at the 95th percentile (P95) of requests, end-to-end.</w:t>
            </w:r>
          </w:p>
        </w:tc>
      </w:tr>
      <w:tr w:rsidR="00FE0DEE" w:rsidRPr="00412300" w14:paraId="394095DA" w14:textId="77777777">
        <w:tc>
          <w:tcPr>
            <w:tcW w:w="2888" w:type="dxa"/>
          </w:tcPr>
          <w:p w14:paraId="3DA39BD9" w14:textId="77777777" w:rsidR="00FE0DEE" w:rsidRPr="00412300" w:rsidRDefault="00000000">
            <w:pPr>
              <w:pStyle w:val="Compact"/>
              <w:spacing w:line="240" w:lineRule="auto" w:before="40" w:after="40"/>
              <w:jc w:val="left"/>
              <w:rPr>
                <w:rFonts w:ascii="Times New Roman" w:hAnsi="Times New Roman" w:cs="Times New Roman"/>
              </w:rPr>
            </w:pPr>
            <w:r w:rsidRPr="00412300">
              <w:rPr/>
              <w:t>NFR2</w:t>
            </w:r>
          </w:p>
        </w:tc>
        <w:tc>
          <w:tcPr>
            <w:tcW w:w="2888" w:type="dxa"/>
          </w:tcPr>
          <w:p w14:paraId="489E9C96" w14:textId="77777777" w:rsidR="00FE0DEE" w:rsidRPr="00412300" w:rsidRDefault="00000000">
            <w:pPr>
              <w:pStyle w:val="Compact"/>
              <w:spacing w:line="240" w:lineRule="auto" w:before="40" w:after="40"/>
              <w:jc w:val="left"/>
              <w:rPr>
                <w:rFonts w:ascii="Times New Roman" w:hAnsi="Times New Roman" w:cs="Times New Roman"/>
              </w:rPr>
            </w:pPr>
            <w:r w:rsidRPr="00412300">
              <w:rPr/>
              <w:t>Reliability</w:t>
            </w:r>
          </w:p>
        </w:tc>
        <w:tc>
          <w:tcPr>
            <w:tcW w:w="2888" w:type="dxa"/>
          </w:tcPr>
          <w:p w14:paraId="07EA0EA5" w14:textId="77777777" w:rsidR="00FE0DEE" w:rsidRPr="00412300" w:rsidRDefault="00000000">
            <w:pPr>
              <w:pStyle w:val="Compact"/>
              <w:spacing w:line="240" w:lineRule="auto" w:before="40" w:after="40"/>
              <w:jc w:val="left"/>
              <w:rPr>
                <w:rFonts w:ascii="Times New Roman" w:hAnsi="Times New Roman" w:cs="Times New Roman"/>
              </w:rPr>
            </w:pPr>
            <w:r w:rsidRPr="00412300">
              <w:rPr/>
              <w:t>A failure in any single agent shall produce a structured HTTP 502 error response identifying the failing stage, rather than an unhandled exception or a silent partial result.</w:t>
            </w:r>
          </w:p>
        </w:tc>
      </w:tr>
      <w:tr w:rsidR="00FE0DEE" w:rsidRPr="00412300" w14:paraId="5C517AB2" w14:textId="77777777">
        <w:tc>
          <w:tcPr>
            <w:tcW w:w="2888" w:type="dxa"/>
          </w:tcPr>
          <w:p w14:paraId="7DC191BA" w14:textId="77777777" w:rsidR="00FE0DEE" w:rsidRPr="00412300" w:rsidRDefault="00000000">
            <w:pPr>
              <w:pStyle w:val="Compact"/>
              <w:spacing w:line="240" w:lineRule="auto" w:before="40" w:after="40"/>
              <w:jc w:val="left"/>
              <w:rPr>
                <w:rFonts w:ascii="Times New Roman" w:hAnsi="Times New Roman" w:cs="Times New Roman"/>
              </w:rPr>
            </w:pPr>
            <w:r w:rsidRPr="00412300">
              <w:rPr/>
              <w:t>NFR3</w:t>
            </w:r>
          </w:p>
        </w:tc>
        <w:tc>
          <w:tcPr>
            <w:tcW w:w="2888" w:type="dxa"/>
          </w:tcPr>
          <w:p w14:paraId="06007BFE" w14:textId="77777777" w:rsidR="00FE0DEE" w:rsidRPr="00412300" w:rsidRDefault="00000000">
            <w:pPr>
              <w:pStyle w:val="Compact"/>
              <w:spacing w:line="240" w:lineRule="auto" w:before="40" w:after="40"/>
              <w:jc w:val="left"/>
              <w:rPr>
                <w:rFonts w:ascii="Times New Roman" w:hAnsi="Times New Roman" w:cs="Times New Roman"/>
              </w:rPr>
            </w:pPr>
            <w:r w:rsidRPr="00412300">
              <w:rPr/>
              <w:t>Scalability</w:t>
            </w:r>
          </w:p>
        </w:tc>
        <w:tc>
          <w:tcPr>
            <w:tcW w:w="2888" w:type="dxa"/>
          </w:tcPr>
          <w:p w14:paraId="5BA176A5"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The Facade layer shall handle concurrent requests without blocking, exploiting the </w:t>
            </w:r>
            <w:r w:rsidRPr="00412300">
              <w:rPr/>
              <w:lastRenderedPageBreak/>
              <w:t>asynchronous I/O characteristics of LLM API calls rather than a synchronous request-per-process model.</w:t>
            </w:r>
          </w:p>
        </w:tc>
      </w:tr>
      <w:tr w:rsidR="00FE0DEE" w:rsidRPr="00412300" w14:paraId="355DC7E5" w14:textId="77777777">
        <w:tc>
          <w:tcPr>
            <w:tcW w:w="2888" w:type="dxa"/>
          </w:tcPr>
          <w:p w14:paraId="3CDCE7F0"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NFR4</w:t>
            </w:r>
          </w:p>
        </w:tc>
        <w:tc>
          <w:tcPr>
            <w:tcW w:w="2888" w:type="dxa"/>
          </w:tcPr>
          <w:p w14:paraId="01BAC3E6" w14:textId="77777777" w:rsidR="00FE0DEE" w:rsidRPr="00412300" w:rsidRDefault="00000000">
            <w:pPr>
              <w:pStyle w:val="Compact"/>
              <w:spacing w:line="240" w:lineRule="auto" w:before="40" w:after="40"/>
              <w:jc w:val="left"/>
              <w:rPr>
                <w:rFonts w:ascii="Times New Roman" w:hAnsi="Times New Roman" w:cs="Times New Roman"/>
              </w:rPr>
            </w:pPr>
            <w:r w:rsidRPr="00412300">
              <w:rPr/>
              <w:t>Security</w:t>
            </w:r>
          </w:p>
        </w:tc>
        <w:tc>
          <w:tcPr>
            <w:tcW w:w="2888" w:type="dxa"/>
          </w:tcPr>
          <w:p w14:paraId="74F9FCA2" w14:textId="77777777" w:rsidR="00FE0DEE" w:rsidRPr="00412300" w:rsidRDefault="00000000">
            <w:pPr>
              <w:pStyle w:val="Compact"/>
              <w:spacing w:line="240" w:lineRule="auto" w:before="40" w:after="40"/>
              <w:jc w:val="left"/>
              <w:rPr>
                <w:rFonts w:ascii="Times New Roman" w:hAnsi="Times New Roman" w:cs="Times New Roman"/>
              </w:rPr>
            </w:pPr>
            <w:r w:rsidRPr="00412300">
              <w:rPr/>
              <w:t>All free-text input shall be sanitised at the API boundary before being incorporated into any downstream prompt, and cross-origin access shall be restricted to explicitly configured origins rather than left unrestricted.</w:t>
            </w:r>
          </w:p>
        </w:tc>
      </w:tr>
      <w:tr w:rsidR="00FE0DEE" w:rsidRPr="00412300" w14:paraId="46CB6399" w14:textId="77777777">
        <w:tc>
          <w:tcPr>
            <w:tcW w:w="2888" w:type="dxa"/>
          </w:tcPr>
          <w:p w14:paraId="69CA5C1A" w14:textId="77777777" w:rsidR="00FE0DEE" w:rsidRPr="00412300" w:rsidRDefault="00000000">
            <w:pPr>
              <w:pStyle w:val="Compact"/>
              <w:spacing w:line="240" w:lineRule="auto" w:before="40" w:after="40"/>
              <w:jc w:val="left"/>
              <w:rPr>
                <w:rFonts w:ascii="Times New Roman" w:hAnsi="Times New Roman" w:cs="Times New Roman"/>
              </w:rPr>
            </w:pPr>
            <w:r w:rsidRPr="00412300">
              <w:rPr/>
              <w:t>NFR5</w:t>
            </w:r>
          </w:p>
        </w:tc>
        <w:tc>
          <w:tcPr>
            <w:tcW w:w="2888" w:type="dxa"/>
          </w:tcPr>
          <w:p w14:paraId="133C4F54" w14:textId="77777777" w:rsidR="00FE0DEE" w:rsidRPr="00412300" w:rsidRDefault="00000000">
            <w:pPr>
              <w:pStyle w:val="Compact"/>
              <w:spacing w:line="240" w:lineRule="auto" w:before="40" w:after="40"/>
              <w:jc w:val="left"/>
              <w:rPr>
                <w:rFonts w:ascii="Times New Roman" w:hAnsi="Times New Roman" w:cs="Times New Roman"/>
              </w:rPr>
            </w:pPr>
            <w:r w:rsidRPr="00412300">
              <w:rPr/>
              <w:t>Maintainability</w:t>
            </w:r>
          </w:p>
        </w:tc>
        <w:tc>
          <w:tcPr>
            <w:tcW w:w="2888" w:type="dxa"/>
          </w:tcPr>
          <w:p w14:paraId="0BBC02FD" w14:textId="77777777" w:rsidR="00FE0DEE" w:rsidRPr="00412300" w:rsidRDefault="00000000">
            <w:pPr>
              <w:pStyle w:val="Compact"/>
              <w:spacing w:line="240" w:lineRule="auto" w:before="40" w:after="40"/>
              <w:jc w:val="left"/>
              <w:rPr>
                <w:rFonts w:ascii="Times New Roman" w:hAnsi="Times New Roman" w:cs="Times New Roman"/>
              </w:rPr>
            </w:pPr>
            <w:r w:rsidRPr="00412300">
              <w:rPr/>
              <w:t>Each agent shall be independently testable in isolation from the other two, with its input and output types defined by shared, versioned data contracts rather than ad hoc dictionaries.</w:t>
            </w:r>
          </w:p>
        </w:tc>
      </w:tr>
      <w:tr w:rsidR="00FE0DEE" w:rsidRPr="00412300" w14:paraId="5AC89CAB" w14:textId="77777777">
        <w:tc>
          <w:tcPr>
            <w:tcW w:w="2888" w:type="dxa"/>
          </w:tcPr>
          <w:p w14:paraId="03B8CD90" w14:textId="77777777" w:rsidR="00FE0DEE" w:rsidRPr="00412300" w:rsidRDefault="00000000">
            <w:pPr>
              <w:pStyle w:val="Compact"/>
              <w:spacing w:line="240" w:lineRule="auto" w:before="40" w:after="40"/>
              <w:jc w:val="left"/>
              <w:rPr>
                <w:rFonts w:ascii="Times New Roman" w:hAnsi="Times New Roman" w:cs="Times New Roman"/>
              </w:rPr>
            </w:pPr>
            <w:r w:rsidRPr="00412300">
              <w:rPr/>
              <w:t>NFR6</w:t>
            </w:r>
          </w:p>
        </w:tc>
        <w:tc>
          <w:tcPr>
            <w:tcW w:w="2888" w:type="dxa"/>
          </w:tcPr>
          <w:p w14:paraId="63B2ACC8" w14:textId="77777777" w:rsidR="00FE0DEE" w:rsidRPr="00412300" w:rsidRDefault="00000000">
            <w:pPr>
              <w:pStyle w:val="Compact"/>
              <w:spacing w:line="240" w:lineRule="auto" w:before="40" w:after="40"/>
              <w:jc w:val="left"/>
              <w:rPr>
                <w:rFonts w:ascii="Times New Roman" w:hAnsi="Times New Roman" w:cs="Times New Roman"/>
              </w:rPr>
            </w:pPr>
            <w:r w:rsidRPr="00412300">
              <w:rPr/>
              <w:t>Interpretability</w:t>
            </w:r>
          </w:p>
        </w:tc>
        <w:tc>
          <w:tcPr>
            <w:tcW w:w="2888" w:type="dxa"/>
          </w:tcPr>
          <w:p w14:paraId="589B5995" w14:textId="77777777" w:rsidR="00FE0DEE" w:rsidRPr="00412300" w:rsidRDefault="00000000">
            <w:pPr>
              <w:pStyle w:val="Compact"/>
              <w:spacing w:line="240" w:lineRule="auto" w:before="40" w:after="40"/>
              <w:jc w:val="left"/>
              <w:rPr>
                <w:rFonts w:ascii="Times New Roman" w:hAnsi="Times New Roman" w:cs="Times New Roman"/>
              </w:rPr>
            </w:pPr>
            <w:r w:rsidRPr="00412300">
              <w:rPr/>
              <w:t>Every score contributing to a candidate’s ranking shall be individually retrievable in the API response, rather than the system exposing only a final rank or a single opaque score.</w:t>
            </w:r>
          </w:p>
        </w:tc>
      </w:tr>
      <w:tr w:rsidR="00FE0DEE" w:rsidRPr="00412300" w14:paraId="673992CE" w14:textId="77777777">
        <w:tc>
          <w:tcPr>
            <w:tcW w:w="2888" w:type="dxa"/>
          </w:tcPr>
          <w:p w14:paraId="5D2F2968" w14:textId="77777777" w:rsidR="00FE0DEE" w:rsidRPr="00412300" w:rsidRDefault="00000000">
            <w:pPr>
              <w:pStyle w:val="Compact"/>
              <w:spacing w:line="240" w:lineRule="auto" w:before="40" w:after="40"/>
              <w:jc w:val="left"/>
              <w:rPr>
                <w:rFonts w:ascii="Times New Roman" w:hAnsi="Times New Roman" w:cs="Times New Roman"/>
              </w:rPr>
            </w:pPr>
            <w:r w:rsidRPr="00412300">
              <w:rPr/>
              <w:t>NFR7</w:t>
            </w:r>
          </w:p>
        </w:tc>
        <w:tc>
          <w:tcPr>
            <w:tcW w:w="2888" w:type="dxa"/>
          </w:tcPr>
          <w:p w14:paraId="75545A16" w14:textId="77777777" w:rsidR="00FE0DEE" w:rsidRPr="00412300" w:rsidRDefault="00000000">
            <w:pPr>
              <w:pStyle w:val="Compact"/>
              <w:spacing w:line="240" w:lineRule="auto" w:before="40" w:after="40"/>
              <w:jc w:val="left"/>
              <w:rPr>
                <w:rFonts w:ascii="Times New Roman" w:hAnsi="Times New Roman" w:cs="Times New Roman"/>
              </w:rPr>
            </w:pPr>
            <w:r w:rsidRPr="00412300">
              <w:rPr/>
              <w:t>Reproducibility</w:t>
            </w:r>
          </w:p>
        </w:tc>
        <w:tc>
          <w:tcPr>
            <w:tcW w:w="2888" w:type="dxa"/>
          </w:tcPr>
          <w:p w14:paraId="4010FFFE" w14:textId="77777777" w:rsidR="00FE0DEE" w:rsidRPr="00412300" w:rsidRDefault="00000000">
            <w:pPr>
              <w:pStyle w:val="Compact"/>
              <w:spacing w:line="240" w:lineRule="auto" w:before="40" w:after="40"/>
              <w:jc w:val="left"/>
              <w:rPr>
                <w:rFonts w:ascii="Times New Roman" w:hAnsi="Times New Roman" w:cs="Times New Roman"/>
              </w:rPr>
            </w:pPr>
            <w:r w:rsidRPr="00412300">
              <w:rPr/>
              <w:t>The pCTR model’s training and evaluation split shall be deterministic and reproducible from a fixed random seed, such that a re-run of the offline evaluation produces identical metrics.</w:t>
            </w:r>
          </w:p>
        </w:tc>
      </w:tr>
    </w:tbl>
    <w:p w14:paraId="26C1D961" w14:textId="77777777" w:rsidR="00FE0DEE" w:rsidRPr="00412300" w:rsidRDefault="00000000">
      <w:pPr>
        <w:pStyle w:val="BodyText"/>
        <w:spacing w:before="200"/>
        <w:rPr>
          <w:rFonts w:ascii="Times New Roman" w:hAnsi="Times New Roman" w:cs="Times New Roman"/>
        </w:rPr>
      </w:pPr>
      <w:r w:rsidRPr="00412300">
        <w:rPr/>
        <w:t>NFR1, in particular, is stated as a hard verification target rather than an aspiration: Section 7.2 reports the measured P95 latency against this exact threshold, and NFR7 is verified directly by the reproduced test-set F1-score reported in Section 7.1.</w:t>
      </w:r>
    </w:p>
    <w:p w14:paraId="75BD3155" w14:textId="27A5D96B" w:rsidR="00FE0DEE" w:rsidRPr="00412300" w:rsidRDefault="00FE0DEE">
      <w:pPr>
        <w:rPr>
          <w:rFonts w:ascii="Times New Roman" w:hAnsi="Times New Roman" w:cs="Times New Roman"/>
        </w:rPr>
      </w:pPr>
    </w:p>
    <w:p w14:paraId="761A7493" w14:textId="77777777" w:rsidR="00FE0DEE" w:rsidRPr="00412300" w:rsidRDefault="00000000">
      <w:pPr>
        <w:pStyle w:val="Heading2"/>
        <w:rPr>
          <w:rFonts w:ascii="Times New Roman" w:hAnsi="Times New Roman" w:cs="Times New Roman"/>
        </w:rPr>
      </w:pPr>
      <w:bookmarkStart w:id="191" w:name="chapter-summary-3"/>
      <w:bookmarkStart w:id="192" w:name="_Toc239955289"/>
      <w:bookmarkEnd w:id="189"/>
      <w:bookmarkEnd w:id="192"/>
      <w:r>
        <w:rPr>
          <w:b/>
          <w:i w:val="0"/>
          <w:caps w:val="0"/>
          <w:color w:val="000000"/>
        </w:rPr>
        <w:t>5.11 Chapter summary</w:t>
      </w:r>
    </w:p>
    <w:p w14:paraId="6FF71E6A" w14:textId="77777777" w:rsidR="00FE0DEE" w:rsidRPr="00412300" w:rsidRDefault="00000000">
      <w:pPr>
        <w:pStyle w:val="FirstParagraph"/>
        <w:rPr>
          <w:rFonts w:ascii="Times New Roman" w:hAnsi="Times New Roman" w:cs="Times New Roman"/>
        </w:rPr>
      </w:pPr>
      <w:r w:rsidRPr="00412300">
        <w:rPr/>
        <w:t xml:space="preserve">This chapter has translated the research aims and methodological commitments of Chapters 1 through 4 into a formal system specification. The stakeholder analysis identified content creators, academic evaluators, and the (indirectly engaged) YouTube platform algorithm as the parties with a material interest in the system’s design and performance. The operationalisation table in </w:t>
      </w:r>
      <w:r w:rsidRPr="00412300">
        <w:rPr/>
        <w:t>Section 5.3 traced each of the four research objectives to a specific architectural component, closing the loop between research question and system design. The UML model (use case, class, activity, and sequence diagrams) formalised the system’s behaviour at four complementary levels of abstraction, from the single human actor’s interaction surface down to the Critic Agent’s internal scoring decision logic. The architecture diagram in Section 5.8 presented the complete five-layer system, instantiating the Supervisor and Facade patterns established in the literature review. Sections 5.9 and 5.10 stated eleven functional and seven non-functional requirements in a form directly verifiable against the evaluation results reported in Chapter 7.</w:t>
      </w:r>
    </w:p>
    <w:p w14:paraId="7656C1D0" w14:textId="77777777" w:rsidR="00FE0DEE" w:rsidRPr="00412300" w:rsidRDefault="00000000">
      <w:pPr>
        <w:pStyle w:val="BodyText"/>
        <w:rPr>
          <w:rFonts w:ascii="Times New Roman" w:hAnsi="Times New Roman" w:cs="Times New Roman"/>
        </w:rPr>
      </w:pPr>
      <w:r w:rsidRPr="00412300">
        <w:rPr/>
        <w:t>Chapter 6 proceeds to the implementation itself: the concrete code, prompt engineering, and integration decisions through which the architecture specified in this chapter was realised, including the tech stack justification, representative code listings for each agent, and a sample end-to-end system output.</w:t>
      </w:r>
    </w:p>
    <w:p w14:paraId="79564BC2" w14:textId="7CB7AD12" w:rsidR="00FE0DEE" w:rsidRPr="00412300" w:rsidRDefault="00FE0DEE">
      <w:pPr>
        <w:rPr>
          <w:rFonts w:ascii="Times New Roman" w:hAnsi="Times New Roman" w:cs="Times New Roman"/>
        </w:rPr>
      </w:pPr>
    </w:p>
    <w:p w14:paraId="6FE67F96" w14:textId="77777777" w:rsidR="00FE0DEE" w:rsidRPr="00412300" w:rsidRDefault="00000000">
      <w:pPr>
        <w:pStyle w:val="Heading1"/>
        <w:rPr>
          <w:rFonts w:ascii="Times New Roman" w:hAnsi="Times New Roman" w:cs="Times New Roman"/>
        </w:rPr>
      </w:pPr>
      <w:bookmarkStart w:id="195" w:name="chapter-5-implementation"/>
      <w:bookmarkStart w:id="196" w:name="_Toc239955291"/>
      <w:bookmarkEnd w:id="169"/>
      <w:bookmarkEnd w:id="193"/>
      <w:bookmarkEnd w:id="196"/>
      <w:r>
        <w:rPr>
          <w:b/>
          <w:i w:val="0"/>
          <w:caps/>
          <w:color w:val="000000"/>
        </w:rPr>
        <w:t>6 Implementation</w:t>
      </w:r>
    </w:p>
    <w:p w14:paraId="78B98245" w14:textId="2092B4DE" w:rsidR="00FE0DEE" w:rsidRPr="00412300" w:rsidRDefault="00FE0DEE">
      <w:pPr>
        <w:rPr>
          <w:rFonts w:ascii="Times New Roman" w:hAnsi="Times New Roman" w:cs="Times New Roman"/>
        </w:rPr>
      </w:pPr>
    </w:p>
    <w:p w14:paraId="7FC776BE" w14:textId="77777777" w:rsidR="00FE0DEE" w:rsidRPr="00412300" w:rsidRDefault="00000000">
      <w:pPr>
        <w:pStyle w:val="Heading2"/>
        <w:rPr>
          <w:rFonts w:ascii="Times New Roman" w:hAnsi="Times New Roman" w:cs="Times New Roman"/>
        </w:rPr>
      </w:pPr>
      <w:bookmarkStart w:id="197" w:name="chapter-overview-3"/>
      <w:bookmarkStart w:id="198" w:name="_Toc239955292"/>
      <w:bookmarkEnd w:id="198"/>
      <w:r>
        <w:rPr>
          <w:b/>
          <w:i w:val="0"/>
          <w:caps w:val="0"/>
          <w:color w:val="000000"/>
        </w:rPr>
        <w:t>6.1 Chapter overview</w:t>
      </w:r>
    </w:p>
    <w:p w14:paraId="22234399" w14:textId="77777777" w:rsidR="00FE0DEE" w:rsidRPr="00412300" w:rsidRDefault="00000000">
      <w:pPr>
        <w:pStyle w:val="FirstParagraph"/>
        <w:rPr>
          <w:rFonts w:ascii="Times New Roman" w:hAnsi="Times New Roman" w:cs="Times New Roman"/>
        </w:rPr>
      </w:pPr>
      <w:r w:rsidRPr="00412300">
        <w:rPr/>
        <w:t>Chapter 5 specified the system as a formal architecture: three agents, a validation layer, and a Facade boundary, expressed through UML diagrams and eleven functional and seven non-functional requirements. This chapter describes how that specification was actually realised in code across Sprints 1–5 (29 June – 9 August 2026). It follows the same as-built discipline established in Chapter 5: every listing reproduced here is drawn directly from the working repository, not from a forward-looking design, and every deliberate deviation from the original implementation plan is documented in place rather than silently absorbed.</w:t>
      </w:r>
    </w:p>
    <w:p w14:paraId="3DE4FFB3" w14:textId="77777777" w:rsidR="00FE0DEE" w:rsidRPr="00412300" w:rsidRDefault="00000000">
      <w:pPr>
        <w:pStyle w:val="BodyText"/>
        <w:rPr>
          <w:rFonts w:ascii="Times New Roman" w:hAnsi="Times New Roman" w:cs="Times New Roman"/>
        </w:rPr>
      </w:pPr>
      <w:r w:rsidRPr="00412300">
        <w:rPr/>
        <w:t xml:space="preserve">Section 6.2 justifies the technology stack against the alternatives considered. Section 6.3 orients the reader to the repository’s module structure. Sections 6.4 through 6.8 walk the pipeline in </w:t>
      </w:r>
      <w:r w:rsidRPr="00412300">
        <w:rPr/>
        <w:t xml:space="preserve">execution order (Analyzer, Prompt Factory and Prompt Database, Generator, the predicted-CTR (pCTR) machine learning model, and Critic), pairing each with a representative code listing. Section 6.9 covers the two components that make the agents consumable as a single system: the LangGraph orchestration layer and the FastAPI Facade. Section 6.10 documents the browser-based demonstration frontend, a scope amendment introduced after Sprint 5 and not present in the original implementation plan. Section 6.11 presents one complete, real system output end-to-end. Section 6.12 consolidates the implementation-level deviations from </w:t>
      </w:r>
      <w:r w:rsidRPr="00412300">
        <w:rPr>
          <w:rStyle w:val="VerbatimChar"/>
          <w:rFonts w:ascii="Times New Roman" w:hAnsi="Times New Roman" w:cs="Times New Roman"/>
        </w:rPr>
        <w:t>PLAN_IMPLEMENTATION.md</w:t>
      </w:r>
      <w:r w:rsidRPr="00412300">
        <w:rPr/>
        <w:t xml:space="preserve"> into a single account. Section 6.13 closes the chapter.</w:t>
      </w:r>
    </w:p>
    <w:p w14:paraId="15325BEF" w14:textId="4DA0C49C" w:rsidR="00FE0DEE" w:rsidRPr="00412300" w:rsidRDefault="00FE0DEE">
      <w:pPr>
        <w:rPr>
          <w:rFonts w:ascii="Times New Roman" w:hAnsi="Times New Roman" w:cs="Times New Roman"/>
        </w:rPr>
      </w:pPr>
    </w:p>
    <w:p w14:paraId="47FD9480" w14:textId="77777777" w:rsidR="00FE0DEE" w:rsidRPr="00412300" w:rsidRDefault="00000000">
      <w:pPr>
        <w:pStyle w:val="Heading2"/>
        <w:rPr>
          <w:rFonts w:ascii="Times New Roman" w:hAnsi="Times New Roman" w:cs="Times New Roman"/>
        </w:rPr>
      </w:pPr>
      <w:bookmarkStart w:id="199" w:name="technology-stack-and-justification"/>
      <w:bookmarkStart w:id="200" w:name="_Toc239955293"/>
      <w:bookmarkEnd w:id="197"/>
      <w:bookmarkEnd w:id="200"/>
      <w:r>
        <w:rPr>
          <w:b/>
          <w:i w:val="0"/>
          <w:caps w:val="0"/>
          <w:color w:val="000000"/>
        </w:rPr>
        <w:t>6.2 Technology stack and justification</w:t>
      </w:r>
    </w:p>
    <w:p w14:paraId="6636C093" w14:textId="77777777" w:rsidR="00FE0DEE" w:rsidRPr="00412300" w:rsidRDefault="00000000">
      <w:pPr>
        <w:pStyle w:val="FirstParagraph"/>
        <w:rPr>
          <w:rFonts w:ascii="Times New Roman" w:hAnsi="Times New Roman" w:cs="Times New Roman"/>
        </w:rPr>
      </w:pPr>
      <w:r w:rsidRPr="00412300">
        <w:rPr/>
        <w:t>Table 6.1 restates the technology choices introduced in Section 3.5.1 and Table 5.3, this time justified against the alternatives that were considered and rejected during implementation rather than at the design stage.</w:t>
      </w:r>
    </w:p>
    <w:p w14:paraId="5D86AB94" w14:textId="77777777" w:rsidR="00FE0DEE" w:rsidRPr="00412300" w:rsidRDefault="00000000">
      <w:pPr>
        <w:pStyle w:val="BodyText"/>
        <w:keepNext/>
        <w:jc w:val="left"/>
        <w:rPr>
          <w:rFonts w:ascii="Times New Roman" w:hAnsi="Times New Roman" w:cs="Times New Roman"/>
        </w:rPr>
      </w:pPr>
      <w:r w:rsidRPr="00412300">
        <w:rPr>
          <w:b/>
          <w:bCs/>
        </w:rPr>
        <w:t>Table 6.1: Technology Stack and Justification</w:t>
      </w:r>
    </w:p>
    <w:tbl>
      <w:tblPr>
        <w:tblStyle w:val="Table"/>
        <w:tblW w:w="8665" w:type="dxa"/>
        <w:tblLayout w:type="fixed"/>
        <w:tblLook w:val="0020" w:firstRow="1" w:lastRow="0" w:firstColumn="0" w:lastColumn="0" w:noHBand="0" w:noVBand="0"/>
      </w:tblPr>
      <w:tblGrid>
        <w:gridCol w:w="2166"/>
        <w:gridCol w:w="2166"/>
        <w:gridCol w:w="2166"/>
        <w:gridCol w:w="2166"/>
      </w:tblGrid>
      <w:tr w:rsidR="00FE0DEE" w:rsidRPr="00412300" w14:paraId="2EACD491"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166" w:type="dxa"/>
          </w:tcPr>
          <w:p w14:paraId="1271475A" w14:textId="77777777" w:rsidR="00FE0DEE" w:rsidRPr="00412300" w:rsidRDefault="00000000">
            <w:pPr>
              <w:pStyle w:val="Compact"/>
              <w:spacing w:line="240" w:lineRule="auto" w:before="40" w:after="40"/>
              <w:jc w:val="left"/>
              <w:rPr>
                <w:rFonts w:ascii="Times New Roman" w:hAnsi="Times New Roman" w:cs="Times New Roman"/>
              </w:rPr>
            </w:pPr>
            <w:r w:rsidRPr="00412300">
              <w:rPr/>
              <w:t>Layer</w:t>
            </w:r>
          </w:p>
        </w:tc>
        <w:tc>
          <w:tcPr>
            <w:tcW w:w="2166" w:type="dxa"/>
          </w:tcPr>
          <w:p w14:paraId="1ECB0178" w14:textId="77777777" w:rsidR="00FE0DEE" w:rsidRPr="00412300" w:rsidRDefault="00000000">
            <w:pPr>
              <w:pStyle w:val="Compact"/>
              <w:spacing w:line="240" w:lineRule="auto" w:before="40" w:after="40"/>
              <w:jc w:val="left"/>
              <w:rPr>
                <w:rFonts w:ascii="Times New Roman" w:hAnsi="Times New Roman" w:cs="Times New Roman"/>
              </w:rPr>
            </w:pPr>
            <w:r w:rsidRPr="00412300">
              <w:rPr/>
              <w:t>Technology</w:t>
            </w:r>
          </w:p>
        </w:tc>
        <w:tc>
          <w:tcPr>
            <w:tcW w:w="2166" w:type="dxa"/>
          </w:tcPr>
          <w:p w14:paraId="6D040DCA" w14:textId="77777777" w:rsidR="00FE0DEE" w:rsidRPr="00412300" w:rsidRDefault="00000000">
            <w:pPr>
              <w:pStyle w:val="Compact"/>
              <w:spacing w:line="240" w:lineRule="auto" w:before="40" w:after="40"/>
              <w:jc w:val="left"/>
              <w:rPr>
                <w:rFonts w:ascii="Times New Roman" w:hAnsi="Times New Roman" w:cs="Times New Roman"/>
              </w:rPr>
            </w:pPr>
            <w:r w:rsidRPr="00412300">
              <w:rPr/>
              <w:t>Alternative Considered</w:t>
            </w:r>
          </w:p>
        </w:tc>
        <w:tc>
          <w:tcPr>
            <w:tcW w:w="2166" w:type="dxa"/>
          </w:tcPr>
          <w:p w14:paraId="4F91FD3C" w14:textId="77777777" w:rsidR="00FE0DEE" w:rsidRPr="00412300" w:rsidRDefault="00000000">
            <w:pPr>
              <w:pStyle w:val="Compact"/>
              <w:spacing w:line="240" w:lineRule="auto" w:before="40" w:after="40"/>
              <w:jc w:val="left"/>
              <w:rPr>
                <w:rFonts w:ascii="Times New Roman" w:hAnsi="Times New Roman" w:cs="Times New Roman"/>
              </w:rPr>
            </w:pPr>
            <w:r w:rsidRPr="00412300">
              <w:rPr/>
              <w:t>Reason for Final Choice</w:t>
            </w:r>
          </w:p>
        </w:tc>
      </w:tr>
      <w:tr w:rsidR="00FE0DEE" w:rsidRPr="00412300" w14:paraId="7CCD8504" w14:textId="77777777">
        <w:tc>
          <w:tcPr>
            <w:tcW w:w="2166" w:type="dxa"/>
          </w:tcPr>
          <w:p w14:paraId="37639C7D" w14:textId="77777777" w:rsidR="00FE0DEE" w:rsidRPr="00412300" w:rsidRDefault="00000000">
            <w:pPr>
              <w:pStyle w:val="Compact"/>
              <w:spacing w:line="240" w:lineRule="auto" w:before="40" w:after="40"/>
              <w:jc w:val="left"/>
              <w:rPr>
                <w:rFonts w:ascii="Times New Roman" w:hAnsi="Times New Roman" w:cs="Times New Roman"/>
              </w:rPr>
            </w:pPr>
            <w:r w:rsidRPr="00412300">
              <w:rPr/>
              <w:t>Backend framework</w:t>
            </w:r>
          </w:p>
        </w:tc>
        <w:tc>
          <w:tcPr>
            <w:tcW w:w="2166" w:type="dxa"/>
          </w:tcPr>
          <w:p w14:paraId="03772AC6" w14:textId="77777777" w:rsidR="00FE0DEE" w:rsidRPr="00412300" w:rsidRDefault="00000000">
            <w:pPr>
              <w:pStyle w:val="Compact"/>
              <w:spacing w:line="240" w:lineRule="auto" w:before="40" w:after="40"/>
              <w:jc w:val="left"/>
              <w:rPr>
                <w:rFonts w:ascii="Times New Roman" w:hAnsi="Times New Roman" w:cs="Times New Roman"/>
              </w:rPr>
            </w:pPr>
            <w:r w:rsidRPr="00412300">
              <w:rPr/>
              <w:t>Python 3.10 + FastAPI</w:t>
            </w:r>
          </w:p>
        </w:tc>
        <w:tc>
          <w:tcPr>
            <w:tcW w:w="2166" w:type="dxa"/>
          </w:tcPr>
          <w:p w14:paraId="0DB0ACB9" w14:textId="77777777" w:rsidR="00FE0DEE" w:rsidRPr="00412300" w:rsidRDefault="00000000">
            <w:pPr>
              <w:pStyle w:val="Compact"/>
              <w:spacing w:line="240" w:lineRule="auto" w:before="40" w:after="40"/>
              <w:jc w:val="left"/>
              <w:rPr>
                <w:rFonts w:ascii="Times New Roman" w:hAnsi="Times New Roman" w:cs="Times New Roman"/>
              </w:rPr>
            </w:pPr>
            <w:r w:rsidRPr="00412300">
              <w:rPr/>
              <w:t>Flask, Django REST Framework</w:t>
            </w:r>
          </w:p>
        </w:tc>
        <w:tc>
          <w:tcPr>
            <w:tcW w:w="2166" w:type="dxa"/>
          </w:tcPr>
          <w:p w14:paraId="4DDEF0ED"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Native </w:t>
            </w:r>
            <w:r w:rsidRPr="00412300">
              <w:rPr>
                <w:rStyle w:val="VerbatimChar"/>
                <w:rFonts w:ascii="Times New Roman" w:hAnsi="Times New Roman" w:cs="Times New Roman"/>
              </w:rPr>
              <w:t>async</w:t>
            </w:r>
            <w:r w:rsidRPr="00412300">
              <w:rPr/>
              <w:t>/</w:t>
            </w:r>
            <w:r w:rsidRPr="00412300">
              <w:rPr>
                <w:rStyle w:val="VerbatimChar"/>
                <w:rFonts w:ascii="Times New Roman" w:hAnsi="Times New Roman" w:cs="Times New Roman"/>
              </w:rPr>
              <w:t>await</w:t>
            </w:r>
            <w:r w:rsidRPr="00412300">
              <w:rPr/>
              <w:t xml:space="preserve"> support is not incidental: every agent call and every Critic scorer is I/O- or CPU-bound and benefits from concurrent execution (Section 6.8); Flask requires a separate ASGI shim to get this, Django REST Framework is oriented toward synchronous ORM-backed CRUD APIs this system does not need. Pydantic-based request/response validation (FR1–FR3, Section 5.9) is also native to FastAPI rather than bolted on.</w:t>
            </w:r>
          </w:p>
        </w:tc>
      </w:tr>
      <w:tr w:rsidR="00FE0DEE" w:rsidRPr="00412300" w14:paraId="0F0E3C6C" w14:textId="77777777">
        <w:tc>
          <w:tcPr>
            <w:tcW w:w="2166" w:type="dxa"/>
          </w:tcPr>
          <w:p w14:paraId="7374F13F" w14:textId="77777777" w:rsidR="00FE0DEE" w:rsidRPr="00412300" w:rsidRDefault="00000000">
            <w:pPr>
              <w:pStyle w:val="Compact"/>
              <w:spacing w:line="240" w:lineRule="auto" w:before="40" w:after="40"/>
              <w:jc w:val="left"/>
              <w:rPr>
                <w:rFonts w:ascii="Times New Roman" w:hAnsi="Times New Roman" w:cs="Times New Roman"/>
              </w:rPr>
            </w:pPr>
            <w:r w:rsidRPr="00412300">
              <w:rPr/>
              <w:t>Agent orchestration</w:t>
            </w:r>
          </w:p>
        </w:tc>
        <w:tc>
          <w:tcPr>
            <w:tcW w:w="2166" w:type="dxa"/>
          </w:tcPr>
          <w:p w14:paraId="6857F565" w14:textId="77777777" w:rsidR="00FE0DEE" w:rsidRPr="00412300" w:rsidRDefault="00000000">
            <w:pPr>
              <w:pStyle w:val="Compact"/>
              <w:spacing w:line="240" w:lineRule="auto" w:before="40" w:after="40"/>
              <w:jc w:val="left"/>
              <w:rPr>
                <w:rFonts w:ascii="Times New Roman" w:hAnsi="Times New Roman" w:cs="Times New Roman"/>
              </w:rPr>
            </w:pPr>
            <w:r w:rsidRPr="00412300">
              <w:rPr/>
              <w:t>LangGraph (</w:t>
            </w:r>
            <w:r w:rsidRPr="00412300">
              <w:rPr>
                <w:rStyle w:val="VerbatimChar"/>
                <w:rFonts w:ascii="Times New Roman" w:hAnsi="Times New Roman" w:cs="Times New Roman"/>
              </w:rPr>
              <w:t>StateGraph</w:t>
            </w:r>
            <w:r w:rsidRPr="00412300">
              <w:rPr/>
              <w:t>)</w:t>
            </w:r>
          </w:p>
        </w:tc>
        <w:tc>
          <w:tcPr>
            <w:tcW w:w="2166" w:type="dxa"/>
          </w:tcPr>
          <w:p w14:paraId="116E191B" w14:textId="77777777" w:rsidR="00FE0DEE" w:rsidRPr="00412300" w:rsidRDefault="00000000">
            <w:pPr>
              <w:pStyle w:val="Compact"/>
              <w:spacing w:line="240" w:lineRule="auto" w:before="40" w:after="40"/>
              <w:jc w:val="left"/>
              <w:rPr>
                <w:rFonts w:ascii="Times New Roman" w:hAnsi="Times New Roman" w:cs="Times New Roman"/>
              </w:rPr>
            </w:pPr>
            <w:r w:rsidRPr="00412300">
              <w:rPr/>
              <w:t>Hand-rolled sequential function calls</w:t>
            </w:r>
          </w:p>
        </w:tc>
        <w:tc>
          <w:tcPr>
            <w:tcW w:w="2166" w:type="dxa"/>
          </w:tcPr>
          <w:p w14:paraId="47C5EC7C"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A plain </w:t>
            </w:r>
            <w:r w:rsidRPr="00412300">
              <w:rPr>
                <w:rStyle w:val="VerbatimChar"/>
                <w:rFonts w:ascii="Times New Roman" w:hAnsi="Times New Roman" w:cs="Times New Roman"/>
              </w:rPr>
              <w:t xml:space="preserve">await analyzer.run(); await generator.run(); await </w:t>
            </w:r>
            <w:r w:rsidRPr="00412300">
              <w:rPr>
                <w:rStyle w:val="VerbatimChar"/>
                <w:rFonts w:ascii="Times New Roman" w:hAnsi="Times New Roman" w:cs="Times New Roman"/>
              </w:rPr>
              <w:lastRenderedPageBreak/>
              <w:t>critic.run()</w:t>
            </w:r>
            <w:r w:rsidRPr="00412300">
              <w:rPr/>
              <w:t xml:space="preserve"> chain would satisfy the happy path, but LangGraph’s typed state dictionary and explicit node/edge graph (Section 6.9) make the per-node error-short-circuiting behaviour required by NFR2 (Section 5.10) a structural property of the graph definition rather than something re-implemented at every call site.</w:t>
            </w:r>
          </w:p>
        </w:tc>
      </w:tr>
      <w:tr w:rsidR="00FE0DEE" w:rsidRPr="00412300" w14:paraId="2BBB8544" w14:textId="77777777">
        <w:tc>
          <w:tcPr>
            <w:tcW w:w="2166" w:type="dxa"/>
          </w:tcPr>
          <w:p w14:paraId="3030B9E0"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LLM provider</w:t>
            </w:r>
          </w:p>
        </w:tc>
        <w:tc>
          <w:tcPr>
            <w:tcW w:w="2166" w:type="dxa"/>
          </w:tcPr>
          <w:p w14:paraId="58579A85" w14:textId="77777777" w:rsidR="00FE0DEE" w:rsidRPr="00412300" w:rsidRDefault="00000000">
            <w:pPr>
              <w:pStyle w:val="Compact"/>
              <w:spacing w:line="240" w:lineRule="auto" w:before="40" w:after="40"/>
              <w:jc w:val="left"/>
              <w:rPr>
                <w:rFonts w:ascii="Times New Roman" w:hAnsi="Times New Roman" w:cs="Times New Roman"/>
              </w:rPr>
            </w:pPr>
            <w:r w:rsidRPr="00412300">
              <w:rPr/>
              <w:t>OpenAI GPT-4o (</w:t>
            </w:r>
            <w:r w:rsidRPr="00412300">
              <w:rPr>
                <w:rStyle w:val="VerbatimChar"/>
                <w:rFonts w:ascii="Times New Roman" w:hAnsi="Times New Roman" w:cs="Times New Roman"/>
              </w:rPr>
              <w:t>langchain-openai</w:t>
            </w:r>
            <w:r w:rsidRPr="00412300">
              <w:rPr/>
              <w:t>)</w:t>
            </w:r>
          </w:p>
        </w:tc>
        <w:tc>
          <w:tcPr>
            <w:tcW w:w="2166" w:type="dxa"/>
          </w:tcPr>
          <w:p w14:paraId="33CFB97B" w14:textId="77777777" w:rsidR="00FE0DEE" w:rsidRPr="00412300" w:rsidRDefault="00000000">
            <w:pPr>
              <w:pStyle w:val="Compact"/>
              <w:spacing w:line="240" w:lineRule="auto" w:before="40" w:after="40"/>
              <w:jc w:val="left"/>
              <w:rPr>
                <w:rFonts w:ascii="Times New Roman" w:hAnsi="Times New Roman" w:cs="Times New Roman"/>
              </w:rPr>
            </w:pPr>
            <w:r w:rsidRPr="00412300">
              <w:rPr/>
              <w:t>Llama 3 (local inference)</w:t>
            </w:r>
          </w:p>
        </w:tc>
        <w:tc>
          <w:tcPr>
            <w:tcW w:w="2166" w:type="dxa"/>
          </w:tcPr>
          <w:p w14:paraId="430B835E" w14:textId="77777777" w:rsidR="00FE0DEE" w:rsidRPr="00412300" w:rsidRDefault="00000000">
            <w:pPr>
              <w:pStyle w:val="Compact"/>
              <w:spacing w:line="240" w:lineRule="auto" w:before="40" w:after="40"/>
              <w:jc w:val="left"/>
              <w:rPr>
                <w:rFonts w:ascii="Times New Roman" w:hAnsi="Times New Roman" w:cs="Times New Roman"/>
              </w:rPr>
            </w:pPr>
            <w:r w:rsidRPr="00412300">
              <w:rPr/>
              <w:t>GPT-4o’s native structured-output mode (</w:t>
            </w:r>
            <w:r w:rsidRPr="00412300">
              <w:rPr>
                <w:rStyle w:val="VerbatimChar"/>
                <w:rFonts w:ascii="Times New Roman" w:hAnsi="Times New Roman" w:cs="Times New Roman"/>
              </w:rPr>
              <w:t>with_structured_output</w:t>
            </w:r>
            <w:r w:rsidRPr="00412300">
              <w:rPr/>
              <w:t xml:space="preserve">, Section 6.4) maps directly onto the Pydantic schemas in </w:t>
            </w:r>
            <w:r w:rsidRPr="00412300">
              <w:rPr>
                <w:rStyle w:val="VerbatimChar"/>
                <w:rFonts w:ascii="Times New Roman" w:hAnsi="Times New Roman" w:cs="Times New Roman"/>
              </w:rPr>
              <w:t>system/agents/schemas.py</w:t>
            </w:r>
            <w:r w:rsidRPr="00412300">
              <w:rPr/>
              <w:t>, removing an entire class of JSON-parsing failure that a locally-hosted Llama 3 would require additional constrained-decoding tooling to match. Llama 3 remains documented as a viable cost-reduction path (Section 3.5.1, A1) but was not exercised in this implementation; GPT-4o was used throughout.</w:t>
            </w:r>
          </w:p>
        </w:tc>
      </w:tr>
      <w:tr w:rsidR="00FE0DEE" w:rsidRPr="00412300" w14:paraId="0CDFB662" w14:textId="77777777">
        <w:tc>
          <w:tcPr>
            <w:tcW w:w="2166" w:type="dxa"/>
          </w:tcPr>
          <w:p w14:paraId="53F44C8E" w14:textId="77777777" w:rsidR="00FE0DEE" w:rsidRPr="00412300" w:rsidRDefault="00000000">
            <w:pPr>
              <w:pStyle w:val="Compact"/>
              <w:spacing w:line="240" w:lineRule="auto" w:before="40" w:after="40"/>
              <w:jc w:val="left"/>
              <w:rPr>
                <w:rFonts w:ascii="Times New Roman" w:hAnsi="Times New Roman" w:cs="Times New Roman"/>
              </w:rPr>
            </w:pPr>
            <w:r w:rsidRPr="00412300">
              <w:rPr/>
              <w:t>Sentiment/arousal</w:t>
            </w:r>
          </w:p>
        </w:tc>
        <w:tc>
          <w:tcPr>
            <w:tcW w:w="2166" w:type="dxa"/>
          </w:tcPr>
          <w:p w14:paraId="5E29CF08" w14:textId="77777777" w:rsidR="00FE0DEE" w:rsidRPr="00412300" w:rsidRDefault="00000000">
            <w:pPr>
              <w:pStyle w:val="Compact"/>
              <w:spacing w:line="240" w:lineRule="auto" w:before="40" w:after="40"/>
              <w:jc w:val="left"/>
              <w:rPr>
                <w:rFonts w:ascii="Times New Roman" w:hAnsi="Times New Roman" w:cs="Times New Roman"/>
              </w:rPr>
            </w:pPr>
            <w:r w:rsidRPr="00412300">
              <w:rPr/>
              <w:t>VADER (NLTK)</w:t>
            </w:r>
          </w:p>
        </w:tc>
        <w:tc>
          <w:tcPr>
            <w:tcW w:w="2166" w:type="dxa"/>
          </w:tcPr>
          <w:p w14:paraId="04F851E2" w14:textId="77777777" w:rsidR="00FE0DEE" w:rsidRPr="00412300" w:rsidRDefault="00000000">
            <w:pPr>
              <w:pStyle w:val="Compact"/>
              <w:spacing w:line="240" w:lineRule="auto" w:before="40" w:after="40"/>
              <w:jc w:val="left"/>
              <w:rPr>
                <w:rFonts w:ascii="Times New Roman" w:hAnsi="Times New Roman" w:cs="Times New Roman"/>
              </w:rPr>
            </w:pPr>
            <w:r w:rsidRPr="00412300">
              <w:rPr/>
              <w:t>A fine-tuned transformer sentiment classifier</w:t>
            </w:r>
          </w:p>
        </w:tc>
        <w:tc>
          <w:tcPr>
            <w:tcW w:w="2166" w:type="dxa"/>
          </w:tcPr>
          <w:p w14:paraId="4569F4C3"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VADER requires no GPU and returns a result in single-digit milliseconds, which </w:t>
            </w:r>
            <w:r w:rsidRPr="00412300">
              <w:rPr/>
              <w:t>matters directly for the NFR1 latency budget (Section 5.10) given that arousal scoring happens once per candidate, five times per request. Hutto and Gilbert’s validation on short, informal social text [1] is a closer domain match to a YouTube title than a classifier trained on long-form review text.</w:t>
            </w:r>
          </w:p>
        </w:tc>
      </w:tr>
      <w:tr w:rsidR="00FE0DEE" w:rsidRPr="00412300" w14:paraId="37913A5B" w14:textId="77777777">
        <w:tc>
          <w:tcPr>
            <w:tcW w:w="2166" w:type="dxa"/>
          </w:tcPr>
          <w:p w14:paraId="7D648366"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Semantic relevance</w:t>
            </w:r>
          </w:p>
        </w:tc>
        <w:tc>
          <w:tcPr>
            <w:tcW w:w="2166" w:type="dxa"/>
          </w:tcPr>
          <w:p w14:paraId="1411C9EE" w14:textId="77777777" w:rsidR="00FE0DEE" w:rsidRPr="00412300" w:rsidRDefault="00000000">
            <w:pPr>
              <w:pStyle w:val="Compact"/>
              <w:spacing w:line="240" w:lineRule="auto" w:before="40" w:after="40"/>
              <w:jc w:val="left"/>
              <w:rPr>
                <w:rFonts w:ascii="Times New Roman" w:hAnsi="Times New Roman" w:cs="Times New Roman"/>
              </w:rPr>
            </w:pPr>
            <w:r w:rsidRPr="00412300">
              <w:rPr/>
              <w:t>BERTScore (</w:t>
            </w:r>
            <w:r w:rsidRPr="00412300">
              <w:rPr>
                <w:rStyle w:val="VerbatimChar"/>
                <w:rFonts w:ascii="Times New Roman" w:hAnsi="Times New Roman" w:cs="Times New Roman"/>
              </w:rPr>
              <w:t>bert-score</w:t>
            </w:r>
            <w:r w:rsidRPr="00412300">
              <w:rPr/>
              <w:t>, roberta-large)</w:t>
            </w:r>
          </w:p>
        </w:tc>
        <w:tc>
          <w:tcPr>
            <w:tcW w:w="2166" w:type="dxa"/>
          </w:tcPr>
          <w:p w14:paraId="097C7C44" w14:textId="77777777" w:rsidR="00FE0DEE" w:rsidRPr="00412300" w:rsidRDefault="00000000">
            <w:pPr>
              <w:pStyle w:val="Compact"/>
              <w:spacing w:line="240" w:lineRule="auto" w:before="40" w:after="40"/>
              <w:jc w:val="left"/>
              <w:rPr>
                <w:rFonts w:ascii="Times New Roman" w:hAnsi="Times New Roman" w:cs="Times New Roman"/>
              </w:rPr>
            </w:pPr>
            <w:r w:rsidRPr="00412300">
              <w:rPr/>
              <w:t>Cosine similarity over sentence-transformer embeddings</w:t>
            </w:r>
          </w:p>
        </w:tc>
        <w:tc>
          <w:tcPr>
            <w:tcW w:w="2166" w:type="dxa"/>
          </w:tcPr>
          <w:p w14:paraId="07B7F727" w14:textId="77777777" w:rsidR="00FE0DEE" w:rsidRPr="00412300" w:rsidRDefault="00000000">
            <w:pPr>
              <w:pStyle w:val="Compact"/>
              <w:spacing w:line="240" w:lineRule="auto" w:before="40" w:after="40"/>
              <w:jc w:val="left"/>
              <w:rPr>
                <w:rFonts w:ascii="Times New Roman" w:hAnsi="Times New Roman" w:cs="Times New Roman"/>
              </w:rPr>
            </w:pPr>
            <w:r w:rsidRPr="00412300">
              <w:rPr/>
              <w:t>BERTScore’s token-level greedy matching [2] was already the mechanism specified in Section 3.5.1 (A4); no alternative was substituted during implementation.</w:t>
            </w:r>
          </w:p>
        </w:tc>
      </w:tr>
      <w:tr w:rsidR="00FE0DEE" w:rsidRPr="00412300" w14:paraId="065EB692" w14:textId="77777777">
        <w:tc>
          <w:tcPr>
            <w:tcW w:w="2166" w:type="dxa"/>
          </w:tcPr>
          <w:p w14:paraId="59788ED2" w14:textId="77777777" w:rsidR="00FE0DEE" w:rsidRPr="00412300" w:rsidRDefault="00000000">
            <w:pPr>
              <w:pStyle w:val="Compact"/>
              <w:spacing w:line="240" w:lineRule="auto" w:before="40" w:after="40"/>
              <w:jc w:val="left"/>
              <w:rPr>
                <w:rFonts w:ascii="Times New Roman" w:hAnsi="Times New Roman" w:cs="Times New Roman"/>
              </w:rPr>
            </w:pPr>
            <w:r w:rsidRPr="00412300">
              <w:rPr/>
              <w:t>Faithfulness gate</w:t>
            </w:r>
          </w:p>
        </w:tc>
        <w:tc>
          <w:tcPr>
            <w:tcW w:w="2166" w:type="dxa"/>
          </w:tcPr>
          <w:p w14:paraId="010BFF5C"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facebook/bart-large-mnli</w:t>
            </w:r>
          </w:p>
        </w:tc>
        <w:tc>
          <w:tcPr>
            <w:tcW w:w="2166" w:type="dxa"/>
          </w:tcPr>
          <w:p w14:paraId="44502392"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roberta-large-mnli</w:t>
            </w:r>
          </w:p>
        </w:tc>
        <w:tc>
          <w:tcPr>
            <w:tcW w:w="2166" w:type="dxa"/>
          </w:tcPr>
          <w:p w14:paraId="517165E4"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Both are viable per Section 3.5.1 (A5); </w:t>
            </w:r>
            <w:r w:rsidRPr="00412300">
              <w:rPr>
                <w:rStyle w:val="VerbatimChar"/>
                <w:rFonts w:ascii="Times New Roman" w:hAnsi="Times New Roman" w:cs="Times New Roman"/>
              </w:rPr>
              <w:t>bart-large-mnli</w:t>
            </w:r>
            <w:r w:rsidRPr="00412300">
              <w:rPr/>
              <w:t xml:space="preserve"> was selected for implementation because its HuggingFace checkpoint ships with a directly usable three-way </w:t>
            </w:r>
            <w:r w:rsidRPr="00412300">
              <w:rPr>
                <w:rStyle w:val="VerbatimChar"/>
                <w:rFonts w:ascii="Times New Roman" w:hAnsi="Times New Roman" w:cs="Times New Roman"/>
              </w:rPr>
              <w:t>contradiction</w:t>
            </w:r>
            <w:r w:rsidRPr="00412300">
              <w:rPr/>
              <w:t>/</w:t>
            </w:r>
            <w:r w:rsidRPr="00412300">
              <w:rPr>
                <w:rStyle w:val="VerbatimChar"/>
                <w:rFonts w:ascii="Times New Roman" w:hAnsi="Times New Roman" w:cs="Times New Roman"/>
              </w:rPr>
              <w:t>neutral</w:t>
            </w:r>
            <w:r w:rsidRPr="00412300">
              <w:rPr/>
              <w:t>/</w:t>
            </w:r>
            <w:r w:rsidRPr="00412300">
              <w:rPr>
                <w:rStyle w:val="VerbatimChar"/>
                <w:rFonts w:ascii="Times New Roman" w:hAnsi="Times New Roman" w:cs="Times New Roman"/>
              </w:rPr>
              <w:t>entailment</w:t>
            </w:r>
            <w:r w:rsidRPr="00412300">
              <w:rPr/>
              <w:t xml:space="preserve"> label mapping (</w:t>
            </w:r>
            <w:r w:rsidRPr="00412300">
              <w:rPr>
                <w:rStyle w:val="VerbatimChar"/>
                <w:rFonts w:ascii="Times New Roman" w:hAnsi="Times New Roman" w:cs="Times New Roman"/>
              </w:rPr>
              <w:t>model.config.id2label</w:t>
            </w:r>
            <w:r w:rsidRPr="00412300">
              <w:rPr/>
              <w:t>) with no additional label-remapping step.</w:t>
            </w:r>
          </w:p>
        </w:tc>
      </w:tr>
      <w:tr w:rsidR="00FE0DEE" w:rsidRPr="00412300" w14:paraId="08BF4516" w14:textId="77777777">
        <w:tc>
          <w:tcPr>
            <w:tcW w:w="2166" w:type="dxa"/>
          </w:tcPr>
          <w:p w14:paraId="7A8EB13D" w14:textId="77777777" w:rsidR="00FE0DEE" w:rsidRPr="00412300" w:rsidRDefault="00000000">
            <w:pPr>
              <w:pStyle w:val="Compact"/>
              <w:spacing w:line="240" w:lineRule="auto" w:before="40" w:after="40"/>
              <w:jc w:val="left"/>
              <w:rPr>
                <w:rFonts w:ascii="Times New Roman" w:hAnsi="Times New Roman" w:cs="Times New Roman"/>
              </w:rPr>
            </w:pPr>
            <w:r w:rsidRPr="00412300">
              <w:rPr/>
              <w:t>pCTR model</w:t>
            </w:r>
          </w:p>
        </w:tc>
        <w:tc>
          <w:tcPr>
            <w:tcW w:w="2166" w:type="dxa"/>
          </w:tcPr>
          <w:p w14:paraId="4F3265D3"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scikit-learn </w:t>
            </w:r>
            <w:r w:rsidRPr="00412300">
              <w:rPr>
                <w:rStyle w:val="VerbatimChar"/>
                <w:rFonts w:ascii="Times New Roman" w:hAnsi="Times New Roman" w:cs="Times New Roman"/>
              </w:rPr>
              <w:t>RandomForestClassifier</w:t>
            </w:r>
            <w:r w:rsidRPr="00412300">
              <w:rPr/>
              <w:t xml:space="preserve"> (final), XGBoost (evaluated)</w:t>
            </w:r>
          </w:p>
        </w:tc>
        <w:tc>
          <w:tcPr>
            <w:tcW w:w="2166" w:type="dxa"/>
          </w:tcPr>
          <w:p w14:paraId="5B792272" w14:textId="77777777" w:rsidR="00FE0DEE" w:rsidRPr="00412300" w:rsidRDefault="00000000">
            <w:pPr>
              <w:pStyle w:val="Compact"/>
              <w:spacing w:line="240" w:lineRule="auto" w:before="40" w:after="40"/>
              <w:jc w:val="left"/>
              <w:rPr>
                <w:rFonts w:ascii="Times New Roman" w:hAnsi="Times New Roman" w:cs="Times New Roman"/>
              </w:rPr>
            </w:pPr>
            <w:r w:rsidRPr="00412300">
              <w:rPr/>
              <w:t>A regression variant predicting a continuous virality score</w:t>
            </w:r>
          </w:p>
        </w:tc>
        <w:tc>
          <w:tcPr>
            <w:tcW w:w="2166" w:type="dxa"/>
          </w:tcPr>
          <w:p w14:paraId="512B649A"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A classification framing (above/below category-median virality) was retained throughout, consistent </w:t>
            </w:r>
            <w:r w:rsidRPr="00412300">
              <w:rPr/>
              <w:t>with Section 4.4’s target-variable design; RMSE-based regression evaluation was accordingly never applicable (Section 7.1) and this is noted rather than silently omitted wherever the plan’s checklist mentions it.</w:t>
            </w:r>
          </w:p>
        </w:tc>
      </w:tr>
      <w:tr w:rsidR="00FE0DEE" w:rsidRPr="00412300" w14:paraId="1BECF7F9" w14:textId="77777777">
        <w:tc>
          <w:tcPr>
            <w:tcW w:w="2166" w:type="dxa"/>
          </w:tcPr>
          <w:p w14:paraId="2CCA0801"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Vector store</w:t>
            </w:r>
          </w:p>
        </w:tc>
        <w:tc>
          <w:tcPr>
            <w:tcW w:w="2166" w:type="dxa"/>
          </w:tcPr>
          <w:p w14:paraId="5DA1CBE1" w14:textId="77777777" w:rsidR="00FE0DEE" w:rsidRPr="00412300" w:rsidRDefault="00000000">
            <w:pPr>
              <w:pStyle w:val="Compact"/>
              <w:spacing w:line="240" w:lineRule="auto" w:before="40" w:after="40"/>
              <w:jc w:val="left"/>
              <w:rPr>
                <w:rFonts w:ascii="Times New Roman" w:hAnsi="Times New Roman" w:cs="Times New Roman"/>
              </w:rPr>
            </w:pPr>
            <w:r w:rsidRPr="00412300">
              <w:rPr/>
              <w:t>ChromaDB (persistent client)</w:t>
            </w:r>
          </w:p>
        </w:tc>
        <w:tc>
          <w:tcPr>
            <w:tcW w:w="2166" w:type="dxa"/>
          </w:tcPr>
          <w:p w14:paraId="23175573" w14:textId="77777777" w:rsidR="00FE0DEE" w:rsidRPr="00412300" w:rsidRDefault="00000000">
            <w:pPr>
              <w:pStyle w:val="Compact"/>
              <w:spacing w:line="240" w:lineRule="auto" w:before="40" w:after="40"/>
              <w:jc w:val="left"/>
              <w:rPr>
                <w:rFonts w:ascii="Times New Roman" w:hAnsi="Times New Roman" w:cs="Times New Roman"/>
              </w:rPr>
            </w:pPr>
            <w:r w:rsidRPr="00412300">
              <w:rPr/>
              <w:t>FAISS</w:t>
            </w:r>
          </w:p>
        </w:tc>
        <w:tc>
          <w:tcPr>
            <w:tcW w:w="2166" w:type="dxa"/>
          </w:tcPr>
          <w:p w14:paraId="5135E708"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ChromaDB’s </w:t>
            </w:r>
            <w:r w:rsidRPr="00412300">
              <w:rPr>
                <w:rStyle w:val="VerbatimChar"/>
                <w:rFonts w:ascii="Times New Roman" w:hAnsi="Times New Roman" w:cs="Times New Roman"/>
              </w:rPr>
              <w:t>PersistentClient</w:t>
            </w:r>
            <w:r w:rsidRPr="00412300">
              <w:rPr/>
              <w:t xml:space="preserve"> gives the Prompt Database (Section 6.5) on-disk persistence and metadata filtering (</w:t>
            </w:r>
            <w:r w:rsidRPr="00412300">
              <w:rPr>
                <w:rStyle w:val="VerbatimChar"/>
                <w:rFonts w:ascii="Times New Roman" w:hAnsi="Times New Roman" w:cs="Times New Roman"/>
              </w:rPr>
              <w:t>where={"category_id": ...}</w:t>
            </w:r>
            <w:r w:rsidRPr="00412300">
              <w:rPr/>
              <w:t>) without a separate index-file management layer, which FAISS would require alongside a hand-rolled metadata store.</w:t>
            </w:r>
          </w:p>
        </w:tc>
      </w:tr>
      <w:tr w:rsidR="00FE0DEE" w:rsidRPr="00412300" w14:paraId="79B25D8C" w14:textId="77777777">
        <w:tc>
          <w:tcPr>
            <w:tcW w:w="2166" w:type="dxa"/>
          </w:tcPr>
          <w:p w14:paraId="6CF1CBAB" w14:textId="77777777" w:rsidR="00FE0DEE" w:rsidRPr="00412300" w:rsidRDefault="00000000">
            <w:pPr>
              <w:pStyle w:val="Compact"/>
              <w:spacing w:line="240" w:lineRule="auto" w:before="40" w:after="40"/>
              <w:jc w:val="left"/>
              <w:rPr>
                <w:rFonts w:ascii="Times New Roman" w:hAnsi="Times New Roman" w:cs="Times New Roman"/>
              </w:rPr>
            </w:pPr>
            <w:r w:rsidRPr="00412300">
              <w:rPr/>
              <w:t>Embeddings</w:t>
            </w:r>
          </w:p>
        </w:tc>
        <w:tc>
          <w:tcPr>
            <w:tcW w:w="2166" w:type="dxa"/>
          </w:tcPr>
          <w:p w14:paraId="131F5284"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OpenAI </w:t>
            </w:r>
            <w:r w:rsidRPr="00412300">
              <w:rPr>
                <w:rStyle w:val="VerbatimChar"/>
                <w:rFonts w:ascii="Times New Roman" w:hAnsi="Times New Roman" w:cs="Times New Roman"/>
              </w:rPr>
              <w:t>text-embedding-3-small</w:t>
            </w:r>
          </w:p>
        </w:tc>
        <w:tc>
          <w:tcPr>
            <w:tcW w:w="2166" w:type="dxa"/>
          </w:tcPr>
          <w:p w14:paraId="33AD3AF1"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sentence-transformers</w:t>
            </w:r>
            <w:r w:rsidRPr="00412300">
              <w:rPr/>
              <w:t xml:space="preserve"> (local)</w:t>
            </w:r>
          </w:p>
        </w:tc>
        <w:tc>
          <w:tcPr>
            <w:tcW w:w="2166" w:type="dxa"/>
          </w:tcPr>
          <w:p w14:paraId="17BAF0BE" w14:textId="77777777" w:rsidR="00FE0DEE" w:rsidRPr="00412300" w:rsidRDefault="00000000">
            <w:pPr>
              <w:pStyle w:val="Compact"/>
              <w:spacing w:line="240" w:lineRule="auto" w:before="40" w:after="40"/>
              <w:jc w:val="left"/>
              <w:rPr>
                <w:rFonts w:ascii="Times New Roman" w:hAnsi="Times New Roman" w:cs="Times New Roman"/>
              </w:rPr>
            </w:pPr>
            <w:r w:rsidRPr="00412300">
              <w:rPr/>
              <w:t>Consistent with using the same provider (OpenAI) for both generation and embedding calls, keeping the Generator’s two external dependencies (chat model, embedding model) under a single API key and billing surface.</w:t>
            </w:r>
          </w:p>
        </w:tc>
      </w:tr>
    </w:tbl>
    <w:p w14:paraId="4ABBAA5C" w14:textId="189956B9" w:rsidR="00FE0DEE" w:rsidRPr="00412300" w:rsidRDefault="00FE0DEE">
      <w:pPr>
        <w:spacing w:before="200"/>
        <w:rPr>
          <w:rFonts w:ascii="Times New Roman" w:hAnsi="Times New Roman" w:cs="Times New Roman"/>
        </w:rPr>
      </w:pPr>
    </w:p>
    <w:p w14:paraId="1C8377D8" w14:textId="77777777" w:rsidR="00FE0DEE" w:rsidRPr="00412300" w:rsidRDefault="00000000">
      <w:pPr>
        <w:pStyle w:val="Heading2"/>
        <w:rPr>
          <w:rFonts w:ascii="Times New Roman" w:hAnsi="Times New Roman" w:cs="Times New Roman"/>
        </w:rPr>
      </w:pPr>
      <w:bookmarkStart w:id="201" w:name="repository-and-module-structure"/>
      <w:bookmarkStart w:id="202" w:name="_Toc239955294"/>
      <w:bookmarkEnd w:id="199"/>
      <w:bookmarkEnd w:id="202"/>
      <w:r>
        <w:rPr>
          <w:b/>
          <w:i w:val="0"/>
          <w:caps w:val="0"/>
          <w:color w:val="000000"/>
        </w:rPr>
        <w:t>6.3 Repository and module structure</w:t>
      </w:r>
    </w:p>
    <w:p w14:paraId="7A996CF0" w14:textId="77777777" w:rsidR="00FE0DEE" w:rsidRPr="00412300" w:rsidRDefault="00000000">
      <w:pPr>
        <w:pStyle w:val="FirstParagraph"/>
        <w:rPr>
          <w:rFonts w:ascii="Times New Roman" w:hAnsi="Times New Roman" w:cs="Times New Roman"/>
        </w:rPr>
      </w:pPr>
      <w:r w:rsidRPr="00412300">
        <w:rPr/>
        <w:t xml:space="preserve">The implementation is organised under </w:t>
      </w:r>
      <w:r w:rsidRPr="00412300">
        <w:rPr>
          <w:rStyle w:val="VerbatimChar"/>
          <w:rFonts w:ascii="Times New Roman" w:hAnsi="Times New Roman" w:cs="Times New Roman"/>
        </w:rPr>
        <w:t>system/</w:t>
      </w:r>
      <w:r w:rsidRPr="00412300">
        <w:rPr/>
        <w:t xml:space="preserve">, matching the structure fixed in </w:t>
      </w:r>
      <w:r w:rsidRPr="00412300">
        <w:rPr>
          <w:rStyle w:val="VerbatimChar"/>
          <w:rFonts w:ascii="Times New Roman" w:hAnsi="Times New Roman" w:cs="Times New Roman"/>
        </w:rPr>
        <w:t>CLAUDE.md</w:t>
      </w:r>
      <w:r w:rsidRPr="00412300">
        <w:rPr/>
        <w:t xml:space="preserve"> and </w:t>
      </w:r>
      <w:r w:rsidRPr="00412300">
        <w:rPr>
          <w:rStyle w:val="VerbatimChar"/>
          <w:rFonts w:ascii="Times New Roman" w:hAnsi="Times New Roman" w:cs="Times New Roman"/>
        </w:rPr>
        <w:t>PLAN_IMPLEMENTATION.md</w:t>
      </w:r>
      <w:r w:rsidRPr="00412300">
        <w:rPr/>
        <w:t xml:space="preserve">. Figure 6.1 shows the module-level dependency structure (which </w:t>
      </w:r>
      <w:r w:rsidRPr="00412300">
        <w:rPr/>
        <w:t>concrete file imports which) as the code-level counterpart to the class diagram of Section 5.5, which modelled data contracts and agent classes rather than file-level module boundaries. Table 6.2 restates the same mapping as a lookup table, associating each module with the architectural component it implements.</w:t>
      </w:r>
    </w:p>
    <w:p w14:paraId="6AF51A5D"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0BE35BF9" wp14:editId="2C4C1688">
            <wp:extent cx="5334000" cy="3824269"/>
            <wp:effectExtent l="0" t="0" r="0" b="0"/>
            <wp:docPr id="136" name="Picture" descr="Figure 5.1 — Module Dependency Structure"/>
            <wp:cNvGraphicFramePr/>
            <a:graphic xmlns:a="http://schemas.openxmlformats.org/drawingml/2006/main">
              <a:graphicData uri="http://schemas.openxmlformats.org/drawingml/2006/picture">
                <pic:pic xmlns:pic="http://schemas.openxmlformats.org/drawingml/2006/picture">
                  <pic:nvPicPr>
                    <pic:cNvPr id="137" name="Picture" descr="assets/ch5_module_structure.png"/>
                    <pic:cNvPicPr>
                      <a:picLocks noChangeAspect="1" noChangeArrowheads="1"/>
                    </pic:cNvPicPr>
                  </pic:nvPicPr>
                  <pic:blipFill>
                    <a:blip r:embed="rId12"/>
                    <a:stretch>
                      <a:fillRect/>
                    </a:stretch>
                  </pic:blipFill>
                  <pic:spPr bwMode="auto">
                    <a:xfrm>
                      <a:off x="0" y="0"/>
                      <a:ext cx="5334000" cy="3824269"/>
                    </a:xfrm>
                    <a:prstGeom prst="rect">
                      <a:avLst/>
                    </a:prstGeom>
                    <a:noFill/>
                    <a:ln w="9525">
                      <a:noFill/>
                      <a:headEnd/>
                      <a:tailEnd/>
                    </a:ln>
                  </pic:spPr>
                </pic:pic>
              </a:graphicData>
            </a:graphic>
          </wp:inline>
        </w:drawing>
      </w:r>
    </w:p>
    <w:p w14:paraId="58014045" w14:textId="77777777" w:rsidR="00FE0DEE" w:rsidRPr="00412300" w:rsidRDefault="00000000">
      <w:pPr>
        <w:pStyle w:val="ImageCaption"/>
        <w:rPr>
          <w:rFonts w:ascii="Times New Roman" w:hAnsi="Times New Roman" w:cs="Times New Roman"/>
        </w:rPr>
      </w:pPr>
      <w:r w:rsidRPr="00412300">
        <w:rPr/>
        <w:t>Figure 6.1: Module Dependency Structure</w:t>
      </w:r>
    </w:p>
    <w:p w14:paraId="430B72DB" w14:textId="77777777" w:rsidR="00FE0DEE" w:rsidRPr="00412300" w:rsidRDefault="00000000">
      <w:pPr>
        <w:pStyle w:val="BodyText"/>
        <w:rPr>
          <w:rFonts w:ascii="Times New Roman" w:hAnsi="Times New Roman" w:cs="Times New Roman"/>
        </w:rPr>
      </w:pPr>
      <w:r w:rsidRPr="00412300">
        <w:rPr>
          <w:b/>
          <w:bCs/>
        </w:rPr>
        <w:t>Figure 6.1: Module Dependency Structure</w:t>
      </w:r>
    </w:p>
    <w:p w14:paraId="29420298" w14:textId="77777777" w:rsidR="00FE0DEE" w:rsidRPr="00412300" w:rsidRDefault="00000000">
      <w:pPr>
        <w:pStyle w:val="BodyText"/>
        <w:rPr>
          <w:rFonts w:ascii="Times New Roman" w:hAnsi="Times New Roman" w:cs="Times New Roman"/>
        </w:rPr>
      </w:pPr>
      <w:r w:rsidRPr="00412300">
        <w:rPr/>
        <w:t xml:space="preserve">Two properties of Figure 6.1 are worth drawing out explicitly. First, </w:t>
      </w:r>
      <w:r w:rsidRPr="00412300">
        <w:rPr>
          <w:rStyle w:val="VerbatimChar"/>
          <w:rFonts w:ascii="Times New Roman" w:hAnsi="Times New Roman" w:cs="Times New Roman"/>
        </w:rPr>
        <w:t>schemas.py</w:t>
      </w:r>
      <w:r w:rsidRPr="00412300">
        <w:rPr/>
        <w:t xml:space="preserve"> sits at the centre of the </w:t>
      </w:r>
      <w:r w:rsidRPr="00412300">
        <w:rPr>
          <w:rStyle w:val="VerbatimChar"/>
          <w:rFonts w:ascii="Times New Roman" w:hAnsi="Times New Roman" w:cs="Times New Roman"/>
        </w:rPr>
        <w:t>agents/</w:t>
      </w:r>
      <w:r w:rsidRPr="00412300">
        <w:rPr/>
        <w:t xml:space="preserve"> subgraph with incoming edges only: every agent module imports from it, and it imports from nothing else in the codebase. That is the module-level expression of the “shared, versioned data contracts” required by NFR5 (Section 5.10). Second, the three scorer modules (</w:t>
      </w:r>
      <w:r w:rsidRPr="00412300">
        <w:rPr>
          <w:rStyle w:val="VerbatimChar"/>
          <w:rFonts w:ascii="Times New Roman" w:hAnsi="Times New Roman" w:cs="Times New Roman"/>
        </w:rPr>
        <w:t>pctr_scorer.py</w:t>
      </w:r>
      <w:r w:rsidRPr="00412300">
        <w:rPr/>
        <w:t xml:space="preserve">, </w:t>
      </w:r>
      <w:r w:rsidRPr="00412300">
        <w:rPr>
          <w:rStyle w:val="VerbatimChar"/>
          <w:rFonts w:ascii="Times New Roman" w:hAnsi="Times New Roman" w:cs="Times New Roman"/>
        </w:rPr>
        <w:t>bertscore_scorer.py</w:t>
      </w:r>
      <w:r w:rsidRPr="00412300">
        <w:rPr/>
        <w:t xml:space="preserve">, </w:t>
      </w:r>
      <w:r w:rsidRPr="00412300">
        <w:rPr>
          <w:rStyle w:val="VerbatimChar"/>
          <w:rFonts w:ascii="Times New Roman" w:hAnsi="Times New Roman" w:cs="Times New Roman"/>
        </w:rPr>
        <w:t>nli_scorer.py</w:t>
      </w:r>
      <w:r w:rsidRPr="00412300">
        <w:rPr/>
        <w:t xml:space="preserve">) are reachable only from </w:t>
      </w:r>
      <w:r w:rsidRPr="00412300">
        <w:rPr>
          <w:rStyle w:val="VerbatimChar"/>
          <w:rFonts w:ascii="Times New Roman" w:hAnsi="Times New Roman" w:cs="Times New Roman"/>
        </w:rPr>
        <w:t>critic.py</w:t>
      </w:r>
      <w:r w:rsidRPr="00412300">
        <w:rPr/>
        <w:t xml:space="preserve">, never from </w:t>
      </w:r>
      <w:r w:rsidRPr="00412300">
        <w:rPr>
          <w:rStyle w:val="VerbatimChar"/>
          <w:rFonts w:ascii="Times New Roman" w:hAnsi="Times New Roman" w:cs="Times New Roman"/>
        </w:rPr>
        <w:t>generator.py</w:t>
      </w:r>
      <w:r w:rsidRPr="00412300">
        <w:rPr/>
        <w:t>, reproducing at the file-dependency level the same “no scoring service is visible to the agent that creates candidates” property that Section 5.8 established at the architecture-diagram level.</w:t>
      </w:r>
    </w:p>
    <w:p w14:paraId="646A3C2F" w14:textId="77777777" w:rsidR="00FE0DEE" w:rsidRPr="00412300" w:rsidRDefault="00000000">
      <w:pPr>
        <w:pStyle w:val="BodyText"/>
        <w:keepNext/>
        <w:jc w:val="left"/>
        <w:rPr>
          <w:rFonts w:ascii="Times New Roman" w:hAnsi="Times New Roman" w:cs="Times New Roman"/>
        </w:rPr>
      </w:pPr>
      <w:r w:rsidRPr="00412300">
        <w:rPr>
          <w:b/>
          <w:bCs/>
        </w:rPr>
        <w:t>Table 6.2: Module-to-Architecture Mapping</w:t>
      </w:r>
    </w:p>
    <w:tbl>
      <w:tblPr>
        <w:tblStyle w:val="Table"/>
        <w:tblW w:w="8665" w:type="dxa"/>
        <w:tblLayout w:type="fixed"/>
        <w:tblLook w:val="0020" w:firstRow="1" w:lastRow="0" w:firstColumn="0" w:lastColumn="0" w:noHBand="0" w:noVBand="0"/>
      </w:tblPr>
      <w:tblGrid>
        <w:gridCol w:w="4332"/>
        <w:gridCol w:w="4332"/>
      </w:tblGrid>
      <w:tr w:rsidR="00FE0DEE" w:rsidRPr="00412300" w14:paraId="55F0A75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4332" w:type="dxa"/>
          </w:tcPr>
          <w:p w14:paraId="5A93D567" w14:textId="77777777" w:rsidR="00FE0DEE" w:rsidRPr="00412300" w:rsidRDefault="00000000">
            <w:pPr>
              <w:pStyle w:val="Compact"/>
              <w:spacing w:line="240" w:lineRule="auto" w:before="40" w:after="40"/>
              <w:jc w:val="left"/>
              <w:rPr>
                <w:rFonts w:ascii="Times New Roman" w:hAnsi="Times New Roman" w:cs="Times New Roman"/>
              </w:rPr>
            </w:pPr>
            <w:r w:rsidRPr="00412300">
              <w:rPr/>
              <w:t>Module</w:t>
            </w:r>
          </w:p>
        </w:tc>
        <w:tc>
          <w:tcPr>
            <w:tcW w:w="4332" w:type="dxa"/>
          </w:tcPr>
          <w:p w14:paraId="746EB3B2" w14:textId="77777777" w:rsidR="00FE0DEE" w:rsidRPr="00412300" w:rsidRDefault="00000000">
            <w:pPr>
              <w:pStyle w:val="Compact"/>
              <w:spacing w:line="240" w:lineRule="auto" w:before="40" w:after="40"/>
              <w:jc w:val="left"/>
              <w:rPr>
                <w:rFonts w:ascii="Times New Roman" w:hAnsi="Times New Roman" w:cs="Times New Roman"/>
              </w:rPr>
            </w:pPr>
            <w:r w:rsidRPr="00412300">
              <w:rPr/>
              <w:t>Architectural Component (Ch. 5)</w:t>
            </w:r>
          </w:p>
        </w:tc>
      </w:tr>
      <w:tr w:rsidR="00FE0DEE" w:rsidRPr="00412300" w14:paraId="1197DD14" w14:textId="77777777">
        <w:tc>
          <w:tcPr>
            <w:tcW w:w="4332" w:type="dxa"/>
          </w:tcPr>
          <w:p w14:paraId="0C5112EC"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system/agents/schemas.py</w:t>
            </w:r>
          </w:p>
        </w:tc>
        <w:tc>
          <w:tcPr>
            <w:tcW w:w="4332" w:type="dxa"/>
          </w:tcPr>
          <w:p w14:paraId="1D4F9871" w14:textId="77777777" w:rsidR="00FE0DEE" w:rsidRPr="00412300" w:rsidRDefault="00000000">
            <w:pPr>
              <w:pStyle w:val="Compact"/>
              <w:spacing w:line="240" w:lineRule="auto" w:before="40" w:after="40"/>
              <w:jc w:val="left"/>
              <w:rPr>
                <w:rFonts w:ascii="Times New Roman" w:hAnsi="Times New Roman" w:cs="Times New Roman"/>
              </w:rPr>
            </w:pPr>
            <w:r w:rsidRPr="00412300">
              <w:rPr/>
              <w:t>Shared Pydantic data contracts (</w:t>
            </w:r>
            <w:r w:rsidRPr="00412300">
              <w:rPr>
                <w:rStyle w:val="VerbatimChar"/>
                <w:rFonts w:ascii="Times New Roman" w:hAnsi="Times New Roman" w:cs="Times New Roman"/>
              </w:rPr>
              <w:t>VideoInput</w:t>
            </w:r>
            <w:r w:rsidRPr="00412300">
              <w:rPr/>
              <w:t xml:space="preserve">, </w:t>
            </w:r>
            <w:r w:rsidRPr="00412300">
              <w:rPr>
                <w:rStyle w:val="VerbatimChar"/>
                <w:rFonts w:ascii="Times New Roman" w:hAnsi="Times New Roman" w:cs="Times New Roman"/>
              </w:rPr>
              <w:t>VideoBrief</w:t>
            </w:r>
            <w:r w:rsidRPr="00412300">
              <w:rPr/>
              <w:t xml:space="preserve">, </w:t>
            </w:r>
            <w:r w:rsidRPr="00412300">
              <w:rPr>
                <w:rStyle w:val="VerbatimChar"/>
                <w:rFonts w:ascii="Times New Roman" w:hAnsi="Times New Roman" w:cs="Times New Roman"/>
              </w:rPr>
              <w:t>TitleCandidate</w:t>
            </w:r>
            <w:r w:rsidRPr="00412300">
              <w:rPr/>
              <w:t xml:space="preserve">, </w:t>
            </w:r>
            <w:r w:rsidRPr="00412300">
              <w:rPr>
                <w:rStyle w:val="VerbatimChar"/>
                <w:rFonts w:ascii="Times New Roman" w:hAnsi="Times New Roman" w:cs="Times New Roman"/>
              </w:rPr>
              <w:t>GeneratorOutput</w:t>
            </w:r>
            <w:r w:rsidRPr="00412300">
              <w:rPr/>
              <w:t xml:space="preserve">, </w:t>
            </w:r>
            <w:r w:rsidRPr="00412300">
              <w:rPr>
                <w:rStyle w:val="VerbatimChar"/>
                <w:rFonts w:ascii="Times New Roman" w:hAnsi="Times New Roman" w:cs="Times New Roman"/>
              </w:rPr>
              <w:t>ScoredTitle</w:t>
            </w:r>
            <w:r w:rsidRPr="00412300">
              <w:rPr/>
              <w:t xml:space="preserve">, </w:t>
            </w:r>
            <w:r w:rsidRPr="00412300">
              <w:rPr>
                <w:rStyle w:val="VerbatimChar"/>
                <w:rFonts w:ascii="Times New Roman" w:hAnsi="Times New Roman" w:cs="Times New Roman"/>
              </w:rPr>
              <w:t>CriticOutput</w:t>
            </w:r>
            <w:r w:rsidRPr="00412300">
              <w:rPr/>
              <w:t>): the class diagram’s data classes</w:t>
            </w:r>
          </w:p>
        </w:tc>
      </w:tr>
      <w:tr w:rsidR="00FE0DEE" w:rsidRPr="00412300" w14:paraId="32459F22" w14:textId="77777777">
        <w:tc>
          <w:tcPr>
            <w:tcW w:w="4332" w:type="dxa"/>
          </w:tcPr>
          <w:p w14:paraId="0A08FA52"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lastRenderedPageBreak/>
              <w:t>system/agents/analyzer.py</w:t>
            </w:r>
            <w:r w:rsidRPr="00412300">
              <w:rPr/>
              <w:t xml:space="preserve">, </w:t>
            </w:r>
            <w:r w:rsidRPr="00412300">
              <w:rPr>
                <w:rStyle w:val="VerbatimChar"/>
                <w:rFonts w:ascii="Times New Roman" w:hAnsi="Times New Roman" w:cs="Times New Roman"/>
              </w:rPr>
              <w:t>generator.py</w:t>
            </w:r>
            <w:r w:rsidRPr="00412300">
              <w:rPr/>
              <w:t xml:space="preserve">, </w:t>
            </w:r>
            <w:r w:rsidRPr="00412300">
              <w:rPr>
                <w:rStyle w:val="VerbatimChar"/>
                <w:rFonts w:ascii="Times New Roman" w:hAnsi="Times New Roman" w:cs="Times New Roman"/>
              </w:rPr>
              <w:t>critic.py</w:t>
            </w:r>
          </w:p>
        </w:tc>
        <w:tc>
          <w:tcPr>
            <w:tcW w:w="4332" w:type="dxa"/>
          </w:tcPr>
          <w:p w14:paraId="1577DC28" w14:textId="77777777" w:rsidR="00FE0DEE" w:rsidRPr="00412300" w:rsidRDefault="00000000">
            <w:pPr>
              <w:pStyle w:val="Compact"/>
              <w:spacing w:line="240" w:lineRule="auto" w:before="40" w:after="40"/>
              <w:jc w:val="left"/>
              <w:rPr>
                <w:rFonts w:ascii="Times New Roman" w:hAnsi="Times New Roman" w:cs="Times New Roman"/>
              </w:rPr>
            </w:pPr>
            <w:r w:rsidRPr="00412300">
              <w:rPr/>
              <w:t>The three agent classes</w:t>
            </w:r>
          </w:p>
        </w:tc>
      </w:tr>
      <w:tr w:rsidR="00FE0DEE" w:rsidRPr="00412300" w14:paraId="3A1994AE" w14:textId="77777777">
        <w:tc>
          <w:tcPr>
            <w:tcW w:w="4332" w:type="dxa"/>
          </w:tcPr>
          <w:p w14:paraId="33F6A276"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system/pipeline/graph.py</w:t>
            </w:r>
          </w:p>
        </w:tc>
        <w:tc>
          <w:tcPr>
            <w:tcW w:w="4332" w:type="dxa"/>
          </w:tcPr>
          <w:p w14:paraId="17C34ACF"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PipelineOrchestrator</w:t>
            </w:r>
            <w:r w:rsidRPr="00412300">
              <w:rPr/>
              <w:t>: the LangGraph Supervisor</w:t>
            </w:r>
          </w:p>
        </w:tc>
      </w:tr>
      <w:tr w:rsidR="00FE0DEE" w:rsidRPr="00412300" w14:paraId="0A4258C4" w14:textId="77777777">
        <w:tc>
          <w:tcPr>
            <w:tcW w:w="4332" w:type="dxa"/>
          </w:tcPr>
          <w:p w14:paraId="0269BADF"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system/pipeline/prompt_db.py</w:t>
            </w:r>
          </w:p>
        </w:tc>
        <w:tc>
          <w:tcPr>
            <w:tcW w:w="4332" w:type="dxa"/>
          </w:tcPr>
          <w:p w14:paraId="2D32A074" w14:textId="77777777" w:rsidR="00FE0DEE" w:rsidRPr="00412300" w:rsidRDefault="00000000">
            <w:pPr>
              <w:pStyle w:val="Compact"/>
              <w:spacing w:line="240" w:lineRule="auto" w:before="40" w:after="40"/>
              <w:jc w:val="left"/>
              <w:rPr>
                <w:rFonts w:ascii="Times New Roman" w:hAnsi="Times New Roman" w:cs="Times New Roman"/>
              </w:rPr>
            </w:pPr>
            <w:r w:rsidRPr="00412300">
              <w:rPr/>
              <w:t>The Prompt Factory / Prompt Database</w:t>
            </w:r>
          </w:p>
        </w:tc>
      </w:tr>
      <w:tr w:rsidR="00FE0DEE" w:rsidRPr="00412300" w14:paraId="25D5A338" w14:textId="77777777">
        <w:tc>
          <w:tcPr>
            <w:tcW w:w="4332" w:type="dxa"/>
          </w:tcPr>
          <w:p w14:paraId="2E53FA6C"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system/pipeline/pctr_scorer.py</w:t>
            </w:r>
            <w:r w:rsidRPr="00412300">
              <w:rPr/>
              <w:t xml:space="preserve">, </w:t>
            </w:r>
            <w:r w:rsidRPr="00412300">
              <w:rPr>
                <w:rStyle w:val="VerbatimChar"/>
                <w:rFonts w:ascii="Times New Roman" w:hAnsi="Times New Roman" w:cs="Times New Roman"/>
              </w:rPr>
              <w:t>bertscore_scorer.py</w:t>
            </w:r>
            <w:r w:rsidRPr="00412300">
              <w:rPr/>
              <w:t xml:space="preserve">, </w:t>
            </w:r>
            <w:r w:rsidRPr="00412300">
              <w:rPr>
                <w:rStyle w:val="VerbatimChar"/>
                <w:rFonts w:ascii="Times New Roman" w:hAnsi="Times New Roman" w:cs="Times New Roman"/>
              </w:rPr>
              <w:t>nli_scorer.py</w:t>
            </w:r>
          </w:p>
        </w:tc>
        <w:tc>
          <w:tcPr>
            <w:tcW w:w="4332" w:type="dxa"/>
          </w:tcPr>
          <w:p w14:paraId="66BAC2F2"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PCTRScorer</w:t>
            </w:r>
            <w:r w:rsidRPr="00412300">
              <w:rPr/>
              <w:t xml:space="preserve">, </w:t>
            </w:r>
            <w:r w:rsidRPr="00412300">
              <w:rPr>
                <w:rStyle w:val="VerbatimChar"/>
                <w:rFonts w:ascii="Times New Roman" w:hAnsi="Times New Roman" w:cs="Times New Roman"/>
              </w:rPr>
              <w:t>BERTScoreScorer</w:t>
            </w:r>
            <w:r w:rsidRPr="00412300">
              <w:rPr/>
              <w:t xml:space="preserve">, </w:t>
            </w:r>
            <w:r w:rsidRPr="00412300">
              <w:rPr>
                <w:rStyle w:val="VerbatimChar"/>
                <w:rFonts w:ascii="Times New Roman" w:hAnsi="Times New Roman" w:cs="Times New Roman"/>
              </w:rPr>
              <w:t>NLIScorer</w:t>
            </w:r>
          </w:p>
        </w:tc>
      </w:tr>
      <w:tr w:rsidR="00FE0DEE" w:rsidRPr="00412300" w14:paraId="0A96E966" w14:textId="77777777">
        <w:tc>
          <w:tcPr>
            <w:tcW w:w="4332" w:type="dxa"/>
          </w:tcPr>
          <w:p w14:paraId="0FE36500"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system/pipeline/features.py</w:t>
            </w:r>
          </w:p>
        </w:tc>
        <w:tc>
          <w:tcPr>
            <w:tcW w:w="4332" w:type="dxa"/>
          </w:tcPr>
          <w:p w14:paraId="21A679AF" w14:textId="77777777" w:rsidR="00FE0DEE" w:rsidRPr="00412300" w:rsidRDefault="00000000">
            <w:pPr>
              <w:pStyle w:val="Compact"/>
              <w:spacing w:line="240" w:lineRule="auto" w:before="40" w:after="40"/>
              <w:jc w:val="left"/>
              <w:rPr>
                <w:rFonts w:ascii="Times New Roman" w:hAnsi="Times New Roman" w:cs="Times New Roman"/>
              </w:rPr>
            </w:pPr>
            <w:r w:rsidRPr="00412300">
              <w:rPr/>
              <w:t>The shared feature-engineering transform used at both training and inference time</w:t>
            </w:r>
          </w:p>
        </w:tc>
      </w:tr>
      <w:tr w:rsidR="00FE0DEE" w:rsidRPr="00412300" w14:paraId="1BA781BA" w14:textId="77777777">
        <w:tc>
          <w:tcPr>
            <w:tcW w:w="4332" w:type="dxa"/>
          </w:tcPr>
          <w:p w14:paraId="5A8491B8"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system/api/main.py</w:t>
            </w:r>
          </w:p>
        </w:tc>
        <w:tc>
          <w:tcPr>
            <w:tcW w:w="4332" w:type="dxa"/>
          </w:tcPr>
          <w:p w14:paraId="2AD72B5E" w14:textId="77777777" w:rsidR="00FE0DEE" w:rsidRPr="00412300" w:rsidRDefault="00000000">
            <w:pPr>
              <w:pStyle w:val="Compact"/>
              <w:spacing w:line="240" w:lineRule="auto" w:before="40" w:after="40"/>
              <w:jc w:val="left"/>
              <w:rPr>
                <w:rFonts w:ascii="Times New Roman" w:hAnsi="Times New Roman" w:cs="Times New Roman"/>
              </w:rPr>
            </w:pPr>
            <w:r w:rsidRPr="00412300">
              <w:rPr/>
              <w:t>The FastAPI Facade</w:t>
            </w:r>
          </w:p>
        </w:tc>
      </w:tr>
      <w:tr w:rsidR="00FE0DEE" w:rsidRPr="00412300" w14:paraId="36EC3AA7" w14:textId="77777777">
        <w:tc>
          <w:tcPr>
            <w:tcW w:w="4332" w:type="dxa"/>
          </w:tcPr>
          <w:p w14:paraId="0428887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system/frontend/</w:t>
            </w:r>
          </w:p>
        </w:tc>
        <w:tc>
          <w:tcPr>
            <w:tcW w:w="4332" w:type="dxa"/>
          </w:tcPr>
          <w:p w14:paraId="220863E0" w14:textId="77777777" w:rsidR="00FE0DEE" w:rsidRPr="00412300" w:rsidRDefault="00000000">
            <w:pPr>
              <w:pStyle w:val="Compact"/>
              <w:spacing w:line="240" w:lineRule="auto" w:before="40" w:after="40"/>
              <w:jc w:val="left"/>
              <w:rPr>
                <w:rFonts w:ascii="Times New Roman" w:hAnsi="Times New Roman" w:cs="Times New Roman"/>
              </w:rPr>
            </w:pPr>
            <w:r w:rsidRPr="00412300">
              <w:rPr/>
              <w:t>The client layer introduced in Section 6.10</w:t>
            </w:r>
          </w:p>
        </w:tc>
      </w:tr>
      <w:tr w:rsidR="00FE0DEE" w:rsidRPr="00412300" w14:paraId="4F75B39D" w14:textId="77777777">
        <w:tc>
          <w:tcPr>
            <w:tcW w:w="4332" w:type="dxa"/>
          </w:tcPr>
          <w:p w14:paraId="1F92EDF0"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system/evaluation/</w:t>
            </w:r>
          </w:p>
        </w:tc>
        <w:tc>
          <w:tcPr>
            <w:tcW w:w="4332" w:type="dxa"/>
          </w:tcPr>
          <w:p w14:paraId="62BEDEC9" w14:textId="77777777" w:rsidR="00FE0DEE" w:rsidRPr="00412300" w:rsidRDefault="00000000">
            <w:pPr>
              <w:pStyle w:val="Compact"/>
              <w:spacing w:line="240" w:lineRule="auto" w:before="40" w:after="40"/>
              <w:jc w:val="left"/>
              <w:rPr>
                <w:rFonts w:ascii="Times New Roman" w:hAnsi="Times New Roman" w:cs="Times New Roman"/>
              </w:rPr>
            </w:pPr>
            <w:r w:rsidRPr="00412300">
              <w:rPr/>
              <w:t>The Chapter 7 evaluation apparatus (external to the runtime pipeline, per Section 5.3)</w:t>
            </w:r>
          </w:p>
        </w:tc>
      </w:tr>
    </w:tbl>
    <w:p w14:paraId="71786BC5" w14:textId="602A1352" w:rsidR="00FE0DEE" w:rsidRPr="00412300" w:rsidRDefault="00FE0DEE">
      <w:pPr>
        <w:spacing w:before="200"/>
        <w:rPr>
          <w:rFonts w:ascii="Times New Roman" w:hAnsi="Times New Roman" w:cs="Times New Roman"/>
        </w:rPr>
      </w:pPr>
    </w:p>
    <w:p w14:paraId="33CB4753" w14:textId="77777777" w:rsidR="00FE0DEE" w:rsidRPr="00412300" w:rsidRDefault="00000000">
      <w:pPr>
        <w:pStyle w:val="Heading2"/>
        <w:rPr>
          <w:rFonts w:ascii="Times New Roman" w:hAnsi="Times New Roman" w:cs="Times New Roman"/>
        </w:rPr>
      </w:pPr>
      <w:bookmarkStart w:id="203" w:name="analyzer-agent"/>
      <w:bookmarkStart w:id="204" w:name="_Toc239955295"/>
      <w:bookmarkEnd w:id="201"/>
      <w:bookmarkEnd w:id="204"/>
      <w:r>
        <w:rPr>
          <w:b/>
          <w:i w:val="0"/>
          <w:caps w:val="0"/>
          <w:color w:val="000000"/>
        </w:rPr>
        <w:t>6.4 Analyzer agent</w:t>
      </w:r>
    </w:p>
    <w:p w14:paraId="187BFE37" w14:textId="77777777" w:rsidR="00FE0DEE" w:rsidRPr="00412300" w:rsidRDefault="00000000">
      <w:pPr>
        <w:pStyle w:val="FirstParagraph"/>
        <w:rPr>
          <w:rFonts w:ascii="Times New Roman" w:hAnsi="Times New Roman" w:cs="Times New Roman"/>
        </w:rPr>
      </w:pPr>
      <w:r w:rsidRPr="00412300">
        <w:rPr/>
        <w:t xml:space="preserve">The Analyzer Agent (Section 5.5; SOT §12.1) is a single async function, </w:t>
      </w:r>
      <w:r w:rsidRPr="00412300">
        <w:rPr>
          <w:rStyle w:val="VerbatimChar"/>
          <w:rFonts w:ascii="Times New Roman" w:hAnsi="Times New Roman" w:cs="Times New Roman"/>
        </w:rPr>
        <w:t>run()</w:t>
      </w:r>
      <w:r w:rsidRPr="00412300">
        <w:rPr/>
        <w:t xml:space="preserve">, rather than a class with internal state: each request is independent and the agent holds nothing between calls. Its output type is </w:t>
      </w:r>
      <w:r w:rsidRPr="00412300">
        <w:rPr>
          <w:rStyle w:val="VerbatimChar"/>
          <w:rFonts w:ascii="Times New Roman" w:hAnsi="Times New Roman" w:cs="Times New Roman"/>
        </w:rPr>
        <w:t>VideoBrief</w:t>
      </w:r>
      <w:r w:rsidRPr="00412300">
        <w:rPr/>
        <w:t xml:space="preserve">, and its entire responsibility is to ground that output in the transcript it is given, since it is the only pipeline component that ever sees </w:t>
      </w:r>
      <w:r w:rsidRPr="00412300">
        <w:rPr>
          <w:rStyle w:val="VerbatimChar"/>
          <w:rFonts w:ascii="Times New Roman" w:hAnsi="Times New Roman" w:cs="Times New Roman"/>
        </w:rPr>
        <w:t>video_input.video_transcript</w:t>
      </w:r>
      <w:r w:rsidRPr="00412300">
        <w:rPr/>
        <w:t>.</w:t>
      </w:r>
    </w:p>
    <w:p w14:paraId="67D44D42" w14:textId="77777777" w:rsidR="00FE0DEE" w:rsidRPr="00412300" w:rsidRDefault="00000000">
      <w:pPr>
        <w:pStyle w:val="BodyText"/>
        <w:rPr>
          <w:rFonts w:ascii="Times New Roman" w:hAnsi="Times New Roman" w:cs="Times New Roman"/>
        </w:rPr>
      </w:pPr>
      <w:r w:rsidRPr="00412300">
        <w:rPr>
          <w:b/>
          <w:bCs/>
        </w:rPr>
        <w:t>Listing 6.1: Analyzer Agent (</w:t>
      </w:r>
      <w:r w:rsidRPr="00412300">
        <w:rPr>
          <w:rStyle w:val="VerbatimChar"/>
          <w:rFonts w:ascii="Times New Roman" w:hAnsi="Times New Roman" w:cs="Times New Roman"/>
          <w:b/>
          <w:bCs/>
        </w:rPr>
        <w:t>system/agents/analyzer.py</w:t>
      </w:r>
      <w:r w:rsidRPr="00412300">
        <w:rPr>
          <w:b/>
          <w:bCs/>
        </w:rPr>
        <w:t>, abridged)</w:t>
      </w:r>
    </w:p>
    <w:p w14:paraId="56A4CF8A" w14:textId="77777777" w:rsidR="00FE0DEE" w:rsidRPr="00412300" w:rsidRDefault="00000000">
      <w:pPr>
        <w:pStyle w:val="SourceCode"/>
        <w:rPr>
          <w:rFonts w:ascii="Times New Roman" w:hAnsi="Times New Roman" w:cs="Times New Roman"/>
        </w:rPr>
      </w:pPr>
      <w:r w:rsidRPr="00412300">
        <w:rPr>
          <w:rStyle w:val="NormalTok"/>
        </w:rPr>
        <w:t xml:space="preserve">PERSONA </w:t>
      </w:r>
      <w:r w:rsidRPr="00412300">
        <w:rPr>
          <w:rStyle w:val="OperatorTok"/>
        </w:rPr>
        <w:t>=</w:t>
      </w:r>
      <w:r w:rsidRPr="00412300">
        <w:rPr>
          <w:rStyle w:val="NormalTok"/>
        </w:rPr>
        <w:t xml:space="preserve"> (</w:t>
      </w:r>
      <w:r w:rsidRPr="00412300">
        <w:rPr/>
        <w:br/>
      </w:r>
      <w:r w:rsidRPr="00412300">
        <w:rPr>
          <w:rStyle w:val="NormalTok"/>
        </w:rPr>
        <w:t xml:space="preserve">    </w:t>
      </w:r>
      <w:r w:rsidRPr="00412300">
        <w:rPr>
          <w:rStyle w:val="StringTok"/>
        </w:rPr>
        <w:t>"You are an analytical video content expert. You read raw video "</w:t>
      </w:r>
      <w:r w:rsidRPr="00412300">
        <w:rPr/>
        <w:br/>
      </w:r>
      <w:r w:rsidRPr="00412300">
        <w:rPr>
          <w:rStyle w:val="NormalTok"/>
        </w:rPr>
        <w:t xml:space="preserve">    </w:t>
      </w:r>
      <w:r w:rsidRPr="00412300">
        <w:rPr>
          <w:rStyle w:val="StringTok"/>
        </w:rPr>
        <w:t>"transcripts and extract only what is factually present: you do not "</w:t>
      </w:r>
      <w:r w:rsidRPr="00412300">
        <w:rPr/>
        <w:br/>
      </w:r>
      <w:r w:rsidRPr="00412300">
        <w:rPr>
          <w:rStyle w:val="NormalTok"/>
        </w:rPr>
        <w:t xml:space="preserve">    </w:t>
      </w:r>
      <w:r w:rsidRPr="00412300">
        <w:rPr>
          <w:rStyle w:val="StringTok"/>
        </w:rPr>
        <w:t>"embellish, infer beyond the text, or add creative interpretation."</w:t>
      </w:r>
      <w:r w:rsidRPr="00412300">
        <w:rPr/>
        <w:br/>
      </w:r>
      <w:r w:rsidRPr="00412300">
        <w:rPr>
          <w:rStyle w:val="NormalTok"/>
        </w:rPr>
        <w:t>)</w:t>
      </w:r>
      <w:r w:rsidRPr="00412300">
        <w:rPr/>
        <w:br/>
      </w:r>
      <w:r w:rsidRPr="00412300">
        <w:rPr/>
        <w:br/>
      </w:r>
      <w:r w:rsidRPr="00412300">
        <w:rPr>
          <w:rStyle w:val="NormalTok"/>
        </w:rPr>
        <w:t xml:space="preserve">INSTRUCTIONS </w:t>
      </w:r>
      <w:r w:rsidRPr="00412300">
        <w:rPr>
          <w:rStyle w:val="OperatorTok"/>
        </w:rPr>
        <w:t>=</w:t>
      </w:r>
      <w:r w:rsidRPr="00412300">
        <w:rPr>
          <w:rStyle w:val="NormalTok"/>
        </w:rPr>
        <w:t xml:space="preserve"> </w:t>
      </w:r>
      <w:r w:rsidRPr="00412300">
        <w:rPr>
          <w:rStyle w:val="StringTok"/>
        </w:rPr>
        <w:t>"""</w:t>
      </w:r>
      <w:r w:rsidRPr="00412300">
        <w:rPr>
          <w:rStyle w:val="OperatorTok"/>
        </w:rPr>
        <w:t>\</w:t>
      </w:r>
      <w:r w:rsidRPr="00412300">
        <w:rPr/>
        <w:br/>
      </w:r>
      <w:r w:rsidRPr="00412300">
        <w:rPr>
          <w:rStyle w:val="StringTok"/>
        </w:rPr>
        <w:t xml:space="preserve">Analyze the video content below and produce a structured brief by working </w:t>
      </w:r>
      <w:r w:rsidRPr="00412300">
        <w:rPr>
          <w:rStyle w:val="OperatorTok"/>
        </w:rPr>
        <w:t>\</w:t>
      </w:r>
      <w:r w:rsidRPr="00412300">
        <w:rPr/>
        <w:br/>
      </w:r>
      <w:r w:rsidRPr="00412300">
        <w:rPr>
          <w:rStyle w:val="StringTok"/>
        </w:rPr>
        <w:t>through these steps:</w:t>
      </w:r>
      <w:r w:rsidRPr="00412300">
        <w:rPr/>
        <w:br/>
      </w:r>
      <w:r w:rsidRPr="00412300">
        <w:rPr/>
        <w:br/>
      </w:r>
      <w:r w:rsidRPr="00412300">
        <w:rPr>
          <w:rStyle w:val="StringTok"/>
        </w:rPr>
        <w:t xml:space="preserve">Step 1: What does this video actually deliver to the viewer? Summarize this </w:t>
      </w:r>
      <w:r w:rsidRPr="00412300">
        <w:rPr>
          <w:rStyle w:val="OperatorTok"/>
        </w:rPr>
        <w:t>\</w:t>
      </w:r>
      <w:r w:rsidRPr="00412300">
        <w:rPr/>
        <w:br/>
      </w:r>
      <w:r w:rsidRPr="00412300">
        <w:rPr>
          <w:rStyle w:val="StringTok"/>
        </w:rPr>
        <w:t>as one factual sentence: the core_promise.</w:t>
      </w:r>
      <w:r w:rsidRPr="00412300">
        <w:rPr/>
        <w:br/>
      </w:r>
      <w:r w:rsidRPr="00412300">
        <w:rPr/>
        <w:br/>
      </w:r>
      <w:r w:rsidRPr="00412300">
        <w:rPr>
          <w:rStyle w:val="StringTok"/>
        </w:rPr>
        <w:t xml:space="preserve">Step 2: What real entities (proper nouns, numbers, names, stakes) are </w:t>
      </w:r>
      <w:r w:rsidRPr="00412300">
        <w:rPr>
          <w:rStyle w:val="OperatorTok"/>
        </w:rPr>
        <w:t>\</w:t>
      </w:r>
      <w:r w:rsidRPr="00412300">
        <w:rPr/>
        <w:br/>
      </w:r>
      <w:r w:rsidRPr="00412300">
        <w:rPr>
          <w:rStyle w:val="StringTok"/>
        </w:rPr>
        <w:t>explicitly present in the transcript? List them as key_entities.</w:t>
      </w:r>
      <w:r w:rsidRPr="00412300">
        <w:rPr/>
        <w:br/>
      </w:r>
      <w:r w:rsidRPr="00412300">
        <w:rPr/>
        <w:br/>
      </w:r>
      <w:r w:rsidRPr="00412300">
        <w:rPr>
          <w:rStyle w:val="StringTok"/>
        </w:rPr>
        <w:t xml:space="preserve">Step 3: What is the strongest truthful emotional angle this content </w:t>
      </w:r>
      <w:r w:rsidRPr="00412300">
        <w:rPr>
          <w:rStyle w:val="OperatorTok"/>
        </w:rPr>
        <w:t>\</w:t>
      </w:r>
      <w:r w:rsidRPr="00412300">
        <w:rPr/>
        <w:br/>
      </w:r>
      <w:r w:rsidRPr="00412300">
        <w:rPr>
          <w:rStyle w:val="StringTok"/>
        </w:rPr>
        <w:t xml:space="preserve">authentically supports? Score this as emotional_potential, a float from 0 </w:t>
      </w:r>
      <w:r w:rsidRPr="00412300">
        <w:rPr>
          <w:rStyle w:val="OperatorTok"/>
        </w:rPr>
        <w:t>\</w:t>
      </w:r>
      <w:r w:rsidRPr="00412300">
        <w:rPr/>
        <w:br/>
      </w:r>
      <w:r w:rsidRPr="00412300">
        <w:rPr>
          <w:rStyle w:val="StringTok"/>
        </w:rPr>
        <w:t>(no emotional angle) to 1 (maximum authentic emotional intensity).</w:t>
      </w:r>
      <w:r w:rsidRPr="00412300">
        <w:rPr/>
        <w:br/>
      </w:r>
      <w:r w:rsidRPr="00412300">
        <w:rPr/>
        <w:br/>
      </w:r>
      <w:r w:rsidRPr="00412300">
        <w:rPr>
          <w:rStyle w:val="StringTok"/>
        </w:rPr>
        <w:t xml:space="preserve">Step 4: Which of the following psychological triggers authentically apply </w:t>
      </w:r>
      <w:r w:rsidRPr="00412300">
        <w:rPr>
          <w:rStyle w:val="OperatorTok"/>
        </w:rPr>
        <w:t>\</w:t>
      </w:r>
      <w:r w:rsidRPr="00412300">
        <w:rPr/>
        <w:br/>
      </w:r>
      <w:r w:rsidRPr="00412300">
        <w:rPr>
          <w:rStyle w:val="StringTok"/>
        </w:rPr>
        <w:t>to this content, based only on what is actually in the transcript? ...</w:t>
      </w:r>
      <w:r w:rsidRPr="00412300">
        <w:rPr/>
        <w:br/>
      </w:r>
      <w:r w:rsidRPr="00412300">
        <w:rPr/>
        <w:br/>
      </w:r>
      <w:r w:rsidRPr="00412300">
        <w:rPr>
          <w:rStyle w:val="StringTok"/>
        </w:rPr>
        <w:lastRenderedPageBreak/>
        <w:t xml:space="preserve">CRITICAL ANTI-HALLUCINATION CONSTRAINT: Only include an entity in </w:t>
      </w:r>
      <w:r w:rsidRPr="00412300">
        <w:rPr>
          <w:rStyle w:val="OperatorTok"/>
        </w:rPr>
        <w:t>\</w:t>
      </w:r>
      <w:r w:rsidRPr="00412300">
        <w:rPr/>
        <w:br/>
      </w:r>
      <w:r w:rsidRPr="00412300">
        <w:rPr>
          <w:rStyle w:val="StringTok"/>
        </w:rPr>
        <w:t xml:space="preserve">key_entities if it is verbatim or a clear, direct paraphrase of something </w:t>
      </w:r>
      <w:r w:rsidRPr="00412300">
        <w:rPr>
          <w:rStyle w:val="OperatorTok"/>
        </w:rPr>
        <w:t>\</w:t>
      </w:r>
      <w:r w:rsidRPr="00412300">
        <w:rPr/>
        <w:br/>
      </w:r>
      <w:r w:rsidRPr="00412300">
        <w:rPr>
          <w:rStyle w:val="StringTok"/>
        </w:rPr>
        <w:t xml:space="preserve">stated in the transcript. If you are unsure whether something was actually </w:t>
      </w:r>
      <w:r w:rsidRPr="00412300">
        <w:rPr>
          <w:rStyle w:val="OperatorTok"/>
        </w:rPr>
        <w:t>\</w:t>
      </w:r>
      <w:r w:rsidRPr="00412300">
        <w:rPr/>
        <w:br/>
      </w:r>
      <w:r w:rsidRPr="00412300">
        <w:rPr>
          <w:rStyle w:val="StringTok"/>
        </w:rPr>
        <w:t>stated, omit it. ...</w:t>
      </w:r>
      <w:r w:rsidRPr="00412300">
        <w:rPr/>
        <w:br/>
      </w:r>
      <w:r w:rsidRPr="00412300">
        <w:rPr>
          <w:rStyle w:val="StringTok"/>
        </w:rPr>
        <w:t>"""</w:t>
      </w:r>
      <w:r w:rsidRPr="00412300">
        <w:rPr/>
        <w:br/>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run(video_input: VideoInput) </w:t>
      </w:r>
      <w:r w:rsidRPr="00412300">
        <w:rPr>
          <w:rStyle w:val="OperatorTok"/>
        </w:rPr>
        <w:t>-&gt;</w:t>
      </w:r>
      <w:r w:rsidRPr="00412300">
        <w:rPr>
          <w:rStyle w:val="NormalTok"/>
        </w:rPr>
        <w:t xml:space="preserve"> VideoBrief:</w:t>
      </w:r>
      <w:r w:rsidRPr="00412300">
        <w:rPr/>
        <w:br/>
      </w:r>
      <w:r w:rsidRPr="00412300">
        <w:rPr>
          <w:rStyle w:val="NormalTok"/>
        </w:rPr>
        <w:t xml:space="preserve">    llm </w:t>
      </w:r>
      <w:r w:rsidRPr="00412300">
        <w:rPr>
          <w:rStyle w:val="OperatorTok"/>
        </w:rPr>
        <w:t>=</w:t>
      </w:r>
      <w:r w:rsidRPr="00412300">
        <w:rPr>
          <w:rStyle w:val="NormalTok"/>
        </w:rPr>
        <w:t xml:space="preserve"> get_chat_model(temperature</w:t>
      </w:r>
      <w:r w:rsidRPr="00412300">
        <w:rPr>
          <w:rStyle w:val="OperatorTok"/>
        </w:rPr>
        <w:t>=</w:t>
      </w:r>
      <w:r w:rsidRPr="00412300">
        <w:rPr>
          <w:rStyle w:val="FloatTok"/>
        </w:rPr>
        <w:t>0.2</w:t>
      </w:r>
      <w:r w:rsidRPr="00412300">
        <w:rPr>
          <w:rStyle w:val="NormalTok"/>
        </w:rPr>
        <w:t>)</w:t>
      </w:r>
      <w:r w:rsidRPr="00412300">
        <w:rPr/>
        <w:br/>
      </w:r>
      <w:r w:rsidRPr="00412300">
        <w:rPr>
          <w:rStyle w:val="NormalTok"/>
        </w:rPr>
        <w:t xml:space="preserve">    structured_llm </w:t>
      </w:r>
      <w:r w:rsidRPr="00412300">
        <w:rPr>
          <w:rStyle w:val="OperatorTok"/>
        </w:rPr>
        <w:t>=</w:t>
      </w:r>
      <w:r w:rsidRPr="00412300">
        <w:rPr>
          <w:rStyle w:val="NormalTok"/>
        </w:rPr>
        <w:t xml:space="preserve"> llm.with_structured_output(VideoBrief)</w:t>
      </w:r>
      <w:r w:rsidRPr="00412300">
        <w:rPr/>
        <w:br/>
      </w:r>
      <w:r w:rsidRPr="00412300">
        <w:rPr/>
        <w:br/>
      </w:r>
      <w:r w:rsidRPr="00412300">
        <w:rPr>
          <w:rStyle w:val="NormalTok"/>
        </w:rPr>
        <w:t xml:space="preserve">    prompt </w:t>
      </w:r>
      <w:r w:rsidRPr="00412300">
        <w:rPr>
          <w:rStyle w:val="OperatorTok"/>
        </w:rPr>
        <w:t>=</w:t>
      </w:r>
      <w:r w:rsidRPr="00412300">
        <w:rPr>
          <w:rStyle w:val="NormalTok"/>
        </w:rPr>
        <w:t xml:space="preserve"> INSTRUCTIONS.</w:t>
      </w:r>
      <w:r w:rsidRPr="00412300">
        <w:rPr>
          <w:rStyle w:val="BuiltInTok"/>
        </w:rPr>
        <w:t>format</w:t>
      </w:r>
      <w:r w:rsidRPr="00412300">
        <w:rPr>
          <w:rStyle w:val="NormalTok"/>
        </w:rPr>
        <w:t>(</w:t>
      </w:r>
      <w:r w:rsidRPr="00412300">
        <w:rPr/>
        <w:br/>
      </w:r>
      <w:r w:rsidRPr="00412300">
        <w:rPr>
          <w:rStyle w:val="NormalTok"/>
        </w:rPr>
        <w:t xml:space="preserve">        video_transcript</w:t>
      </w:r>
      <w:r w:rsidRPr="00412300">
        <w:rPr>
          <w:rStyle w:val="OperatorTok"/>
        </w:rPr>
        <w:t>=</w:t>
      </w:r>
      <w:r w:rsidRPr="00412300">
        <w:rPr>
          <w:rStyle w:val="NormalTok"/>
        </w:rPr>
        <w:t>video_input.video_transcript,</w:t>
      </w:r>
      <w:r w:rsidRPr="00412300">
        <w:rPr/>
        <w:br/>
      </w:r>
      <w:r w:rsidRPr="00412300">
        <w:rPr>
          <w:rStyle w:val="NormalTok"/>
        </w:rPr>
        <w:t xml:space="preserve">        video_description</w:t>
      </w:r>
      <w:r w:rsidRPr="00412300">
        <w:rPr>
          <w:rStyle w:val="OperatorTok"/>
        </w:rPr>
        <w:t>=</w:t>
      </w:r>
      <w:r w:rsidRPr="00412300">
        <w:rPr>
          <w:rStyle w:val="NormalTok"/>
        </w:rPr>
        <w:t xml:space="preserve">video_input.video_description </w:t>
      </w:r>
      <w:r w:rsidRPr="00412300">
        <w:rPr>
          <w:rStyle w:val="KeywordTok"/>
        </w:rPr>
        <w:t>or</w:t>
      </w:r>
      <w:r w:rsidRPr="00412300">
        <w:rPr>
          <w:rStyle w:val="NormalTok"/>
        </w:rPr>
        <w:t xml:space="preserve"> </w:t>
      </w:r>
      <w:r w:rsidRPr="00412300">
        <w:rPr>
          <w:rStyle w:val="StringTok"/>
        </w:rPr>
        <w:t>"(none provided)"</w:t>
      </w:r>
      <w:r w:rsidRPr="00412300">
        <w:rPr>
          <w:rStyle w:val="NormalTok"/>
        </w:rPr>
        <w:t>,</w:t>
      </w:r>
      <w:r w:rsidRPr="00412300">
        <w:rPr/>
        <w:br/>
      </w:r>
      <w:r w:rsidRPr="00412300">
        <w:rPr>
          <w:rStyle w:val="NormalTok"/>
        </w:rPr>
        <w:t xml:space="preserve">        video_category</w:t>
      </w:r>
      <w:r w:rsidRPr="00412300">
        <w:rPr>
          <w:rStyle w:val="OperatorTok"/>
        </w:rPr>
        <w:t>=</w:t>
      </w:r>
      <w:r w:rsidRPr="00412300">
        <w:rPr>
          <w:rStyle w:val="NormalTok"/>
        </w:rPr>
        <w:t>video_input.video_category,</w:t>
      </w:r>
      <w:r w:rsidRPr="00412300">
        <w:rPr/>
        <w:br/>
      </w:r>
      <w:r w:rsidRPr="00412300">
        <w:rPr>
          <w:rStyle w:val="NormalTok"/>
        </w:rPr>
        <w:t xml:space="preserve">    )</w:t>
      </w:r>
      <w:r w:rsidRPr="00412300">
        <w:rPr/>
        <w:br/>
      </w:r>
      <w:r w:rsidRPr="00412300">
        <w:rPr>
          <w:rStyle w:val="NormalTok"/>
        </w:rPr>
        <w:t xml:space="preserve">    messages </w:t>
      </w:r>
      <w:r w:rsidRPr="00412300">
        <w:rPr>
          <w:rStyle w:val="OperatorTok"/>
        </w:rPr>
        <w:t>=</w:t>
      </w:r>
      <w:r w:rsidRPr="00412300">
        <w:rPr>
          <w:rStyle w:val="NormalTok"/>
        </w:rPr>
        <w:t xml:space="preserve"> [</w:t>
      </w:r>
      <w:r w:rsidRPr="00412300">
        <w:rPr/>
        <w:br/>
      </w:r>
      <w:r w:rsidRPr="00412300">
        <w:rPr>
          <w:rStyle w:val="NormalTok"/>
        </w:rPr>
        <w:t xml:space="preserve">        {</w:t>
      </w:r>
      <w:r w:rsidRPr="00412300">
        <w:rPr>
          <w:rStyle w:val="StringTok"/>
        </w:rPr>
        <w:t>"role"</w:t>
      </w:r>
      <w:r w:rsidRPr="00412300">
        <w:rPr>
          <w:rStyle w:val="NormalTok"/>
        </w:rPr>
        <w:t xml:space="preserve">: </w:t>
      </w:r>
      <w:r w:rsidRPr="00412300">
        <w:rPr>
          <w:rStyle w:val="StringTok"/>
        </w:rPr>
        <w:t>"system"</w:t>
      </w:r>
      <w:r w:rsidRPr="00412300">
        <w:rPr>
          <w:rStyle w:val="NormalTok"/>
        </w:rPr>
        <w:t xml:space="preserve">, </w:t>
      </w:r>
      <w:r w:rsidRPr="00412300">
        <w:rPr>
          <w:rStyle w:val="StringTok"/>
        </w:rPr>
        <w:t>"content"</w:t>
      </w:r>
      <w:r w:rsidRPr="00412300">
        <w:rPr>
          <w:rStyle w:val="NormalTok"/>
        </w:rPr>
        <w:t>: PERSONA},</w:t>
      </w:r>
      <w:r w:rsidRPr="00412300">
        <w:rPr/>
        <w:br/>
      </w:r>
      <w:r w:rsidRPr="00412300">
        <w:rPr>
          <w:rStyle w:val="NormalTok"/>
        </w:rPr>
        <w:t xml:space="preserve">        {</w:t>
      </w:r>
      <w:r w:rsidRPr="00412300">
        <w:rPr>
          <w:rStyle w:val="StringTok"/>
        </w:rPr>
        <w:t>"role"</w:t>
      </w:r>
      <w:r w:rsidRPr="00412300">
        <w:rPr>
          <w:rStyle w:val="NormalTok"/>
        </w:rPr>
        <w:t xml:space="preserve">: </w:t>
      </w:r>
      <w:r w:rsidRPr="00412300">
        <w:rPr>
          <w:rStyle w:val="StringTok"/>
        </w:rPr>
        <w:t>"user"</w:t>
      </w:r>
      <w:r w:rsidRPr="00412300">
        <w:rPr>
          <w:rStyle w:val="NormalTok"/>
        </w:rPr>
        <w:t xml:space="preserve">, </w:t>
      </w:r>
      <w:r w:rsidRPr="00412300">
        <w:rPr>
          <w:rStyle w:val="StringTok"/>
        </w:rPr>
        <w:t>"content"</w:t>
      </w:r>
      <w:r w:rsidRPr="00412300">
        <w:rPr>
          <w:rStyle w:val="NormalTok"/>
        </w:rPr>
        <w:t>: prompt},</w:t>
      </w:r>
      <w:r w:rsidRPr="00412300">
        <w:rPr/>
        <w:br/>
      </w:r>
      <w:r w:rsidRPr="00412300">
        <w:rPr>
          <w:rStyle w:val="NormalTok"/>
        </w:rPr>
        <w:t xml:space="preserve">    ]</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ControlFlowTok"/>
        </w:rPr>
        <w:t>await</w:t>
      </w:r>
      <w:r w:rsidRPr="00412300">
        <w:rPr>
          <w:rStyle w:val="NormalTok"/>
        </w:rPr>
        <w:t xml:space="preserve"> structured_llm.ainvoke(messages)</w:t>
      </w:r>
    </w:p>
    <w:p w14:paraId="0BBAD6EC" w14:textId="77777777" w:rsidR="00FE0DEE" w:rsidRPr="00412300" w:rsidRDefault="00000000">
      <w:pPr>
        <w:pStyle w:val="FirstParagraph"/>
        <w:rPr>
          <w:rFonts w:ascii="Times New Roman" w:hAnsi="Times New Roman" w:cs="Times New Roman"/>
        </w:rPr>
      </w:pPr>
      <w:r w:rsidRPr="00412300">
        <w:rPr/>
        <w:t xml:space="preserve">Two implementation choices are worth drawing out. First, </w:t>
      </w:r>
      <w:r w:rsidRPr="00412300">
        <w:rPr>
          <w:rStyle w:val="VerbatimChar"/>
          <w:rFonts w:ascii="Times New Roman" w:hAnsi="Times New Roman" w:cs="Times New Roman"/>
        </w:rPr>
        <w:t>temperature=0.2</w:t>
      </w:r>
      <w:r w:rsidRPr="00412300">
        <w:rPr/>
        <w:t xml:space="preserve"> is deliberately low relative to the Generator’s </w:t>
      </w:r>
      <w:r w:rsidRPr="00412300">
        <w:rPr>
          <w:rStyle w:val="VerbatimChar"/>
          <w:rFonts w:ascii="Times New Roman" w:hAnsi="Times New Roman" w:cs="Times New Roman"/>
        </w:rPr>
        <w:t>temperature=0.9</w:t>
      </w:r>
      <w:r w:rsidRPr="00412300">
        <w:rPr/>
        <w:t xml:space="preserve"> (Section 6.6): the Analyzer’s task is extraction, not creativity, and a low temperature reduces the chance of the model paraphrasing loosely enough to drift from the transcript’s literal content. Second, </w:t>
      </w:r>
      <w:r w:rsidRPr="00412300">
        <w:rPr>
          <w:rStyle w:val="VerbatimChar"/>
          <w:rFonts w:ascii="Times New Roman" w:hAnsi="Times New Roman" w:cs="Times New Roman"/>
        </w:rPr>
        <w:t>llm.with_structured_output(VideoBrief)</w:t>
      </w:r>
      <w:r w:rsidRPr="00412300">
        <w:rPr/>
        <w:t xml:space="preserve"> binds GPT-4o’s native structured-output mode directly to the Pydantic </w:t>
      </w:r>
      <w:r w:rsidRPr="00412300">
        <w:rPr>
          <w:rStyle w:val="VerbatimChar"/>
          <w:rFonts w:ascii="Times New Roman" w:hAnsi="Times New Roman" w:cs="Times New Roman"/>
        </w:rPr>
        <w:t>VideoBrief</w:t>
      </w:r>
      <w:r w:rsidRPr="00412300">
        <w:rPr/>
        <w:t xml:space="preserve"> class from </w:t>
      </w:r>
      <w:r w:rsidRPr="00412300">
        <w:rPr>
          <w:rStyle w:val="VerbatimChar"/>
          <w:rFonts w:ascii="Times New Roman" w:hAnsi="Times New Roman" w:cs="Times New Roman"/>
        </w:rPr>
        <w:t>schemas.py</w:t>
      </w:r>
      <w:r w:rsidRPr="00412300">
        <w:rPr/>
        <w:t xml:space="preserve"> (Listing 6.5), and that same class is simultaneously the runtime validation schema, the type the rest of the pipeline imports, and the object LangChain coerces the model’s JSON response into. This removes a manual </w:t>
      </w:r>
      <w:r w:rsidRPr="00412300">
        <w:rPr>
          <w:rStyle w:val="VerbatimChar"/>
          <w:rFonts w:ascii="Times New Roman" w:hAnsi="Times New Roman" w:cs="Times New Roman"/>
        </w:rPr>
        <w:t>json.loads</w:t>
      </w:r>
      <w:r w:rsidRPr="00412300">
        <w:rPr/>
        <w:t xml:space="preserve"> plus schema-validation step that a less structured LLM API would require, and means a malformed model response fails fast as a Pydantic validation error rather than propagating a malformed dictionary downstream.</w:t>
      </w:r>
    </w:p>
    <w:p w14:paraId="19D3E3E5" w14:textId="77777777" w:rsidR="00FE0DEE" w:rsidRPr="00412300" w:rsidRDefault="00000000">
      <w:pPr>
        <w:pStyle w:val="BodyText"/>
        <w:rPr>
          <w:rFonts w:ascii="Times New Roman" w:hAnsi="Times New Roman" w:cs="Times New Roman"/>
        </w:rPr>
      </w:pPr>
      <w:r w:rsidRPr="00412300">
        <w:rPr/>
        <w:t xml:space="preserve">The anti-hallucination constraint stated in the prompt (Section 5.5’s discussion of the class diagram) is reinforced, not replaced, by the architectural boundary: the Generator’s function signature (Section 6.6) simply has no parameter through which a raw transcript could pass, so even a prompt-injection attempt embedded in the transcript that successfully persuaded the Analyzer to leak transcript text into </w:t>
      </w:r>
      <w:r w:rsidRPr="00412300">
        <w:rPr>
          <w:rStyle w:val="VerbatimChar"/>
          <w:rFonts w:ascii="Times New Roman" w:hAnsi="Times New Roman" w:cs="Times New Roman"/>
        </w:rPr>
        <w:t>key_entities</w:t>
      </w:r>
      <w:r w:rsidRPr="00412300">
        <w:rPr/>
        <w:t xml:space="preserve"> still could not make that text reach the Generator by any other channel than </w:t>
      </w:r>
      <w:r w:rsidRPr="00412300">
        <w:rPr>
          <w:rStyle w:val="VerbatimChar"/>
          <w:rFonts w:ascii="Times New Roman" w:hAnsi="Times New Roman" w:cs="Times New Roman"/>
        </w:rPr>
        <w:t>key_entities</w:t>
      </w:r>
      <w:r w:rsidRPr="00412300">
        <w:rPr/>
        <w:t xml:space="preserve"> itself, where the entailment/contradiction check in Section 6.8 still applies to whatever the Generator produces from it.</w:t>
      </w:r>
    </w:p>
    <w:p w14:paraId="70DA7898" w14:textId="2D7798B5" w:rsidR="00FE0DEE" w:rsidRPr="00412300" w:rsidRDefault="00FE0DEE">
      <w:pPr>
        <w:rPr>
          <w:rFonts w:ascii="Times New Roman" w:hAnsi="Times New Roman" w:cs="Times New Roman"/>
        </w:rPr>
      </w:pPr>
    </w:p>
    <w:p w14:paraId="08514619" w14:textId="77777777" w:rsidR="00FE0DEE" w:rsidRPr="00412300" w:rsidRDefault="00000000">
      <w:pPr>
        <w:pStyle w:val="Heading2"/>
        <w:rPr>
          <w:rFonts w:ascii="Times New Roman" w:hAnsi="Times New Roman" w:cs="Times New Roman"/>
        </w:rPr>
      </w:pPr>
      <w:bookmarkStart w:id="205" w:name="Xd82b964831289ce0d9e3db0b64baaf0fbcf7831"/>
      <w:bookmarkStart w:id="206" w:name="_Toc239955296"/>
      <w:bookmarkEnd w:id="203"/>
      <w:bookmarkEnd w:id="206"/>
      <w:r>
        <w:rPr>
          <w:b/>
          <w:i w:val="0"/>
          <w:caps w:val="0"/>
          <w:color w:val="000000"/>
        </w:rPr>
        <w:t>6.5 Prompt factory and dynamic prompt database</w:t>
      </w:r>
    </w:p>
    <w:p w14:paraId="30FAEFB2" w14:textId="77777777" w:rsidR="00FE0DEE" w:rsidRPr="00412300" w:rsidRDefault="00000000">
      <w:pPr>
        <w:pStyle w:val="FirstParagraph"/>
        <w:rPr>
          <w:rFonts w:ascii="Times New Roman" w:hAnsi="Times New Roman" w:cs="Times New Roman"/>
        </w:rPr>
      </w:pPr>
      <w:r w:rsidRPr="00412300">
        <w:rPr/>
        <w:t xml:space="preserve">Section 3.5.1 (A2) and Section 13 of the SOT establish few-shot prompting, Chain-of-Thought reasoning, and the Persona pattern as the three prompt-engineering techniques the Generator combines. The few-shot layer is dynamic, retrieved per request from a vector store, rather than a fixed block of examples pasted into every prompt, and this retrieval is implemented in </w:t>
      </w:r>
      <w:r w:rsidRPr="00412300">
        <w:rPr>
          <w:rStyle w:val="VerbatimChar"/>
          <w:rFonts w:ascii="Times New Roman" w:hAnsi="Times New Roman" w:cs="Times New Roman"/>
        </w:rPr>
        <w:t>system/pipeline/prompt_db.py</w:t>
      </w:r>
      <w:r w:rsidRPr="00412300">
        <w:rPr/>
        <w:t>.</w:t>
      </w:r>
    </w:p>
    <w:p w14:paraId="25CA4580" w14:textId="77777777" w:rsidR="00FE0DEE" w:rsidRPr="00412300" w:rsidRDefault="00000000">
      <w:pPr>
        <w:pStyle w:val="BodyText"/>
        <w:rPr>
          <w:rFonts w:ascii="Times New Roman" w:hAnsi="Times New Roman" w:cs="Times New Roman"/>
        </w:rPr>
      </w:pPr>
      <w:r w:rsidRPr="00412300">
        <w:rPr>
          <w:b/>
          <w:bCs/>
        </w:rPr>
        <w:t>Listing 6.2: Prompt Database build and retrieval (</w:t>
      </w:r>
      <w:r w:rsidRPr="00412300">
        <w:rPr>
          <w:rStyle w:val="VerbatimChar"/>
          <w:rFonts w:ascii="Times New Roman" w:hAnsi="Times New Roman" w:cs="Times New Roman"/>
          <w:b/>
          <w:bCs/>
        </w:rPr>
        <w:t>system/pipeline/prompt_db.py</w:t>
      </w:r>
      <w:r w:rsidRPr="00412300">
        <w:rPr>
          <w:b/>
          <w:bCs/>
        </w:rPr>
        <w:t>, abridged)</w:t>
      </w:r>
    </w:p>
    <w:p w14:paraId="5BD8FE10" w14:textId="77777777" w:rsidR="00FE0DEE" w:rsidRPr="00412300" w:rsidRDefault="00000000">
      <w:pPr>
        <w:pStyle w:val="SourceCode"/>
        <w:rPr>
          <w:rFonts w:ascii="Times New Roman" w:hAnsi="Times New Roman" w:cs="Times New Roman"/>
        </w:rPr>
      </w:pPr>
      <w:r w:rsidRPr="00412300">
        <w:rPr>
          <w:rStyle w:val="NormalTok"/>
        </w:rPr>
        <w:t xml:space="preserve">TOP_N_PER_CATEGORY </w:t>
      </w:r>
      <w:r w:rsidRPr="00412300">
        <w:rPr>
          <w:rStyle w:val="OperatorTok"/>
        </w:rPr>
        <w:t>=</w:t>
      </w:r>
      <w:r w:rsidRPr="00412300">
        <w:rPr>
          <w:rStyle w:val="NormalTok"/>
        </w:rPr>
        <w:t xml:space="preserve"> </w:t>
      </w:r>
      <w:r w:rsidRPr="00412300">
        <w:rPr>
          <w:rStyle w:val="DecValTok"/>
        </w:rPr>
        <w:t>15</w:t>
      </w:r>
      <w:r w:rsidRPr="00412300">
        <w:rPr>
          <w:rStyle w:val="NormalTok"/>
        </w:rPr>
        <w:t xml:space="preserve">  </w:t>
      </w:r>
      <w:r w:rsidRPr="00412300">
        <w:rPr>
          <w:rStyle w:val="CommentTok"/>
        </w:rPr>
        <w:t># ~15 categories -&gt; roughly 200 titles total</w:t>
      </w:r>
      <w:r w:rsidRPr="00412300">
        <w:rPr/>
        <w:br/>
      </w:r>
      <w:r w:rsidRPr="00412300">
        <w:rPr/>
        <w:br/>
      </w:r>
      <w:r w:rsidRPr="00412300">
        <w:rPr>
          <w:rStyle w:val="KeywordTok"/>
        </w:rPr>
        <w:t>def</w:t>
      </w:r>
      <w:r w:rsidRPr="00412300">
        <w:rPr>
          <w:rStyle w:val="NormalTok"/>
        </w:rPr>
        <w:t xml:space="preserve"> build() </w:t>
      </w:r>
      <w:r w:rsidRPr="00412300">
        <w:rPr>
          <w:rStyle w:val="OperatorTok"/>
        </w:rPr>
        <w:t>-&gt;</w:t>
      </w:r>
      <w:r w:rsidRPr="00412300">
        <w:rPr>
          <w:rStyle w:val="NormalTok"/>
        </w:rPr>
        <w:t xml:space="preserve"> </w:t>
      </w:r>
      <w:r w:rsidRPr="00412300">
        <w:rPr>
          <w:rStyle w:val="VariableTok"/>
        </w:rPr>
        <w:t>None</w:t>
      </w:r>
      <w:r w:rsidRPr="00412300">
        <w:rPr>
          <w:rStyle w:val="NormalTok"/>
        </w:rPr>
        <w:t>:</w:t>
      </w:r>
      <w:r w:rsidRPr="00412300">
        <w:rPr/>
        <w:br/>
      </w:r>
      <w:r w:rsidRPr="00412300">
        <w:rPr>
          <w:rStyle w:val="NormalTok"/>
        </w:rPr>
        <w:t xml:space="preserve">    df </w:t>
      </w:r>
      <w:r w:rsidRPr="00412300">
        <w:rPr>
          <w:rStyle w:val="OperatorTok"/>
        </w:rPr>
        <w:t>=</w:t>
      </w:r>
      <w:r w:rsidRPr="00412300">
        <w:rPr>
          <w:rStyle w:val="NormalTok"/>
        </w:rPr>
        <w:t xml:space="preserve"> pd.read_csv(DATA_PATH)</w:t>
      </w:r>
      <w:r w:rsidRPr="00412300">
        <w:rPr/>
        <w:br/>
      </w:r>
      <w:r w:rsidRPr="00412300">
        <w:rPr>
          <w:rStyle w:val="NormalTok"/>
        </w:rPr>
        <w:t xml:space="preserve">    top </w:t>
      </w:r>
      <w:r w:rsidRPr="00412300">
        <w:rPr>
          <w:rStyle w:val="OperatorTok"/>
        </w:rPr>
        <w:t>=</w:t>
      </w:r>
      <w:r w:rsidRPr="00412300">
        <w:rPr>
          <w:rStyle w:val="NormalTok"/>
        </w:rPr>
        <w:t xml:space="preserve"> (</w:t>
      </w:r>
      <w:r w:rsidRPr="00412300">
        <w:rPr/>
        <w:br/>
      </w:r>
      <w:r w:rsidRPr="00412300">
        <w:rPr>
          <w:rStyle w:val="NormalTok"/>
        </w:rPr>
        <w:t xml:space="preserve">        df.sort_values(</w:t>
      </w:r>
      <w:r w:rsidRPr="00412300">
        <w:rPr>
          <w:rStyle w:val="StringTok"/>
        </w:rPr>
        <w:t>"virality_score"</w:t>
      </w:r>
      <w:r w:rsidRPr="00412300">
        <w:rPr>
          <w:rStyle w:val="NormalTok"/>
        </w:rPr>
        <w:t>, ascending</w:t>
      </w:r>
      <w:r w:rsidRPr="00412300">
        <w:rPr>
          <w:rStyle w:val="OperatorTok"/>
        </w:rPr>
        <w:t>=</w:t>
      </w:r>
      <w:r w:rsidRPr="00412300">
        <w:rPr>
          <w:rStyle w:val="VariableTok"/>
        </w:rPr>
        <w:t>False</w:t>
      </w:r>
      <w:r w:rsidRPr="00412300">
        <w:rPr>
          <w:rStyle w:val="NormalTok"/>
        </w:rPr>
        <w:t>)</w:t>
      </w:r>
      <w:r w:rsidRPr="00412300">
        <w:rPr/>
        <w:br/>
      </w:r>
      <w:r w:rsidRPr="00412300">
        <w:rPr>
          <w:rStyle w:val="NormalTok"/>
        </w:rPr>
        <w:t xml:space="preserve">        .groupby(</w:t>
      </w:r>
      <w:r w:rsidRPr="00412300">
        <w:rPr>
          <w:rStyle w:val="StringTok"/>
        </w:rPr>
        <w:t>"category_id"</w:t>
      </w:r>
      <w:r w:rsidRPr="00412300">
        <w:rPr>
          <w:rStyle w:val="NormalTok"/>
        </w:rPr>
        <w:t>, group_keys</w:t>
      </w:r>
      <w:r w:rsidRPr="00412300">
        <w:rPr>
          <w:rStyle w:val="OperatorTok"/>
        </w:rPr>
        <w:t>=</w:t>
      </w:r>
      <w:r w:rsidRPr="00412300">
        <w:rPr>
          <w:rStyle w:val="VariableTok"/>
        </w:rPr>
        <w:t>False</w:t>
      </w:r>
      <w:r w:rsidRPr="00412300">
        <w:rPr>
          <w:rStyle w:val="NormalTok"/>
        </w:rPr>
        <w:t>)</w:t>
      </w:r>
      <w:r w:rsidRPr="00412300">
        <w:rPr/>
        <w:br/>
      </w:r>
      <w:r w:rsidRPr="00412300">
        <w:rPr>
          <w:rStyle w:val="NormalTok"/>
        </w:rPr>
        <w:t xml:space="preserve">        .head(TOP_N_PER_CATEGORY)</w:t>
      </w:r>
      <w:r w:rsidRPr="00412300">
        <w:rPr/>
        <w:br/>
      </w:r>
      <w:r w:rsidRPr="00412300">
        <w:rPr>
          <w:rStyle w:val="NormalTok"/>
        </w:rPr>
        <w:t xml:space="preserve">        .copy()</w:t>
      </w:r>
      <w:r w:rsidRPr="00412300">
        <w:rPr/>
        <w:br/>
      </w:r>
      <w:r w:rsidRPr="00412300">
        <w:rPr>
          <w:rStyle w:val="NormalTok"/>
        </w:rPr>
        <w:t xml:space="preserve">    )</w:t>
      </w:r>
      <w:r w:rsidRPr="00412300">
        <w:rPr/>
        <w:br/>
      </w:r>
      <w:r w:rsidRPr="00412300">
        <w:rPr>
          <w:rStyle w:val="NormalTok"/>
        </w:rPr>
        <w:t xml:space="preserve">    top[</w:t>
      </w:r>
      <w:r w:rsidRPr="00412300">
        <w:rPr>
          <w:rStyle w:val="StringTok"/>
        </w:rPr>
        <w:t>"hook_type"</w:t>
      </w:r>
      <w:r w:rsidRPr="00412300">
        <w:rPr>
          <w:rStyle w:val="NormalTok"/>
        </w:rPr>
        <w:t xml:space="preserve">] </w:t>
      </w:r>
      <w:r w:rsidRPr="00412300">
        <w:rPr>
          <w:rStyle w:val="OperatorTok"/>
        </w:rPr>
        <w:t>=</w:t>
      </w:r>
      <w:r w:rsidRPr="00412300">
        <w:rPr>
          <w:rStyle w:val="NormalTok"/>
        </w:rPr>
        <w:t xml:space="preserve"> top[</w:t>
      </w:r>
      <w:r w:rsidRPr="00412300">
        <w:rPr>
          <w:rStyle w:val="StringTok"/>
        </w:rPr>
        <w:t>"title"</w:t>
      </w:r>
      <w:r w:rsidRPr="00412300">
        <w:rPr>
          <w:rStyle w:val="NormalTok"/>
        </w:rPr>
        <w:t>].</w:t>
      </w:r>
      <w:r w:rsidRPr="00412300">
        <w:rPr>
          <w:rStyle w:val="BuiltInTok"/>
        </w:rPr>
        <w:t>apply</w:t>
      </w:r>
      <w:r w:rsidRPr="00412300">
        <w:rPr>
          <w:rStyle w:val="NormalTok"/>
        </w:rPr>
        <w:t>(classify_hook_type)</w:t>
      </w:r>
      <w:r w:rsidRPr="00412300">
        <w:rPr/>
        <w:br/>
      </w:r>
      <w:r w:rsidRPr="00412300">
        <w:rPr/>
        <w:br/>
      </w:r>
      <w:r w:rsidRPr="00412300">
        <w:rPr>
          <w:rStyle w:val="NormalTok"/>
        </w:rPr>
        <w:t xml:space="preserve">    embeddings </w:t>
      </w:r>
      <w:r w:rsidRPr="00412300">
        <w:rPr>
          <w:rStyle w:val="OperatorTok"/>
        </w:rPr>
        <w:t>=</w:t>
      </w:r>
      <w:r w:rsidRPr="00412300">
        <w:rPr>
          <w:rStyle w:val="NormalTok"/>
        </w:rPr>
        <w:t xml:space="preserve"> OpenAIEmbeddings(model</w:t>
      </w:r>
      <w:r w:rsidRPr="00412300">
        <w:rPr>
          <w:rStyle w:val="OperatorTok"/>
        </w:rPr>
        <w:t>=</w:t>
      </w:r>
      <w:r w:rsidRPr="00412300">
        <w:rPr>
          <w:rStyle w:val="NormalTok"/>
        </w:rPr>
        <w:t>EMBEDDING_MODEL, api_key</w:t>
      </w:r>
      <w:r w:rsidRPr="00412300">
        <w:rPr>
          <w:rStyle w:val="OperatorTok"/>
        </w:rPr>
        <w:t>=</w:t>
      </w:r>
      <w:r w:rsidRPr="00412300">
        <w:rPr>
          <w:rStyle w:val="NormalTok"/>
        </w:rPr>
        <w:t>OPENAI_API_KEY)</w:t>
      </w:r>
      <w:r w:rsidRPr="00412300">
        <w:rPr/>
        <w:br/>
      </w:r>
      <w:r w:rsidRPr="00412300">
        <w:rPr>
          <w:rStyle w:val="NormalTok"/>
        </w:rPr>
        <w:t xml:space="preserve">    vectors </w:t>
      </w:r>
      <w:r w:rsidRPr="00412300">
        <w:rPr>
          <w:rStyle w:val="OperatorTok"/>
        </w:rPr>
        <w:t>=</w:t>
      </w:r>
      <w:r w:rsidRPr="00412300">
        <w:rPr>
          <w:rStyle w:val="NormalTok"/>
        </w:rPr>
        <w:t xml:space="preserve"> embeddings.embed_documents(top[</w:t>
      </w:r>
      <w:r w:rsidRPr="00412300">
        <w:rPr>
          <w:rStyle w:val="StringTok"/>
        </w:rPr>
        <w:t>"title"</w:t>
      </w:r>
      <w:r w:rsidRPr="00412300">
        <w:rPr>
          <w:rStyle w:val="NormalTok"/>
        </w:rPr>
        <w:t>].tolist())</w:t>
      </w:r>
      <w:r w:rsidRPr="00412300">
        <w:rPr/>
        <w:br/>
      </w:r>
      <w:r w:rsidRPr="00412300">
        <w:rPr/>
        <w:br/>
      </w:r>
      <w:r w:rsidRPr="00412300">
        <w:rPr>
          <w:rStyle w:val="NormalTok"/>
        </w:rPr>
        <w:t xml:space="preserve">    client </w:t>
      </w:r>
      <w:r w:rsidRPr="00412300">
        <w:rPr>
          <w:rStyle w:val="OperatorTok"/>
        </w:rPr>
        <w:t>=</w:t>
      </w:r>
      <w:r w:rsidRPr="00412300">
        <w:rPr>
          <w:rStyle w:val="NormalTok"/>
        </w:rPr>
        <w:t xml:space="preserve"> chromadb.PersistentClient(path</w:t>
      </w:r>
      <w:r w:rsidRPr="00412300">
        <w:rPr>
          <w:rStyle w:val="OperatorTok"/>
        </w:rPr>
        <w:t>=</w:t>
      </w:r>
      <w:r w:rsidRPr="00412300">
        <w:rPr>
          <w:rStyle w:val="BuiltInTok"/>
        </w:rPr>
        <w:t>str</w:t>
      </w:r>
      <w:r w:rsidRPr="00412300">
        <w:rPr>
          <w:rStyle w:val="NormalTok"/>
        </w:rPr>
        <w:t>(PROMPT_DB_DIR))</w:t>
      </w:r>
      <w:r w:rsidRPr="00412300">
        <w:rPr/>
        <w:br/>
      </w:r>
      <w:r w:rsidRPr="00412300">
        <w:rPr>
          <w:rStyle w:val="NormalTok"/>
        </w:rPr>
        <w:t xml:space="preserve">    collection </w:t>
      </w:r>
      <w:r w:rsidRPr="00412300">
        <w:rPr>
          <w:rStyle w:val="OperatorTok"/>
        </w:rPr>
        <w:t>=</w:t>
      </w:r>
      <w:r w:rsidRPr="00412300">
        <w:rPr>
          <w:rStyle w:val="NormalTok"/>
        </w:rPr>
        <w:t xml:space="preserve"> client.create_collection(COLLECTION_NAME)</w:t>
      </w:r>
      <w:r w:rsidRPr="00412300">
        <w:rPr/>
        <w:br/>
      </w:r>
      <w:r w:rsidRPr="00412300">
        <w:rPr>
          <w:rStyle w:val="NormalTok"/>
        </w:rPr>
        <w:t xml:space="preserve">    collection.add(</w:t>
      </w:r>
      <w:r w:rsidRPr="00412300">
        <w:rPr/>
        <w:br/>
      </w:r>
      <w:r w:rsidRPr="00412300">
        <w:rPr>
          <w:rStyle w:val="NormalTok"/>
        </w:rPr>
        <w:t xml:space="preserve">        ids</w:t>
      </w:r>
      <w:r w:rsidRPr="00412300">
        <w:rPr>
          <w:rStyle w:val="OperatorTok"/>
        </w:rPr>
        <w:t>=</w:t>
      </w:r>
      <w:r w:rsidRPr="00412300">
        <w:rPr>
          <w:rStyle w:val="NormalTok"/>
        </w:rPr>
        <w:t>[...], embeddings</w:t>
      </w:r>
      <w:r w:rsidRPr="00412300">
        <w:rPr>
          <w:rStyle w:val="OperatorTok"/>
        </w:rPr>
        <w:t>=</w:t>
      </w:r>
      <w:r w:rsidRPr="00412300">
        <w:rPr>
          <w:rStyle w:val="NormalTok"/>
        </w:rPr>
        <w:t>vectors, documents</w:t>
      </w:r>
      <w:r w:rsidRPr="00412300">
        <w:rPr>
          <w:rStyle w:val="OperatorTok"/>
        </w:rPr>
        <w:t>=</w:t>
      </w:r>
      <w:r w:rsidRPr="00412300">
        <w:rPr>
          <w:rStyle w:val="NormalTok"/>
        </w:rPr>
        <w:t>top[</w:t>
      </w:r>
      <w:r w:rsidRPr="00412300">
        <w:rPr>
          <w:rStyle w:val="StringTok"/>
        </w:rPr>
        <w:t>"title"</w:t>
      </w:r>
      <w:r w:rsidRPr="00412300">
        <w:rPr>
          <w:rStyle w:val="NormalTok"/>
        </w:rPr>
        <w:t>].tolist(),</w:t>
      </w:r>
      <w:r w:rsidRPr="00412300">
        <w:rPr/>
        <w:br/>
      </w:r>
      <w:r w:rsidRPr="00412300">
        <w:rPr>
          <w:rStyle w:val="NormalTok"/>
        </w:rPr>
        <w:t xml:space="preserve">        metadatas</w:t>
      </w:r>
      <w:r w:rsidRPr="00412300">
        <w:rPr>
          <w:rStyle w:val="OperatorTok"/>
        </w:rPr>
        <w:t>=</w:t>
      </w:r>
      <w:r w:rsidRPr="00412300">
        <w:rPr>
          <w:rStyle w:val="NormalTok"/>
        </w:rPr>
        <w:t>[{</w:t>
      </w:r>
      <w:r w:rsidRPr="00412300">
        <w:rPr>
          <w:rStyle w:val="StringTok"/>
        </w:rPr>
        <w:t>"category_id"</w:t>
      </w:r>
      <w:r w:rsidRPr="00412300">
        <w:rPr>
          <w:rStyle w:val="NormalTok"/>
        </w:rPr>
        <w:t xml:space="preserve">: </w:t>
      </w:r>
      <w:r w:rsidRPr="00412300">
        <w:rPr>
          <w:rStyle w:val="BuiltInTok"/>
        </w:rPr>
        <w:t>int</w:t>
      </w:r>
      <w:r w:rsidRPr="00412300">
        <w:rPr>
          <w:rStyle w:val="NormalTok"/>
        </w:rPr>
        <w:t xml:space="preserve">(cat), </w:t>
      </w:r>
      <w:r w:rsidRPr="00412300">
        <w:rPr>
          <w:rStyle w:val="StringTok"/>
        </w:rPr>
        <w:t>"hook_type"</w:t>
      </w:r>
      <w:r w:rsidRPr="00412300">
        <w:rPr>
          <w:rStyle w:val="NormalTok"/>
        </w:rPr>
        <w:t>: hook}</w:t>
      </w:r>
      <w:r w:rsidRPr="00412300">
        <w:rPr/>
        <w:br/>
      </w:r>
      <w:r w:rsidRPr="00412300">
        <w:rPr>
          <w:rStyle w:val="NormalTok"/>
        </w:rPr>
        <w:t xml:space="preserve">                   </w:t>
      </w:r>
      <w:r w:rsidRPr="00412300">
        <w:rPr>
          <w:rStyle w:val="ControlFlowTok"/>
        </w:rPr>
        <w:t>for</w:t>
      </w:r>
      <w:r w:rsidRPr="00412300">
        <w:rPr>
          <w:rStyle w:val="NormalTok"/>
        </w:rPr>
        <w:t xml:space="preserve"> cat, hook </w:t>
      </w:r>
      <w:r w:rsidRPr="00412300">
        <w:rPr>
          <w:rStyle w:val="KeywordTok"/>
        </w:rPr>
        <w:t>in</w:t>
      </w:r>
      <w:r w:rsidRPr="00412300">
        <w:rPr>
          <w:rStyle w:val="NormalTok"/>
        </w:rPr>
        <w:t xml:space="preserve"> </w:t>
      </w:r>
      <w:r w:rsidRPr="00412300">
        <w:rPr>
          <w:rStyle w:val="BuiltInTok"/>
        </w:rPr>
        <w:t>zip</w:t>
      </w:r>
      <w:r w:rsidRPr="00412300">
        <w:rPr>
          <w:rStyle w:val="NormalTok"/>
        </w:rPr>
        <w:t>(top[</w:t>
      </w:r>
      <w:r w:rsidRPr="00412300">
        <w:rPr>
          <w:rStyle w:val="StringTok"/>
        </w:rPr>
        <w:t>"category_id"</w:t>
      </w:r>
      <w:r w:rsidRPr="00412300">
        <w:rPr>
          <w:rStyle w:val="NormalTok"/>
        </w:rPr>
        <w:t>], top[</w:t>
      </w:r>
      <w:r w:rsidRPr="00412300">
        <w:rPr>
          <w:rStyle w:val="StringTok"/>
        </w:rPr>
        <w:t>"hook_type"</w:t>
      </w:r>
      <w:r w:rsidRPr="00412300">
        <w:rPr>
          <w:rStyle w:val="NormalTok"/>
        </w:rPr>
        <w:t>])],</w:t>
      </w:r>
      <w:r w:rsidRPr="00412300">
        <w:rPr/>
        <w:br/>
      </w:r>
      <w:r w:rsidRPr="00412300">
        <w:rPr>
          <w:rStyle w:val="NormalTok"/>
        </w:rPr>
        <w:t xml:space="preserve">    )</w:t>
      </w:r>
      <w:r w:rsidRPr="00412300">
        <w:rPr/>
        <w:br/>
      </w:r>
      <w:r w:rsidRPr="00412300">
        <w:rPr/>
        <w:br/>
      </w:r>
      <w:r w:rsidRPr="00412300">
        <w:rPr>
          <w:rStyle w:val="KeywordTok"/>
        </w:rPr>
        <w:t>def</w:t>
      </w:r>
      <w:r w:rsidRPr="00412300">
        <w:rPr>
          <w:rStyle w:val="NormalTok"/>
        </w:rPr>
        <w:t xml:space="preserve"> retrieve_examples(topic: </w:t>
      </w:r>
      <w:r w:rsidRPr="00412300">
        <w:rPr>
          <w:rStyle w:val="BuiltInTok"/>
        </w:rPr>
        <w:t>str</w:t>
      </w:r>
      <w:r w:rsidRPr="00412300">
        <w:rPr>
          <w:rStyle w:val="NormalTok"/>
        </w:rPr>
        <w:t xml:space="preserve">, category: </w:t>
      </w:r>
      <w:r w:rsidRPr="00412300">
        <w:rPr>
          <w:rStyle w:val="BuiltInTok"/>
        </w:rPr>
        <w:t>str</w:t>
      </w:r>
      <w:r w:rsidRPr="00412300">
        <w:rPr>
          <w:rStyle w:val="NormalTok"/>
        </w:rPr>
        <w:t xml:space="preserve">, k: </w:t>
      </w:r>
      <w:r w:rsidRPr="00412300">
        <w:rPr>
          <w:rStyle w:val="BuiltInTok"/>
        </w:rPr>
        <w:t>int</w:t>
      </w:r>
      <w:r w:rsidRPr="00412300">
        <w:rPr>
          <w:rStyle w:val="NormalTok"/>
        </w:rPr>
        <w:t xml:space="preserve"> </w:t>
      </w:r>
      <w:r w:rsidRPr="00412300">
        <w:rPr>
          <w:rStyle w:val="OperatorTok"/>
        </w:rPr>
        <w:t>=</w:t>
      </w:r>
      <w:r w:rsidRPr="00412300">
        <w:rPr>
          <w:rStyle w:val="NormalTok"/>
        </w:rPr>
        <w:t xml:space="preserve"> </w:t>
      </w:r>
      <w:r w:rsidRPr="00412300">
        <w:rPr>
          <w:rStyle w:val="DecValTok"/>
        </w:rPr>
        <w:t>5</w:t>
      </w:r>
      <w:r w:rsidRPr="00412300">
        <w:rPr>
          <w:rStyle w:val="NormalTok"/>
        </w:rPr>
        <w:t xml:space="preserve">) </w:t>
      </w:r>
      <w:r w:rsidRPr="00412300">
        <w:rPr>
          <w:rStyle w:val="OperatorTok"/>
        </w:rPr>
        <w:t>-&gt;</w:t>
      </w:r>
      <w:r w:rsidRPr="00412300">
        <w:rPr>
          <w:rStyle w:val="NormalTok"/>
        </w:rPr>
        <w:t xml:space="preserve"> List[</w:t>
      </w:r>
      <w:r w:rsidRPr="00412300">
        <w:rPr>
          <w:rStyle w:val="BuiltInTok"/>
        </w:rPr>
        <w:t>str</w:t>
      </w:r>
      <w:r w:rsidRPr="00412300">
        <w:rPr>
          <w:rStyle w:val="NormalTok"/>
        </w:rPr>
        <w:t>]:</w:t>
      </w:r>
      <w:r w:rsidRPr="00412300">
        <w:rPr/>
        <w:br/>
      </w:r>
      <w:r w:rsidRPr="00412300">
        <w:rPr>
          <w:rStyle w:val="NormalTok"/>
        </w:rPr>
        <w:t xml:space="preserve">    embeddings </w:t>
      </w:r>
      <w:r w:rsidRPr="00412300">
        <w:rPr>
          <w:rStyle w:val="OperatorTok"/>
        </w:rPr>
        <w:t>=</w:t>
      </w:r>
      <w:r w:rsidRPr="00412300">
        <w:rPr>
          <w:rStyle w:val="NormalTok"/>
        </w:rPr>
        <w:t xml:space="preserve"> OpenAIEmbeddings(model</w:t>
      </w:r>
      <w:r w:rsidRPr="00412300">
        <w:rPr>
          <w:rStyle w:val="OperatorTok"/>
        </w:rPr>
        <w:t>=</w:t>
      </w:r>
      <w:r w:rsidRPr="00412300">
        <w:rPr>
          <w:rStyle w:val="NormalTok"/>
        </w:rPr>
        <w:t>EMBEDDING_MODEL, api_key</w:t>
      </w:r>
      <w:r w:rsidRPr="00412300">
        <w:rPr>
          <w:rStyle w:val="OperatorTok"/>
        </w:rPr>
        <w:t>=</w:t>
      </w:r>
      <w:r w:rsidRPr="00412300">
        <w:rPr>
          <w:rStyle w:val="NormalTok"/>
        </w:rPr>
        <w:t>OPENAI_API_KEY)</w:t>
      </w:r>
      <w:r w:rsidRPr="00412300">
        <w:rPr/>
        <w:br/>
      </w:r>
      <w:r w:rsidRPr="00412300">
        <w:rPr>
          <w:rStyle w:val="NormalTok"/>
        </w:rPr>
        <w:t xml:space="preserve">    query_vector </w:t>
      </w:r>
      <w:r w:rsidRPr="00412300">
        <w:rPr>
          <w:rStyle w:val="OperatorTok"/>
        </w:rPr>
        <w:t>=</w:t>
      </w:r>
      <w:r w:rsidRPr="00412300">
        <w:rPr>
          <w:rStyle w:val="NormalTok"/>
        </w:rPr>
        <w:t xml:space="preserve"> embeddings.embed_query(topic)</w:t>
      </w:r>
      <w:r w:rsidRPr="00412300">
        <w:rPr/>
        <w:br/>
      </w:r>
      <w:r w:rsidRPr="00412300">
        <w:rPr/>
        <w:br/>
      </w:r>
      <w:r w:rsidRPr="00412300">
        <w:rPr>
          <w:rStyle w:val="NormalTok"/>
        </w:rPr>
        <w:t xml:space="preserve">    client </w:t>
      </w:r>
      <w:r w:rsidRPr="00412300">
        <w:rPr>
          <w:rStyle w:val="OperatorTok"/>
        </w:rPr>
        <w:t>=</w:t>
      </w:r>
      <w:r w:rsidRPr="00412300">
        <w:rPr>
          <w:rStyle w:val="NormalTok"/>
        </w:rPr>
        <w:t xml:space="preserve"> chromadb.PersistentClient(path</w:t>
      </w:r>
      <w:r w:rsidRPr="00412300">
        <w:rPr>
          <w:rStyle w:val="OperatorTok"/>
        </w:rPr>
        <w:t>=</w:t>
      </w:r>
      <w:r w:rsidRPr="00412300">
        <w:rPr>
          <w:rStyle w:val="BuiltInTok"/>
        </w:rPr>
        <w:t>str</w:t>
      </w:r>
      <w:r w:rsidRPr="00412300">
        <w:rPr>
          <w:rStyle w:val="NormalTok"/>
        </w:rPr>
        <w:t>(PROMPT_DB_DIR))</w:t>
      </w:r>
      <w:r w:rsidRPr="00412300">
        <w:rPr/>
        <w:br/>
      </w:r>
      <w:r w:rsidRPr="00412300">
        <w:rPr>
          <w:rStyle w:val="NormalTok"/>
        </w:rPr>
        <w:t xml:space="preserve">    collection </w:t>
      </w:r>
      <w:r w:rsidRPr="00412300">
        <w:rPr>
          <w:rStyle w:val="OperatorTok"/>
        </w:rPr>
        <w:t>=</w:t>
      </w:r>
      <w:r w:rsidRPr="00412300">
        <w:rPr>
          <w:rStyle w:val="NormalTok"/>
        </w:rPr>
        <w:t xml:space="preserve"> client.get_collection(COLLECTION_NAME)</w:t>
      </w:r>
      <w:r w:rsidRPr="00412300">
        <w:rPr/>
        <w:br/>
      </w:r>
      <w:r w:rsidRPr="00412300">
        <w:rPr/>
        <w:br/>
      </w:r>
      <w:r w:rsidRPr="00412300">
        <w:rPr>
          <w:rStyle w:val="NormalTok"/>
        </w:rPr>
        <w:t xml:space="preserve">    category_id </w:t>
      </w:r>
      <w:r w:rsidRPr="00412300">
        <w:rPr>
          <w:rStyle w:val="OperatorTok"/>
        </w:rPr>
        <w:t>=</w:t>
      </w:r>
      <w:r w:rsidRPr="00412300">
        <w:rPr>
          <w:rStyle w:val="NormalTok"/>
        </w:rPr>
        <w:t xml:space="preserve"> category_name_to_id(category)</w:t>
      </w:r>
      <w:r w:rsidRPr="00412300">
        <w:rPr/>
        <w:br/>
      </w:r>
      <w:r w:rsidRPr="00412300">
        <w:rPr>
          <w:rStyle w:val="NormalTok"/>
        </w:rPr>
        <w:t xml:space="preserve">    result </w:t>
      </w:r>
      <w:r w:rsidRPr="00412300">
        <w:rPr>
          <w:rStyle w:val="OperatorTok"/>
        </w:rPr>
        <w:t>=</w:t>
      </w:r>
      <w:r w:rsidRPr="00412300">
        <w:rPr>
          <w:rStyle w:val="NormalTok"/>
        </w:rPr>
        <w:t xml:space="preserve"> collection.query(</w:t>
      </w:r>
      <w:r w:rsidRPr="00412300">
        <w:rPr/>
        <w:br/>
      </w:r>
      <w:r w:rsidRPr="00412300">
        <w:rPr>
          <w:rStyle w:val="NormalTok"/>
        </w:rPr>
        <w:t xml:space="preserve">        query_embeddings</w:t>
      </w:r>
      <w:r w:rsidRPr="00412300">
        <w:rPr>
          <w:rStyle w:val="OperatorTok"/>
        </w:rPr>
        <w:t>=</w:t>
      </w:r>
      <w:r w:rsidRPr="00412300">
        <w:rPr>
          <w:rStyle w:val="NormalTok"/>
        </w:rPr>
        <w:t>[query_vector], n_results</w:t>
      </w:r>
      <w:r w:rsidRPr="00412300">
        <w:rPr>
          <w:rStyle w:val="OperatorTok"/>
        </w:rPr>
        <w:t>=</w:t>
      </w:r>
      <w:r w:rsidRPr="00412300">
        <w:rPr>
          <w:rStyle w:val="NormalTok"/>
        </w:rPr>
        <w:t>k,</w:t>
      </w:r>
      <w:r w:rsidRPr="00412300">
        <w:rPr/>
        <w:br/>
      </w:r>
      <w:r w:rsidRPr="00412300">
        <w:rPr>
          <w:rStyle w:val="NormalTok"/>
        </w:rPr>
        <w:t xml:space="preserve">        where</w:t>
      </w:r>
      <w:r w:rsidRPr="00412300">
        <w:rPr>
          <w:rStyle w:val="OperatorTok"/>
        </w:rPr>
        <w:t>=</w:t>
      </w:r>
      <w:r w:rsidRPr="00412300">
        <w:rPr>
          <w:rStyle w:val="NormalTok"/>
        </w:rPr>
        <w:t>{</w:t>
      </w:r>
      <w:r w:rsidRPr="00412300">
        <w:rPr>
          <w:rStyle w:val="StringTok"/>
        </w:rPr>
        <w:t>"category_id"</w:t>
      </w:r>
      <w:r w:rsidRPr="00412300">
        <w:rPr>
          <w:rStyle w:val="NormalTok"/>
        </w:rPr>
        <w:t>: category_id},</w:t>
      </w:r>
      <w:r w:rsidRPr="00412300">
        <w:rPr/>
        <w:br/>
      </w:r>
      <w:r w:rsidRPr="00412300">
        <w:rPr>
          <w:rStyle w:val="NormalTok"/>
        </w:rPr>
        <w:t xml:space="preserve">    )</w:t>
      </w:r>
      <w:r w:rsidRPr="00412300">
        <w:rPr/>
        <w:br/>
      </w:r>
      <w:r w:rsidRPr="00412300">
        <w:rPr>
          <w:rStyle w:val="NormalTok"/>
        </w:rPr>
        <w:t xml:space="preserve">    documents </w:t>
      </w:r>
      <w:r w:rsidRPr="00412300">
        <w:rPr>
          <w:rStyle w:val="OperatorTok"/>
        </w:rPr>
        <w:t>=</w:t>
      </w:r>
      <w:r w:rsidRPr="00412300">
        <w:rPr>
          <w:rStyle w:val="NormalTok"/>
        </w:rPr>
        <w:t xml:space="preserve"> result[</w:t>
      </w:r>
      <w:r w:rsidRPr="00412300">
        <w:rPr>
          <w:rStyle w:val="StringTok"/>
        </w:rPr>
        <w:t>"documents"</w:t>
      </w:r>
      <w:r w:rsidRPr="00412300">
        <w:rPr>
          <w:rStyle w:val="NormalTok"/>
        </w:rPr>
        <w:t>][</w:t>
      </w:r>
      <w:r w:rsidRPr="00412300">
        <w:rPr>
          <w:rStyle w:val="DecValTok"/>
        </w:rPr>
        <w:t>0</w:t>
      </w:r>
      <w:r w:rsidRPr="00412300">
        <w:rPr>
          <w:rStyle w:val="NormalTok"/>
        </w:rPr>
        <w:t xml:space="preserve">] </w:t>
      </w:r>
      <w:r w:rsidRPr="00412300">
        <w:rPr>
          <w:rStyle w:val="ControlFlowTok"/>
        </w:rPr>
        <w:t>if</w:t>
      </w:r>
      <w:r w:rsidRPr="00412300">
        <w:rPr>
          <w:rStyle w:val="NormalTok"/>
        </w:rPr>
        <w:t xml:space="preserve"> result[</w:t>
      </w:r>
      <w:r w:rsidRPr="00412300">
        <w:rPr>
          <w:rStyle w:val="StringTok"/>
        </w:rPr>
        <w:t>"documents"</w:t>
      </w:r>
      <w:r w:rsidRPr="00412300">
        <w:rPr>
          <w:rStyle w:val="NormalTok"/>
        </w:rPr>
        <w:t xml:space="preserve">] </w:t>
      </w:r>
      <w:r w:rsidRPr="00412300">
        <w:rPr>
          <w:rStyle w:val="ControlFlowTok"/>
        </w:rPr>
        <w:t>else</w:t>
      </w:r>
      <w:r w:rsidRPr="00412300">
        <w:rPr>
          <w:rStyle w:val="NormalTok"/>
        </w:rPr>
        <w:t xml:space="preserve"> []</w:t>
      </w:r>
      <w:r w:rsidRPr="00412300">
        <w:rPr/>
        <w:br/>
      </w:r>
      <w:r w:rsidRPr="00412300">
        <w:rPr/>
        <w:br/>
      </w:r>
      <w:r w:rsidRPr="00412300">
        <w:rPr>
          <w:rStyle w:val="NormalTok"/>
        </w:rPr>
        <w:t xml:space="preserve">    </w:t>
      </w:r>
      <w:r w:rsidRPr="00412300">
        <w:rPr>
          <w:rStyle w:val="ControlFlowTok"/>
        </w:rPr>
        <w:t>if</w:t>
      </w:r>
      <w:r w:rsidRPr="00412300">
        <w:rPr>
          <w:rStyle w:val="NormalTok"/>
        </w:rPr>
        <w:t xml:space="preserve"> </w:t>
      </w:r>
      <w:r w:rsidRPr="00412300">
        <w:rPr>
          <w:rStyle w:val="BuiltInTok"/>
        </w:rPr>
        <w:t>len</w:t>
      </w:r>
      <w:r w:rsidRPr="00412300">
        <w:rPr>
          <w:rStyle w:val="NormalTok"/>
        </w:rPr>
        <w:t xml:space="preserve">(documents) </w:t>
      </w:r>
      <w:r w:rsidRPr="00412300">
        <w:rPr>
          <w:rStyle w:val="OperatorTok"/>
        </w:rPr>
        <w:t>&lt;</w:t>
      </w:r>
      <w:r w:rsidRPr="00412300">
        <w:rPr>
          <w:rStyle w:val="NormalTok"/>
        </w:rPr>
        <w:t xml:space="preserve"> k:  </w:t>
      </w:r>
      <w:r w:rsidRPr="00412300">
        <w:rPr>
          <w:rStyle w:val="CommentTok"/>
        </w:rPr>
        <w:t># sparse category -&gt; fall back to an unfiltered search</w:t>
      </w:r>
      <w:r w:rsidRPr="00412300">
        <w:rPr/>
        <w:br/>
      </w:r>
      <w:r w:rsidRPr="00412300">
        <w:rPr>
          <w:rStyle w:val="NormalTok"/>
        </w:rPr>
        <w:t xml:space="preserve">        fallback </w:t>
      </w:r>
      <w:r w:rsidRPr="00412300">
        <w:rPr>
          <w:rStyle w:val="OperatorTok"/>
        </w:rPr>
        <w:t>=</w:t>
      </w:r>
      <w:r w:rsidRPr="00412300">
        <w:rPr>
          <w:rStyle w:val="NormalTok"/>
        </w:rPr>
        <w:t xml:space="preserve"> collection.query(query_embeddings</w:t>
      </w:r>
      <w:r w:rsidRPr="00412300">
        <w:rPr>
          <w:rStyle w:val="OperatorTok"/>
        </w:rPr>
        <w:t>=</w:t>
      </w:r>
      <w:r w:rsidRPr="00412300">
        <w:rPr>
          <w:rStyle w:val="NormalTok"/>
        </w:rPr>
        <w:t>[query_vector], n_results</w:t>
      </w:r>
      <w:r w:rsidRPr="00412300">
        <w:rPr>
          <w:rStyle w:val="OperatorTok"/>
        </w:rPr>
        <w:t>=</w:t>
      </w:r>
      <w:r w:rsidRPr="00412300">
        <w:rPr>
          <w:rStyle w:val="NormalTok"/>
        </w:rPr>
        <w:t>k)</w:t>
      </w:r>
      <w:r w:rsidRPr="00412300">
        <w:rPr/>
        <w:br/>
      </w:r>
      <w:r w:rsidRPr="00412300">
        <w:rPr>
          <w:rStyle w:val="NormalTok"/>
        </w:rPr>
        <w:t xml:space="preserve">        </w:t>
      </w:r>
      <w:r w:rsidRPr="00412300">
        <w:rPr>
          <w:rStyle w:val="CommentTok"/>
        </w:rPr>
        <w:t># ... merge, deduplicate, cap at k</w:t>
      </w:r>
      <w:r w:rsidRPr="00412300">
        <w:rPr/>
        <w:br/>
      </w:r>
      <w:r w:rsidRPr="00412300">
        <w:rPr>
          <w:rStyle w:val="NormalTok"/>
        </w:rPr>
        <w:t xml:space="preserve">    </w:t>
      </w:r>
      <w:r w:rsidRPr="00412300">
        <w:rPr>
          <w:rStyle w:val="ControlFlowTok"/>
        </w:rPr>
        <w:t>return</w:t>
      </w:r>
      <w:r w:rsidRPr="00412300">
        <w:rPr>
          <w:rStyle w:val="NormalTok"/>
        </w:rPr>
        <w:t xml:space="preserve"> documents[:k]</w:t>
      </w:r>
    </w:p>
    <w:p w14:paraId="2E979F5A" w14:textId="77777777" w:rsidR="00FE0DEE" w:rsidRPr="00412300" w:rsidRDefault="00000000">
      <w:pPr>
        <w:pStyle w:val="FirstParagraph"/>
        <w:rPr>
          <w:rFonts w:ascii="Times New Roman" w:hAnsi="Times New Roman" w:cs="Times New Roman"/>
        </w:rPr>
      </w:pPr>
      <w:r w:rsidRPr="00412300">
        <w:rPr>
          <w:rStyle w:val="VerbatimChar"/>
          <w:rFonts w:ascii="Times New Roman" w:hAnsi="Times New Roman" w:cs="Times New Roman"/>
        </w:rPr>
        <w:t>build()</w:t>
      </w:r>
      <w:r w:rsidRPr="00412300">
        <w:rPr/>
        <w:t xml:space="preserve"> is an offline, one-time step run via </w:t>
      </w:r>
      <w:r w:rsidRPr="00412300">
        <w:rPr>
          <w:rStyle w:val="VerbatimChar"/>
          <w:rFonts w:ascii="Times New Roman" w:hAnsi="Times New Roman" w:cs="Times New Roman"/>
        </w:rPr>
        <w:t>python -m system.pipeline.prompt_db</w:t>
      </w:r>
      <w:r w:rsidRPr="00412300">
        <w:rPr/>
        <w:t xml:space="preserve">, not part of the request path; </w:t>
      </w:r>
      <w:r w:rsidRPr="00412300">
        <w:rPr>
          <w:rStyle w:val="VerbatimChar"/>
          <w:rFonts w:ascii="Times New Roman" w:hAnsi="Times New Roman" w:cs="Times New Roman"/>
        </w:rPr>
        <w:t>retrieve_examples()</w:t>
      </w:r>
      <w:r w:rsidRPr="00412300">
        <w:rPr/>
        <w:t xml:space="preserve"> is the function the Generator calls synchronously (wrapped in </w:t>
      </w:r>
      <w:r w:rsidRPr="00412300">
        <w:rPr>
          <w:rStyle w:val="VerbatimChar"/>
          <w:rFonts w:ascii="Times New Roman" w:hAnsi="Times New Roman" w:cs="Times New Roman"/>
        </w:rPr>
        <w:t>asyncio.to_thread</w:t>
      </w:r>
      <w:r w:rsidRPr="00412300">
        <w:rPr/>
        <w:t xml:space="preserve"> where called concurrently elsewhere in the pipeline) on every request.</w:t>
      </w:r>
    </w:p>
    <w:p w14:paraId="09C91CFC" w14:textId="77777777" w:rsidR="00FE0DEE" w:rsidRPr="00412300" w:rsidRDefault="00000000">
      <w:pPr>
        <w:pStyle w:val="BodyText"/>
        <w:rPr>
          <w:rFonts w:ascii="Times New Roman" w:hAnsi="Times New Roman" w:cs="Times New Roman"/>
        </w:rPr>
      </w:pPr>
      <w:r w:rsidRPr="00412300">
        <w:rPr/>
        <w:t xml:space="preserve">Two deviations from </w:t>
      </w:r>
      <w:r w:rsidRPr="00412300">
        <w:rPr>
          <w:rStyle w:val="VerbatimChar"/>
          <w:rFonts w:ascii="Times New Roman" w:hAnsi="Times New Roman" w:cs="Times New Roman"/>
        </w:rPr>
        <w:t>PLAN_IMPLEMENTATION.md</w:t>
      </w:r>
      <w:r w:rsidRPr="00412300">
        <w:rPr/>
        <w:t xml:space="preserve"> §3.1 are embedded in this listing and are documented here rather than in the plan file alone, since they materially affect how retrieval </w:t>
      </w:r>
      <w:r w:rsidRPr="00412300">
        <w:rPr/>
        <w:lastRenderedPageBreak/>
        <w:t xml:space="preserve">behaves. First, the plan specified selecting the top-200 highest-virality titles globally; </w:t>
      </w:r>
      <w:r w:rsidRPr="00412300">
        <w:rPr>
          <w:rStyle w:val="VerbatimChar"/>
          <w:rFonts w:ascii="Times New Roman" w:hAnsi="Times New Roman" w:cs="Times New Roman"/>
        </w:rPr>
        <w:t>build()</w:t>
      </w:r>
      <w:r w:rsidRPr="00412300">
        <w:rPr/>
        <w:t xml:space="preserve"> instead selects the top 15 </w:t>
      </w:r>
      <w:r w:rsidRPr="00412300">
        <w:rPr>
          <w:i/>
          <w:iCs/>
        </w:rPr>
        <w:t>per category</w:t>
      </w:r>
      <w:r w:rsidRPr="00412300">
        <w:rPr/>
        <w:t xml:space="preserve">. A flat global top-200 was tried first and concentrated almost entirely in a small number of viral-outlier categories (Music, Shorts, movie trailers), which meant a query for an Education or Travel video had few or no same-category examples to retrieve, defeating the purpose of niche-specific few-shot retrieval that Section 13.1 of the SOT specifies. Second, the plan specified manually annotating 200 titles by Hook Type; </w:t>
      </w:r>
      <w:r w:rsidRPr="00412300">
        <w:rPr>
          <w:rStyle w:val="VerbatimChar"/>
          <w:rFonts w:ascii="Times New Roman" w:hAnsi="Times New Roman" w:cs="Times New Roman"/>
        </w:rPr>
        <w:t>classify_hook_type()</w:t>
      </w:r>
      <w:r w:rsidRPr="00412300">
        <w:rPr/>
        <w:t xml:space="preserve"> (not reproduced in full here) is instead a heuristic keyword/regex classifier reusing the Analyzer’s own T1–T7 trigger vocabulary, applied automatically to the full ~200-title set. Both deviations follow the same pattern documented for the Sprint 1 dataset-cleaning heuristics (Section 7.1): a manual, more rigorous alternative was substituted with a faster heuristic under the project’s time constraints, and the substitution is disclosed rather than hidden.</w:t>
      </w:r>
    </w:p>
    <w:p w14:paraId="0369A87F" w14:textId="77777777" w:rsidR="00FE0DEE" w:rsidRPr="00412300" w:rsidRDefault="00000000">
      <w:pPr>
        <w:pStyle w:val="BodyText"/>
        <w:rPr>
          <w:rFonts w:ascii="Times New Roman" w:hAnsi="Times New Roman" w:cs="Times New Roman"/>
        </w:rPr>
      </w:pPr>
      <w:r w:rsidRPr="00412300">
        <w:rPr/>
        <w:t xml:space="preserve">The </w:t>
      </w:r>
      <w:r w:rsidRPr="00412300">
        <w:rPr>
          <w:rStyle w:val="VerbatimChar"/>
          <w:rFonts w:ascii="Times New Roman" w:hAnsi="Times New Roman" w:cs="Times New Roman"/>
        </w:rPr>
        <w:t>retrieve_examples()</w:t>
      </w:r>
      <w:r w:rsidRPr="00412300">
        <w:rPr/>
        <w:t xml:space="preserve"> fallback path, querying without the category filter when fewer than </w:t>
      </w:r>
      <w:r w:rsidRPr="00412300">
        <w:rPr>
          <w:rStyle w:val="VerbatimChar"/>
          <w:rFonts w:ascii="Times New Roman" w:hAnsi="Times New Roman" w:cs="Times New Roman"/>
        </w:rPr>
        <w:t>k</w:t>
      </w:r>
      <w:r w:rsidRPr="00412300">
        <w:rPr/>
        <w:t xml:space="preserve"> category-matched results exist, exists for the same reason the per-category rebuild does: an unfiltered fallback is strictly better than returning fewer than five examples, which would leave the Generator’s few-shot block sparse for the thinnest categories in the dataset.</w:t>
      </w:r>
    </w:p>
    <w:p w14:paraId="0771C56A" w14:textId="49341A23" w:rsidR="00FE0DEE" w:rsidRPr="00412300" w:rsidRDefault="00FE0DEE">
      <w:pPr>
        <w:rPr>
          <w:rFonts w:ascii="Times New Roman" w:hAnsi="Times New Roman" w:cs="Times New Roman"/>
        </w:rPr>
      </w:pPr>
    </w:p>
    <w:p w14:paraId="32AF2C9B" w14:textId="77777777" w:rsidR="00FE0DEE" w:rsidRPr="00412300" w:rsidRDefault="00000000">
      <w:pPr>
        <w:pStyle w:val="Heading2"/>
        <w:rPr>
          <w:rFonts w:ascii="Times New Roman" w:hAnsi="Times New Roman" w:cs="Times New Roman"/>
        </w:rPr>
      </w:pPr>
      <w:bookmarkStart w:id="207" w:name="generator-agent"/>
      <w:bookmarkStart w:id="208" w:name="_Toc239955297"/>
      <w:bookmarkEnd w:id="205"/>
      <w:bookmarkEnd w:id="208"/>
      <w:r>
        <w:rPr>
          <w:b/>
          <w:i w:val="0"/>
          <w:caps w:val="0"/>
          <w:color w:val="000000"/>
        </w:rPr>
        <w:t>6.6 Generator agent</w:t>
      </w:r>
    </w:p>
    <w:p w14:paraId="054EF986" w14:textId="77777777" w:rsidR="00FE0DEE" w:rsidRPr="00412300" w:rsidRDefault="00000000">
      <w:pPr>
        <w:pStyle w:val="FirstParagraph"/>
        <w:rPr>
          <w:rFonts w:ascii="Times New Roman" w:hAnsi="Times New Roman" w:cs="Times New Roman"/>
        </w:rPr>
      </w:pPr>
      <w:r w:rsidRPr="00412300">
        <w:rPr/>
        <w:t xml:space="preserve">The Generator (SOT §12.2) receives only a </w:t>
      </w:r>
      <w:r w:rsidRPr="00412300">
        <w:rPr>
          <w:rStyle w:val="VerbatimChar"/>
          <w:rFonts w:ascii="Times New Roman" w:hAnsi="Times New Roman" w:cs="Times New Roman"/>
        </w:rPr>
        <w:t>VideoBrief</w:t>
      </w:r>
      <w:r w:rsidRPr="00412300">
        <w:rPr/>
        <w:t xml:space="preserve"> and a category string, never </w:t>
      </w:r>
      <w:r w:rsidRPr="00412300">
        <w:rPr>
          <w:rStyle w:val="VerbatimChar"/>
          <w:rFonts w:ascii="Times New Roman" w:hAnsi="Times New Roman" w:cs="Times New Roman"/>
        </w:rPr>
        <w:t>video_input</w:t>
      </w:r>
      <w:r w:rsidRPr="00412300">
        <w:rPr/>
        <w:t xml:space="preserve">, and produces exactly five </w:t>
      </w:r>
      <w:r w:rsidRPr="00412300">
        <w:rPr>
          <w:rStyle w:val="VerbatimChar"/>
          <w:rFonts w:ascii="Times New Roman" w:hAnsi="Times New Roman" w:cs="Times New Roman"/>
        </w:rPr>
        <w:t>TitleCandidate</w:t>
      </w:r>
      <w:r w:rsidRPr="00412300">
        <w:rPr/>
        <w:t xml:space="preserve"> objects. Its prompt combines all three layers from Section 3.5.1 (A2): the Persona system message, the dynamically retrieved few-shot examples from Section 6.5, and an explicit Chain-of-Thought instruction sequence.</w:t>
      </w:r>
    </w:p>
    <w:p w14:paraId="41C73A88" w14:textId="77777777" w:rsidR="00FE0DEE" w:rsidRPr="00412300" w:rsidRDefault="00000000">
      <w:pPr>
        <w:pStyle w:val="BodyText"/>
        <w:rPr>
          <w:rFonts w:ascii="Times New Roman" w:hAnsi="Times New Roman" w:cs="Times New Roman"/>
        </w:rPr>
      </w:pPr>
      <w:r w:rsidRPr="00412300">
        <w:rPr>
          <w:b/>
          <w:bCs/>
        </w:rPr>
        <w:t>Listing 6.3: Generator prompt construction (</w:t>
      </w:r>
      <w:r w:rsidRPr="00412300">
        <w:rPr>
          <w:rStyle w:val="VerbatimChar"/>
          <w:rFonts w:ascii="Times New Roman" w:hAnsi="Times New Roman" w:cs="Times New Roman"/>
          <w:b/>
          <w:bCs/>
        </w:rPr>
        <w:t>system/agents/generator.py</w:t>
      </w:r>
      <w:r w:rsidRPr="00412300">
        <w:rPr>
          <w:b/>
          <w:bCs/>
        </w:rPr>
        <w:t>, abridged)</w:t>
      </w:r>
    </w:p>
    <w:p w14:paraId="131D5DBC" w14:textId="77777777" w:rsidR="00FE0DEE" w:rsidRPr="00412300" w:rsidRDefault="00000000">
      <w:pPr>
        <w:pStyle w:val="SourceCode"/>
        <w:rPr>
          <w:rFonts w:ascii="Times New Roman" w:hAnsi="Times New Roman" w:cs="Times New Roman"/>
        </w:rPr>
      </w:pPr>
      <w:r w:rsidRPr="00412300">
        <w:rPr>
          <w:rStyle w:val="KeywordTok"/>
        </w:rPr>
        <w:t>def</w:t>
      </w:r>
      <w:r w:rsidRPr="00412300">
        <w:rPr>
          <w:rStyle w:val="NormalTok"/>
        </w:rPr>
        <w:t xml:space="preserve"> _build_prompt(video_brief: VideoBrief, examples: List[</w:t>
      </w:r>
      <w:r w:rsidRPr="00412300">
        <w:rPr>
          <w:rStyle w:val="BuiltInTok"/>
        </w:rPr>
        <w:t>str</w:t>
      </w:r>
      <w:r w:rsidRPr="00412300">
        <w:rPr>
          <w:rStyle w:val="NormalTok"/>
        </w:rPr>
        <w:t xml:space="preserve">]) </w:t>
      </w:r>
      <w:r w:rsidRPr="00412300">
        <w:rPr>
          <w:rStyle w:val="OperatorTok"/>
        </w:rPr>
        <w:t>-&gt;</w:t>
      </w:r>
      <w:r w:rsidRPr="00412300">
        <w:rPr>
          <w:rStyle w:val="NormalTok"/>
        </w:rPr>
        <w:t xml:space="preserve"> </w:t>
      </w:r>
      <w:r w:rsidRPr="00412300">
        <w:rPr>
          <w:rStyle w:val="BuiltInTok"/>
        </w:rPr>
        <w:t>str</w:t>
      </w:r>
      <w:r w:rsidRPr="00412300">
        <w:rPr>
          <w:rStyle w:val="NormalTok"/>
        </w:rPr>
        <w:t>:</w:t>
      </w:r>
      <w:r w:rsidRPr="00412300">
        <w:rPr/>
        <w:br/>
      </w:r>
      <w:r w:rsidRPr="00412300">
        <w:rPr>
          <w:rStyle w:val="NormalTok"/>
        </w:rPr>
        <w:t xml:space="preserve">    triggers </w:t>
      </w:r>
      <w:r w:rsidRPr="00412300">
        <w:rPr>
          <w:rStyle w:val="OperatorTok"/>
        </w:rPr>
        <w:t>=</w:t>
      </w:r>
      <w:r w:rsidRPr="00412300">
        <w:rPr>
          <w:rStyle w:val="NormalTok"/>
        </w:rPr>
        <w:t xml:space="preserve"> video_brief.trigger_candidates </w:t>
      </w:r>
      <w:r w:rsidRPr="00412300">
        <w:rPr>
          <w:rStyle w:val="KeywordTok"/>
        </w:rPr>
        <w:t>or</w:t>
      </w:r>
      <w:r w:rsidRPr="00412300">
        <w:rPr>
          <w:rStyle w:val="NormalTok"/>
        </w:rPr>
        <w:t xml:space="preserve"> </w:t>
      </w:r>
      <w:r w:rsidRPr="00412300">
        <w:rPr>
          <w:rStyle w:val="BuiltInTok"/>
        </w:rPr>
        <w:t>list</w:t>
      </w:r>
      <w:r w:rsidRPr="00412300">
        <w:rPr>
          <w:rStyle w:val="NormalTok"/>
        </w:rPr>
        <w:t>(_TRIGGER_NAMES.keys())</w:t>
      </w:r>
      <w:r w:rsidRPr="00412300">
        <w:rPr/>
        <w:br/>
      </w:r>
      <w:r w:rsidRPr="00412300">
        <w:rPr>
          <w:rStyle w:val="NormalTok"/>
        </w:rPr>
        <w:t xml:space="preserve">    ...</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SpecialStringTok"/>
        </w:rPr>
        <w:t>f"""</w:t>
      </w:r>
      <w:r w:rsidRPr="00412300">
        <w:rPr>
          <w:rStyle w:val="OperatorTok"/>
        </w:rPr>
        <w:t>\</w:t>
      </w:r>
      <w:r w:rsidRPr="00412300">
        <w:rPr/>
        <w:br/>
      </w:r>
      <w:r w:rsidRPr="00412300">
        <w:rPr>
          <w:rStyle w:val="SpecialStringTok"/>
        </w:rPr>
        <w:t>Video brief:</w:t>
      </w:r>
      <w:r w:rsidRPr="00412300">
        <w:rPr/>
        <w:br/>
      </w:r>
      <w:r w:rsidRPr="00412300">
        <w:rPr>
          <w:rStyle w:val="SpecialStringTok"/>
        </w:rPr>
        <w:t xml:space="preserve">  core_promise: </w:t>
      </w:r>
      <w:r w:rsidRPr="00412300">
        <w:rPr>
          <w:rStyle w:val="SpecialCharTok"/>
        </w:rPr>
        <w:t>{</w:t>
      </w:r>
      <w:r w:rsidRPr="00412300">
        <w:rPr>
          <w:rStyle w:val="NormalTok"/>
        </w:rPr>
        <w:t>video_brief</w:t>
      </w:r>
      <w:r w:rsidRPr="00412300">
        <w:rPr>
          <w:rStyle w:val="SpecialCharTok"/>
        </w:rPr>
        <w:t>.</w:t>
      </w:r>
      <w:r w:rsidRPr="00412300">
        <w:rPr>
          <w:rStyle w:val="NormalTok"/>
        </w:rPr>
        <w:t>core_promise</w:t>
      </w:r>
      <w:r w:rsidRPr="00412300">
        <w:rPr>
          <w:rStyle w:val="SpecialCharTok"/>
        </w:rPr>
        <w:t>}</w:t>
      </w:r>
      <w:r w:rsidRPr="00412300">
        <w:rPr/>
        <w:br/>
      </w:r>
      <w:r w:rsidRPr="00412300">
        <w:rPr>
          <w:rStyle w:val="SpecialStringTok"/>
        </w:rPr>
        <w:t xml:space="preserve">  key_entities: </w:t>
      </w:r>
      <w:r w:rsidRPr="00412300">
        <w:rPr>
          <w:rStyle w:val="SpecialCharTok"/>
        </w:rPr>
        <w:t>{</w:t>
      </w:r>
      <w:r w:rsidRPr="00412300">
        <w:rPr>
          <w:rStyle w:val="StringTok"/>
        </w:rPr>
        <w:t>", "</w:t>
      </w:r>
      <w:r w:rsidRPr="00412300">
        <w:rPr>
          <w:rStyle w:val="SpecialCharTok"/>
        </w:rPr>
        <w:t>.</w:t>
      </w:r>
      <w:r w:rsidRPr="00412300">
        <w:rPr>
          <w:rStyle w:val="NormalTok"/>
        </w:rPr>
        <w:t xml:space="preserve">join(video_brief.key_entities) </w:t>
      </w:r>
      <w:r w:rsidRPr="00412300">
        <w:rPr>
          <w:rStyle w:val="KeywordTok"/>
        </w:rPr>
        <w:t>or</w:t>
      </w:r>
      <w:r w:rsidRPr="00412300">
        <w:rPr>
          <w:rStyle w:val="NormalTok"/>
        </w:rPr>
        <w:t xml:space="preserve"> </w:t>
      </w:r>
      <w:r w:rsidRPr="00412300">
        <w:rPr>
          <w:rStyle w:val="StringTok"/>
        </w:rPr>
        <w:t>"(none)"</w:t>
      </w:r>
      <w:r w:rsidRPr="00412300">
        <w:rPr>
          <w:rStyle w:val="SpecialCharTok"/>
        </w:rPr>
        <w:t>}</w:t>
      </w:r>
      <w:r w:rsidRPr="00412300">
        <w:rPr/>
        <w:br/>
      </w:r>
      <w:r w:rsidRPr="00412300">
        <w:rPr>
          <w:rStyle w:val="SpecialStringTok"/>
        </w:rPr>
        <w:t xml:space="preserve">  ...</w:t>
      </w:r>
      <w:r w:rsidRPr="00412300">
        <w:rPr/>
        <w:br/>
      </w:r>
      <w:r w:rsidRPr="00412300">
        <w:rPr/>
        <w:br/>
      </w:r>
      <w:r w:rsidRPr="00412300">
        <w:rPr>
          <w:rStyle w:val="SpecialStringTok"/>
        </w:rPr>
        <w:t>Here are high-performing titles in this niche:</w:t>
      </w:r>
      <w:r w:rsidRPr="00412300">
        <w:rPr/>
        <w:br/>
      </w:r>
      <w:r w:rsidRPr="00412300">
        <w:rPr>
          <w:rStyle w:val="SpecialCharTok"/>
        </w:rPr>
        <w:t>{</w:t>
      </w:r>
      <w:r w:rsidRPr="00412300">
        <w:rPr>
          <w:rStyle w:val="NormalTok"/>
        </w:rPr>
        <w:t>example_lines</w:t>
      </w:r>
      <w:r w:rsidRPr="00412300">
        <w:rPr>
          <w:rStyle w:val="SpecialCharTok"/>
        </w:rPr>
        <w:t>}</w:t>
      </w:r>
      <w:r w:rsidRPr="00412300">
        <w:rPr/>
        <w:br/>
      </w:r>
      <w:r w:rsidRPr="00412300">
        <w:rPr>
          <w:rStyle w:val="SpecialStringTok"/>
        </w:rPr>
        <w:t>Learn from their structure and psychological trigger patterns: do not copy them verbatim.</w:t>
      </w:r>
      <w:r w:rsidRPr="00412300">
        <w:rPr/>
        <w:br/>
      </w:r>
      <w:r w:rsidRPr="00412300">
        <w:rPr/>
        <w:br/>
      </w:r>
      <w:r w:rsidRPr="00412300">
        <w:rPr>
          <w:rStyle w:val="SpecialStringTok"/>
        </w:rPr>
        <w:t>Work through these steps:</w:t>
      </w:r>
      <w:r w:rsidRPr="00412300">
        <w:rPr/>
        <w:br/>
      </w:r>
      <w:r w:rsidRPr="00412300">
        <w:rPr>
          <w:rStyle w:val="SpecialStringTok"/>
        </w:rPr>
        <w:t>Step 1: Identify the core Information Gap or Conflict a viewer would want resolved, based only on the video brief above.</w:t>
      </w:r>
      <w:r w:rsidRPr="00412300">
        <w:rPr/>
        <w:br/>
      </w:r>
      <w:r w:rsidRPr="00412300">
        <w:rPr>
          <w:rStyle w:val="SpecialStringTok"/>
        </w:rPr>
        <w:t>Step 2: Determine the strongest high-arousal emotional angle this content authentically supports.</w:t>
      </w:r>
      <w:r w:rsidRPr="00412300">
        <w:rPr/>
        <w:br/>
      </w:r>
      <w:r w:rsidRPr="00412300">
        <w:rPr>
          <w:rStyle w:val="SpecialStringTok"/>
        </w:rPr>
        <w:t>Step 3: Draft one title for each of the authentically applicable triggers listed above.</w:t>
      </w:r>
      <w:r w:rsidRPr="00412300">
        <w:rPr/>
        <w:br/>
      </w:r>
      <w:r w:rsidRPr="00412300">
        <w:rPr>
          <w:rStyle w:val="SpecialStringTok"/>
        </w:rPr>
        <w:t>Step 4: Include at least one loss-framing (T2) variant in the batch if the brief authentically supports a loss/mistake/avoidable-outcome framing; otherwise use the next-strongest applicable trigger instead: never fabricate a loss angle that isn't grounded in the brief.</w:t>
      </w:r>
      <w:r w:rsidRPr="00412300">
        <w:rPr/>
        <w:br/>
      </w:r>
      <w:r w:rsidRPr="00412300">
        <w:rPr>
          <w:rStyle w:val="CharTok"/>
        </w:rPr>
        <w:t>{{</w:t>
      </w:r>
      <w:r w:rsidRPr="00412300">
        <w:rPr>
          <w:rStyle w:val="SpecialStringTok"/>
        </w:rPr>
        <w:t>numeric-variant step, conditional on key_entities containing a number</w:t>
      </w:r>
      <w:r w:rsidRPr="00412300">
        <w:rPr>
          <w:rStyle w:val="CharTok"/>
        </w:rPr>
        <w:t>}}</w:t>
      </w:r>
      <w:r w:rsidRPr="00412300">
        <w:rPr/>
        <w:br/>
      </w:r>
      <w:r w:rsidRPr="00412300">
        <w:rPr>
          <w:rStyle w:val="SpecialStringTok"/>
        </w:rPr>
        <w:t>Step 6: Refine each title for mobile impact: target 55-70 characters, hard cap 100.</w:t>
      </w:r>
      <w:r w:rsidRPr="00412300">
        <w:rPr/>
        <w:br/>
      </w:r>
      <w:r w:rsidRPr="00412300">
        <w:rPr>
          <w:rStyle w:val="SpecialStringTok"/>
        </w:rPr>
        <w:t>Step 7: Return exactly 5 titles, each tagged with the trigger it uses.</w:t>
      </w:r>
      <w:r w:rsidRPr="00412300">
        <w:rPr/>
        <w:br/>
      </w:r>
      <w:r w:rsidRPr="00412300">
        <w:rPr/>
        <w:br/>
      </w:r>
      <w:r w:rsidRPr="00412300">
        <w:rPr>
          <w:rStyle w:val="SpecialStringTok"/>
        </w:rPr>
        <w:t>Constraints:</w:t>
      </w:r>
      <w:r w:rsidRPr="00412300">
        <w:rPr/>
        <w:br/>
      </w:r>
      <w:r w:rsidRPr="00412300">
        <w:rPr>
          <w:rStyle w:val="SpecialStringTok"/>
        </w:rPr>
        <w:t>- Every title must be a truthful representation of core_promise: no claims beyond the video brief.</w:t>
      </w:r>
      <w:r w:rsidRPr="00412300">
        <w:rPr/>
        <w:br/>
      </w:r>
      <w:r w:rsidRPr="00412300">
        <w:rPr>
          <w:rStyle w:val="SpecialStringTok"/>
        </w:rPr>
        <w:t>- No title may exceed 100 characters.</w:t>
      </w:r>
      <w:r w:rsidRPr="00412300">
        <w:rPr/>
        <w:br/>
      </w:r>
      <w:r w:rsidRPr="00412300">
        <w:rPr>
          <w:rStyle w:val="SpecialStringTok"/>
        </w:rPr>
        <w:t>- TRIGGER DIVERSITY IS MANDATORY: each of the 5 titles must use a different trigger from each other. ...</w:t>
      </w:r>
      <w:r w:rsidRPr="00412300">
        <w:rPr/>
        <w:br/>
      </w:r>
      <w:r w:rsidRPr="00412300">
        <w:rPr>
          <w:rStyle w:val="SpecialStringTok"/>
        </w:rPr>
        <w:t>"""</w:t>
      </w:r>
      <w:r w:rsidRPr="00412300">
        <w:rPr/>
        <w:br/>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run(video_brief: VideoBrief, video_category: </w:t>
      </w:r>
      <w:r w:rsidRPr="00412300">
        <w:rPr>
          <w:rStyle w:val="BuiltInTok"/>
        </w:rPr>
        <w:t>str</w:t>
      </w:r>
      <w:r w:rsidRPr="00412300">
        <w:rPr>
          <w:rStyle w:val="NormalTok"/>
        </w:rPr>
        <w:t xml:space="preserve">) </w:t>
      </w:r>
      <w:r w:rsidRPr="00412300">
        <w:rPr>
          <w:rStyle w:val="OperatorTok"/>
        </w:rPr>
        <w:t>-&gt;</w:t>
      </w:r>
      <w:r w:rsidRPr="00412300">
        <w:rPr>
          <w:rStyle w:val="NormalTok"/>
        </w:rPr>
        <w:t xml:space="preserve"> GeneratorOutput:</w:t>
      </w:r>
      <w:r w:rsidRPr="00412300">
        <w:rPr/>
        <w:br/>
      </w:r>
      <w:r w:rsidRPr="00412300">
        <w:rPr>
          <w:rStyle w:val="NormalTok"/>
        </w:rPr>
        <w:t xml:space="preserve">    examples </w:t>
      </w:r>
      <w:r w:rsidRPr="00412300">
        <w:rPr>
          <w:rStyle w:val="OperatorTok"/>
        </w:rPr>
        <w:t>=</w:t>
      </w:r>
      <w:r w:rsidRPr="00412300">
        <w:rPr>
          <w:rStyle w:val="NormalTok"/>
        </w:rPr>
        <w:t xml:space="preserve"> retrieve_examples(topic</w:t>
      </w:r>
      <w:r w:rsidRPr="00412300">
        <w:rPr>
          <w:rStyle w:val="OperatorTok"/>
        </w:rPr>
        <w:t>=</w:t>
      </w:r>
      <w:r w:rsidRPr="00412300">
        <w:rPr>
          <w:rStyle w:val="NormalTok"/>
        </w:rPr>
        <w:t>video_brief.core_promise, category</w:t>
      </w:r>
      <w:r w:rsidRPr="00412300">
        <w:rPr>
          <w:rStyle w:val="OperatorTok"/>
        </w:rPr>
        <w:t>=</w:t>
      </w:r>
      <w:r w:rsidRPr="00412300">
        <w:rPr>
          <w:rStyle w:val="NormalTok"/>
        </w:rPr>
        <w:t>video_category, k</w:t>
      </w:r>
      <w:r w:rsidRPr="00412300">
        <w:rPr>
          <w:rStyle w:val="OperatorTok"/>
        </w:rPr>
        <w:t>=</w:t>
      </w:r>
      <w:r w:rsidRPr="00412300">
        <w:rPr>
          <w:rStyle w:val="DecValTok"/>
        </w:rPr>
        <w:t>5</w:t>
      </w:r>
      <w:r w:rsidRPr="00412300">
        <w:rPr>
          <w:rStyle w:val="NormalTok"/>
        </w:rPr>
        <w:t>)</w:t>
      </w:r>
      <w:r w:rsidRPr="00412300">
        <w:rPr/>
        <w:br/>
      </w:r>
      <w:r w:rsidRPr="00412300">
        <w:rPr>
          <w:rStyle w:val="NormalTok"/>
        </w:rPr>
        <w:t xml:space="preserve">    llm </w:t>
      </w:r>
      <w:r w:rsidRPr="00412300">
        <w:rPr>
          <w:rStyle w:val="OperatorTok"/>
        </w:rPr>
        <w:t>=</w:t>
      </w:r>
      <w:r w:rsidRPr="00412300">
        <w:rPr>
          <w:rStyle w:val="NormalTok"/>
        </w:rPr>
        <w:t xml:space="preserve"> get_chat_model(temperature</w:t>
      </w:r>
      <w:r w:rsidRPr="00412300">
        <w:rPr>
          <w:rStyle w:val="OperatorTok"/>
        </w:rPr>
        <w:t>=</w:t>
      </w:r>
      <w:r w:rsidRPr="00412300">
        <w:rPr>
          <w:rStyle w:val="FloatTok"/>
        </w:rPr>
        <w:t>0.9</w:t>
      </w:r>
      <w:r w:rsidRPr="00412300">
        <w:rPr>
          <w:rStyle w:val="NormalTok"/>
        </w:rPr>
        <w:t>)</w:t>
      </w:r>
      <w:r w:rsidRPr="00412300">
        <w:rPr/>
        <w:br/>
      </w:r>
      <w:r w:rsidRPr="00412300">
        <w:rPr>
          <w:rStyle w:val="NormalTok"/>
        </w:rPr>
        <w:t xml:space="preserve">    structured_llm </w:t>
      </w:r>
      <w:r w:rsidRPr="00412300">
        <w:rPr>
          <w:rStyle w:val="OperatorTok"/>
        </w:rPr>
        <w:t>=</w:t>
      </w:r>
      <w:r w:rsidRPr="00412300">
        <w:rPr>
          <w:rStyle w:val="NormalTok"/>
        </w:rPr>
        <w:t xml:space="preserve"> llm.with_structured_output(_RawGeneratorOutput)</w:t>
      </w:r>
      <w:r w:rsidRPr="00412300">
        <w:rPr/>
        <w:br/>
      </w:r>
      <w:r w:rsidRPr="00412300">
        <w:rPr>
          <w:rStyle w:val="NormalTok"/>
        </w:rPr>
        <w:t xml:space="preserve">    raw_output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structured_llm.ainvoke([...])</w:t>
      </w:r>
      <w:r w:rsidRPr="00412300">
        <w:rPr/>
        <w:br/>
      </w:r>
      <w:r w:rsidRPr="00412300">
        <w:rPr/>
        <w:br/>
      </w:r>
      <w:r w:rsidRPr="00412300">
        <w:rPr>
          <w:rStyle w:val="NormalTok"/>
        </w:rPr>
        <w:t xml:space="preserve">    candidates </w:t>
      </w:r>
      <w:r w:rsidRPr="00412300">
        <w:rPr>
          <w:rStyle w:val="OperatorTok"/>
        </w:rPr>
        <w:t>=</w:t>
      </w:r>
      <w:r w:rsidRPr="00412300">
        <w:rPr>
          <w:rStyle w:val="NormalTok"/>
        </w:rPr>
        <w:t xml:space="preserve"> [_to_candidate(c) </w:t>
      </w:r>
      <w:r w:rsidRPr="00412300">
        <w:rPr>
          <w:rStyle w:val="ControlFlowTok"/>
        </w:rPr>
        <w:t>for</w:t>
      </w:r>
      <w:r w:rsidRPr="00412300">
        <w:rPr>
          <w:rStyle w:val="NormalTok"/>
        </w:rPr>
        <w:t xml:space="preserve"> c </w:t>
      </w:r>
      <w:r w:rsidRPr="00412300">
        <w:rPr>
          <w:rStyle w:val="KeywordTok"/>
        </w:rPr>
        <w:t>in</w:t>
      </w:r>
      <w:r w:rsidRPr="00412300">
        <w:rPr>
          <w:rStyle w:val="NormalTok"/>
        </w:rPr>
        <w:t xml:space="preserve"> raw_output.candidates]</w:t>
      </w:r>
      <w:r w:rsidRPr="00412300">
        <w:rPr/>
        <w:br/>
      </w:r>
      <w:r w:rsidRPr="00412300">
        <w:rPr>
          <w:rStyle w:val="NormalTok"/>
        </w:rPr>
        <w:t xml:space="preserve">    oversized </w:t>
      </w:r>
      <w:r w:rsidRPr="00412300">
        <w:rPr>
          <w:rStyle w:val="OperatorTok"/>
        </w:rPr>
        <w:t>=</w:t>
      </w:r>
      <w:r w:rsidRPr="00412300">
        <w:rPr>
          <w:rStyle w:val="NormalTok"/>
        </w:rPr>
        <w:t xml:space="preserve"> [c.title </w:t>
      </w:r>
      <w:r w:rsidRPr="00412300">
        <w:rPr>
          <w:rStyle w:val="ControlFlowTok"/>
        </w:rPr>
        <w:t>for</w:t>
      </w:r>
      <w:r w:rsidRPr="00412300">
        <w:rPr>
          <w:rStyle w:val="NormalTok"/>
        </w:rPr>
        <w:t xml:space="preserve"> c </w:t>
      </w:r>
      <w:r w:rsidRPr="00412300">
        <w:rPr>
          <w:rStyle w:val="KeywordTok"/>
        </w:rPr>
        <w:t>in</w:t>
      </w:r>
      <w:r w:rsidRPr="00412300">
        <w:rPr>
          <w:rStyle w:val="NormalTok"/>
        </w:rPr>
        <w:t xml:space="preserve"> candidates </w:t>
      </w:r>
      <w:r w:rsidRPr="00412300">
        <w:rPr>
          <w:rStyle w:val="ControlFlowTok"/>
        </w:rPr>
        <w:t>if</w:t>
      </w:r>
      <w:r w:rsidRPr="00412300">
        <w:rPr>
          <w:rStyle w:val="NormalTok"/>
        </w:rPr>
        <w:t xml:space="preserve"> c.char_count </w:t>
      </w:r>
      <w:r w:rsidRPr="00412300">
        <w:rPr>
          <w:rStyle w:val="OperatorTok"/>
        </w:rPr>
        <w:t>&gt;</w:t>
      </w:r>
      <w:r w:rsidRPr="00412300">
        <w:rPr>
          <w:rStyle w:val="NormalTok"/>
        </w:rPr>
        <w:t xml:space="preserve"> MAX_CHARS]</w:t>
      </w:r>
      <w:r w:rsidRPr="00412300">
        <w:rPr/>
        <w:br/>
      </w:r>
      <w:r w:rsidRPr="00412300">
        <w:rPr>
          <w:rStyle w:val="NormalTok"/>
        </w:rPr>
        <w:t xml:space="preserve">    </w:t>
      </w:r>
      <w:r w:rsidRPr="00412300">
        <w:rPr>
          <w:rStyle w:val="ControlFlowTok"/>
        </w:rPr>
        <w:t>if</w:t>
      </w:r>
      <w:r w:rsidRPr="00412300">
        <w:rPr>
          <w:rStyle w:val="NormalTok"/>
        </w:rPr>
        <w:t xml:space="preserve"> oversized:</w:t>
      </w:r>
      <w:r w:rsidRPr="00412300">
        <w:rPr/>
        <w:br/>
      </w:r>
      <w:r w:rsidRPr="00412300">
        <w:rPr>
          <w:rStyle w:val="NormalTok"/>
        </w:rPr>
        <w:t xml:space="preserve">        </w:t>
      </w:r>
      <w:r w:rsidRPr="00412300">
        <w:rPr>
          <w:rStyle w:val="ControlFlowTok"/>
        </w:rPr>
        <w:t>raise</w:t>
      </w:r>
      <w:r w:rsidRPr="00412300">
        <w:rPr>
          <w:rStyle w:val="NormalTok"/>
        </w:rPr>
        <w:t xml:space="preserve"> </w:t>
      </w:r>
      <w:r w:rsidRPr="00412300">
        <w:rPr>
          <w:rStyle w:val="PreprocessorTok"/>
        </w:rPr>
        <w:t>ValueError</w:t>
      </w:r>
      <w:r w:rsidRPr="00412300">
        <w:rPr>
          <w:rStyle w:val="NormalTok"/>
        </w:rPr>
        <w:t>(</w:t>
      </w:r>
      <w:r w:rsidRPr="00412300">
        <w:rPr>
          <w:rStyle w:val="SpecialStringTok"/>
        </w:rPr>
        <w:t xml:space="preserve">f"Generator produced title(s) over the </w:t>
      </w:r>
      <w:r w:rsidRPr="00412300">
        <w:rPr>
          <w:rStyle w:val="SpecialCharTok"/>
        </w:rPr>
        <w:t>{</w:t>
      </w:r>
      <w:r w:rsidRPr="00412300">
        <w:rPr>
          <w:rStyle w:val="NormalTok"/>
        </w:rPr>
        <w:t>MAX_CHARS</w:t>
      </w:r>
      <w:r w:rsidRPr="00412300">
        <w:rPr>
          <w:rStyle w:val="SpecialCharTok"/>
        </w:rPr>
        <w:t>}</w:t>
      </w:r>
      <w:r w:rsidRPr="00412300">
        <w:rPr>
          <w:rStyle w:val="SpecialStringTok"/>
        </w:rPr>
        <w:t xml:space="preserve">-char hard cap: </w:t>
      </w:r>
      <w:r w:rsidRPr="00412300">
        <w:rPr>
          <w:rStyle w:val="SpecialCharTok"/>
        </w:rPr>
        <w:t>{</w:t>
      </w:r>
      <w:r w:rsidRPr="00412300">
        <w:rPr>
          <w:rStyle w:val="NormalTok"/>
        </w:rPr>
        <w:t>oversized</w:t>
      </w:r>
      <w:r w:rsidRPr="00412300">
        <w:rPr>
          <w:rStyle w:val="SpecialCharTok"/>
        </w:rPr>
        <w:t>}</w:t>
      </w:r>
      <w:r w:rsidRPr="00412300">
        <w:rPr>
          <w:rStyle w:val="SpecialStringTok"/>
        </w:rPr>
        <w:t>"</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GeneratorOutput(candidates</w:t>
      </w:r>
      <w:r w:rsidRPr="00412300">
        <w:rPr>
          <w:rStyle w:val="OperatorTok"/>
        </w:rPr>
        <w:t>=</w:t>
      </w:r>
      <w:r w:rsidRPr="00412300">
        <w:rPr>
          <w:rStyle w:val="NormalTok"/>
        </w:rPr>
        <w:t>candidates)</w:t>
      </w:r>
    </w:p>
    <w:p w14:paraId="68A19F1B" w14:textId="77777777" w:rsidR="00FE0DEE" w:rsidRPr="00412300" w:rsidRDefault="00000000">
      <w:pPr>
        <w:pStyle w:val="FirstParagraph"/>
        <w:rPr>
          <w:rFonts w:ascii="Times New Roman" w:hAnsi="Times New Roman" w:cs="Times New Roman"/>
        </w:rPr>
      </w:pPr>
      <w:r w:rsidRPr="00412300">
        <w:rPr/>
        <w:t xml:space="preserve">The </w:t>
      </w:r>
      <w:r w:rsidRPr="00412300">
        <w:rPr>
          <w:rStyle w:val="VerbatimChar"/>
          <w:rFonts w:ascii="Times New Roman" w:hAnsi="Times New Roman" w:cs="Times New Roman"/>
        </w:rPr>
        <w:t>TRIGGER DIVERSITY IS MANDATORY</w:t>
      </w:r>
      <w:r w:rsidRPr="00412300">
        <w:rPr/>
        <w:t xml:space="preserve"> constraint is a direct product of test-driven refinement rather than a first-draft design decision. The first prompt version omitted this explicit instruction and satisfied Sprint 3’s exit criterion (Section 7.6.2’s antecedent, </w:t>
      </w:r>
      <w:r w:rsidRPr="00412300">
        <w:rPr>
          <w:rStyle w:val="VerbatimChar"/>
          <w:rFonts w:ascii="Times New Roman" w:hAnsi="Times New Roman" w:cs="Times New Roman"/>
        </w:rPr>
        <w:t>PLAN_IMPLEMENTATION.md</w:t>
      </w:r>
      <w:r w:rsidRPr="00412300">
        <w:rPr/>
        <w:t xml:space="preserve"> §3.5) in 9 of 10 test cases; the tenth, a numbers-heavy brief, produced five candidates that all converged on the T7 (Number + Specificity) trigger, since it was the most obviously applicable one. Adding the explicit diversity constraint and re-running the same 10 cases resolved the failure. This is retained here as evidence that the CoT sequence alone (Wei et al. [3]) does not automatically guarantee constraint satisfaction on a structural property like “no two candidates share a trigger”; that property required an explicit, separately stated instruction.</w:t>
      </w:r>
    </w:p>
    <w:p w14:paraId="1B61B64A" w14:textId="77777777" w:rsidR="00FE0DEE" w:rsidRPr="00412300" w:rsidRDefault="00000000">
      <w:pPr>
        <w:pStyle w:val="BodyText"/>
        <w:rPr>
          <w:rFonts w:ascii="Times New Roman" w:hAnsi="Times New Roman" w:cs="Times New Roman"/>
        </w:rPr>
      </w:pPr>
      <w:r w:rsidRPr="00412300">
        <w:rPr/>
        <w:t>The 100-character hard cap is enforced twice: once in the prompt text (</w:t>
      </w:r>
      <w:r w:rsidRPr="00412300">
        <w:rPr>
          <w:rStyle w:val="VerbatimChar"/>
          <w:rFonts w:ascii="Times New Roman" w:hAnsi="Times New Roman" w:cs="Times New Roman"/>
        </w:rPr>
        <w:t>Step 6</w:t>
      </w:r>
      <w:r w:rsidRPr="00412300">
        <w:rPr/>
        <w:t xml:space="preserve">, </w:t>
      </w:r>
      <w:r w:rsidRPr="00412300">
        <w:rPr>
          <w:rStyle w:val="VerbatimChar"/>
          <w:rFonts w:ascii="Times New Roman" w:hAnsi="Times New Roman" w:cs="Times New Roman"/>
        </w:rPr>
        <w:t>Constraints</w:t>
      </w:r>
      <w:r w:rsidRPr="00412300">
        <w:rPr/>
        <w:t xml:space="preserve">) as a soft steering signal to the LLM, and once again after generation as a hard </w:t>
      </w:r>
      <w:r w:rsidRPr="00412300">
        <w:rPr>
          <w:rStyle w:val="VerbatimChar"/>
          <w:rFonts w:ascii="Times New Roman" w:hAnsi="Times New Roman" w:cs="Times New Roman"/>
        </w:rPr>
        <w:t>ValueError</w:t>
      </w:r>
      <w:r w:rsidRPr="00412300">
        <w:rPr/>
        <w:t xml:space="preserve"> on any oversized title. The prompt-level instruction reduces how often the post-hoc check actually fires, but the post-hoc check is what the system actually relies on to guarantee FR7 (Section 5.9). An LLM’s adherence to a stated character limit is a strong tendency, not a guarantee, and the second check exists because the first one is not sufficient on its own.</w:t>
      </w:r>
    </w:p>
    <w:p w14:paraId="0E9AE271" w14:textId="6EDB9963" w:rsidR="00FE0DEE" w:rsidRPr="00412300" w:rsidRDefault="00FE0DEE">
      <w:pPr>
        <w:rPr>
          <w:rFonts w:ascii="Times New Roman" w:hAnsi="Times New Roman" w:cs="Times New Roman"/>
        </w:rPr>
      </w:pPr>
    </w:p>
    <w:p w14:paraId="66EDCD4F" w14:textId="77777777" w:rsidR="00FE0DEE" w:rsidRPr="00412300" w:rsidRDefault="00000000">
      <w:pPr>
        <w:pStyle w:val="Heading2"/>
        <w:rPr>
          <w:rFonts w:ascii="Times New Roman" w:hAnsi="Times New Roman" w:cs="Times New Roman"/>
        </w:rPr>
      </w:pPr>
      <w:bookmarkStart w:id="209" w:name="Xb71c354103baf6cfbfca67caaee17d1884f334f"/>
      <w:bookmarkStart w:id="210" w:name="_Toc239955298"/>
      <w:bookmarkEnd w:id="207"/>
      <w:bookmarkEnd w:id="210"/>
      <w:r>
        <w:rPr>
          <w:b/>
          <w:i w:val="0"/>
          <w:caps w:val="0"/>
          <w:color w:val="000000"/>
        </w:rPr>
        <w:t>6.7 Predicted-CTR (pCTR) machine learning model</w:t>
      </w:r>
    </w:p>
    <w:p w14:paraId="4BEA3BBF" w14:textId="77777777" w:rsidR="00FE0DEE" w:rsidRPr="00412300" w:rsidRDefault="00000000">
      <w:pPr>
        <w:pStyle w:val="FirstParagraph"/>
        <w:rPr>
          <w:rFonts w:ascii="Times New Roman" w:hAnsi="Times New Roman" w:cs="Times New Roman"/>
        </w:rPr>
      </w:pPr>
      <w:r w:rsidRPr="00412300">
        <w:rPr/>
        <w:t>The pCTR model is the only non-LLM learned component in the pipeline, trained offline in Sprint 1 (</w:t>
      </w:r>
      <w:r w:rsidRPr="00412300">
        <w:rPr>
          <w:rStyle w:val="VerbatimChar"/>
          <w:rFonts w:ascii="Times New Roman" w:hAnsi="Times New Roman" w:cs="Times New Roman"/>
        </w:rPr>
        <w:t>system/notebooks/model_training.ipynb</w:t>
      </w:r>
      <w:r w:rsidRPr="00412300">
        <w:rPr/>
        <w:t>) on the cleaned, feature-engineered dataset (</w:t>
      </w:r>
      <w:r w:rsidRPr="00412300">
        <w:rPr>
          <w:rStyle w:val="VerbatimChar"/>
          <w:rFonts w:ascii="Times New Roman" w:hAnsi="Times New Roman" w:cs="Times New Roman"/>
        </w:rPr>
        <w:t>labeled_titles.csv</w:t>
      </w:r>
      <w:r w:rsidRPr="00412300">
        <w:rPr/>
        <w:t xml:space="preserve">, 154,471 rows) and consumed at inference time by the Critic Agent through </w:t>
      </w:r>
      <w:r w:rsidRPr="00412300">
        <w:rPr>
          <w:rStyle w:val="VerbatimChar"/>
          <w:rFonts w:ascii="Times New Roman" w:hAnsi="Times New Roman" w:cs="Times New Roman"/>
        </w:rPr>
        <w:t>system/pipeline/pctr_scorer.py</w:t>
      </w:r>
      <w:r w:rsidRPr="00412300">
        <w:rPr/>
        <w:t>.</w:t>
      </w:r>
    </w:p>
    <w:p w14:paraId="7402E560" w14:textId="77777777" w:rsidR="00FE0DEE" w:rsidRPr="00412300" w:rsidRDefault="00000000">
      <w:pPr>
        <w:pStyle w:val="BodyText"/>
        <w:rPr>
          <w:rFonts w:ascii="Times New Roman" w:hAnsi="Times New Roman" w:cs="Times New Roman"/>
        </w:rPr>
      </w:pPr>
      <w:r w:rsidRPr="00412300">
        <w:rPr>
          <w:b/>
          <w:bCs/>
        </w:rPr>
        <w:t>Listing 6.4: Feature engineering, shared between training and inference (</w:t>
      </w:r>
      <w:r w:rsidRPr="00412300">
        <w:rPr>
          <w:rStyle w:val="VerbatimChar"/>
          <w:rFonts w:ascii="Times New Roman" w:hAnsi="Times New Roman" w:cs="Times New Roman"/>
          <w:b/>
          <w:bCs/>
        </w:rPr>
        <w:t>system/pipeline/features.py</w:t>
      </w:r>
      <w:r w:rsidRPr="00412300">
        <w:rPr>
          <w:b/>
          <w:bCs/>
        </w:rPr>
        <w:t>, abridged)</w:t>
      </w:r>
    </w:p>
    <w:p w14:paraId="2E268FA8" w14:textId="77777777" w:rsidR="00FE0DEE" w:rsidRPr="00412300" w:rsidRDefault="00000000">
      <w:pPr>
        <w:pStyle w:val="SourceCode"/>
        <w:rPr>
          <w:rFonts w:ascii="Times New Roman" w:hAnsi="Times New Roman" w:cs="Times New Roman"/>
        </w:rPr>
      </w:pPr>
      <w:r w:rsidRPr="00412300">
        <w:rPr>
          <w:rStyle w:val="KeywordTok"/>
        </w:rPr>
        <w:t>def</w:t>
      </w:r>
      <w:r w:rsidRPr="00412300">
        <w:rPr>
          <w:rStyle w:val="NormalTok"/>
        </w:rPr>
        <w:t xml:space="preserve"> build_features(df, title_col</w:t>
      </w:r>
      <w:r w:rsidRPr="00412300">
        <w:rPr>
          <w:rStyle w:val="OperatorTok"/>
        </w:rPr>
        <w:t>=</w:t>
      </w:r>
      <w:r w:rsidRPr="00412300">
        <w:rPr>
          <w:rStyle w:val="StringTok"/>
        </w:rPr>
        <w:t>"title"</w:t>
      </w:r>
      <w:r w:rsidRPr="00412300">
        <w:rPr>
          <w:rStyle w:val="NormalTok"/>
        </w:rPr>
        <w:t>, subscriber_col</w:t>
      </w:r>
      <w:r w:rsidRPr="00412300">
        <w:rPr>
          <w:rStyle w:val="OperatorTok"/>
        </w:rPr>
        <w:t>=</w:t>
      </w:r>
      <w:r w:rsidRPr="00412300">
        <w:rPr>
          <w:rStyle w:val="StringTok"/>
        </w:rPr>
        <w:t>"subscriber_count"</w:t>
      </w:r>
      <w:r w:rsidRPr="00412300">
        <w:rPr>
          <w:rStyle w:val="NormalTok"/>
        </w:rPr>
        <w:t>):</w:t>
      </w:r>
      <w:r w:rsidRPr="00412300">
        <w:rPr/>
        <w:br/>
      </w:r>
      <w:r w:rsidRPr="00412300">
        <w:rPr>
          <w:rStyle w:val="NormalTok"/>
        </w:rPr>
        <w:t xml:space="preserve">    out </w:t>
      </w:r>
      <w:r w:rsidRPr="00412300">
        <w:rPr>
          <w:rStyle w:val="OperatorTok"/>
        </w:rPr>
        <w:t>=</w:t>
      </w:r>
      <w:r w:rsidRPr="00412300">
        <w:rPr>
          <w:rStyle w:val="NormalTok"/>
        </w:rPr>
        <w:t xml:space="preserve"> df.copy()</w:t>
      </w:r>
      <w:r w:rsidRPr="00412300">
        <w:rPr/>
        <w:br/>
      </w:r>
      <w:r w:rsidRPr="00412300">
        <w:rPr>
          <w:rStyle w:val="NormalTok"/>
        </w:rPr>
        <w:t xml:space="preserve">    out[</w:t>
      </w:r>
      <w:r w:rsidRPr="00412300">
        <w:rPr>
          <w:rStyle w:val="StringTok"/>
        </w:rPr>
        <w:t>"title_length_chars"</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str</w:t>
      </w:r>
      <w:r w:rsidRPr="00412300">
        <w:rPr>
          <w:rStyle w:val="NormalTok"/>
        </w:rPr>
        <w:t>.</w:t>
      </w:r>
      <w:r w:rsidRPr="00412300">
        <w:rPr>
          <w:rStyle w:val="BuiltInTok"/>
        </w:rPr>
        <w:t>len</w:t>
      </w:r>
      <w:r w:rsidRPr="00412300">
        <w:rPr>
          <w:rStyle w:val="NormalTok"/>
        </w:rPr>
        <w:t>()</w:t>
      </w:r>
      <w:r w:rsidRPr="00412300">
        <w:rPr/>
        <w:br/>
      </w:r>
      <w:r w:rsidRPr="00412300">
        <w:rPr>
          <w:rStyle w:val="NormalTok"/>
        </w:rPr>
        <w:t xml:space="preserve">    out[</w:t>
      </w:r>
      <w:r w:rsidRPr="00412300">
        <w:rPr>
          <w:rStyle w:val="StringTok"/>
        </w:rPr>
        <w:t>"title_word_count"</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str</w:t>
      </w:r>
      <w:r w:rsidRPr="00412300">
        <w:rPr>
          <w:rStyle w:val="NormalTok"/>
        </w:rPr>
        <w:t>.split().</w:t>
      </w:r>
      <w:r w:rsidRPr="00412300">
        <w:rPr>
          <w:rStyle w:val="BuiltInTok"/>
        </w:rPr>
        <w:t>apply</w:t>
      </w:r>
      <w:r w:rsidRPr="00412300">
        <w:rPr>
          <w:rStyle w:val="NormalTok"/>
        </w:rPr>
        <w:t>(</w:t>
      </w:r>
      <w:r w:rsidRPr="00412300">
        <w:rPr>
          <w:rStyle w:val="BuiltInTok"/>
        </w:rPr>
        <w:t>len</w:t>
      </w:r>
      <w:r w:rsidRPr="00412300">
        <w:rPr>
          <w:rStyle w:val="NormalTok"/>
        </w:rPr>
        <w:t>)</w:t>
      </w:r>
      <w:r w:rsidRPr="00412300">
        <w:rPr/>
        <w:br/>
      </w:r>
      <w:r w:rsidRPr="00412300">
        <w:rPr>
          <w:rStyle w:val="NormalTok"/>
        </w:rPr>
        <w:t xml:space="preserve">    out[</w:t>
      </w:r>
      <w:r w:rsidRPr="00412300">
        <w:rPr>
          <w:rStyle w:val="StringTok"/>
        </w:rPr>
        <w:t>"has_number"</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apply</w:t>
      </w:r>
      <w:r w:rsidRPr="00412300">
        <w:rPr>
          <w:rStyle w:val="NormalTok"/>
        </w:rPr>
        <w:t>(</w:t>
      </w:r>
      <w:r w:rsidRPr="00412300">
        <w:rPr>
          <w:rStyle w:val="KeywordTok"/>
        </w:rPr>
        <w:t>lambda</w:t>
      </w:r>
      <w:r w:rsidRPr="00412300">
        <w:rPr>
          <w:rStyle w:val="NormalTok"/>
        </w:rPr>
        <w:t xml:space="preserve"> t: </w:t>
      </w:r>
      <w:r w:rsidRPr="00412300">
        <w:rPr>
          <w:rStyle w:val="BuiltInTok"/>
        </w:rPr>
        <w:t>bool</w:t>
      </w:r>
      <w:r w:rsidRPr="00412300">
        <w:rPr>
          <w:rStyle w:val="NormalTok"/>
        </w:rPr>
        <w:t>(NUMBER_RE.search(t)))</w:t>
      </w:r>
      <w:r w:rsidRPr="00412300">
        <w:rPr/>
        <w:br/>
      </w:r>
      <w:r w:rsidRPr="00412300">
        <w:rPr>
          <w:rStyle w:val="NormalTok"/>
        </w:rPr>
        <w:t xml:space="preserve">    out[</w:t>
      </w:r>
      <w:r w:rsidRPr="00412300">
        <w:rPr>
          <w:rStyle w:val="StringTok"/>
        </w:rPr>
        <w:t>"number_value"</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apply</w:t>
      </w:r>
      <w:r w:rsidRPr="00412300">
        <w:rPr>
          <w:rStyle w:val="NormalTok"/>
        </w:rPr>
        <w:t>(number_value)</w:t>
      </w:r>
      <w:r w:rsidRPr="00412300">
        <w:rPr/>
        <w:br/>
      </w:r>
      <w:r w:rsidRPr="00412300">
        <w:rPr/>
        <w:br/>
      </w:r>
      <w:r w:rsidRPr="00412300">
        <w:rPr>
          <w:rStyle w:val="NormalTok"/>
        </w:rPr>
        <w:t xml:space="preserve">    vs </w:t>
      </w:r>
      <w:r w:rsidRPr="00412300">
        <w:rPr>
          <w:rStyle w:val="OperatorTok"/>
        </w:rPr>
        <w:t>=</w:t>
      </w:r>
      <w:r w:rsidRPr="00412300">
        <w:rPr>
          <w:rStyle w:val="NormalTok"/>
        </w:rPr>
        <w:t xml:space="preserve"> out[title_col].</w:t>
      </w:r>
      <w:r w:rsidRPr="00412300">
        <w:rPr>
          <w:rStyle w:val="BuiltInTok"/>
        </w:rPr>
        <w:t>apply</w:t>
      </w:r>
      <w:r w:rsidRPr="00412300">
        <w:rPr>
          <w:rStyle w:val="NormalTok"/>
        </w:rPr>
        <w:t>(</w:t>
      </w:r>
      <w:r w:rsidRPr="00412300">
        <w:rPr>
          <w:rStyle w:val="KeywordTok"/>
        </w:rPr>
        <w:t>lambda</w:t>
      </w:r>
      <w:r w:rsidRPr="00412300">
        <w:rPr>
          <w:rStyle w:val="NormalTok"/>
        </w:rPr>
        <w:t xml:space="preserve"> t: vader.polarity_scores(t))</w:t>
      </w:r>
      <w:r w:rsidRPr="00412300">
        <w:rPr/>
        <w:br/>
      </w:r>
      <w:r w:rsidRPr="00412300">
        <w:rPr>
          <w:rStyle w:val="NormalTok"/>
        </w:rPr>
        <w:t xml:space="preserve">    out[</w:t>
      </w:r>
      <w:r w:rsidRPr="00412300">
        <w:rPr>
          <w:rStyle w:val="StringTok"/>
        </w:rPr>
        <w:t>"vader_compound"</w:t>
      </w:r>
      <w:r w:rsidRPr="00412300">
        <w:rPr>
          <w:rStyle w:val="NormalTok"/>
        </w:rPr>
        <w:t xml:space="preserve">] </w:t>
      </w:r>
      <w:r w:rsidRPr="00412300">
        <w:rPr>
          <w:rStyle w:val="OperatorTok"/>
        </w:rPr>
        <w:t>=</w:t>
      </w:r>
      <w:r w:rsidRPr="00412300">
        <w:rPr>
          <w:rStyle w:val="NormalTok"/>
        </w:rPr>
        <w:t xml:space="preserve"> vs.</w:t>
      </w:r>
      <w:r w:rsidRPr="00412300">
        <w:rPr>
          <w:rStyle w:val="BuiltInTok"/>
        </w:rPr>
        <w:t>apply</w:t>
      </w:r>
      <w:r w:rsidRPr="00412300">
        <w:rPr>
          <w:rStyle w:val="NormalTok"/>
        </w:rPr>
        <w:t>(</w:t>
      </w:r>
      <w:r w:rsidRPr="00412300">
        <w:rPr>
          <w:rStyle w:val="KeywordTok"/>
        </w:rPr>
        <w:t>lambda</w:t>
      </w:r>
      <w:r w:rsidRPr="00412300">
        <w:rPr>
          <w:rStyle w:val="NormalTok"/>
        </w:rPr>
        <w:t xml:space="preserve"> d: d[</w:t>
      </w:r>
      <w:r w:rsidRPr="00412300">
        <w:rPr>
          <w:rStyle w:val="StringTok"/>
        </w:rPr>
        <w:t>"compound"</w:t>
      </w:r>
      <w:r w:rsidRPr="00412300">
        <w:rPr>
          <w:rStyle w:val="NormalTok"/>
        </w:rPr>
        <w:t>])</w:t>
      </w:r>
      <w:r w:rsidRPr="00412300">
        <w:rPr/>
        <w:br/>
      </w:r>
      <w:r w:rsidRPr="00412300">
        <w:rPr>
          <w:rStyle w:val="NormalTok"/>
        </w:rPr>
        <w:t xml:space="preserve">    out[</w:t>
      </w:r>
      <w:r w:rsidRPr="00412300">
        <w:rPr>
          <w:rStyle w:val="StringTok"/>
        </w:rPr>
        <w:t>"vader_positive"</w:t>
      </w:r>
      <w:r w:rsidRPr="00412300">
        <w:rPr>
          <w:rStyle w:val="NormalTok"/>
        </w:rPr>
        <w:t xml:space="preserve">] </w:t>
      </w:r>
      <w:r w:rsidRPr="00412300">
        <w:rPr>
          <w:rStyle w:val="OperatorTok"/>
        </w:rPr>
        <w:t>=</w:t>
      </w:r>
      <w:r w:rsidRPr="00412300">
        <w:rPr>
          <w:rStyle w:val="NormalTok"/>
        </w:rPr>
        <w:t xml:space="preserve"> vs.</w:t>
      </w:r>
      <w:r w:rsidRPr="00412300">
        <w:rPr>
          <w:rStyle w:val="BuiltInTok"/>
        </w:rPr>
        <w:t>apply</w:t>
      </w:r>
      <w:r w:rsidRPr="00412300">
        <w:rPr>
          <w:rStyle w:val="NormalTok"/>
        </w:rPr>
        <w:t>(</w:t>
      </w:r>
      <w:r w:rsidRPr="00412300">
        <w:rPr>
          <w:rStyle w:val="KeywordTok"/>
        </w:rPr>
        <w:t>lambda</w:t>
      </w:r>
      <w:r w:rsidRPr="00412300">
        <w:rPr>
          <w:rStyle w:val="NormalTok"/>
        </w:rPr>
        <w:t xml:space="preserve"> d: d[</w:t>
      </w:r>
      <w:r w:rsidRPr="00412300">
        <w:rPr>
          <w:rStyle w:val="StringTok"/>
        </w:rPr>
        <w:t>"pos"</w:t>
      </w:r>
      <w:r w:rsidRPr="00412300">
        <w:rPr>
          <w:rStyle w:val="NormalTok"/>
        </w:rPr>
        <w:t>])</w:t>
      </w:r>
      <w:r w:rsidRPr="00412300">
        <w:rPr/>
        <w:br/>
      </w:r>
      <w:r w:rsidRPr="00412300">
        <w:rPr/>
        <w:br/>
      </w:r>
      <w:r w:rsidRPr="00412300">
        <w:rPr>
          <w:rStyle w:val="NormalTok"/>
        </w:rPr>
        <w:t xml:space="preserve">    out[</w:t>
      </w:r>
      <w:r w:rsidRPr="00412300">
        <w:rPr>
          <w:rStyle w:val="StringTok"/>
        </w:rPr>
        <w:t>"first_word_type"</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apply</w:t>
      </w:r>
      <w:r w:rsidRPr="00412300">
        <w:rPr>
          <w:rStyle w:val="NormalTok"/>
        </w:rPr>
        <w:t xml:space="preserve">(first_word_type)   </w:t>
      </w:r>
      <w:r w:rsidRPr="00412300">
        <w:rPr>
          <w:rStyle w:val="CommentTok"/>
        </w:rPr>
        <w:t># spaCy POS tag</w:t>
      </w:r>
      <w:r w:rsidRPr="00412300">
        <w:rPr/>
        <w:br/>
      </w:r>
      <w:r w:rsidRPr="00412300">
        <w:rPr>
          <w:rStyle w:val="NormalTok"/>
        </w:rPr>
        <w:t xml:space="preserve">    out[</w:t>
      </w:r>
      <w:r w:rsidRPr="00412300">
        <w:rPr>
          <w:rStyle w:val="StringTok"/>
        </w:rPr>
        <w:t>"has_question"</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str</w:t>
      </w:r>
      <w:r w:rsidRPr="00412300">
        <w:rPr>
          <w:rStyle w:val="NormalTok"/>
        </w:rPr>
        <w:t>.contains(</w:t>
      </w:r>
      <w:r w:rsidRPr="00412300">
        <w:rPr>
          <w:rStyle w:val="StringTok"/>
        </w:rPr>
        <w:t>"</w:t>
      </w:r>
      <w:r w:rsidRPr="00412300">
        <w:rPr>
          <w:rStyle w:val="CharTok"/>
        </w:rPr>
        <w:t>\\</w:t>
      </w:r>
      <w:r w:rsidRPr="00412300">
        <w:rPr>
          <w:rStyle w:val="StringTok"/>
        </w:rPr>
        <w:t>?"</w:t>
      </w:r>
      <w:r w:rsidRPr="00412300">
        <w:rPr>
          <w:rStyle w:val="NormalTok"/>
        </w:rPr>
        <w:t>)</w:t>
      </w:r>
      <w:r w:rsidRPr="00412300">
        <w:rPr/>
        <w:br/>
      </w:r>
      <w:r w:rsidRPr="00412300">
        <w:rPr>
          <w:rStyle w:val="NormalTok"/>
        </w:rPr>
        <w:t xml:space="preserve">    out[</w:t>
      </w:r>
      <w:r w:rsidRPr="00412300">
        <w:rPr>
          <w:rStyle w:val="StringTok"/>
        </w:rPr>
        <w:t>"has_exclamation"</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str</w:t>
      </w:r>
      <w:r w:rsidRPr="00412300">
        <w:rPr>
          <w:rStyle w:val="NormalTok"/>
        </w:rPr>
        <w:t>.contains(</w:t>
      </w:r>
      <w:r w:rsidRPr="00412300">
        <w:rPr>
          <w:rStyle w:val="StringTok"/>
        </w:rPr>
        <w:t>"!"</w:t>
      </w:r>
      <w:r w:rsidRPr="00412300">
        <w:rPr>
          <w:rStyle w:val="NormalTok"/>
        </w:rPr>
        <w:t>)</w:t>
      </w:r>
      <w:r w:rsidRPr="00412300">
        <w:rPr/>
        <w:br/>
      </w:r>
      <w:r w:rsidRPr="00412300">
        <w:rPr>
          <w:rStyle w:val="NormalTok"/>
        </w:rPr>
        <w:t xml:space="preserve">    out[</w:t>
      </w:r>
      <w:r w:rsidRPr="00412300">
        <w:rPr>
          <w:rStyle w:val="StringTok"/>
        </w:rPr>
        <w:t>"all_caps_ratio"</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apply</w:t>
      </w:r>
      <w:r w:rsidRPr="00412300">
        <w:rPr>
          <w:rStyle w:val="NormalTok"/>
        </w:rPr>
        <w:t>(all_caps_ratio)</w:t>
      </w:r>
      <w:r w:rsidRPr="00412300">
        <w:rPr/>
        <w:br/>
      </w:r>
      <w:r w:rsidRPr="00412300">
        <w:rPr>
          <w:rStyle w:val="NormalTok"/>
        </w:rPr>
        <w:t xml:space="preserve">    out[</w:t>
      </w:r>
      <w:r w:rsidRPr="00412300">
        <w:rPr>
          <w:rStyle w:val="StringTok"/>
        </w:rPr>
        <w:t>"has_emoji"</w:t>
      </w:r>
      <w:r w:rsidRPr="00412300">
        <w:rPr>
          <w:rStyle w:val="NormalTok"/>
        </w:rPr>
        <w:t xml:space="preserve">] </w:t>
      </w:r>
      <w:r w:rsidRPr="00412300">
        <w:rPr>
          <w:rStyle w:val="OperatorTok"/>
        </w:rPr>
        <w:t>=</w:t>
      </w:r>
      <w:r w:rsidRPr="00412300">
        <w:rPr>
          <w:rStyle w:val="NormalTok"/>
        </w:rPr>
        <w:t xml:space="preserve"> out[title_col].</w:t>
      </w:r>
      <w:r w:rsidRPr="00412300">
        <w:rPr>
          <w:rStyle w:val="BuiltInTok"/>
        </w:rPr>
        <w:t>apply</w:t>
      </w:r>
      <w:r w:rsidRPr="00412300">
        <w:rPr>
          <w:rStyle w:val="NormalTok"/>
        </w:rPr>
        <w:t>(</w:t>
      </w:r>
      <w:r w:rsidRPr="00412300">
        <w:rPr>
          <w:rStyle w:val="KeywordTok"/>
        </w:rPr>
        <w:t>lambda</w:t>
      </w:r>
      <w:r w:rsidRPr="00412300">
        <w:rPr>
          <w:rStyle w:val="NormalTok"/>
        </w:rPr>
        <w:t xml:space="preserve"> t: </w:t>
      </w:r>
      <w:r w:rsidRPr="00412300">
        <w:rPr>
          <w:rStyle w:val="BuiltInTok"/>
        </w:rPr>
        <w:t>any</w:t>
      </w:r>
      <w:r w:rsidRPr="00412300">
        <w:rPr>
          <w:rStyle w:val="NormalTok"/>
        </w:rPr>
        <w:t xml:space="preserve">(c </w:t>
      </w:r>
      <w:r w:rsidRPr="00412300">
        <w:rPr>
          <w:rStyle w:val="KeywordTok"/>
        </w:rPr>
        <w:t>in</w:t>
      </w:r>
      <w:r w:rsidRPr="00412300">
        <w:rPr>
          <w:rStyle w:val="NormalTok"/>
        </w:rPr>
        <w:t xml:space="preserve"> emoji.EMOJI_DATA </w:t>
      </w:r>
      <w:r w:rsidRPr="00412300">
        <w:rPr>
          <w:rStyle w:val="ControlFlowTok"/>
        </w:rPr>
        <w:t>for</w:t>
      </w:r>
      <w:r w:rsidRPr="00412300">
        <w:rPr>
          <w:rStyle w:val="NormalTok"/>
        </w:rPr>
        <w:t xml:space="preserve"> c </w:t>
      </w:r>
      <w:r w:rsidRPr="00412300">
        <w:rPr>
          <w:rStyle w:val="KeywordTok"/>
        </w:rPr>
        <w:t>in</w:t>
      </w:r>
      <w:r w:rsidRPr="00412300">
        <w:rPr>
          <w:rStyle w:val="NormalTok"/>
        </w:rPr>
        <w:t xml:space="preserve"> t))</w:t>
      </w:r>
      <w:r w:rsidRPr="00412300">
        <w:rPr/>
        <w:br/>
      </w:r>
      <w:r w:rsidRPr="00412300">
        <w:rPr/>
        <w:br/>
      </w:r>
      <w:r w:rsidRPr="00412300">
        <w:rPr>
          <w:rStyle w:val="NormalTok"/>
        </w:rPr>
        <w:t xml:space="preserve">    </w:t>
      </w:r>
      <w:r w:rsidRPr="00412300">
        <w:rPr>
          <w:rStyle w:val="ControlFlowTok"/>
        </w:rPr>
        <w:t>if</w:t>
      </w:r>
      <w:r w:rsidRPr="00412300">
        <w:rPr>
          <w:rStyle w:val="NormalTok"/>
        </w:rPr>
        <w:t xml:space="preserve"> subscriber_col </w:t>
      </w:r>
      <w:r w:rsidRPr="00412300">
        <w:rPr>
          <w:rStyle w:val="KeywordTok"/>
        </w:rPr>
        <w:t>in</w:t>
      </w:r>
      <w:r w:rsidRPr="00412300">
        <w:rPr>
          <w:rStyle w:val="NormalTok"/>
        </w:rPr>
        <w:t xml:space="preserve"> out.columns:</w:t>
      </w:r>
      <w:r w:rsidRPr="00412300">
        <w:rPr/>
        <w:br/>
      </w:r>
      <w:r w:rsidRPr="00412300">
        <w:rPr>
          <w:rStyle w:val="NormalTok"/>
        </w:rPr>
        <w:t xml:space="preserve">        out[</w:t>
      </w:r>
      <w:r w:rsidRPr="00412300">
        <w:rPr>
          <w:rStyle w:val="StringTok"/>
        </w:rPr>
        <w:t>"channel_subscriber_tier"</w:t>
      </w:r>
      <w:r w:rsidRPr="00412300">
        <w:rPr>
          <w:rStyle w:val="NormalTok"/>
        </w:rPr>
        <w:t xml:space="preserve">] </w:t>
      </w:r>
      <w:r w:rsidRPr="00412300">
        <w:rPr>
          <w:rStyle w:val="OperatorTok"/>
        </w:rPr>
        <w:t>=</w:t>
      </w:r>
      <w:r w:rsidRPr="00412300">
        <w:rPr>
          <w:rStyle w:val="NormalTok"/>
        </w:rPr>
        <w:t xml:space="preserve"> pd.cut(out[subscriber_col], bins</w:t>
      </w:r>
      <w:r w:rsidRPr="00412300">
        <w:rPr>
          <w:rStyle w:val="OperatorTok"/>
        </w:rPr>
        <w:t>=</w:t>
      </w:r>
      <w:r w:rsidRPr="00412300">
        <w:rPr>
          <w:rStyle w:val="NormalTok"/>
        </w:rPr>
        <w:t>SUB_TIER_BINS, labels</w:t>
      </w:r>
      <w:r w:rsidRPr="00412300">
        <w:rPr>
          <w:rStyle w:val="OperatorTok"/>
        </w:rPr>
        <w:t>=</w:t>
      </w:r>
      <w:r w:rsidRPr="00412300">
        <w:rPr>
          <w:rStyle w:val="NormalTok"/>
        </w:rPr>
        <w:t>SUB_TIER_LABELS, right</w:t>
      </w:r>
      <w:r w:rsidRPr="00412300">
        <w:rPr>
          <w:rStyle w:val="OperatorTok"/>
        </w:rPr>
        <w:t>=</w:t>
      </w:r>
      <w:r w:rsidRPr="00412300">
        <w:rPr>
          <w:rStyle w:val="VariableTok"/>
        </w:rPr>
        <w:t>False</w:t>
      </w:r>
      <w:r w:rsidRPr="00412300">
        <w:rPr>
          <w:rStyle w:val="NormalTok"/>
        </w:rPr>
        <w:t>).astype(</w:t>
      </w:r>
      <w:r w:rsidRPr="00412300">
        <w:rPr>
          <w:rStyle w:val="BuiltInTok"/>
        </w:rPr>
        <w:t>str</w:t>
      </w:r>
      <w:r w:rsidRPr="00412300">
        <w:rPr>
          <w:rStyle w:val="NormalTok"/>
        </w:rPr>
        <w:t>)</w:t>
      </w:r>
      <w:r w:rsidRPr="00412300">
        <w:rPr/>
        <w:br/>
      </w:r>
      <w:r w:rsidRPr="00412300">
        <w:rPr>
          <w:rStyle w:val="NormalTok"/>
        </w:rPr>
        <w:t xml:space="preserve">    </w:t>
      </w:r>
      <w:r w:rsidRPr="00412300">
        <w:rPr>
          <w:rStyle w:val="ControlFlowTok"/>
        </w:rPr>
        <w:t>else</w:t>
      </w:r>
      <w:r w:rsidRPr="00412300">
        <w:rPr>
          <w:rStyle w:val="NormalTok"/>
        </w:rPr>
        <w:t>:</w:t>
      </w:r>
      <w:r w:rsidRPr="00412300">
        <w:rPr/>
        <w:br/>
      </w:r>
      <w:r w:rsidRPr="00412300">
        <w:rPr>
          <w:rStyle w:val="NormalTok"/>
        </w:rPr>
        <w:t xml:space="preserve">        out[</w:t>
      </w:r>
      <w:r w:rsidRPr="00412300">
        <w:rPr>
          <w:rStyle w:val="StringTok"/>
        </w:rPr>
        <w:t>"channel_subscriber_tier"</w:t>
      </w:r>
      <w:r w:rsidRPr="00412300">
        <w:rPr>
          <w:rStyle w:val="NormalTok"/>
        </w:rPr>
        <w:t xml:space="preserve">] </w:t>
      </w:r>
      <w:r w:rsidRPr="00412300">
        <w:rPr>
          <w:rStyle w:val="OperatorTok"/>
        </w:rPr>
        <w:t>=</w:t>
      </w:r>
      <w:r w:rsidRPr="00412300">
        <w:rPr>
          <w:rStyle w:val="NormalTok"/>
        </w:rPr>
        <w:t xml:space="preserve"> SUB_TIER_LABELS[</w:t>
      </w:r>
      <w:r w:rsidRPr="00412300">
        <w:rPr>
          <w:rStyle w:val="DecValTok"/>
        </w:rPr>
        <w:t>0</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out</w:t>
      </w:r>
      <w:r w:rsidRPr="00412300">
        <w:rPr/>
        <w:br/>
      </w:r>
      <w:r w:rsidRPr="00412300">
        <w:rPr/>
        <w:br/>
      </w:r>
      <w:r w:rsidRPr="00412300">
        <w:rPr/>
        <w:br/>
      </w:r>
      <w:r w:rsidRPr="00412300">
        <w:rPr>
          <w:rStyle w:val="KeywordTok"/>
        </w:rPr>
        <w:t>def</w:t>
      </w:r>
      <w:r w:rsidRPr="00412300">
        <w:rPr>
          <w:rStyle w:val="NormalTok"/>
        </w:rPr>
        <w:t xml:space="preserve"> build_features_single(title: </w:t>
      </w:r>
      <w:r w:rsidRPr="00412300">
        <w:rPr>
          <w:rStyle w:val="BuiltInTok"/>
        </w:rPr>
        <w:t>str</w:t>
      </w:r>
      <w:r w:rsidRPr="00412300">
        <w:rPr>
          <w:rStyle w:val="NormalTok"/>
        </w:rPr>
        <w:t xml:space="preserve">, category_id: </w:t>
      </w:r>
      <w:r w:rsidRPr="00412300">
        <w:rPr>
          <w:rStyle w:val="BuiltInTok"/>
        </w:rPr>
        <w:t>int</w:t>
      </w:r>
      <w:r w:rsidRPr="00412300">
        <w:rPr>
          <w:rStyle w:val="NormalTok"/>
        </w:rPr>
        <w:t xml:space="preserve">, subscriber_count: </w:t>
      </w:r>
      <w:r w:rsidRPr="00412300">
        <w:rPr>
          <w:rStyle w:val="BuiltInTok"/>
        </w:rPr>
        <w:t>int</w:t>
      </w:r>
      <w:r w:rsidRPr="00412300">
        <w:rPr>
          <w:rStyle w:val="NormalTok"/>
        </w:rPr>
        <w:t xml:space="preserve"> </w:t>
      </w:r>
      <w:r w:rsidRPr="00412300">
        <w:rPr>
          <w:rStyle w:val="OperatorTok"/>
        </w:rPr>
        <w:t>|</w:t>
      </w:r>
      <w:r w:rsidRPr="00412300">
        <w:rPr>
          <w:rStyle w:val="NormalTok"/>
        </w:rPr>
        <w:t xml:space="preserve"> </w:t>
      </w:r>
      <w:r w:rsidRPr="00412300">
        <w:rPr>
          <w:rStyle w:val="VariableTok"/>
        </w:rPr>
        <w:t>None</w:t>
      </w:r>
      <w:r w:rsidRPr="00412300">
        <w:rPr>
          <w:rStyle w:val="NormalTok"/>
        </w:rPr>
        <w:t xml:space="preserve"> </w:t>
      </w:r>
      <w:r w:rsidRPr="00412300">
        <w:rPr>
          <w:rStyle w:val="OperatorTok"/>
        </w:rPr>
        <w:t>=</w:t>
      </w:r>
      <w:r w:rsidRPr="00412300">
        <w:rPr>
          <w:rStyle w:val="NormalTok"/>
        </w:rPr>
        <w:t xml:space="preserve"> </w:t>
      </w:r>
      <w:r w:rsidRPr="00412300">
        <w:rPr>
          <w:rStyle w:val="VariableTok"/>
        </w:rPr>
        <w:t>None</w:t>
      </w:r>
      <w:r w:rsidRPr="00412300">
        <w:rPr>
          <w:rStyle w:val="NormalTok"/>
        </w:rPr>
        <w:t xml:space="preserve">) </w:t>
      </w:r>
      <w:r w:rsidRPr="00412300">
        <w:rPr>
          <w:rStyle w:val="OperatorTok"/>
        </w:rPr>
        <w:t>-&gt;</w:t>
      </w:r>
      <w:r w:rsidRPr="00412300">
        <w:rPr>
          <w:rStyle w:val="NormalTok"/>
        </w:rPr>
        <w:t xml:space="preserve"> pd.DataFrame:</w:t>
      </w:r>
      <w:r w:rsidRPr="00412300">
        <w:rPr/>
        <w:br/>
      </w:r>
      <w:r w:rsidRPr="00412300">
        <w:rPr>
          <w:rStyle w:val="NormalTok"/>
        </w:rPr>
        <w:t xml:space="preserve">    </w:t>
      </w:r>
      <w:r w:rsidRPr="00412300">
        <w:rPr>
          <w:rStyle w:val="CommentTok"/>
        </w:rPr>
        <w:t>"""Single-title convenience wrapper for live scoring (Critic agent)."""</w:t>
      </w:r>
      <w:r w:rsidRPr="00412300">
        <w:rPr/>
        <w:br/>
      </w:r>
      <w:r w:rsidRPr="00412300">
        <w:rPr>
          <w:rStyle w:val="NormalTok"/>
        </w:rPr>
        <w:t xml:space="preserve">    row </w:t>
      </w:r>
      <w:r w:rsidRPr="00412300">
        <w:rPr>
          <w:rStyle w:val="OperatorTok"/>
        </w:rPr>
        <w:t>=</w:t>
      </w:r>
      <w:r w:rsidRPr="00412300">
        <w:rPr>
          <w:rStyle w:val="NormalTok"/>
        </w:rPr>
        <w:t xml:space="preserve"> {</w:t>
      </w:r>
      <w:r w:rsidRPr="00412300">
        <w:rPr>
          <w:rStyle w:val="StringTok"/>
        </w:rPr>
        <w:t>"title"</w:t>
      </w:r>
      <w:r w:rsidRPr="00412300">
        <w:rPr>
          <w:rStyle w:val="NormalTok"/>
        </w:rPr>
        <w:t xml:space="preserve">: title, </w:t>
      </w:r>
      <w:r w:rsidRPr="00412300">
        <w:rPr>
          <w:rStyle w:val="StringTok"/>
        </w:rPr>
        <w:t>"category_id"</w:t>
      </w:r>
      <w:r w:rsidRPr="00412300">
        <w:rPr>
          <w:rStyle w:val="NormalTok"/>
        </w:rPr>
        <w:t>: category_id}</w:t>
      </w:r>
      <w:r w:rsidRPr="00412300">
        <w:rPr/>
        <w:br/>
      </w:r>
      <w:r w:rsidRPr="00412300">
        <w:rPr>
          <w:rStyle w:val="NormalTok"/>
        </w:rPr>
        <w:t xml:space="preserve">    df </w:t>
      </w:r>
      <w:r w:rsidRPr="00412300">
        <w:rPr>
          <w:rStyle w:val="OperatorTok"/>
        </w:rPr>
        <w:t>=</w:t>
      </w:r>
      <w:r w:rsidRPr="00412300">
        <w:rPr>
          <w:rStyle w:val="NormalTok"/>
        </w:rPr>
        <w:t xml:space="preserve"> pd.DataFrame([row])</w:t>
      </w:r>
      <w:r w:rsidRPr="00412300">
        <w:rPr/>
        <w:br/>
      </w:r>
      <w:r w:rsidRPr="00412300">
        <w:rPr>
          <w:rStyle w:val="NormalTok"/>
        </w:rPr>
        <w:t xml:space="preserve">    </w:t>
      </w:r>
      <w:r w:rsidRPr="00412300">
        <w:rPr>
          <w:rStyle w:val="ControlFlowTok"/>
        </w:rPr>
        <w:t>return</w:t>
      </w:r>
      <w:r w:rsidRPr="00412300">
        <w:rPr>
          <w:rStyle w:val="NormalTok"/>
        </w:rPr>
        <w:t xml:space="preserve"> build_features(df)</w:t>
      </w:r>
    </w:p>
    <w:p w14:paraId="1861FC92" w14:textId="77777777" w:rsidR="00FE0DEE" w:rsidRPr="00412300" w:rsidRDefault="00000000">
      <w:pPr>
        <w:pStyle w:val="FirstParagraph"/>
        <w:rPr>
          <w:rFonts w:ascii="Times New Roman" w:hAnsi="Times New Roman" w:cs="Times New Roman"/>
        </w:rPr>
      </w:pPr>
      <w:r w:rsidRPr="00412300">
        <w:rPr/>
        <w:t xml:space="preserve">The design decision underlying </w:t>
      </w:r>
      <w:r w:rsidRPr="00412300">
        <w:rPr>
          <w:rStyle w:val="VerbatimChar"/>
          <w:rFonts w:ascii="Times New Roman" w:hAnsi="Times New Roman" w:cs="Times New Roman"/>
        </w:rPr>
        <w:t>features.py</w:t>
      </w:r>
      <w:r w:rsidRPr="00412300">
        <w:rPr/>
        <w:t xml:space="preserve"> is deliberate module sharing rather than a convenience refactor: </w:t>
      </w:r>
      <w:r w:rsidRPr="00412300">
        <w:rPr>
          <w:rStyle w:val="VerbatimChar"/>
          <w:rFonts w:ascii="Times New Roman" w:hAnsi="Times New Roman" w:cs="Times New Roman"/>
        </w:rPr>
        <w:t>build_features()</w:t>
      </w:r>
      <w:r w:rsidRPr="00412300">
        <w:rPr/>
        <w:t xml:space="preserve"> is called both from the Sprint 1 training notebook and, via the single-row wrapper </w:t>
      </w:r>
      <w:r w:rsidRPr="00412300">
        <w:rPr>
          <w:rStyle w:val="VerbatimChar"/>
          <w:rFonts w:ascii="Times New Roman" w:hAnsi="Times New Roman" w:cs="Times New Roman"/>
        </w:rPr>
        <w:t>build_features_single()</w:t>
      </w:r>
      <w:r w:rsidRPr="00412300">
        <w:rPr/>
        <w:t>, from the Critic Agent’s live scoring path (Listing 6.6). No feature-computation logic is duplicated between training and inference. This directly satisfies NFR7 (Section 5.10, reproducibility) at a level below the fixed random seed the requirement text focuses on: even a perfectly reproducible train/test split would produce misleading live predictions if the inference-time feature transform silently diverged from the one the model was trained on, and sharing the module is what rules that failure mode out structurally rather than by convention.</w:t>
      </w:r>
    </w:p>
    <w:p w14:paraId="02232D08" w14:textId="77777777" w:rsidR="00FE0DEE" w:rsidRPr="00412300" w:rsidRDefault="00000000">
      <w:pPr>
        <w:pStyle w:val="BodyText"/>
        <w:rPr>
          <w:rFonts w:ascii="Times New Roman" w:hAnsi="Times New Roman" w:cs="Times New Roman"/>
        </w:rPr>
      </w:pPr>
      <w:r w:rsidRPr="00412300">
        <w:rPr>
          <w:rStyle w:val="VerbatimChar"/>
          <w:rFonts w:ascii="Times New Roman" w:hAnsi="Times New Roman" w:cs="Times New Roman"/>
        </w:rPr>
        <w:t>channel_subscriber_tier</w:t>
      </w:r>
      <w:r w:rsidRPr="00412300">
        <w:rPr/>
        <w:t xml:space="preserve"> exposes a limitation acknowledged explicitly rather than concealed: neither Kaggle source dataset (Section 4.4) ships a </w:t>
      </w:r>
      <w:r w:rsidRPr="00412300">
        <w:rPr>
          <w:rStyle w:val="VerbatimChar"/>
          <w:rFonts w:ascii="Times New Roman" w:hAnsi="Times New Roman" w:cs="Times New Roman"/>
        </w:rPr>
        <w:t>subscriber_count</w:t>
      </w:r>
      <w:r w:rsidRPr="00412300">
        <w:rPr/>
        <w:t xml:space="preserve"> field, so this feature defaults to the lowest tier (</w:t>
      </w:r>
      <w:r w:rsidRPr="00412300">
        <w:rPr>
          <w:rStyle w:val="VerbatimChar"/>
          <w:rFonts w:ascii="Times New Roman" w:hAnsi="Times New Roman" w:cs="Times New Roman"/>
        </w:rPr>
        <w:t>"0-10K"</w:t>
      </w:r>
      <w:r w:rsidRPr="00412300">
        <w:rPr/>
        <w:t xml:space="preserve">) for every row in the training data and for every live prediction at inference time. The feature remains present in the schema because it is called for by SOT §15.2, but it is not currently informative; </w:t>
      </w:r>
      <w:r w:rsidRPr="00412300">
        <w:rPr>
          <w:rStyle w:val="VerbatimChar"/>
          <w:rFonts w:ascii="Times New Roman" w:hAnsi="Times New Roman" w:cs="Times New Roman"/>
        </w:rPr>
        <w:t>Virality_Score</w:t>
      </w:r>
      <w:r w:rsidRPr="00412300">
        <w:rPr/>
        <w:t xml:space="preserve"> is likewise computed as </w:t>
      </w:r>
      <w:r w:rsidRPr="00412300">
        <w:rPr>
          <w:rStyle w:val="VerbatimChar"/>
          <w:rFonts w:ascii="Times New Roman" w:hAnsi="Times New Roman" w:cs="Times New Roman"/>
        </w:rPr>
        <w:t xml:space="preserve">Views / category-median </w:t>
      </w:r>
      <w:r w:rsidRPr="00412300">
        <w:rPr>
          <w:rStyle w:val="VerbatimChar"/>
          <w:rFonts w:ascii="Times New Roman" w:hAnsi="Times New Roman" w:cs="Times New Roman"/>
        </w:rPr>
        <w:lastRenderedPageBreak/>
        <w:t>Views</w:t>
      </w:r>
      <w:r w:rsidRPr="00412300">
        <w:rPr/>
        <w:t xml:space="preserve"> rather than the SOT-specified </w:t>
      </w:r>
      <w:r w:rsidRPr="00412300">
        <w:rPr>
          <w:rStyle w:val="VerbatimChar"/>
          <w:rFonts w:ascii="Times New Roman" w:hAnsi="Times New Roman" w:cs="Times New Roman"/>
        </w:rPr>
        <w:t>Views / Subscriber_Count</w:t>
      </w:r>
      <w:r w:rsidRPr="00412300">
        <w:rPr/>
        <w:t xml:space="preserve">, for the same reason. Both deviations are also recorded in </w:t>
      </w:r>
      <w:r w:rsidRPr="00412300">
        <w:rPr>
          <w:rStyle w:val="VerbatimChar"/>
          <w:rFonts w:ascii="Times New Roman" w:hAnsi="Times New Roman" w:cs="Times New Roman"/>
        </w:rPr>
        <w:t>PLAN_IMPLEMENTATION.md</w:t>
      </w:r>
      <w:r w:rsidRPr="00412300">
        <w:rPr/>
        <w:t xml:space="preserve"> §1.2 and §1.4 and are restated here because they directly bound how Chapter 7’s feature-importance findings should be read.</w:t>
      </w:r>
    </w:p>
    <w:p w14:paraId="1A834408" w14:textId="77777777" w:rsidR="00FE0DEE" w:rsidRPr="00412300" w:rsidRDefault="00000000">
      <w:pPr>
        <w:pStyle w:val="BodyText"/>
        <w:rPr>
          <w:rFonts w:ascii="Times New Roman" w:hAnsi="Times New Roman" w:cs="Times New Roman"/>
        </w:rPr>
      </w:pPr>
      <w:r w:rsidRPr="00412300">
        <w:rPr>
          <w:b/>
          <w:bCs/>
        </w:rPr>
        <w:t>Listing 6.5: Live pCTR scoring (</w:t>
      </w:r>
      <w:r w:rsidRPr="00412300">
        <w:rPr>
          <w:rStyle w:val="VerbatimChar"/>
          <w:rFonts w:ascii="Times New Roman" w:hAnsi="Times New Roman" w:cs="Times New Roman"/>
          <w:b/>
          <w:bCs/>
        </w:rPr>
        <w:t>system/pipeline/pctr_scorer.py</w:t>
      </w:r>
      <w:r w:rsidRPr="00412300">
        <w:rPr>
          <w:b/>
          <w:bCs/>
        </w:rPr>
        <w:t>, abridged)</w:t>
      </w:r>
    </w:p>
    <w:p w14:paraId="38D59C42" w14:textId="77777777" w:rsidR="00FE0DEE" w:rsidRPr="00412300" w:rsidRDefault="00000000">
      <w:pPr>
        <w:pStyle w:val="SourceCode"/>
        <w:rPr>
          <w:rFonts w:ascii="Times New Roman" w:hAnsi="Times New Roman" w:cs="Times New Roman"/>
        </w:rPr>
      </w:pPr>
      <w:r w:rsidRPr="00412300">
        <w:rPr>
          <w:rStyle w:val="NormalTok"/>
        </w:rPr>
        <w:t xml:space="preserve">_bundle </w:t>
      </w:r>
      <w:r w:rsidRPr="00412300">
        <w:rPr>
          <w:rStyle w:val="OperatorTok"/>
        </w:rPr>
        <w:t>=</w:t>
      </w:r>
      <w:r w:rsidRPr="00412300">
        <w:rPr>
          <w:rStyle w:val="NormalTok"/>
        </w:rPr>
        <w:t xml:space="preserve"> joblib.load(MODEL_PATH)          </w:t>
      </w:r>
      <w:r w:rsidRPr="00412300">
        <w:rPr>
          <w:rStyle w:val="CommentTok"/>
        </w:rPr>
        <w:t># loaded once at module import</w:t>
      </w:r>
      <w:r w:rsidRPr="00412300">
        <w:rPr/>
        <w:br/>
      </w:r>
      <w:r w:rsidRPr="00412300">
        <w:rPr>
          <w:rStyle w:val="NormalTok"/>
        </w:rPr>
        <w:t xml:space="preserve">_model </w:t>
      </w:r>
      <w:r w:rsidRPr="00412300">
        <w:rPr>
          <w:rStyle w:val="OperatorTok"/>
        </w:rPr>
        <w:t>=</w:t>
      </w:r>
      <w:r w:rsidRPr="00412300">
        <w:rPr>
          <w:rStyle w:val="NormalTok"/>
        </w:rPr>
        <w:t xml:space="preserve"> _bundle[</w:t>
      </w:r>
      <w:r w:rsidRPr="00412300">
        <w:rPr>
          <w:rStyle w:val="StringTok"/>
        </w:rPr>
        <w:t>"model"</w:t>
      </w:r>
      <w:r w:rsidRPr="00412300">
        <w:rPr>
          <w:rStyle w:val="NormalTok"/>
        </w:rPr>
        <w:t>]</w:t>
      </w:r>
      <w:r w:rsidRPr="00412300">
        <w:rPr/>
        <w:br/>
      </w:r>
      <w:r w:rsidRPr="00412300">
        <w:rPr>
          <w:rStyle w:val="NormalTok"/>
        </w:rPr>
        <w:t xml:space="preserve">_feature_cols </w:t>
      </w:r>
      <w:r w:rsidRPr="00412300">
        <w:rPr>
          <w:rStyle w:val="OperatorTok"/>
        </w:rPr>
        <w:t>=</w:t>
      </w:r>
      <w:r w:rsidRPr="00412300">
        <w:rPr>
          <w:rStyle w:val="NormalTok"/>
        </w:rPr>
        <w:t xml:space="preserve"> _bundle[</w:t>
      </w:r>
      <w:r w:rsidRPr="00412300">
        <w:rPr>
          <w:rStyle w:val="StringTok"/>
        </w:rPr>
        <w:t>"feature_cols"</w:t>
      </w:r>
      <w:r w:rsidRPr="00412300">
        <w:rPr>
          <w:rStyle w:val="NormalTok"/>
        </w:rPr>
        <w:t>]</w:t>
      </w:r>
      <w:r w:rsidRPr="00412300">
        <w:rPr/>
        <w:br/>
      </w:r>
      <w:r w:rsidRPr="00412300">
        <w:rPr>
          <w:rStyle w:val="NormalTok"/>
        </w:rPr>
        <w:t xml:space="preserve">_encoders </w:t>
      </w:r>
      <w:r w:rsidRPr="00412300">
        <w:rPr>
          <w:rStyle w:val="OperatorTok"/>
        </w:rPr>
        <w:t>=</w:t>
      </w:r>
      <w:r w:rsidRPr="00412300">
        <w:rPr>
          <w:rStyle w:val="NormalTok"/>
        </w:rPr>
        <w:t xml:space="preserve"> _bundle[</w:t>
      </w:r>
      <w:r w:rsidRPr="00412300">
        <w:rPr>
          <w:rStyle w:val="StringTok"/>
        </w:rPr>
        <w:t>"categorical_encoders"</w:t>
      </w:r>
      <w:r w:rsidRPr="00412300">
        <w:rPr>
          <w:rStyle w:val="NormalTok"/>
        </w:rPr>
        <w:t>]</w:t>
      </w:r>
      <w:r w:rsidRPr="00412300">
        <w:rPr/>
        <w:br/>
      </w:r>
      <w:r w:rsidRPr="00412300">
        <w:rPr/>
        <w:br/>
      </w:r>
      <w:r w:rsidRPr="00412300">
        <w:rPr>
          <w:rStyle w:val="KeywordTok"/>
        </w:rPr>
        <w:t>def</w:t>
      </w:r>
      <w:r w:rsidRPr="00412300">
        <w:rPr>
          <w:rStyle w:val="NormalTok"/>
        </w:rPr>
        <w:t xml:space="preserve"> score_title(title: </w:t>
      </w:r>
      <w:r w:rsidRPr="00412300">
        <w:rPr>
          <w:rStyle w:val="BuiltInTok"/>
        </w:rPr>
        <w:t>str</w:t>
      </w:r>
      <w:r w:rsidRPr="00412300">
        <w:rPr>
          <w:rStyle w:val="NormalTok"/>
        </w:rPr>
        <w:t xml:space="preserve">, category_id: </w:t>
      </w:r>
      <w:r w:rsidRPr="00412300">
        <w:rPr>
          <w:rStyle w:val="BuiltInTok"/>
        </w:rPr>
        <w:t>int</w:t>
      </w:r>
      <w:r w:rsidRPr="00412300">
        <w:rPr>
          <w:rStyle w:val="NormalTok"/>
        </w:rPr>
        <w:t xml:space="preserve">) </w:t>
      </w:r>
      <w:r w:rsidRPr="00412300">
        <w:rPr>
          <w:rStyle w:val="OperatorTok"/>
        </w:rPr>
        <w:t>-&gt;</w:t>
      </w:r>
      <w:r w:rsidRPr="00412300">
        <w:rPr>
          <w:rStyle w:val="NormalTok"/>
        </w:rPr>
        <w:t xml:space="preserve"> Tuple[</w:t>
      </w:r>
      <w:r w:rsidRPr="00412300">
        <w:rPr>
          <w:rStyle w:val="BuiltInTok"/>
        </w:rPr>
        <w:t>float</w:t>
      </w:r>
      <w:r w:rsidRPr="00412300">
        <w:rPr>
          <w:rStyle w:val="NormalTok"/>
        </w:rPr>
        <w:t xml:space="preserve">, </w:t>
      </w:r>
      <w:r w:rsidRPr="00412300">
        <w:rPr>
          <w:rStyle w:val="BuiltInTok"/>
        </w:rPr>
        <w:t>float</w:t>
      </w:r>
      <w:r w:rsidRPr="00412300">
        <w:rPr>
          <w:rStyle w:val="NormalTok"/>
        </w:rPr>
        <w:t>]:</w:t>
      </w:r>
      <w:r w:rsidRPr="00412300">
        <w:rPr/>
        <w:br/>
      </w:r>
      <w:r w:rsidRPr="00412300">
        <w:rPr>
          <w:rStyle w:val="NormalTok"/>
        </w:rPr>
        <w:t xml:space="preserve">    </w:t>
      </w:r>
      <w:r w:rsidRPr="00412300">
        <w:rPr>
          <w:rStyle w:val="CommentTok"/>
        </w:rPr>
        <w:t>"""Returns (pctr_score, vader_compound) for a single title."""</w:t>
      </w:r>
      <w:r w:rsidRPr="00412300">
        <w:rPr/>
        <w:br/>
      </w:r>
      <w:r w:rsidRPr="00412300">
        <w:rPr>
          <w:rStyle w:val="NormalTok"/>
        </w:rPr>
        <w:t xml:space="preserve">    row </w:t>
      </w:r>
      <w:r w:rsidRPr="00412300">
        <w:rPr>
          <w:rStyle w:val="OperatorTok"/>
        </w:rPr>
        <w:t>=</w:t>
      </w:r>
      <w:r w:rsidRPr="00412300">
        <w:rPr>
          <w:rStyle w:val="NormalTok"/>
        </w:rPr>
        <w:t xml:space="preserve"> build_features_single(title, category_id).iloc[</w:t>
      </w:r>
      <w:r w:rsidRPr="00412300">
        <w:rPr>
          <w:rStyle w:val="DecValTok"/>
        </w:rPr>
        <w:t>0</w:t>
      </w:r>
      <w:r w:rsidRPr="00412300">
        <w:rPr>
          <w:rStyle w:val="NormalTok"/>
        </w:rPr>
        <w:t>]</w:t>
      </w:r>
      <w:r w:rsidRPr="00412300">
        <w:rPr/>
        <w:br/>
      </w:r>
      <w:r w:rsidRPr="00412300">
        <w:rPr/>
        <w:br/>
      </w:r>
      <w:r w:rsidRPr="00412300">
        <w:rPr>
          <w:rStyle w:val="NormalTok"/>
        </w:rPr>
        <w:t xml:space="preserve">    features </w:t>
      </w:r>
      <w:r w:rsidRPr="00412300">
        <w:rPr>
          <w:rStyle w:val="OperatorTok"/>
        </w:rPr>
        <w:t>=</w:t>
      </w:r>
      <w:r w:rsidRPr="00412300">
        <w:rPr>
          <w:rStyle w:val="NormalTok"/>
        </w:rPr>
        <w:t xml:space="preserve"> {}</w:t>
      </w:r>
      <w:r w:rsidRPr="00412300">
        <w:rPr/>
        <w:br/>
      </w:r>
      <w:r w:rsidRPr="00412300">
        <w:rPr>
          <w:rStyle w:val="NormalTok"/>
        </w:rPr>
        <w:t xml:space="preserve">    </w:t>
      </w:r>
      <w:r w:rsidRPr="00412300">
        <w:rPr>
          <w:rStyle w:val="ControlFlowTok"/>
        </w:rPr>
        <w:t>for</w:t>
      </w:r>
      <w:r w:rsidRPr="00412300">
        <w:rPr>
          <w:rStyle w:val="NormalTok"/>
        </w:rPr>
        <w:t xml:space="preserve"> col </w:t>
      </w:r>
      <w:r w:rsidRPr="00412300">
        <w:rPr>
          <w:rStyle w:val="KeywordTok"/>
        </w:rPr>
        <w:t>in</w:t>
      </w:r>
      <w:r w:rsidRPr="00412300">
        <w:rPr>
          <w:rStyle w:val="NormalTok"/>
        </w:rPr>
        <w:t xml:space="preserve"> _feature_cols:</w:t>
      </w:r>
      <w:r w:rsidRPr="00412300">
        <w:rPr/>
        <w:br/>
      </w:r>
      <w:r w:rsidRPr="00412300">
        <w:rPr>
          <w:rStyle w:val="NormalTok"/>
        </w:rPr>
        <w:t xml:space="preserve">        </w:t>
      </w:r>
      <w:r w:rsidRPr="00412300">
        <w:rPr>
          <w:rStyle w:val="ControlFlowTok"/>
        </w:rPr>
        <w:t>if</w:t>
      </w:r>
      <w:r w:rsidRPr="00412300">
        <w:rPr>
          <w:rStyle w:val="NormalTok"/>
        </w:rPr>
        <w:t xml:space="preserve"> col.endswith(</w:t>
      </w:r>
      <w:r w:rsidRPr="00412300">
        <w:rPr>
          <w:rStyle w:val="StringTok"/>
        </w:rPr>
        <w:t>"_enc"</w:t>
      </w:r>
      <w:r w:rsidRPr="00412300">
        <w:rPr>
          <w:rStyle w:val="NormalTok"/>
        </w:rPr>
        <w:t>):</w:t>
      </w:r>
      <w:r w:rsidRPr="00412300">
        <w:rPr/>
        <w:br/>
      </w:r>
      <w:r w:rsidRPr="00412300">
        <w:rPr>
          <w:rStyle w:val="NormalTok"/>
        </w:rPr>
        <w:t xml:space="preserve">            base_col </w:t>
      </w:r>
      <w:r w:rsidRPr="00412300">
        <w:rPr>
          <w:rStyle w:val="OperatorTok"/>
        </w:rPr>
        <w:t>=</w:t>
      </w:r>
      <w:r w:rsidRPr="00412300">
        <w:rPr>
          <w:rStyle w:val="NormalTok"/>
        </w:rPr>
        <w:t xml:space="preserve"> col[: </w:t>
      </w:r>
      <w:r w:rsidRPr="00412300">
        <w:rPr>
          <w:rStyle w:val="OperatorTok"/>
        </w:rPr>
        <w:t>-</w:t>
      </w:r>
      <w:r w:rsidRPr="00412300">
        <w:rPr>
          <w:rStyle w:val="BuiltInTok"/>
        </w:rPr>
        <w:t>len</w:t>
      </w:r>
      <w:r w:rsidRPr="00412300">
        <w:rPr>
          <w:rStyle w:val="NormalTok"/>
        </w:rPr>
        <w:t>(</w:t>
      </w:r>
      <w:r w:rsidRPr="00412300">
        <w:rPr>
          <w:rStyle w:val="StringTok"/>
        </w:rPr>
        <w:t>"_enc"</w:t>
      </w:r>
      <w:r w:rsidRPr="00412300">
        <w:rPr>
          <w:rStyle w:val="NormalTok"/>
        </w:rPr>
        <w:t>)]</w:t>
      </w:r>
      <w:r w:rsidRPr="00412300">
        <w:rPr/>
        <w:br/>
      </w:r>
      <w:r w:rsidRPr="00412300">
        <w:rPr>
          <w:rStyle w:val="NormalTok"/>
        </w:rPr>
        <w:t xml:space="preserve">            features[col] </w:t>
      </w:r>
      <w:r w:rsidRPr="00412300">
        <w:rPr>
          <w:rStyle w:val="OperatorTok"/>
        </w:rPr>
        <w:t>=</w:t>
      </w:r>
      <w:r w:rsidRPr="00412300">
        <w:rPr>
          <w:rStyle w:val="NormalTok"/>
        </w:rPr>
        <w:t xml:space="preserve"> _safe_encode(_encoders[base_col], row[base_col])</w:t>
      </w:r>
      <w:r w:rsidRPr="00412300">
        <w:rPr/>
        <w:br/>
      </w:r>
      <w:r w:rsidRPr="00412300">
        <w:rPr>
          <w:rStyle w:val="NormalTok"/>
        </w:rPr>
        <w:t xml:space="preserve">        </w:t>
      </w:r>
      <w:r w:rsidRPr="00412300">
        <w:rPr>
          <w:rStyle w:val="ControlFlowTok"/>
        </w:rPr>
        <w:t>else</w:t>
      </w:r>
      <w:r w:rsidRPr="00412300">
        <w:rPr>
          <w:rStyle w:val="NormalTok"/>
        </w:rPr>
        <w:t>:</w:t>
      </w:r>
      <w:r w:rsidRPr="00412300">
        <w:rPr/>
        <w:br/>
      </w:r>
      <w:r w:rsidRPr="00412300">
        <w:rPr>
          <w:rStyle w:val="NormalTok"/>
        </w:rPr>
        <w:t xml:space="preserve">            features[col] </w:t>
      </w:r>
      <w:r w:rsidRPr="00412300">
        <w:rPr>
          <w:rStyle w:val="OperatorTok"/>
        </w:rPr>
        <w:t>=</w:t>
      </w:r>
      <w:r w:rsidRPr="00412300">
        <w:rPr>
          <w:rStyle w:val="NormalTok"/>
        </w:rPr>
        <w:t xml:space="preserve"> row[col]</w:t>
      </w:r>
      <w:r w:rsidRPr="00412300">
        <w:rPr/>
        <w:br/>
      </w:r>
      <w:r w:rsidRPr="00412300">
        <w:rPr/>
        <w:br/>
      </w:r>
      <w:r w:rsidRPr="00412300">
        <w:rPr>
          <w:rStyle w:val="NormalTok"/>
        </w:rPr>
        <w:t xml:space="preserve">    X </w:t>
      </w:r>
      <w:r w:rsidRPr="00412300">
        <w:rPr>
          <w:rStyle w:val="OperatorTok"/>
        </w:rPr>
        <w:t>=</w:t>
      </w:r>
      <w:r w:rsidRPr="00412300">
        <w:rPr>
          <w:rStyle w:val="NormalTok"/>
        </w:rPr>
        <w:t xml:space="preserve"> pd.DataFrame([features])[_feature_cols].astype(</w:t>
      </w:r>
      <w:r w:rsidRPr="00412300">
        <w:rPr>
          <w:rStyle w:val="BuiltInTok"/>
        </w:rPr>
        <w:t>float</w:t>
      </w:r>
      <w:r w:rsidRPr="00412300">
        <w:rPr>
          <w:rStyle w:val="NormalTok"/>
        </w:rPr>
        <w:t>)</w:t>
      </w:r>
      <w:r w:rsidRPr="00412300">
        <w:rPr/>
        <w:br/>
      </w:r>
      <w:r w:rsidRPr="00412300">
        <w:rPr>
          <w:rStyle w:val="NormalTok"/>
        </w:rPr>
        <w:t xml:space="preserve">    pctr_score </w:t>
      </w:r>
      <w:r w:rsidRPr="00412300">
        <w:rPr>
          <w:rStyle w:val="OperatorTok"/>
        </w:rPr>
        <w:t>=</w:t>
      </w:r>
      <w:r w:rsidRPr="00412300">
        <w:rPr>
          <w:rStyle w:val="NormalTok"/>
        </w:rPr>
        <w:t xml:space="preserve"> </w:t>
      </w:r>
      <w:r w:rsidRPr="00412300">
        <w:rPr>
          <w:rStyle w:val="BuiltInTok"/>
        </w:rPr>
        <w:t>float</w:t>
      </w:r>
      <w:r w:rsidRPr="00412300">
        <w:rPr>
          <w:rStyle w:val="NormalTok"/>
        </w:rPr>
        <w:t>(_model.predict_proba(X)[</w:t>
      </w:r>
      <w:r w:rsidRPr="00412300">
        <w:rPr>
          <w:rStyle w:val="DecValTok"/>
        </w:rPr>
        <w:t>0</w:t>
      </w:r>
      <w:r w:rsidRPr="00412300">
        <w:rPr>
          <w:rStyle w:val="NormalTok"/>
        </w:rPr>
        <w:t xml:space="preserve">, </w:t>
      </w:r>
      <w:r w:rsidRPr="00412300">
        <w:rPr>
          <w:rStyle w:val="DecValTok"/>
        </w:rPr>
        <w:t>1</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pctr_score, </w:t>
      </w:r>
      <w:r w:rsidRPr="00412300">
        <w:rPr>
          <w:rStyle w:val="BuiltInTok"/>
        </w:rPr>
        <w:t>float</w:t>
      </w:r>
      <w:r w:rsidRPr="00412300">
        <w:rPr>
          <w:rStyle w:val="NormalTok"/>
        </w:rPr>
        <w:t>(row[</w:t>
      </w:r>
      <w:r w:rsidRPr="00412300">
        <w:rPr>
          <w:rStyle w:val="StringTok"/>
        </w:rPr>
        <w:t>"vader_compound"</w:t>
      </w:r>
      <w:r w:rsidRPr="00412300">
        <w:rPr>
          <w:rStyle w:val="NormalTok"/>
        </w:rPr>
        <w:t>])</w:t>
      </w:r>
    </w:p>
    <w:p w14:paraId="75D8670A" w14:textId="77777777" w:rsidR="00FE0DEE" w:rsidRPr="00412300" w:rsidRDefault="00000000">
      <w:pPr>
        <w:pStyle w:val="FirstParagraph"/>
        <w:rPr>
          <w:rFonts w:ascii="Times New Roman" w:hAnsi="Times New Roman" w:cs="Times New Roman"/>
        </w:rPr>
      </w:pPr>
      <w:r w:rsidRPr="00412300">
        <w:rPr/>
        <w:t>The saved model bundle (</w:t>
      </w:r>
      <w:r w:rsidRPr="00412300">
        <w:rPr>
          <w:rStyle w:val="VerbatimChar"/>
          <w:rFonts w:ascii="Times New Roman" w:hAnsi="Times New Roman" w:cs="Times New Roman"/>
        </w:rPr>
        <w:t>pctr_model.pkl</w:t>
      </w:r>
      <w:r w:rsidRPr="00412300">
        <w:rPr/>
        <w:t xml:space="preserve">) packages the trained classifier together with the exact ordered feature-column list and the fitted categorical label encoders used at training time, rather than saving the classifier alone. This was a direct response to a class of bug that a bare </w:t>
      </w:r>
      <w:r w:rsidRPr="00412300">
        <w:rPr>
          <w:rStyle w:val="VerbatimChar"/>
          <w:rFonts w:ascii="Times New Roman" w:hAnsi="Times New Roman" w:cs="Times New Roman"/>
        </w:rPr>
        <w:t>joblib.dump(model)</w:t>
      </w:r>
      <w:r w:rsidRPr="00412300">
        <w:rPr/>
        <w:t xml:space="preserve"> would not catch: if a categorical encoder at inference time were re-fitted from scratch on a single-row DataFrame, its </w:t>
      </w:r>
      <w:r w:rsidRPr="00412300">
        <w:rPr>
          <w:rStyle w:val="VerbatimChar"/>
          <w:rFonts w:ascii="Times New Roman" w:hAnsi="Times New Roman" w:cs="Times New Roman"/>
        </w:rPr>
        <w:t>classes_</w:t>
      </w:r>
      <w:r w:rsidRPr="00412300">
        <w:rPr/>
        <w:t xml:space="preserve"> would trivially be that one row’s values, silently producing nonsensical encodings. </w:t>
      </w:r>
      <w:r w:rsidRPr="00412300">
        <w:rPr>
          <w:rStyle w:val="VerbatimChar"/>
          <w:rFonts w:ascii="Times New Roman" w:hAnsi="Times New Roman" w:cs="Times New Roman"/>
        </w:rPr>
        <w:t>_safe_encode()</w:t>
      </w:r>
      <w:r w:rsidRPr="00412300">
        <w:rPr/>
        <w:t xml:space="preserve"> additionally falls back to encoding 0 for any category value the training-time encoder never saw (for example, a </w:t>
      </w:r>
      <w:r w:rsidRPr="00412300">
        <w:rPr>
          <w:rStyle w:val="VerbatimChar"/>
          <w:rFonts w:ascii="Times New Roman" w:hAnsi="Times New Roman" w:cs="Times New Roman"/>
        </w:rPr>
        <w:t>first_word_type</w:t>
      </w:r>
      <w:r w:rsidRPr="00412300">
        <w:rPr/>
        <w:t xml:space="preserve"> POS tag that does not occur in the training vocabulary for an unusually short or malformed title) rather than raising and taking down the whole scoring request over one categorical feature.</w:t>
      </w:r>
    </w:p>
    <w:p w14:paraId="09F5ED63" w14:textId="77777777" w:rsidR="00FE0DEE" w:rsidRPr="00412300" w:rsidRDefault="00000000">
      <w:pPr>
        <w:pStyle w:val="BodyText"/>
        <w:rPr>
          <w:rFonts w:ascii="Times New Roman" w:hAnsi="Times New Roman" w:cs="Times New Roman"/>
        </w:rPr>
      </w:pPr>
      <w:r w:rsidRPr="00412300">
        <w:rPr/>
        <w:t xml:space="preserve">The final selected model is a </w:t>
      </w:r>
      <w:r w:rsidRPr="00412300">
        <w:rPr>
          <w:rStyle w:val="VerbatimChar"/>
          <w:rFonts w:ascii="Times New Roman" w:hAnsi="Times New Roman" w:cs="Times New Roman"/>
        </w:rPr>
        <w:t>RandomForestClassifier</w:t>
      </w:r>
      <w:r w:rsidRPr="00412300">
        <w:rPr/>
        <w:t xml:space="preserve">; XGBoost was trained and tuned in parallel per </w:t>
      </w:r>
      <w:r w:rsidRPr="00412300">
        <w:rPr>
          <w:rStyle w:val="VerbatimChar"/>
          <w:rFonts w:ascii="Times New Roman" w:hAnsi="Times New Roman" w:cs="Times New Roman"/>
        </w:rPr>
        <w:t>PLAN_IMPLEMENTATION.md</w:t>
      </w:r>
      <w:r w:rsidRPr="00412300">
        <w:rPr/>
        <w:t xml:space="preserve"> §1.5 but did not outperform it on validation F1. Reported performance (test F1 = 0.6901, ROC-AUC = 0.7613) is below the SOT’s F1 &gt; 0.75 target; this gap was deliberately deferred on 2026-08-10 to avoid blocking Sprint 3 on further hyperparameter search, and Chapter 7 reports it as the actual result rather than as a target that was met. </w:t>
      </w:r>
      <w:r w:rsidRPr="00412300">
        <w:rPr>
          <w:rStyle w:val="VerbatimChar"/>
          <w:rFonts w:ascii="Times New Roman" w:hAnsi="Times New Roman" w:cs="Times New Roman"/>
        </w:rPr>
        <w:t>channel_subscriber_tier</w:t>
      </w:r>
      <w:r w:rsidRPr="00412300">
        <w:rPr/>
        <w:t>’s lack of live signal (above) is one plausible, though not confirmed, contributor to this gap, since it removes a feature that prior published work (Section 3.5.1, A6) treats as informative.</w:t>
      </w:r>
    </w:p>
    <w:p w14:paraId="3AA0A118" w14:textId="799861A6" w:rsidR="00FE0DEE" w:rsidRPr="00412300" w:rsidRDefault="00FE0DEE">
      <w:pPr>
        <w:rPr>
          <w:rFonts w:ascii="Times New Roman" w:hAnsi="Times New Roman" w:cs="Times New Roman"/>
        </w:rPr>
      </w:pPr>
    </w:p>
    <w:p w14:paraId="3F50DD0D" w14:textId="77777777" w:rsidR="00FE0DEE" w:rsidRPr="00412300" w:rsidRDefault="00000000">
      <w:pPr>
        <w:pStyle w:val="Heading2"/>
        <w:rPr>
          <w:rFonts w:ascii="Times New Roman" w:hAnsi="Times New Roman" w:cs="Times New Roman"/>
        </w:rPr>
      </w:pPr>
      <w:bookmarkStart w:id="211" w:name="critic-agent"/>
      <w:bookmarkStart w:id="212" w:name="_Toc239955299"/>
      <w:bookmarkEnd w:id="209"/>
      <w:bookmarkEnd w:id="212"/>
      <w:r>
        <w:rPr>
          <w:b/>
          <w:i w:val="0"/>
          <w:caps w:val="0"/>
          <w:color w:val="000000"/>
        </w:rPr>
        <w:t>6.8 Critic agent</w:t>
      </w:r>
    </w:p>
    <w:p w14:paraId="1C3D1291" w14:textId="77777777" w:rsidR="00FE0DEE" w:rsidRPr="00412300" w:rsidRDefault="00000000">
      <w:pPr>
        <w:pStyle w:val="FirstParagraph"/>
        <w:rPr>
          <w:rFonts w:ascii="Times New Roman" w:hAnsi="Times New Roman" w:cs="Times New Roman"/>
        </w:rPr>
      </w:pPr>
      <w:r w:rsidRPr="00412300">
        <w:rPr/>
        <w:t>The Critic Agent (SOT §12.3) is the pipeline’s gatekeeper: it scores all five Generator candidates in parallel and computes a composite score for ranking, per the formula established in Section 5.7.</w:t>
      </w:r>
    </w:p>
    <w:p w14:paraId="6DFE0C28" w14:textId="77777777" w:rsidR="00FE0DEE" w:rsidRPr="00412300" w:rsidRDefault="00000000">
      <w:pPr>
        <w:pStyle w:val="BodyText"/>
        <w:rPr>
          <w:rFonts w:ascii="Times New Roman" w:hAnsi="Times New Roman" w:cs="Times New Roman"/>
        </w:rPr>
      </w:pPr>
      <w:r w:rsidRPr="00412300">
        <w:rPr>
          <w:b/>
          <w:bCs/>
        </w:rPr>
        <w:t>Listing 6.6: Critic Agent scoring and rejection (</w:t>
      </w:r>
      <w:r w:rsidRPr="00412300">
        <w:rPr>
          <w:rStyle w:val="VerbatimChar"/>
          <w:rFonts w:ascii="Times New Roman" w:hAnsi="Times New Roman" w:cs="Times New Roman"/>
          <w:b/>
          <w:bCs/>
        </w:rPr>
        <w:t>system/agents/critic.py</w:t>
      </w:r>
      <w:r w:rsidRPr="00412300">
        <w:rPr>
          <w:b/>
          <w:bCs/>
        </w:rPr>
        <w:t>, abridged)</w:t>
      </w:r>
    </w:p>
    <w:p w14:paraId="46253F4F" w14:textId="77777777" w:rsidR="00FE0DEE" w:rsidRPr="00412300" w:rsidRDefault="00000000">
      <w:pPr>
        <w:pStyle w:val="SourceCode"/>
        <w:rPr>
          <w:rFonts w:ascii="Times New Roman" w:hAnsi="Times New Roman" w:cs="Times New Roman"/>
        </w:rPr>
      </w:pPr>
      <w:r w:rsidRPr="00412300">
        <w:rPr>
          <w:rStyle w:val="NormalTok"/>
        </w:rPr>
        <w:t xml:space="preserve">W_PCTR, W_VADER, W_BERT </w:t>
      </w:r>
      <w:r w:rsidRPr="00412300">
        <w:rPr>
          <w:rStyle w:val="OperatorTok"/>
        </w:rPr>
        <w:t>=</w:t>
      </w:r>
      <w:r w:rsidRPr="00412300">
        <w:rPr>
          <w:rStyle w:val="NormalTok"/>
        </w:rPr>
        <w:t xml:space="preserve"> </w:t>
      </w:r>
      <w:r w:rsidRPr="00412300">
        <w:rPr>
          <w:rStyle w:val="FloatTok"/>
        </w:rPr>
        <w:t>0.50</w:t>
      </w:r>
      <w:r w:rsidRPr="00412300">
        <w:rPr>
          <w:rStyle w:val="NormalTok"/>
        </w:rPr>
        <w:t xml:space="preserve">, </w:t>
      </w:r>
      <w:r w:rsidRPr="00412300">
        <w:rPr>
          <w:rStyle w:val="FloatTok"/>
        </w:rPr>
        <w:t>0.25</w:t>
      </w:r>
      <w:r w:rsidRPr="00412300">
        <w:rPr>
          <w:rStyle w:val="NormalTok"/>
        </w:rPr>
        <w:t xml:space="preserve">, </w:t>
      </w:r>
      <w:r w:rsidRPr="00412300">
        <w:rPr>
          <w:rStyle w:val="FloatTok"/>
        </w:rPr>
        <w:t>0.25</w:t>
      </w:r>
      <w:r w:rsidRPr="00412300">
        <w:rPr/>
        <w:br/>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_score_candidate(video_brief, category_id, candidate) </w:t>
      </w:r>
      <w:r w:rsidRPr="00412300">
        <w:rPr>
          <w:rStyle w:val="OperatorTok"/>
        </w:rPr>
        <w:t>-&gt;</w:t>
      </w:r>
      <w:r w:rsidRPr="00412300">
        <w:rPr>
          <w:rStyle w:val="NormalTok"/>
        </w:rPr>
        <w:t xml:space="preserve"> ScoredTitle:</w:t>
      </w:r>
      <w:r w:rsidRPr="00412300">
        <w:rPr/>
        <w:br/>
      </w:r>
      <w:r w:rsidRPr="00412300">
        <w:rPr>
          <w:rStyle w:val="NormalTok"/>
        </w:rPr>
        <w:t xml:space="preserve">    (pctr_score, vader_compound), bert_sim, nli_label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asyncio.gather(</w:t>
      </w:r>
      <w:r w:rsidRPr="00412300">
        <w:rPr/>
        <w:br/>
      </w:r>
      <w:r w:rsidRPr="00412300">
        <w:rPr>
          <w:rStyle w:val="NormalTok"/>
        </w:rPr>
        <w:t xml:space="preserve">        asyncio.to_thread(score_title, candidate.title, category_id),</w:t>
      </w:r>
      <w:r w:rsidRPr="00412300">
        <w:rPr/>
        <w:br/>
      </w:r>
      <w:r w:rsidRPr="00412300">
        <w:rPr>
          <w:rStyle w:val="NormalTok"/>
        </w:rPr>
        <w:t xml:space="preserve">        asyncio.to_thread(bert_similarity, candidate.title, video_brief.core_promise),</w:t>
      </w:r>
      <w:r w:rsidRPr="00412300">
        <w:rPr/>
        <w:br/>
      </w:r>
      <w:r w:rsidRPr="00412300">
        <w:rPr>
          <w:rStyle w:val="NormalTok"/>
        </w:rPr>
        <w:t xml:space="preserve">        asyncio.to_thread(classify_nli, candidate.title, video_brief.core_promise),</w:t>
      </w:r>
      <w:r w:rsidRPr="00412300">
        <w:rPr/>
        <w:br/>
      </w:r>
      <w:r w:rsidRPr="00412300">
        <w:rPr>
          <w:rStyle w:val="NormalTok"/>
        </w:rPr>
        <w:t xml:space="preserve">    )</w:t>
      </w:r>
      <w:r w:rsidRPr="00412300">
        <w:rPr/>
        <w:br/>
      </w:r>
      <w:r w:rsidRPr="00412300">
        <w:rPr>
          <w:rStyle w:val="NormalTok"/>
        </w:rPr>
        <w:t xml:space="preserve">    is_valid </w:t>
      </w:r>
      <w:r w:rsidRPr="00412300">
        <w:rPr>
          <w:rStyle w:val="OperatorTok"/>
        </w:rPr>
        <w:t>=</w:t>
      </w:r>
      <w:r w:rsidRPr="00412300">
        <w:rPr>
          <w:rStyle w:val="NormalTok"/>
        </w:rPr>
        <w:t xml:space="preserve"> nli_label </w:t>
      </w:r>
      <w:r w:rsidRPr="00412300">
        <w:rPr>
          <w:rStyle w:val="OperatorTok"/>
        </w:rPr>
        <w:t>!=</w:t>
      </w:r>
      <w:r w:rsidRPr="00412300">
        <w:rPr>
          <w:rStyle w:val="NormalTok"/>
        </w:rPr>
        <w:t xml:space="preserve"> </w:t>
      </w:r>
      <w:r w:rsidRPr="00412300">
        <w:rPr>
          <w:rStyle w:val="StringTok"/>
        </w:rPr>
        <w:t>"contradiction"</w:t>
      </w:r>
      <w:r w:rsidRPr="00412300">
        <w:rPr/>
        <w:br/>
      </w:r>
      <w:r w:rsidRPr="00412300">
        <w:rPr>
          <w:rStyle w:val="NormalTok"/>
        </w:rPr>
        <w:t xml:space="preserve">    nli_multiplier </w:t>
      </w:r>
      <w:r w:rsidRPr="00412300">
        <w:rPr>
          <w:rStyle w:val="OperatorTok"/>
        </w:rPr>
        <w:t>=</w:t>
      </w:r>
      <w:r w:rsidRPr="00412300">
        <w:rPr>
          <w:rStyle w:val="NormalTok"/>
        </w:rPr>
        <w:t xml:space="preserve"> </w:t>
      </w:r>
      <w:r w:rsidRPr="00412300">
        <w:rPr>
          <w:rStyle w:val="FloatTok"/>
        </w:rPr>
        <w:t>1.0</w:t>
      </w:r>
      <w:r w:rsidRPr="00412300">
        <w:rPr>
          <w:rStyle w:val="NormalTok"/>
        </w:rPr>
        <w:t xml:space="preserve"> </w:t>
      </w:r>
      <w:r w:rsidRPr="00412300">
        <w:rPr>
          <w:rStyle w:val="ControlFlowTok"/>
        </w:rPr>
        <w:t>if</w:t>
      </w:r>
      <w:r w:rsidRPr="00412300">
        <w:rPr>
          <w:rStyle w:val="NormalTok"/>
        </w:rPr>
        <w:t xml:space="preserve"> is_valid </w:t>
      </w:r>
      <w:r w:rsidRPr="00412300">
        <w:rPr>
          <w:rStyle w:val="ControlFlowTok"/>
        </w:rPr>
        <w:t>else</w:t>
      </w:r>
      <w:r w:rsidRPr="00412300">
        <w:rPr>
          <w:rStyle w:val="NormalTok"/>
        </w:rPr>
        <w:t xml:space="preserve"> </w:t>
      </w:r>
      <w:r w:rsidRPr="00412300">
        <w:rPr>
          <w:rStyle w:val="FloatTok"/>
        </w:rPr>
        <w:t>0.0</w:t>
      </w:r>
      <w:r w:rsidRPr="00412300">
        <w:rPr/>
        <w:br/>
      </w:r>
      <w:r w:rsidRPr="00412300">
        <w:rPr>
          <w:rStyle w:val="NormalTok"/>
        </w:rPr>
        <w:t xml:space="preserve">    composite_score </w:t>
      </w:r>
      <w:r w:rsidRPr="00412300">
        <w:rPr>
          <w:rStyle w:val="OperatorTok"/>
        </w:rPr>
        <w:t>=</w:t>
      </w:r>
      <w:r w:rsidRPr="00412300">
        <w:rPr>
          <w:rStyle w:val="NormalTok"/>
        </w:rPr>
        <w:t xml:space="preserve"> (</w:t>
      </w:r>
      <w:r w:rsidRPr="00412300">
        <w:rPr/>
        <w:br/>
      </w:r>
      <w:r w:rsidRPr="00412300">
        <w:rPr>
          <w:rStyle w:val="NormalTok"/>
        </w:rPr>
        <w:t xml:space="preserve">        W_PCTR </w:t>
      </w:r>
      <w:r w:rsidRPr="00412300">
        <w:rPr>
          <w:rStyle w:val="OperatorTok"/>
        </w:rPr>
        <w:t>*</w:t>
      </w:r>
      <w:r w:rsidRPr="00412300">
        <w:rPr>
          <w:rStyle w:val="NormalTok"/>
        </w:rPr>
        <w:t xml:space="preserve"> pctr_score </w:t>
      </w:r>
      <w:r w:rsidRPr="00412300">
        <w:rPr>
          <w:rStyle w:val="OperatorTok"/>
        </w:rPr>
        <w:t>+</w:t>
      </w:r>
      <w:r w:rsidRPr="00412300">
        <w:rPr>
          <w:rStyle w:val="NormalTok"/>
        </w:rPr>
        <w:t xml:space="preserve"> W_VADER </w:t>
      </w:r>
      <w:r w:rsidRPr="00412300">
        <w:rPr>
          <w:rStyle w:val="OperatorTok"/>
        </w:rPr>
        <w:t>*</w:t>
      </w:r>
      <w:r w:rsidRPr="00412300">
        <w:rPr>
          <w:rStyle w:val="NormalTok"/>
        </w:rPr>
        <w:t xml:space="preserve"> </w:t>
      </w:r>
      <w:r w:rsidRPr="00412300">
        <w:rPr>
          <w:rStyle w:val="BuiltInTok"/>
        </w:rPr>
        <w:t>abs</w:t>
      </w:r>
      <w:r w:rsidRPr="00412300">
        <w:rPr>
          <w:rStyle w:val="NormalTok"/>
        </w:rPr>
        <w:t xml:space="preserve">(vader_compound) </w:t>
      </w:r>
      <w:r w:rsidRPr="00412300">
        <w:rPr>
          <w:rStyle w:val="OperatorTok"/>
        </w:rPr>
        <w:t>+</w:t>
      </w:r>
      <w:r w:rsidRPr="00412300">
        <w:rPr>
          <w:rStyle w:val="NormalTok"/>
        </w:rPr>
        <w:t xml:space="preserve"> W_BERT </w:t>
      </w:r>
      <w:r w:rsidRPr="00412300">
        <w:rPr>
          <w:rStyle w:val="OperatorTok"/>
        </w:rPr>
        <w:t>*</w:t>
      </w:r>
      <w:r w:rsidRPr="00412300">
        <w:rPr>
          <w:rStyle w:val="NormalTok"/>
        </w:rPr>
        <w:t xml:space="preserve"> bert_sim</w:t>
      </w:r>
      <w:r w:rsidRPr="00412300">
        <w:rPr/>
        <w:br/>
      </w:r>
      <w:r w:rsidRPr="00412300">
        <w:rPr>
          <w:rStyle w:val="NormalTok"/>
        </w:rPr>
        <w:t xml:space="preserve">    ) </w:t>
      </w:r>
      <w:r w:rsidRPr="00412300">
        <w:rPr>
          <w:rStyle w:val="OperatorTok"/>
        </w:rPr>
        <w:t>*</w:t>
      </w:r>
      <w:r w:rsidRPr="00412300">
        <w:rPr>
          <w:rStyle w:val="NormalTok"/>
        </w:rPr>
        <w:t xml:space="preserve"> nli_multiplier</w:t>
      </w:r>
      <w:r w:rsidRPr="00412300">
        <w:rPr/>
        <w:br/>
      </w:r>
      <w:r w:rsidRPr="00412300">
        <w:rPr>
          <w:rStyle w:val="NormalTok"/>
        </w:rPr>
        <w:t xml:space="preserve">    </w:t>
      </w:r>
      <w:r w:rsidRPr="00412300">
        <w:rPr>
          <w:rStyle w:val="ControlFlowTok"/>
        </w:rPr>
        <w:t>return</w:t>
      </w:r>
      <w:r w:rsidRPr="00412300">
        <w:rPr>
          <w:rStyle w:val="NormalTok"/>
        </w:rPr>
        <w:t xml:space="preserve"> ScoredTitle(title</w:t>
      </w:r>
      <w:r w:rsidRPr="00412300">
        <w:rPr>
          <w:rStyle w:val="OperatorTok"/>
        </w:rPr>
        <w:t>=</w:t>
      </w:r>
      <w:r w:rsidRPr="00412300">
        <w:rPr>
          <w:rStyle w:val="NormalTok"/>
        </w:rPr>
        <w:t>candidate.title, trigger_used</w:t>
      </w:r>
      <w:r w:rsidRPr="00412300">
        <w:rPr>
          <w:rStyle w:val="OperatorTok"/>
        </w:rPr>
        <w:t>=</w:t>
      </w:r>
      <w:r w:rsidRPr="00412300">
        <w:rPr>
          <w:rStyle w:val="NormalTok"/>
        </w:rPr>
        <w:t>candidate.trigger_used,</w:t>
      </w:r>
      <w:r w:rsidRPr="00412300">
        <w:rPr/>
        <w:br/>
      </w:r>
      <w:r w:rsidRPr="00412300">
        <w:rPr>
          <w:rStyle w:val="NormalTok"/>
        </w:rPr>
        <w:t xml:space="preserve">                        pctr_score</w:t>
      </w:r>
      <w:r w:rsidRPr="00412300">
        <w:rPr>
          <w:rStyle w:val="OperatorTok"/>
        </w:rPr>
        <w:t>=</w:t>
      </w:r>
      <w:r w:rsidRPr="00412300">
        <w:rPr>
          <w:rStyle w:val="NormalTok"/>
        </w:rPr>
        <w:t>pctr_score, vader_compound</w:t>
      </w:r>
      <w:r w:rsidRPr="00412300">
        <w:rPr>
          <w:rStyle w:val="OperatorTok"/>
        </w:rPr>
        <w:t>=</w:t>
      </w:r>
      <w:r w:rsidRPr="00412300">
        <w:rPr>
          <w:rStyle w:val="NormalTok"/>
        </w:rPr>
        <w:t>vader_compound,</w:t>
      </w:r>
      <w:r w:rsidRPr="00412300">
        <w:rPr/>
        <w:br/>
      </w:r>
      <w:r w:rsidRPr="00412300">
        <w:rPr>
          <w:rStyle w:val="NormalTok"/>
        </w:rPr>
        <w:t xml:space="preserve">                        bert_similarity</w:t>
      </w:r>
      <w:r w:rsidRPr="00412300">
        <w:rPr>
          <w:rStyle w:val="OperatorTok"/>
        </w:rPr>
        <w:t>=</w:t>
      </w:r>
      <w:r w:rsidRPr="00412300">
        <w:rPr>
          <w:rStyle w:val="NormalTok"/>
        </w:rPr>
        <w:t>bert_sim, nli_label</w:t>
      </w:r>
      <w:r w:rsidRPr="00412300">
        <w:rPr>
          <w:rStyle w:val="OperatorTok"/>
        </w:rPr>
        <w:t>=</w:t>
      </w:r>
      <w:r w:rsidRPr="00412300">
        <w:rPr>
          <w:rStyle w:val="NormalTok"/>
        </w:rPr>
        <w:t>nli_label,</w:t>
      </w:r>
      <w:r w:rsidRPr="00412300">
        <w:rPr/>
        <w:br/>
      </w:r>
      <w:r w:rsidRPr="00412300">
        <w:rPr>
          <w:rStyle w:val="NormalTok"/>
        </w:rPr>
        <w:t xml:space="preserve">                        composite_score</w:t>
      </w:r>
      <w:r w:rsidRPr="00412300">
        <w:rPr>
          <w:rStyle w:val="OperatorTok"/>
        </w:rPr>
        <w:t>=</w:t>
      </w:r>
      <w:r w:rsidRPr="00412300">
        <w:rPr>
          <w:rStyle w:val="NormalTok"/>
        </w:rPr>
        <w:t>composite_score, is_valid</w:t>
      </w:r>
      <w:r w:rsidRPr="00412300">
        <w:rPr>
          <w:rStyle w:val="OperatorTok"/>
        </w:rPr>
        <w:t>=</w:t>
      </w:r>
      <w:r w:rsidRPr="00412300">
        <w:rPr>
          <w:rStyle w:val="NormalTok"/>
        </w:rPr>
        <w:t>is_valid)</w:t>
      </w:r>
      <w:r w:rsidRPr="00412300">
        <w:rPr/>
        <w:br/>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run(video_brief, generator_output, video_category) </w:t>
      </w:r>
      <w:r w:rsidRPr="00412300">
        <w:rPr>
          <w:rStyle w:val="OperatorTok"/>
        </w:rPr>
        <w:t>-&gt;</w:t>
      </w:r>
      <w:r w:rsidRPr="00412300">
        <w:rPr>
          <w:rStyle w:val="NormalTok"/>
        </w:rPr>
        <w:t xml:space="preserve"> CriticOutput:</w:t>
      </w:r>
      <w:r w:rsidRPr="00412300">
        <w:rPr/>
        <w:br/>
      </w:r>
      <w:r w:rsidRPr="00412300">
        <w:rPr>
          <w:rStyle w:val="NormalTok"/>
        </w:rPr>
        <w:t xml:space="preserve">    category_id </w:t>
      </w:r>
      <w:r w:rsidRPr="00412300">
        <w:rPr>
          <w:rStyle w:val="OperatorTok"/>
        </w:rPr>
        <w:t>=</w:t>
      </w:r>
      <w:r w:rsidRPr="00412300">
        <w:rPr>
          <w:rStyle w:val="NormalTok"/>
        </w:rPr>
        <w:t xml:space="preserve"> category_name_to_id(video_category)</w:t>
      </w:r>
      <w:r w:rsidRPr="00412300">
        <w:rPr/>
        <w:br/>
      </w:r>
      <w:r w:rsidRPr="00412300">
        <w:rPr>
          <w:rStyle w:val="NormalTok"/>
        </w:rPr>
        <w:t xml:space="preserve">    scored_candidates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asyncio.gather(</w:t>
      </w:r>
      <w:r w:rsidRPr="00412300">
        <w:rPr/>
        <w:br/>
      </w:r>
      <w:r w:rsidRPr="00412300">
        <w:rPr>
          <w:rStyle w:val="NormalTok"/>
        </w:rPr>
        <w:t xml:space="preserve">        </w:t>
      </w:r>
      <w:r w:rsidRPr="00412300">
        <w:rPr>
          <w:rStyle w:val="OperatorTok"/>
        </w:rPr>
        <w:t>*</w:t>
      </w:r>
      <w:r w:rsidRPr="00412300">
        <w:rPr>
          <w:rStyle w:val="NormalTok"/>
        </w:rPr>
        <w:t xml:space="preserve">[_score_candidate(video_brief, category_id, c) </w:t>
      </w:r>
      <w:r w:rsidRPr="00412300">
        <w:rPr>
          <w:rStyle w:val="ControlFlowTok"/>
        </w:rPr>
        <w:t>for</w:t>
      </w:r>
      <w:r w:rsidRPr="00412300">
        <w:rPr>
          <w:rStyle w:val="NormalTok"/>
        </w:rPr>
        <w:t xml:space="preserve"> c </w:t>
      </w:r>
      <w:r w:rsidRPr="00412300">
        <w:rPr>
          <w:rStyle w:val="KeywordTok"/>
        </w:rPr>
        <w:t>in</w:t>
      </w:r>
      <w:r w:rsidRPr="00412300">
        <w:rPr>
          <w:rStyle w:val="NormalTok"/>
        </w:rPr>
        <w:t xml:space="preserve"> generator_output.candidates]</w:t>
      </w:r>
      <w:r w:rsidRPr="00412300">
        <w:rPr/>
        <w:br/>
      </w:r>
      <w:r w:rsidRPr="00412300">
        <w:rPr>
          <w:rStyle w:val="NormalTok"/>
        </w:rPr>
        <w:t xml:space="preserve">    )</w:t>
      </w:r>
      <w:r w:rsidRPr="00412300">
        <w:rPr/>
        <w:br/>
      </w:r>
      <w:r w:rsidRPr="00412300">
        <w:rPr>
          <w:rStyle w:val="NormalTok"/>
        </w:rPr>
        <w:t xml:space="preserve">    rejection_log </w:t>
      </w:r>
      <w:r w:rsidRPr="00412300">
        <w:rPr>
          <w:rStyle w:val="OperatorTok"/>
        </w:rPr>
        <w:t>=</w:t>
      </w:r>
      <w:r w:rsidRPr="00412300">
        <w:rPr>
          <w:rStyle w:val="NormalTok"/>
        </w:rPr>
        <w:t xml:space="preserve"> [</w:t>
      </w:r>
      <w:r w:rsidRPr="00412300">
        <w:rPr/>
        <w:br/>
      </w:r>
      <w:r w:rsidRPr="00412300">
        <w:rPr>
          <w:rStyle w:val="NormalTok"/>
        </w:rPr>
        <w:t xml:space="preserve">        </w:t>
      </w:r>
      <w:r w:rsidRPr="00412300">
        <w:rPr>
          <w:rStyle w:val="SpecialStringTok"/>
        </w:rPr>
        <w:t>f"</w:t>
      </w:r>
      <w:r w:rsidRPr="00412300">
        <w:rPr>
          <w:rStyle w:val="SpecialCharTok"/>
        </w:rPr>
        <w:t>{</w:t>
      </w:r>
      <w:r w:rsidRPr="00412300">
        <w:rPr>
          <w:rStyle w:val="NormalTok"/>
        </w:rPr>
        <w:t>c</w:t>
      </w:r>
      <w:r w:rsidRPr="00412300">
        <w:rPr>
          <w:rStyle w:val="SpecialCharTok"/>
        </w:rPr>
        <w:t>.</w:t>
      </w:r>
      <w:r w:rsidRPr="00412300">
        <w:rPr>
          <w:rStyle w:val="NormalTok"/>
        </w:rPr>
        <w:t>title</w:t>
      </w:r>
      <w:r w:rsidRPr="00412300">
        <w:rPr>
          <w:rStyle w:val="SpecialCharTok"/>
        </w:rPr>
        <w:t>!r}</w:t>
      </w:r>
      <w:r w:rsidRPr="00412300">
        <w:rPr>
          <w:rStyle w:val="SpecialStringTok"/>
        </w:rPr>
        <w:t xml:space="preserve"> rejected: NLI contradiction against core_promise (</w:t>
      </w:r>
      <w:r w:rsidRPr="00412300">
        <w:rPr>
          <w:rStyle w:val="SpecialCharTok"/>
        </w:rPr>
        <w:t>{</w:t>
      </w:r>
      <w:r w:rsidRPr="00412300">
        <w:rPr>
          <w:rStyle w:val="NormalTok"/>
        </w:rPr>
        <w:t>video_brief</w:t>
      </w:r>
      <w:r w:rsidRPr="00412300">
        <w:rPr>
          <w:rStyle w:val="SpecialCharTok"/>
        </w:rPr>
        <w:t>.</w:t>
      </w:r>
      <w:r w:rsidRPr="00412300">
        <w:rPr>
          <w:rStyle w:val="NormalTok"/>
        </w:rPr>
        <w:t>core_promise</w:t>
      </w:r>
      <w:r w:rsidRPr="00412300">
        <w:rPr>
          <w:rStyle w:val="SpecialCharTok"/>
        </w:rPr>
        <w:t>!r}</w:t>
      </w:r>
      <w:r w:rsidRPr="00412300">
        <w:rPr>
          <w:rStyle w:val="SpecialStringTok"/>
        </w:rPr>
        <w:t>)"</w:t>
      </w:r>
      <w:r w:rsidRPr="00412300">
        <w:rPr/>
        <w:br/>
      </w:r>
      <w:r w:rsidRPr="00412300">
        <w:rPr>
          <w:rStyle w:val="NormalTok"/>
        </w:rPr>
        <w:t xml:space="preserve">        </w:t>
      </w:r>
      <w:r w:rsidRPr="00412300">
        <w:rPr>
          <w:rStyle w:val="ControlFlowTok"/>
        </w:rPr>
        <w:t>for</w:t>
      </w:r>
      <w:r w:rsidRPr="00412300">
        <w:rPr>
          <w:rStyle w:val="NormalTok"/>
        </w:rPr>
        <w:t xml:space="preserve"> c </w:t>
      </w:r>
      <w:r w:rsidRPr="00412300">
        <w:rPr>
          <w:rStyle w:val="KeywordTok"/>
        </w:rPr>
        <w:t>in</w:t>
      </w:r>
      <w:r w:rsidRPr="00412300">
        <w:rPr>
          <w:rStyle w:val="NormalTok"/>
        </w:rPr>
        <w:t xml:space="preserve"> scored_candidates </w:t>
      </w:r>
      <w:r w:rsidRPr="00412300">
        <w:rPr>
          <w:rStyle w:val="ControlFlowTok"/>
        </w:rPr>
        <w:t>if</w:t>
      </w:r>
      <w:r w:rsidRPr="00412300">
        <w:rPr>
          <w:rStyle w:val="NormalTok"/>
        </w:rPr>
        <w:t xml:space="preserve"> </w:t>
      </w:r>
      <w:r w:rsidRPr="00412300">
        <w:rPr>
          <w:rStyle w:val="KeywordTok"/>
        </w:rPr>
        <w:t>not</w:t>
      </w:r>
      <w:r w:rsidRPr="00412300">
        <w:rPr>
          <w:rStyle w:val="NormalTok"/>
        </w:rPr>
        <w:t xml:space="preserve"> c.is_valid</w:t>
      </w:r>
      <w:r w:rsidRPr="00412300">
        <w:rPr/>
        <w:br/>
      </w:r>
      <w:r w:rsidRPr="00412300">
        <w:rPr>
          <w:rStyle w:val="NormalTok"/>
        </w:rPr>
        <w:t xml:space="preserve">    ]</w:t>
      </w:r>
      <w:r w:rsidRPr="00412300">
        <w:rPr/>
        <w:br/>
      </w:r>
      <w:r w:rsidRPr="00412300">
        <w:rPr>
          <w:rStyle w:val="NormalTok"/>
        </w:rPr>
        <w:t xml:space="preserve">    valid_candidates </w:t>
      </w:r>
      <w:r w:rsidRPr="00412300">
        <w:rPr>
          <w:rStyle w:val="OperatorTok"/>
        </w:rPr>
        <w:t>=</w:t>
      </w:r>
      <w:r w:rsidRPr="00412300">
        <w:rPr>
          <w:rStyle w:val="NormalTok"/>
        </w:rPr>
        <w:t xml:space="preserve"> [c </w:t>
      </w:r>
      <w:r w:rsidRPr="00412300">
        <w:rPr>
          <w:rStyle w:val="ControlFlowTok"/>
        </w:rPr>
        <w:t>for</w:t>
      </w:r>
      <w:r w:rsidRPr="00412300">
        <w:rPr>
          <w:rStyle w:val="NormalTok"/>
        </w:rPr>
        <w:t xml:space="preserve"> c </w:t>
      </w:r>
      <w:r w:rsidRPr="00412300">
        <w:rPr>
          <w:rStyle w:val="KeywordTok"/>
        </w:rPr>
        <w:t>in</w:t>
      </w:r>
      <w:r w:rsidRPr="00412300">
        <w:rPr>
          <w:rStyle w:val="NormalTok"/>
        </w:rPr>
        <w:t xml:space="preserve"> scored_candidates </w:t>
      </w:r>
      <w:r w:rsidRPr="00412300">
        <w:rPr>
          <w:rStyle w:val="ControlFlowTok"/>
        </w:rPr>
        <w:t>if</w:t>
      </w:r>
      <w:r w:rsidRPr="00412300">
        <w:rPr>
          <w:rStyle w:val="NormalTok"/>
        </w:rPr>
        <w:t xml:space="preserve"> c.is_valid]</w:t>
      </w:r>
      <w:r w:rsidRPr="00412300">
        <w:rPr/>
        <w:br/>
      </w:r>
      <w:r w:rsidRPr="00412300">
        <w:rPr>
          <w:rStyle w:val="NormalTok"/>
        </w:rPr>
        <w:t xml:space="preserve">    top_title </w:t>
      </w:r>
      <w:r w:rsidRPr="00412300">
        <w:rPr>
          <w:rStyle w:val="OperatorTok"/>
        </w:rPr>
        <w:t>=</w:t>
      </w:r>
      <w:r w:rsidRPr="00412300">
        <w:rPr>
          <w:rStyle w:val="NormalTok"/>
        </w:rPr>
        <w:t xml:space="preserve"> </w:t>
      </w:r>
      <w:r w:rsidRPr="00412300">
        <w:rPr>
          <w:rStyle w:val="BuiltInTok"/>
        </w:rPr>
        <w:t>max</w:t>
      </w:r>
      <w:r w:rsidRPr="00412300">
        <w:rPr>
          <w:rStyle w:val="NormalTok"/>
        </w:rPr>
        <w:t>(valid_candidates, key</w:t>
      </w:r>
      <w:r w:rsidRPr="00412300">
        <w:rPr>
          <w:rStyle w:val="OperatorTok"/>
        </w:rPr>
        <w:t>=</w:t>
      </w:r>
      <w:r w:rsidRPr="00412300">
        <w:rPr>
          <w:rStyle w:val="KeywordTok"/>
        </w:rPr>
        <w:t>lambda</w:t>
      </w:r>
      <w:r w:rsidRPr="00412300">
        <w:rPr>
          <w:rStyle w:val="NormalTok"/>
        </w:rPr>
        <w:t xml:space="preserve"> c: c.composite_score).title </w:t>
      </w:r>
      <w:r w:rsidRPr="00412300">
        <w:rPr>
          <w:rStyle w:val="ControlFlowTok"/>
        </w:rPr>
        <w:t>if</w:t>
      </w:r>
      <w:r w:rsidRPr="00412300">
        <w:rPr>
          <w:rStyle w:val="NormalTok"/>
        </w:rPr>
        <w:t xml:space="preserve"> valid_candidates </w:t>
      </w:r>
      <w:r w:rsidRPr="00412300">
        <w:rPr>
          <w:rStyle w:val="ControlFlowTok"/>
        </w:rPr>
        <w:t>else</w:t>
      </w:r>
      <w:r w:rsidRPr="00412300">
        <w:rPr>
          <w:rStyle w:val="NormalTok"/>
        </w:rPr>
        <w:t xml:space="preserve"> </w:t>
      </w:r>
      <w:r w:rsidRPr="00412300">
        <w:rPr>
          <w:rStyle w:val="StringTok"/>
        </w:rPr>
        <w:t>""</w:t>
      </w:r>
      <w:r w:rsidRPr="00412300">
        <w:rPr/>
        <w:br/>
      </w:r>
      <w:r w:rsidRPr="00412300">
        <w:rPr>
          <w:rStyle w:val="NormalTok"/>
        </w:rPr>
        <w:t xml:space="preserve">    </w:t>
      </w:r>
      <w:r w:rsidRPr="00412300">
        <w:rPr>
          <w:rStyle w:val="ControlFlowTok"/>
        </w:rPr>
        <w:t>return</w:t>
      </w:r>
      <w:r w:rsidRPr="00412300">
        <w:rPr>
          <w:rStyle w:val="NormalTok"/>
        </w:rPr>
        <w:t xml:space="preserve"> CriticOutput(scored_candidates</w:t>
      </w:r>
      <w:r w:rsidRPr="00412300">
        <w:rPr>
          <w:rStyle w:val="OperatorTok"/>
        </w:rPr>
        <w:t>=</w:t>
      </w:r>
      <w:r w:rsidRPr="00412300">
        <w:rPr>
          <w:rStyle w:val="BuiltInTok"/>
        </w:rPr>
        <w:t>list</w:t>
      </w:r>
      <w:r w:rsidRPr="00412300">
        <w:rPr>
          <w:rStyle w:val="NormalTok"/>
        </w:rPr>
        <w:t>(scored_candidates), top_title</w:t>
      </w:r>
      <w:r w:rsidRPr="00412300">
        <w:rPr>
          <w:rStyle w:val="OperatorTok"/>
        </w:rPr>
        <w:t>=</w:t>
      </w:r>
      <w:r w:rsidRPr="00412300">
        <w:rPr>
          <w:rStyle w:val="NormalTok"/>
        </w:rPr>
        <w:t>top_title, rejection_log</w:t>
      </w:r>
      <w:r w:rsidRPr="00412300">
        <w:rPr>
          <w:rStyle w:val="OperatorTok"/>
        </w:rPr>
        <w:t>=</w:t>
      </w:r>
      <w:r w:rsidRPr="00412300">
        <w:rPr>
          <w:rStyle w:val="NormalTok"/>
        </w:rPr>
        <w:t>rejection_log)</w:t>
      </w:r>
    </w:p>
    <w:p w14:paraId="1DFA9F61" w14:textId="77777777" w:rsidR="00FE0DEE" w:rsidRPr="00412300" w:rsidRDefault="00000000">
      <w:pPr>
        <w:pStyle w:val="FirstParagraph"/>
        <w:rPr>
          <w:rFonts w:ascii="Times New Roman" w:hAnsi="Times New Roman" w:cs="Times New Roman"/>
        </w:rPr>
      </w:pPr>
      <w:r w:rsidRPr="00412300">
        <w:rPr/>
        <w:t xml:space="preserve">Three points connect this listing back to the design decisions of Chapter 5. First, </w:t>
      </w:r>
      <w:r w:rsidRPr="00412300">
        <w:rPr>
          <w:rStyle w:val="VerbatimChar"/>
          <w:rFonts w:ascii="Times New Roman" w:hAnsi="Times New Roman" w:cs="Times New Roman"/>
        </w:rPr>
        <w:t>nli_multiplier</w:t>
      </w:r>
      <w:r w:rsidRPr="00412300">
        <w:rPr/>
        <w:t xml:space="preserve"> is exactly the zero/one gate specified in the composite-score formula of Section 5.7: a </w:t>
      </w:r>
      <w:r w:rsidRPr="00412300">
        <w:rPr>
          <w:rStyle w:val="VerbatimChar"/>
          <w:rFonts w:ascii="Times New Roman" w:hAnsi="Times New Roman" w:cs="Times New Roman"/>
        </w:rPr>
        <w:t>contradiction</w:t>
      </w:r>
      <w:r w:rsidRPr="00412300">
        <w:rPr/>
        <w:t xml:space="preserve"> classification eliminates a candidate from ranking by multiplying its score to zero rather than by removing it from the list, which is why </w:t>
      </w:r>
      <w:r w:rsidRPr="00412300">
        <w:rPr>
          <w:rStyle w:val="VerbatimChar"/>
          <w:rFonts w:ascii="Times New Roman" w:hAnsi="Times New Roman" w:cs="Times New Roman"/>
        </w:rPr>
        <w:t>scored_candidates</w:t>
      </w:r>
      <w:r w:rsidRPr="00412300">
        <w:rPr/>
        <w:t xml:space="preserve"> in the response always contains all five candidates (satisfying FR10’s requirement to return the full scored list and a separate rejection log, Section 5.9) even when one or more are invalid. Second, the three scorers for a single candidate (pCTR, BERTScore, NLI) are dispatched together via </w:t>
      </w:r>
      <w:r w:rsidRPr="00412300">
        <w:rPr>
          <w:rStyle w:val="VerbatimChar"/>
          <w:rFonts w:ascii="Times New Roman" w:hAnsi="Times New Roman" w:cs="Times New Roman"/>
        </w:rPr>
        <w:t>asyncio.gather</w:t>
      </w:r>
      <w:r w:rsidRPr="00412300">
        <w:rPr/>
        <w:t xml:space="preserve"> over </w:t>
      </w:r>
      <w:r w:rsidRPr="00412300">
        <w:rPr>
          <w:rStyle w:val="VerbatimChar"/>
          <w:rFonts w:ascii="Times New Roman" w:hAnsi="Times New Roman" w:cs="Times New Roman"/>
        </w:rPr>
        <w:t>asyncio.to_thread</w:t>
      </w:r>
      <w:r w:rsidRPr="00412300">
        <w:rPr/>
        <w:t xml:space="preserve">, and this is itself nested inside a second </w:t>
      </w:r>
      <w:r w:rsidRPr="00412300">
        <w:rPr>
          <w:rStyle w:val="VerbatimChar"/>
          <w:rFonts w:ascii="Times New Roman" w:hAnsi="Times New Roman" w:cs="Times New Roman"/>
        </w:rPr>
        <w:t>asyncio.gather</w:t>
      </w:r>
      <w:r w:rsidRPr="00412300">
        <w:rPr/>
        <w:t xml:space="preserve"> across all five candidates in </w:t>
      </w:r>
      <w:r w:rsidRPr="00412300">
        <w:rPr>
          <w:rStyle w:val="VerbatimChar"/>
          <w:rFonts w:ascii="Times New Roman" w:hAnsi="Times New Roman" w:cs="Times New Roman"/>
        </w:rPr>
        <w:t>run()</w:t>
      </w:r>
      <w:r w:rsidRPr="00412300">
        <w:rPr/>
        <w:t xml:space="preserve">, so a single Critic invocation issues fifteen concurrent blocking calls rather than fifteen sequential ones. This concurrency was not part of the original Sprint 4 implementation; it was </w:t>
      </w:r>
      <w:r w:rsidRPr="00412300">
        <w:rPr/>
        <w:t>added in Sprint 5 (Section 6.9) after end-to-end latency measurement showed it was necessary to meet NFR1.</w:t>
      </w:r>
    </w:p>
    <w:p w14:paraId="32C1125F" w14:textId="77777777" w:rsidR="00FE0DEE" w:rsidRPr="00412300" w:rsidRDefault="00000000">
      <w:pPr>
        <w:pStyle w:val="BodyText"/>
        <w:rPr>
          <w:rFonts w:ascii="Times New Roman" w:hAnsi="Times New Roman" w:cs="Times New Roman"/>
        </w:rPr>
      </w:pPr>
      <w:r w:rsidRPr="00412300">
        <w:rPr/>
        <w:t xml:space="preserve">Figure 6.2 makes the two nested levels of concurrency in this listing explicit: the outer </w:t>
      </w:r>
      <w:r w:rsidRPr="00412300">
        <w:rPr>
          <w:rStyle w:val="VerbatimChar"/>
          <w:rFonts w:ascii="Times New Roman" w:hAnsi="Times New Roman" w:cs="Times New Roman"/>
        </w:rPr>
        <w:t>asyncio.gather</w:t>
      </w:r>
      <w:r w:rsidRPr="00412300">
        <w:rPr/>
        <w:t xml:space="preserve"> across all five candidates, and, within each candidate, the inner three-way </w:t>
      </w:r>
      <w:r w:rsidRPr="00412300">
        <w:rPr>
          <w:rStyle w:val="VerbatimChar"/>
          <w:rFonts w:ascii="Times New Roman" w:hAnsi="Times New Roman" w:cs="Times New Roman"/>
        </w:rPr>
        <w:t>asyncio.gather</w:t>
      </w:r>
      <w:r w:rsidRPr="00412300">
        <w:rPr/>
        <w:t xml:space="preserve"> across the pCTR, BERTScore, and NLI scorers, each dispatched via </w:t>
      </w:r>
      <w:r w:rsidRPr="00412300">
        <w:rPr>
          <w:rStyle w:val="VerbatimChar"/>
          <w:rFonts w:ascii="Times New Roman" w:hAnsi="Times New Roman" w:cs="Times New Roman"/>
        </w:rPr>
        <w:t>asyncio.to_thread</w:t>
      </w:r>
      <w:r w:rsidRPr="00412300">
        <w:rPr/>
        <w:t>.</w:t>
      </w:r>
    </w:p>
    <w:p w14:paraId="33EAA0F4" w14:textId="77777777" w:rsidR="00FE0DEE" w:rsidRPr="00412300" w:rsidRDefault="00000000">
      <w:pPr>
        <w:pStyle w:val="CaptionedFigure"/>
        <w:rPr>
          <w:rFonts w:ascii="Times New Roman" w:hAnsi="Times New Roman" w:cs="Times New Roman"/>
        </w:rPr>
      </w:pPr>
      <w:r w:rsidRPr="00412300">
        <w:rPr>
          <w:noProof/>
        </w:rPr>
        <w:drawing>
          <wp:inline distT="0" distB="0" distL="0" distR="0" wp14:anchorId="2FFE6934" wp14:editId="4E16BFB0">
            <wp:extent cx="5334000" cy="2967523"/>
            <wp:effectExtent l="0" t="0" r="0" b="0"/>
            <wp:docPr id="144" name="Picture" descr="Figure 5.2 — Critic Agent Parallel Scoring"/>
            <wp:cNvGraphicFramePr/>
            <a:graphic xmlns:a="http://schemas.openxmlformats.org/drawingml/2006/main">
              <a:graphicData uri="http://schemas.openxmlformats.org/drawingml/2006/picture">
                <pic:pic xmlns:pic="http://schemas.openxmlformats.org/drawingml/2006/picture">
                  <pic:nvPicPr>
                    <pic:cNvPr id="145" name="Picture" descr="assets/ch5_critic_concurrency.png"/>
                    <pic:cNvPicPr>
                      <a:picLocks noChangeAspect="1" noChangeArrowheads="1"/>
                    </pic:cNvPicPr>
                  </pic:nvPicPr>
                  <pic:blipFill>
                    <a:blip r:embed="rId13"/>
                    <a:stretch>
                      <a:fillRect/>
                    </a:stretch>
                  </pic:blipFill>
                  <pic:spPr bwMode="auto">
                    <a:xfrm>
                      <a:off x="0" y="0"/>
                      <a:ext cx="5334000" cy="2967523"/>
                    </a:xfrm>
                    <a:prstGeom prst="rect">
                      <a:avLst/>
                    </a:prstGeom>
                    <a:noFill/>
                    <a:ln w="9525">
                      <a:noFill/>
                      <a:headEnd/>
                      <a:tailEnd/>
                    </a:ln>
                  </pic:spPr>
                </pic:pic>
              </a:graphicData>
            </a:graphic>
          </wp:inline>
        </w:drawing>
      </w:r>
    </w:p>
    <w:p w14:paraId="4B2D6D55" w14:textId="77777777" w:rsidR="00FE0DEE" w:rsidRPr="00412300" w:rsidRDefault="00000000">
      <w:pPr>
        <w:pStyle w:val="ImageCaption"/>
        <w:rPr>
          <w:rFonts w:ascii="Times New Roman" w:hAnsi="Times New Roman" w:cs="Times New Roman"/>
        </w:rPr>
      </w:pPr>
      <w:r w:rsidRPr="00412300">
        <w:rPr/>
        <w:t>Figure 6.2: Critic Agent Parallel Scoring</w:t>
      </w:r>
    </w:p>
    <w:p w14:paraId="28C834AA" w14:textId="77777777" w:rsidR="00FE0DEE" w:rsidRPr="00412300" w:rsidRDefault="00000000">
      <w:pPr>
        <w:pStyle w:val="BodyText"/>
        <w:rPr>
          <w:rFonts w:ascii="Times New Roman" w:hAnsi="Times New Roman" w:cs="Times New Roman"/>
        </w:rPr>
      </w:pPr>
      <w:r w:rsidRPr="00412300">
        <w:rPr>
          <w:b/>
          <w:bCs/>
        </w:rPr>
        <w:t>Figure 6.2: Critic Agent Parallel Scoring</w:t>
      </w:r>
    </w:p>
    <w:p w14:paraId="23992EFB" w14:textId="77777777" w:rsidR="00FE0DEE" w:rsidRPr="00412300" w:rsidRDefault="00000000">
      <w:pPr>
        <w:pStyle w:val="BodyText"/>
        <w:rPr>
          <w:rFonts w:ascii="Times New Roman" w:hAnsi="Times New Roman" w:cs="Times New Roman"/>
        </w:rPr>
      </w:pPr>
      <w:r w:rsidRPr="00412300">
        <w:rPr/>
        <w:t xml:space="preserve">The diagram’s structure explains why the Sprint 5 latency fix (Section 6.9) had the effect it did: prior to this concurrency, all fifteen blocking calls in Figure 6.2 executed one after another on a single thread, so the Critic’s contribution to end-to-end latency scaled linearly with the number of candidates and scorers; with the nested </w:t>
      </w:r>
      <w:r w:rsidRPr="00412300">
        <w:rPr>
          <w:rStyle w:val="VerbatimChar"/>
          <w:rFonts w:ascii="Times New Roman" w:hAnsi="Times New Roman" w:cs="Times New Roman"/>
        </w:rPr>
        <w:t>gather</w:t>
      </w:r>
      <w:r w:rsidRPr="00412300">
        <w:rPr/>
        <w:t>/</w:t>
      </w:r>
      <w:r w:rsidRPr="00412300">
        <w:rPr>
          <w:rStyle w:val="VerbatimChar"/>
          <w:rFonts w:ascii="Times New Roman" w:hAnsi="Times New Roman" w:cs="Times New Roman"/>
        </w:rPr>
        <w:t>to_thread</w:t>
      </w:r>
      <w:r w:rsidRPr="00412300">
        <w:rPr/>
        <w:t xml:space="preserve"> structure shown here, the fifteen calls instead overlap, bounded in practice by the slowest individual scorer call rather than their sum.</w:t>
      </w:r>
    </w:p>
    <w:p w14:paraId="46AC2920" w14:textId="77777777" w:rsidR="00FE0DEE" w:rsidRPr="00412300" w:rsidRDefault="00000000">
      <w:pPr>
        <w:pStyle w:val="BodyText"/>
        <w:rPr>
          <w:rFonts w:ascii="Times New Roman" w:hAnsi="Times New Roman" w:cs="Times New Roman"/>
        </w:rPr>
      </w:pPr>
      <w:r w:rsidRPr="00412300">
        <w:rPr/>
        <w:t xml:space="preserve">Third, the NLI and BERTScore models are loaded </w:t>
      </w:r>
      <w:r w:rsidRPr="00412300">
        <w:rPr>
          <w:i/>
          <w:iCs/>
        </w:rPr>
        <w:t>eagerly at module import</w:t>
      </w:r>
      <w:r w:rsidRPr="00412300">
        <w:rPr/>
        <w:t xml:space="preserve"> rather than lazily on first request (visible in Listings 6.7 and the </w:t>
      </w:r>
      <w:r w:rsidRPr="00412300">
        <w:rPr>
          <w:rStyle w:val="VerbatimChar"/>
          <w:rFonts w:ascii="Times New Roman" w:hAnsi="Times New Roman" w:cs="Times New Roman"/>
        </w:rPr>
        <w:t>nli_scorer.py</w:t>
      </w:r>
      <w:r w:rsidRPr="00412300">
        <w:rPr/>
        <w:t>/</w:t>
      </w:r>
      <w:r w:rsidRPr="00412300">
        <w:rPr>
          <w:rStyle w:val="VerbatimChar"/>
          <w:rFonts w:ascii="Times New Roman" w:hAnsi="Times New Roman" w:cs="Times New Roman"/>
        </w:rPr>
        <w:t>bertscore_scorer.py</w:t>
      </w:r>
      <w:r w:rsidRPr="00412300">
        <w:rPr/>
        <w:t xml:space="preserve"> source, not reproduced in full here). This was not a performance optimisation but a correctness fix for a genuine concurrency bug encountered while building the parallel scoring above: the first time </w:t>
      </w:r>
      <w:r w:rsidRPr="00412300">
        <w:rPr>
          <w:rStyle w:val="VerbatimChar"/>
          <w:rFonts w:ascii="Times New Roman" w:hAnsi="Times New Roman" w:cs="Times New Roman"/>
        </w:rPr>
        <w:t>_score_candidate</w:t>
      </w:r>
      <w:r w:rsidRPr="00412300">
        <w:rPr/>
        <w:t xml:space="preserve"> ran across five candidates concurrently, two different threads simultaneously triggered the first-use lazy load of </w:t>
      </w:r>
      <w:r w:rsidRPr="00412300">
        <w:rPr>
          <w:rStyle w:val="VerbatimChar"/>
          <w:rFonts w:ascii="Times New Roman" w:hAnsi="Times New Roman" w:cs="Times New Roman"/>
        </w:rPr>
        <w:t>bart-large-mnli</w:t>
      </w:r>
      <w:r w:rsidRPr="00412300">
        <w:rPr/>
        <w:t xml:space="preserve"> (NLI) and </w:t>
      </w:r>
      <w:r w:rsidRPr="00412300">
        <w:rPr>
          <w:rStyle w:val="VerbatimChar"/>
          <w:rFonts w:ascii="Times New Roman" w:hAnsi="Times New Roman" w:cs="Times New Roman"/>
        </w:rPr>
        <w:t>roberta-large</w:t>
      </w:r>
      <w:r w:rsidRPr="00412300">
        <w:rPr/>
        <w:t xml:space="preserve"> (BERTScore) respectively, and this corrupted </w:t>
      </w:r>
      <w:r w:rsidRPr="00412300">
        <w:rPr>
          <w:rStyle w:val="VerbatimChar"/>
          <w:rFonts w:ascii="Times New Roman" w:hAnsi="Times New Roman" w:cs="Times New Roman"/>
        </w:rPr>
        <w:t>transformers</w:t>
      </w:r>
      <w:r w:rsidRPr="00412300">
        <w:rPr/>
        <w:t>/</w:t>
      </w:r>
      <w:r w:rsidRPr="00412300">
        <w:rPr>
          <w:rStyle w:val="VerbatimChar"/>
          <w:rFonts w:ascii="Times New Roman" w:hAnsi="Times New Roman" w:cs="Times New Roman"/>
        </w:rPr>
        <w:t>accelerate</w:t>
      </w:r>
      <w:r w:rsidRPr="00412300">
        <w:rPr/>
        <w:t xml:space="preserve">’s meta-device weight materialisation, raising </w:t>
      </w:r>
      <w:r w:rsidRPr="00412300">
        <w:rPr>
          <w:rStyle w:val="VerbatimChar"/>
          <w:rFonts w:ascii="Times New Roman" w:hAnsi="Times New Roman" w:cs="Times New Roman"/>
        </w:rPr>
        <w:t>RuntimeError: Tensor on device cpu is not on the expected device meta!</w:t>
      </w:r>
      <w:r w:rsidRPr="00412300">
        <w:rPr/>
        <w:t xml:space="preserve">. The failure reproduced reliably under the full API test suite. A </w:t>
      </w:r>
      <w:r w:rsidRPr="00412300">
        <w:rPr>
          <w:rStyle w:val="VerbatimChar"/>
          <w:rFonts w:ascii="Times New Roman" w:hAnsi="Times New Roman" w:cs="Times New Roman"/>
        </w:rPr>
        <w:t>threading.Lock</w:t>
      </w:r>
      <w:r w:rsidRPr="00412300">
        <w:rPr/>
        <w:t xml:space="preserve"> scoped to each individual model’s </w:t>
      </w:r>
      <w:r w:rsidRPr="00412300">
        <w:rPr>
          <w:i/>
          <w:iCs/>
        </w:rPr>
        <w:t>load</w:t>
      </w:r>
      <w:r w:rsidRPr="00412300">
        <w:rPr/>
        <w:t xml:space="preserve"> did not fix it: a single isolated load in isolation succeeded every time, but two </w:t>
      </w:r>
      <w:r w:rsidRPr="00412300">
        <w:rPr>
          <w:i/>
          <w:iCs/>
        </w:rPr>
        <w:t>different</w:t>
      </w:r>
      <w:r w:rsidRPr="00412300">
        <w:rPr/>
        <w:t xml:space="preserve"> models loading concurrently on two separate threads still corrupted state. That indicated the problem was cross-model rather than per-model, and only loading both models once at process startup, before any concurrent request could reach them, eliminated the race entirely. A </w:t>
      </w:r>
      <w:r w:rsidRPr="00412300">
        <w:rPr/>
        <w:lastRenderedPageBreak/>
        <w:t xml:space="preserve">lightweight </w:t>
      </w:r>
      <w:r w:rsidRPr="00412300">
        <w:rPr>
          <w:rStyle w:val="VerbatimChar"/>
          <w:rFonts w:ascii="Times New Roman" w:hAnsi="Times New Roman" w:cs="Times New Roman"/>
        </w:rPr>
        <w:t>threading.Lock</w:t>
      </w:r>
      <w:r w:rsidRPr="00412300">
        <w:rPr/>
        <w:t xml:space="preserve"> around each model’s forward pass at inference time was kept as additional insurance, since </w:t>
      </w:r>
      <w:r w:rsidRPr="00412300">
        <w:rPr>
          <w:rStyle w:val="VerbatimChar"/>
          <w:rFonts w:ascii="Times New Roman" w:hAnsi="Times New Roman" w:cs="Times New Roman"/>
        </w:rPr>
        <w:t>torch</w:t>
      </w:r>
      <w:r w:rsidRPr="00412300">
        <w:rPr/>
        <w:t>’s inference-mode thread safety guarantees under concurrent calls from a thread pool are not something this implementation chose to rely on being perfect.</w:t>
      </w:r>
    </w:p>
    <w:p w14:paraId="55B29793" w14:textId="65E712B7" w:rsidR="00FE0DEE" w:rsidRPr="00412300" w:rsidRDefault="00FE0DEE">
      <w:pPr>
        <w:rPr>
          <w:rFonts w:ascii="Times New Roman" w:hAnsi="Times New Roman" w:cs="Times New Roman"/>
        </w:rPr>
      </w:pPr>
    </w:p>
    <w:p w14:paraId="3F6DD245" w14:textId="77777777" w:rsidR="00FE0DEE" w:rsidRPr="00412300" w:rsidRDefault="00000000">
      <w:pPr>
        <w:pStyle w:val="Heading2"/>
        <w:rPr>
          <w:rFonts w:ascii="Times New Roman" w:hAnsi="Times New Roman" w:cs="Times New Roman"/>
        </w:rPr>
      </w:pPr>
      <w:bookmarkStart w:id="213" w:name="Xe6c8e2cd3ef683824fb30ff1501cf8a7a69cd74"/>
      <w:bookmarkStart w:id="214" w:name="_Toc239955300"/>
      <w:bookmarkEnd w:id="211"/>
      <w:bookmarkEnd w:id="214"/>
      <w:r>
        <w:rPr>
          <w:b/>
          <w:i w:val="0"/>
          <w:caps w:val="0"/>
          <w:color w:val="000000"/>
        </w:rPr>
        <w:t>6.9 LangGraph orchestration and FastAPI facade</w:t>
      </w:r>
    </w:p>
    <w:p w14:paraId="7328822C" w14:textId="77777777" w:rsidR="00FE0DEE" w:rsidRPr="00412300" w:rsidRDefault="00000000">
      <w:pPr>
        <w:pStyle w:val="FirstParagraph"/>
        <w:rPr>
          <w:rFonts w:ascii="Times New Roman" w:hAnsi="Times New Roman" w:cs="Times New Roman"/>
        </w:rPr>
      </w:pPr>
      <w:r w:rsidRPr="00412300">
        <w:rPr/>
        <w:t xml:space="preserve">The Analyzer → Generator → Critic sequence is wired together by a LangGraph </w:t>
      </w:r>
      <w:r w:rsidRPr="00412300">
        <w:rPr>
          <w:rStyle w:val="VerbatimChar"/>
          <w:rFonts w:ascii="Times New Roman" w:hAnsi="Times New Roman" w:cs="Times New Roman"/>
        </w:rPr>
        <w:t>StateGraph</w:t>
      </w:r>
      <w:r w:rsidRPr="00412300">
        <w:rPr/>
        <w:t xml:space="preserve"> (Section 5.8, Supervisor pattern) and exposed to the outside world through a single FastAPI Facade endpoint (Section 5.4, UC1).</w:t>
      </w:r>
    </w:p>
    <w:p w14:paraId="7416BB68" w14:textId="77777777" w:rsidR="00FE0DEE" w:rsidRPr="00412300" w:rsidRDefault="00000000">
      <w:pPr>
        <w:pStyle w:val="BodyText"/>
        <w:rPr>
          <w:rFonts w:ascii="Times New Roman" w:hAnsi="Times New Roman" w:cs="Times New Roman"/>
        </w:rPr>
      </w:pPr>
      <w:r w:rsidRPr="00412300">
        <w:rPr>
          <w:b/>
          <w:bCs/>
        </w:rPr>
        <w:t>Listing 6.7: Pipeline state graph (</w:t>
      </w:r>
      <w:r w:rsidRPr="00412300">
        <w:rPr>
          <w:rStyle w:val="VerbatimChar"/>
          <w:rFonts w:ascii="Times New Roman" w:hAnsi="Times New Roman" w:cs="Times New Roman"/>
          <w:b/>
          <w:bCs/>
        </w:rPr>
        <w:t>system/pipeline/graph.py</w:t>
      </w:r>
      <w:r w:rsidRPr="00412300">
        <w:rPr>
          <w:b/>
          <w:bCs/>
        </w:rPr>
        <w:t>, abridged)</w:t>
      </w:r>
    </w:p>
    <w:p w14:paraId="27207480" w14:textId="77777777" w:rsidR="00FE0DEE" w:rsidRPr="00412300" w:rsidRDefault="00000000">
      <w:pPr>
        <w:pStyle w:val="SourceCode"/>
        <w:rPr>
          <w:rFonts w:ascii="Times New Roman" w:hAnsi="Times New Roman" w:cs="Times New Roman"/>
        </w:rPr>
      </w:pPr>
      <w:r w:rsidRPr="00412300">
        <w:rPr>
          <w:rStyle w:val="KeywordTok"/>
        </w:rPr>
        <w:t>class</w:t>
      </w:r>
      <w:r w:rsidRPr="00412300">
        <w:rPr>
          <w:rStyle w:val="NormalTok"/>
        </w:rPr>
        <w:t xml:space="preserve"> PipelineState(TypedDict, total</w:t>
      </w:r>
      <w:r w:rsidRPr="00412300">
        <w:rPr>
          <w:rStyle w:val="OperatorTok"/>
        </w:rPr>
        <w:t>=</w:t>
      </w:r>
      <w:r w:rsidRPr="00412300">
        <w:rPr>
          <w:rStyle w:val="VariableTok"/>
        </w:rPr>
        <w:t>False</w:t>
      </w:r>
      <w:r w:rsidRPr="00412300">
        <w:rPr>
          <w:rStyle w:val="NormalTok"/>
        </w:rPr>
        <w:t>):</w:t>
      </w:r>
      <w:r w:rsidRPr="00412300">
        <w:rPr/>
        <w:br/>
      </w:r>
      <w:r w:rsidRPr="00412300">
        <w:rPr>
          <w:rStyle w:val="NormalTok"/>
        </w:rPr>
        <w:t xml:space="preserve">    video_input: VideoInput</w:t>
      </w:r>
      <w:r w:rsidRPr="00412300">
        <w:rPr/>
        <w:br/>
      </w:r>
      <w:r w:rsidRPr="00412300">
        <w:rPr>
          <w:rStyle w:val="NormalTok"/>
        </w:rPr>
        <w:t xml:space="preserve">    video_brief: VideoBrief</w:t>
      </w:r>
      <w:r w:rsidRPr="00412300">
        <w:rPr/>
        <w:br/>
      </w:r>
      <w:r w:rsidRPr="00412300">
        <w:rPr>
          <w:rStyle w:val="NormalTok"/>
        </w:rPr>
        <w:t xml:space="preserve">    generator_output: GeneratorOutput</w:t>
      </w:r>
      <w:r w:rsidRPr="00412300">
        <w:rPr/>
        <w:br/>
      </w:r>
      <w:r w:rsidRPr="00412300">
        <w:rPr>
          <w:rStyle w:val="NormalTok"/>
        </w:rPr>
        <w:t xml:space="preserve">    critic_output: CriticOutput</w:t>
      </w:r>
      <w:r w:rsidRPr="00412300">
        <w:rPr/>
        <w:br/>
      </w:r>
      <w:r w:rsidRPr="00412300">
        <w:rPr>
          <w:rStyle w:val="NormalTok"/>
        </w:rPr>
        <w:t xml:space="preserve">    error: Optional[</w:t>
      </w:r>
      <w:r w:rsidRPr="00412300">
        <w:rPr>
          <w:rStyle w:val="BuiltInTok"/>
        </w:rPr>
        <w:t>str</w:t>
      </w:r>
      <w:r w:rsidRPr="00412300">
        <w:rPr>
          <w:rStyle w:val="NormalTok"/>
        </w:rPr>
        <w:t>]</w:t>
      </w:r>
      <w:r w:rsidRPr="00412300">
        <w:rPr/>
        <w:br/>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_analyzer_node(state: PipelineState) </w:t>
      </w:r>
      <w:r w:rsidRPr="00412300">
        <w:rPr>
          <w:rStyle w:val="OperatorTok"/>
        </w:rPr>
        <w:t>-&gt;</w:t>
      </w:r>
      <w:r w:rsidRPr="00412300">
        <w:rPr>
          <w:rStyle w:val="NormalTok"/>
        </w:rPr>
        <w:t xml:space="preserve"> </w:t>
      </w:r>
      <w:r w:rsidRPr="00412300">
        <w:rPr>
          <w:rStyle w:val="BuiltInTok"/>
        </w:rPr>
        <w:t>dict</w:t>
      </w:r>
      <w:r w:rsidRPr="00412300">
        <w:rPr>
          <w:rStyle w:val="NormalTok"/>
        </w:rPr>
        <w:t>:</w:t>
      </w:r>
      <w:r w:rsidRPr="00412300">
        <w:rPr/>
        <w:br/>
      </w:r>
      <w:r w:rsidRPr="00412300">
        <w:rPr>
          <w:rStyle w:val="NormalTok"/>
        </w:rPr>
        <w:t xml:space="preserve">    </w:t>
      </w:r>
      <w:r w:rsidRPr="00412300">
        <w:rPr>
          <w:rStyle w:val="ControlFlowTok"/>
        </w:rPr>
        <w:t>try</w:t>
      </w:r>
      <w:r w:rsidRPr="00412300">
        <w:rPr>
          <w:rStyle w:val="NormalTok"/>
        </w:rPr>
        <w:t>:</w:t>
      </w:r>
      <w:r w:rsidRPr="00412300">
        <w:rPr/>
        <w:br/>
      </w:r>
      <w:r w:rsidRPr="00412300">
        <w:rPr>
          <w:rStyle w:val="NormalTok"/>
        </w:rPr>
        <w:t xml:space="preserve">        brief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analyzer.run(state[</w:t>
      </w:r>
      <w:r w:rsidRPr="00412300">
        <w:rPr>
          <w:rStyle w:val="StringTok"/>
        </w:rPr>
        <w:t>"video_input"</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StringTok"/>
        </w:rPr>
        <w:t>"video_brief"</w:t>
      </w:r>
      <w:r w:rsidRPr="00412300">
        <w:rPr>
          <w:rStyle w:val="NormalTok"/>
        </w:rPr>
        <w:t>: brief}</w:t>
      </w:r>
      <w:r w:rsidRPr="00412300">
        <w:rPr/>
        <w:br/>
      </w:r>
      <w:r w:rsidRPr="00412300">
        <w:rPr>
          <w:rStyle w:val="NormalTok"/>
        </w:rPr>
        <w:t xml:space="preserve">    </w:t>
      </w:r>
      <w:r w:rsidRPr="00412300">
        <w:rPr>
          <w:rStyle w:val="ControlFlowTok"/>
        </w:rPr>
        <w:t>except</w:t>
      </w:r>
      <w:r w:rsidRPr="00412300">
        <w:rPr>
          <w:rStyle w:val="NormalTok"/>
        </w:rPr>
        <w:t xml:space="preserve"> </w:t>
      </w:r>
      <w:r w:rsidRPr="00412300">
        <w:rPr>
          <w:rStyle w:val="PreprocessorTok"/>
        </w:rPr>
        <w:t>Exception</w:t>
      </w:r>
      <w:r w:rsidRPr="00412300">
        <w:rPr>
          <w:rStyle w:val="NormalTok"/>
        </w:rPr>
        <w:t xml:space="preserve"> </w:t>
      </w:r>
      <w:r w:rsidRPr="00412300">
        <w:rPr>
          <w:rStyle w:val="ImportTok"/>
        </w:rPr>
        <w:t>as</w:t>
      </w:r>
      <w:r w:rsidRPr="00412300">
        <w:rPr>
          <w:rStyle w:val="NormalTok"/>
        </w:rPr>
        <w:t xml:space="preserve"> exc:</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StringTok"/>
        </w:rPr>
        <w:t>"error"</w:t>
      </w:r>
      <w:r w:rsidRPr="00412300">
        <w:rPr>
          <w:rStyle w:val="NormalTok"/>
        </w:rPr>
        <w:t xml:space="preserve">: </w:t>
      </w:r>
      <w:r w:rsidRPr="00412300">
        <w:rPr>
          <w:rStyle w:val="SpecialStringTok"/>
        </w:rPr>
        <w:t xml:space="preserve">f"Analyzer failed: </w:t>
      </w:r>
      <w:r w:rsidRPr="00412300">
        <w:rPr>
          <w:rStyle w:val="SpecialCharTok"/>
        </w:rPr>
        <w:t>{</w:t>
      </w:r>
      <w:r w:rsidRPr="00412300">
        <w:rPr>
          <w:rStyle w:val="NormalTok"/>
        </w:rPr>
        <w:t>exc</w:t>
      </w:r>
      <w:r w:rsidRPr="00412300">
        <w:rPr>
          <w:rStyle w:val="SpecialCharTok"/>
        </w:rPr>
        <w:t>}</w:t>
      </w:r>
      <w:r w:rsidRPr="00412300">
        <w:rPr>
          <w:rStyle w:val="SpecialStringTok"/>
        </w:rPr>
        <w:t>"</w:t>
      </w:r>
      <w:r w:rsidRPr="00412300">
        <w:rPr>
          <w:rStyle w:val="NormalTok"/>
        </w:rPr>
        <w:t>}</w:t>
      </w:r>
      <w:r w:rsidRPr="00412300">
        <w:rPr/>
        <w:br/>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_generator_node(state: PipelineState) </w:t>
      </w:r>
      <w:r w:rsidRPr="00412300">
        <w:rPr>
          <w:rStyle w:val="OperatorTok"/>
        </w:rPr>
        <w:t>-&gt;</w:t>
      </w:r>
      <w:r w:rsidRPr="00412300">
        <w:rPr>
          <w:rStyle w:val="NormalTok"/>
        </w:rPr>
        <w:t xml:space="preserve"> </w:t>
      </w:r>
      <w:r w:rsidRPr="00412300">
        <w:rPr>
          <w:rStyle w:val="BuiltInTok"/>
        </w:rPr>
        <w:t>dict</w:t>
      </w:r>
      <w:r w:rsidRPr="00412300">
        <w:rPr>
          <w:rStyle w:val="NormalTok"/>
        </w:rPr>
        <w:t>:</w:t>
      </w:r>
      <w:r w:rsidRPr="00412300">
        <w:rPr/>
        <w:br/>
      </w:r>
      <w:r w:rsidRPr="00412300">
        <w:rPr>
          <w:rStyle w:val="NormalTok"/>
        </w:rPr>
        <w:t xml:space="preserve">    </w:t>
      </w:r>
      <w:r w:rsidRPr="00412300">
        <w:rPr>
          <w:rStyle w:val="ControlFlowTok"/>
        </w:rPr>
        <w:t>if</w:t>
      </w:r>
      <w:r w:rsidRPr="00412300">
        <w:rPr>
          <w:rStyle w:val="NormalTok"/>
        </w:rPr>
        <w:t xml:space="preserve"> state.get(</w:t>
      </w:r>
      <w:r w:rsidRPr="00412300">
        <w:rPr>
          <w:rStyle w:val="StringTok"/>
        </w:rPr>
        <w:t>"error"</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br/>
      </w:r>
      <w:r w:rsidRPr="00412300">
        <w:rPr>
          <w:rStyle w:val="NormalTok"/>
        </w:rPr>
        <w:t xml:space="preserve">    </w:t>
      </w:r>
      <w:r w:rsidRPr="00412300">
        <w:rPr>
          <w:rStyle w:val="ControlFlowTok"/>
        </w:rPr>
        <w:t>try</w:t>
      </w:r>
      <w:r w:rsidRPr="00412300">
        <w:rPr>
          <w:rStyle w:val="NormalTok"/>
        </w:rPr>
        <w:t>:</w:t>
      </w:r>
      <w:r w:rsidRPr="00412300">
        <w:rPr/>
        <w:br/>
      </w:r>
      <w:r w:rsidRPr="00412300">
        <w:rPr>
          <w:rStyle w:val="NormalTok"/>
        </w:rPr>
        <w:t xml:space="preserve">        output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generator.run(state[</w:t>
      </w:r>
      <w:r w:rsidRPr="00412300">
        <w:rPr>
          <w:rStyle w:val="StringTok"/>
        </w:rPr>
        <w:t>"video_brief"</w:t>
      </w:r>
      <w:r w:rsidRPr="00412300">
        <w:rPr>
          <w:rStyle w:val="NormalTok"/>
        </w:rPr>
        <w:t>], state[</w:t>
      </w:r>
      <w:r w:rsidRPr="00412300">
        <w:rPr>
          <w:rStyle w:val="StringTok"/>
        </w:rPr>
        <w:t>"video_input"</w:t>
      </w:r>
      <w:r w:rsidRPr="00412300">
        <w:rPr>
          <w:rStyle w:val="NormalTok"/>
        </w:rPr>
        <w:t>].video_category)</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StringTok"/>
        </w:rPr>
        <w:t>"generator_output"</w:t>
      </w:r>
      <w:r w:rsidRPr="00412300">
        <w:rPr>
          <w:rStyle w:val="NormalTok"/>
        </w:rPr>
        <w:t>: output}</w:t>
      </w:r>
      <w:r w:rsidRPr="00412300">
        <w:rPr/>
        <w:br/>
      </w:r>
      <w:r w:rsidRPr="00412300">
        <w:rPr>
          <w:rStyle w:val="NormalTok"/>
        </w:rPr>
        <w:t xml:space="preserve">    </w:t>
      </w:r>
      <w:r w:rsidRPr="00412300">
        <w:rPr>
          <w:rStyle w:val="ControlFlowTok"/>
        </w:rPr>
        <w:t>except</w:t>
      </w:r>
      <w:r w:rsidRPr="00412300">
        <w:rPr>
          <w:rStyle w:val="NormalTok"/>
        </w:rPr>
        <w:t xml:space="preserve"> </w:t>
      </w:r>
      <w:r w:rsidRPr="00412300">
        <w:rPr>
          <w:rStyle w:val="PreprocessorTok"/>
        </w:rPr>
        <w:t>Exception</w:t>
      </w:r>
      <w:r w:rsidRPr="00412300">
        <w:rPr>
          <w:rStyle w:val="NormalTok"/>
        </w:rPr>
        <w:t xml:space="preserve"> </w:t>
      </w:r>
      <w:r w:rsidRPr="00412300">
        <w:rPr>
          <w:rStyle w:val="ImportTok"/>
        </w:rPr>
        <w:t>as</w:t>
      </w:r>
      <w:r w:rsidRPr="00412300">
        <w:rPr>
          <w:rStyle w:val="NormalTok"/>
        </w:rPr>
        <w:t xml:space="preserve"> exc:</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StringTok"/>
        </w:rPr>
        <w:t>"error"</w:t>
      </w:r>
      <w:r w:rsidRPr="00412300">
        <w:rPr>
          <w:rStyle w:val="NormalTok"/>
        </w:rPr>
        <w:t xml:space="preserve">: </w:t>
      </w:r>
      <w:r w:rsidRPr="00412300">
        <w:rPr>
          <w:rStyle w:val="SpecialStringTok"/>
        </w:rPr>
        <w:t xml:space="preserve">f"Generator failed: </w:t>
      </w:r>
      <w:r w:rsidRPr="00412300">
        <w:rPr>
          <w:rStyle w:val="SpecialCharTok"/>
        </w:rPr>
        <w:t>{</w:t>
      </w:r>
      <w:r w:rsidRPr="00412300">
        <w:rPr>
          <w:rStyle w:val="NormalTok"/>
        </w:rPr>
        <w:t>exc</w:t>
      </w:r>
      <w:r w:rsidRPr="00412300">
        <w:rPr>
          <w:rStyle w:val="SpecialCharTok"/>
        </w:rPr>
        <w:t>}</w:t>
      </w:r>
      <w:r w:rsidRPr="00412300">
        <w:rPr>
          <w:rStyle w:val="SpecialStringTok"/>
        </w:rPr>
        <w:t>"</w:t>
      </w:r>
      <w:r w:rsidRPr="00412300">
        <w:rPr>
          <w:rStyle w:val="NormalTok"/>
        </w:rPr>
        <w:t>}</w:t>
      </w:r>
      <w:r w:rsidRPr="00412300">
        <w:rPr/>
        <w:br/>
      </w:r>
      <w:r w:rsidRPr="00412300">
        <w:rPr/>
        <w:br/>
      </w:r>
      <w:r w:rsidRPr="00412300">
        <w:rPr>
          <w:rStyle w:val="CommentTok"/>
        </w:rPr>
        <w:t># _critic_node follows the same pattern</w:t>
      </w:r>
      <w:r w:rsidRPr="00412300">
        <w:rPr/>
        <w:br/>
      </w:r>
      <w:r w:rsidRPr="00412300">
        <w:rPr/>
        <w:br/>
      </w:r>
      <w:r w:rsidRPr="00412300">
        <w:rPr>
          <w:rStyle w:val="KeywordTok"/>
        </w:rPr>
        <w:t>def</w:t>
      </w:r>
      <w:r w:rsidRPr="00412300">
        <w:rPr>
          <w:rStyle w:val="NormalTok"/>
        </w:rPr>
        <w:t xml:space="preserve"> build_graph():</w:t>
      </w:r>
      <w:r w:rsidRPr="00412300">
        <w:rPr/>
        <w:br/>
      </w:r>
      <w:r w:rsidRPr="00412300">
        <w:rPr>
          <w:rStyle w:val="NormalTok"/>
        </w:rPr>
        <w:t xml:space="preserve">    graph </w:t>
      </w:r>
      <w:r w:rsidRPr="00412300">
        <w:rPr>
          <w:rStyle w:val="OperatorTok"/>
        </w:rPr>
        <w:t>=</w:t>
      </w:r>
      <w:r w:rsidRPr="00412300">
        <w:rPr>
          <w:rStyle w:val="NormalTok"/>
        </w:rPr>
        <w:t xml:space="preserve"> StateGraph(PipelineState)</w:t>
      </w:r>
      <w:r w:rsidRPr="00412300">
        <w:rPr/>
        <w:br/>
      </w:r>
      <w:r w:rsidRPr="00412300">
        <w:rPr>
          <w:rStyle w:val="NormalTok"/>
        </w:rPr>
        <w:t xml:space="preserve">    graph.add_node(</w:t>
      </w:r>
      <w:r w:rsidRPr="00412300">
        <w:rPr>
          <w:rStyle w:val="StringTok"/>
        </w:rPr>
        <w:t>"analyzer"</w:t>
      </w:r>
      <w:r w:rsidRPr="00412300">
        <w:rPr>
          <w:rStyle w:val="NormalTok"/>
        </w:rPr>
        <w:t>, _analyzer_node)</w:t>
      </w:r>
      <w:r w:rsidRPr="00412300">
        <w:rPr/>
        <w:br/>
      </w:r>
      <w:r w:rsidRPr="00412300">
        <w:rPr>
          <w:rStyle w:val="NormalTok"/>
        </w:rPr>
        <w:t xml:space="preserve">    graph.add_node(</w:t>
      </w:r>
      <w:r w:rsidRPr="00412300">
        <w:rPr>
          <w:rStyle w:val="StringTok"/>
        </w:rPr>
        <w:t>"generator"</w:t>
      </w:r>
      <w:r w:rsidRPr="00412300">
        <w:rPr>
          <w:rStyle w:val="NormalTok"/>
        </w:rPr>
        <w:t>, _generator_node)</w:t>
      </w:r>
      <w:r w:rsidRPr="00412300">
        <w:rPr/>
        <w:br/>
      </w:r>
      <w:r w:rsidRPr="00412300">
        <w:rPr>
          <w:rStyle w:val="NormalTok"/>
        </w:rPr>
        <w:t xml:space="preserve">    graph.add_node(</w:t>
      </w:r>
      <w:r w:rsidRPr="00412300">
        <w:rPr>
          <w:rStyle w:val="StringTok"/>
        </w:rPr>
        <w:t>"critic"</w:t>
      </w:r>
      <w:r w:rsidRPr="00412300">
        <w:rPr>
          <w:rStyle w:val="NormalTok"/>
        </w:rPr>
        <w:t>, _critic_node)</w:t>
      </w:r>
      <w:r w:rsidRPr="00412300">
        <w:rPr/>
        <w:br/>
      </w:r>
      <w:r w:rsidRPr="00412300">
        <w:rPr>
          <w:rStyle w:val="NormalTok"/>
        </w:rPr>
        <w:t xml:space="preserve">    graph.set_entry_point(</w:t>
      </w:r>
      <w:r w:rsidRPr="00412300">
        <w:rPr>
          <w:rStyle w:val="StringTok"/>
        </w:rPr>
        <w:t>"analyzer"</w:t>
      </w:r>
      <w:r w:rsidRPr="00412300">
        <w:rPr>
          <w:rStyle w:val="NormalTok"/>
        </w:rPr>
        <w:t>)</w:t>
      </w:r>
      <w:r w:rsidRPr="00412300">
        <w:rPr/>
        <w:br/>
      </w:r>
      <w:r w:rsidRPr="00412300">
        <w:rPr>
          <w:rStyle w:val="NormalTok"/>
        </w:rPr>
        <w:t xml:space="preserve">    graph.add_edge(</w:t>
      </w:r>
      <w:r w:rsidRPr="00412300">
        <w:rPr>
          <w:rStyle w:val="StringTok"/>
        </w:rPr>
        <w:t>"analyzer"</w:t>
      </w:r>
      <w:r w:rsidRPr="00412300">
        <w:rPr>
          <w:rStyle w:val="NormalTok"/>
        </w:rPr>
        <w:t xml:space="preserve">, </w:t>
      </w:r>
      <w:r w:rsidRPr="00412300">
        <w:rPr>
          <w:rStyle w:val="StringTok"/>
        </w:rPr>
        <w:t>"generator"</w:t>
      </w:r>
      <w:r w:rsidRPr="00412300">
        <w:rPr>
          <w:rStyle w:val="NormalTok"/>
        </w:rPr>
        <w:t>)</w:t>
      </w:r>
      <w:r w:rsidRPr="00412300">
        <w:rPr/>
        <w:br/>
      </w:r>
      <w:r w:rsidRPr="00412300">
        <w:rPr>
          <w:rStyle w:val="NormalTok"/>
        </w:rPr>
        <w:t xml:space="preserve">    graph.add_edge(</w:t>
      </w:r>
      <w:r w:rsidRPr="00412300">
        <w:rPr>
          <w:rStyle w:val="StringTok"/>
        </w:rPr>
        <w:t>"generator"</w:t>
      </w:r>
      <w:r w:rsidRPr="00412300">
        <w:rPr>
          <w:rStyle w:val="NormalTok"/>
        </w:rPr>
        <w:t xml:space="preserve">, </w:t>
      </w:r>
      <w:r w:rsidRPr="00412300">
        <w:rPr>
          <w:rStyle w:val="StringTok"/>
        </w:rPr>
        <w:t>"critic"</w:t>
      </w:r>
      <w:r w:rsidRPr="00412300">
        <w:rPr>
          <w:rStyle w:val="NormalTok"/>
        </w:rPr>
        <w:t>)</w:t>
      </w:r>
      <w:r w:rsidRPr="00412300">
        <w:rPr/>
        <w:br/>
      </w:r>
      <w:r w:rsidRPr="00412300">
        <w:rPr>
          <w:rStyle w:val="NormalTok"/>
        </w:rPr>
        <w:t xml:space="preserve">    graph.add_edge(</w:t>
      </w:r>
      <w:r w:rsidRPr="00412300">
        <w:rPr>
          <w:rStyle w:val="StringTok"/>
        </w:rPr>
        <w:t>"critic"</w:t>
      </w:r>
      <w:r w:rsidRPr="00412300">
        <w:rPr>
          <w:rStyle w:val="NormalTok"/>
        </w:rPr>
        <w:t>, END)</w:t>
      </w:r>
      <w:r w:rsidRPr="00412300">
        <w:rPr/>
        <w:br/>
      </w:r>
      <w:r w:rsidRPr="00412300">
        <w:rPr>
          <w:rStyle w:val="NormalTok"/>
        </w:rPr>
        <w:t xml:space="preserve">    </w:t>
      </w:r>
      <w:r w:rsidRPr="00412300">
        <w:rPr>
          <w:rStyle w:val="ControlFlowTok"/>
        </w:rPr>
        <w:t>return</w:t>
      </w:r>
      <w:r w:rsidRPr="00412300">
        <w:rPr>
          <w:rStyle w:val="NormalTok"/>
        </w:rPr>
        <w:t xml:space="preserve"> graph.</w:t>
      </w:r>
      <w:r w:rsidRPr="00412300">
        <w:rPr>
          <w:rStyle w:val="BuiltInTok"/>
        </w:rPr>
        <w:t>compile</w:t>
      </w:r>
      <w:r w:rsidRPr="00412300">
        <w:rPr>
          <w:rStyle w:val="NormalTok"/>
        </w:rPr>
        <w:t>()</w:t>
      </w:r>
      <w:r w:rsidRPr="00412300">
        <w:rPr/>
        <w:br/>
      </w:r>
      <w:r w:rsidRPr="00412300">
        <w:rPr/>
        <w:br/>
      </w:r>
      <w:r w:rsidRPr="00412300">
        <w:rPr>
          <w:rStyle w:val="ControlFlowTok"/>
        </w:rPr>
        <w:lastRenderedPageBreak/>
        <w:t>async</w:t>
      </w:r>
      <w:r w:rsidRPr="00412300">
        <w:rPr>
          <w:rStyle w:val="NormalTok"/>
        </w:rPr>
        <w:t xml:space="preserve"> </w:t>
      </w:r>
      <w:r w:rsidRPr="00412300">
        <w:rPr>
          <w:rStyle w:val="KeywordTok"/>
        </w:rPr>
        <w:t>def</w:t>
      </w:r>
      <w:r w:rsidRPr="00412300">
        <w:rPr>
          <w:rStyle w:val="NormalTok"/>
        </w:rPr>
        <w:t xml:space="preserve"> run_pipeline(video_input: VideoInput) </w:t>
      </w:r>
      <w:r w:rsidRPr="00412300">
        <w:rPr>
          <w:rStyle w:val="OperatorTok"/>
        </w:rPr>
        <w:t>-&gt;</w:t>
      </w:r>
      <w:r w:rsidRPr="00412300">
        <w:rPr>
          <w:rStyle w:val="NormalTok"/>
        </w:rPr>
        <w:t xml:space="preserve"> PipelineState:</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ControlFlowTok"/>
        </w:rPr>
        <w:t>await</w:t>
      </w:r>
      <w:r w:rsidRPr="00412300">
        <w:rPr>
          <w:rStyle w:val="NormalTok"/>
        </w:rPr>
        <w:t xml:space="preserve"> get_graph().ainvoke({</w:t>
      </w:r>
      <w:r w:rsidRPr="00412300">
        <w:rPr>
          <w:rStyle w:val="StringTok"/>
        </w:rPr>
        <w:t>"video_input"</w:t>
      </w:r>
      <w:r w:rsidRPr="00412300">
        <w:rPr>
          <w:rStyle w:val="NormalTok"/>
        </w:rPr>
        <w:t>: video_input})</w:t>
      </w:r>
    </w:p>
    <w:p w14:paraId="232225BF" w14:textId="77777777" w:rsidR="00FE0DEE" w:rsidRPr="00412300" w:rsidRDefault="00000000">
      <w:pPr>
        <w:pStyle w:val="FirstParagraph"/>
        <w:rPr>
          <w:rFonts w:ascii="Times New Roman" w:hAnsi="Times New Roman" w:cs="Times New Roman"/>
        </w:rPr>
      </w:pPr>
      <w:r w:rsidRPr="00412300">
        <w:rPr/>
        <w:t xml:space="preserve">Each node’s own </w:t>
      </w:r>
      <w:r w:rsidRPr="00412300">
        <w:rPr>
          <w:rStyle w:val="VerbatimChar"/>
          <w:rFonts w:ascii="Times New Roman" w:hAnsi="Times New Roman" w:cs="Times New Roman"/>
        </w:rPr>
        <w:t>try</w:t>
      </w:r>
      <w:r w:rsidRPr="00412300">
        <w:rPr/>
        <w:t>/</w:t>
      </w:r>
      <w:r w:rsidRPr="00412300">
        <w:rPr>
          <w:rStyle w:val="VerbatimChar"/>
          <w:rFonts w:ascii="Times New Roman" w:hAnsi="Times New Roman" w:cs="Times New Roman"/>
        </w:rPr>
        <w:t>except</w:t>
      </w:r>
      <w:r w:rsidRPr="00412300">
        <w:rPr/>
        <w:t xml:space="preserve"> is what implements NFR2’s structured-failure requirement (Section 5.10): a failure anywhere writes </w:t>
      </w:r>
      <w:r w:rsidRPr="00412300">
        <w:rPr>
          <w:rStyle w:val="VerbatimChar"/>
          <w:rFonts w:ascii="Times New Roman" w:hAnsi="Times New Roman" w:cs="Times New Roman"/>
        </w:rPr>
        <w:t>error</w:t>
      </w:r>
      <w:r w:rsidRPr="00412300">
        <w:rPr/>
        <w:t xml:space="preserve"> into the shared state rather than raising past the graph boundary, and every downstream node checks </w:t>
      </w:r>
      <w:r w:rsidRPr="00412300">
        <w:rPr>
          <w:rStyle w:val="VerbatimChar"/>
          <w:rFonts w:ascii="Times New Roman" w:hAnsi="Times New Roman" w:cs="Times New Roman"/>
        </w:rPr>
        <w:t>state.get("error")</w:t>
      </w:r>
      <w:r w:rsidRPr="00412300">
        <w:rPr/>
        <w:t xml:space="preserve"> before doing any work, so a failed Analyzer call correctly prevents the Generator and Critic nodes from running against a missing </w:t>
      </w:r>
      <w:r w:rsidRPr="00412300">
        <w:rPr>
          <w:rStyle w:val="VerbatimChar"/>
          <w:rFonts w:ascii="Times New Roman" w:hAnsi="Times New Roman" w:cs="Times New Roman"/>
        </w:rPr>
        <w:t>video_brief</w:t>
      </w:r>
      <w:r w:rsidRPr="00412300">
        <w:rPr/>
        <w:t>, without any node needing to know which earlier node might have failed. This is tested directly by monkeypatching the Generator to raise and confirming the response surfaces as an HTTP 502 (</w:t>
      </w:r>
      <w:r w:rsidRPr="00412300">
        <w:rPr>
          <w:rStyle w:val="VerbatimChar"/>
          <w:rFonts w:ascii="Times New Roman" w:hAnsi="Times New Roman" w:cs="Times New Roman"/>
        </w:rPr>
        <w:t>test_pipeline_error_surfaces_as_502</w:t>
      </w:r>
      <w:r w:rsidRPr="00412300">
        <w:rPr/>
        <w:t xml:space="preserve">, </w:t>
      </w:r>
      <w:r w:rsidRPr="00412300">
        <w:rPr>
          <w:rStyle w:val="VerbatimChar"/>
          <w:rFonts w:ascii="Times New Roman" w:hAnsi="Times New Roman" w:cs="Times New Roman"/>
        </w:rPr>
        <w:t>PLAN_IMPLEMENTATION.md</w:t>
      </w:r>
      <w:r w:rsidRPr="00412300">
        <w:rPr/>
        <w:t xml:space="preserve"> §5.3), rather than being assumed to work from reading the code alone.</w:t>
      </w:r>
    </w:p>
    <w:p w14:paraId="700EE2A8" w14:textId="77777777" w:rsidR="00FE0DEE" w:rsidRPr="00412300" w:rsidRDefault="00000000">
      <w:pPr>
        <w:pStyle w:val="BodyText"/>
        <w:rPr>
          <w:rFonts w:ascii="Times New Roman" w:hAnsi="Times New Roman" w:cs="Times New Roman"/>
        </w:rPr>
      </w:pPr>
      <w:r w:rsidRPr="00412300">
        <w:rPr>
          <w:b/>
          <w:bCs/>
        </w:rPr>
        <w:t>Listing 6.8: FastAPI Facade (</w:t>
      </w:r>
      <w:r w:rsidRPr="00412300">
        <w:rPr>
          <w:rStyle w:val="VerbatimChar"/>
          <w:rFonts w:ascii="Times New Roman" w:hAnsi="Times New Roman" w:cs="Times New Roman"/>
          <w:b/>
          <w:bCs/>
        </w:rPr>
        <w:t>system/api/main.py</w:t>
      </w:r>
      <w:r w:rsidRPr="00412300">
        <w:rPr>
          <w:b/>
          <w:bCs/>
        </w:rPr>
        <w:t>, abridged)</w:t>
      </w:r>
    </w:p>
    <w:p w14:paraId="061A31CF" w14:textId="77777777" w:rsidR="00FE0DEE" w:rsidRPr="00412300" w:rsidRDefault="00000000">
      <w:pPr>
        <w:pStyle w:val="SourceCode"/>
        <w:rPr>
          <w:rFonts w:ascii="Times New Roman" w:hAnsi="Times New Roman" w:cs="Times New Roman"/>
        </w:rPr>
      </w:pPr>
      <w:r w:rsidRPr="00412300">
        <w:rPr>
          <w:rStyle w:val="NormalTok"/>
        </w:rPr>
        <w:t xml:space="preserve">app </w:t>
      </w:r>
      <w:r w:rsidRPr="00412300">
        <w:rPr>
          <w:rStyle w:val="OperatorTok"/>
        </w:rPr>
        <w:t>=</w:t>
      </w:r>
      <w:r w:rsidRPr="00412300">
        <w:rPr>
          <w:rStyle w:val="NormalTok"/>
        </w:rPr>
        <w:t xml:space="preserve"> FastAPI(title</w:t>
      </w:r>
      <w:r w:rsidRPr="00412300">
        <w:rPr>
          <w:rStyle w:val="OperatorTok"/>
        </w:rPr>
        <w:t>=</w:t>
      </w:r>
      <w:r w:rsidRPr="00412300">
        <w:rPr>
          <w:rStyle w:val="StringTok"/>
        </w:rPr>
        <w:t>"AI-Powered YouTube Title Optimizer"</w:t>
      </w:r>
      <w:r w:rsidRPr="00412300">
        <w:rPr>
          <w:rStyle w:val="NormalTok"/>
        </w:rPr>
        <w:t>)</w:t>
      </w:r>
      <w:r w:rsidRPr="00412300">
        <w:rPr/>
        <w:br/>
      </w:r>
      <w:r w:rsidRPr="00412300">
        <w:rPr>
          <w:rStyle w:val="NormalTok"/>
        </w:rPr>
        <w:t>app.add_middleware(CORSMiddleware, allow_origins</w:t>
      </w:r>
      <w:r w:rsidRPr="00412300">
        <w:rPr>
          <w:rStyle w:val="OperatorTok"/>
        </w:rPr>
        <w:t>=</w:t>
      </w:r>
      <w:r w:rsidRPr="00412300">
        <w:rPr>
          <w:rStyle w:val="NormalTok"/>
        </w:rPr>
        <w:t>[</w:t>
      </w:r>
      <w:r>
        <w:rPr/>
        <w:t xml:space="preserve">"</w:t>
      </w:r>
      <w:hyperlink r:id="rId39">
        <w:r>
          <w:rPr>
            <w:rStyle w:val="Hyperlink"/>
            <w:color w:val="0563C1"/>
            <w:u w:val="single"/>
          </w:rPr>
          <w:t xml:space="preserve">http://localhost:5173</w:t>
        </w:r>
      </w:hyperlink>
      <w:r>
        <w:rPr/>
        <w:t xml:space="preserve">"</w:t>
      </w:r>
      <w:r w:rsidRPr="00412300">
        <w:rPr>
          <w:rStyle w:val="NormalTok"/>
        </w:rPr>
        <w:t>], allow_methods</w:t>
      </w:r>
      <w:r w:rsidRPr="00412300">
        <w:rPr>
          <w:rStyle w:val="OperatorTok"/>
        </w:rPr>
        <w:t>=</w:t>
      </w:r>
      <w:r w:rsidRPr="00412300">
        <w:rPr>
          <w:rStyle w:val="NormalTok"/>
        </w:rPr>
        <w:t>[</w:t>
      </w:r>
      <w:r w:rsidRPr="00412300">
        <w:rPr>
          <w:rStyle w:val="StringTok"/>
        </w:rPr>
        <w:t>"*"</w:t>
      </w:r>
      <w:r w:rsidRPr="00412300">
        <w:rPr>
          <w:rStyle w:val="NormalTok"/>
        </w:rPr>
        <w:t>], allow_headers</w:t>
      </w:r>
      <w:r w:rsidRPr="00412300">
        <w:rPr>
          <w:rStyle w:val="OperatorTok"/>
        </w:rPr>
        <w:t>=</w:t>
      </w:r>
      <w:r w:rsidRPr="00412300">
        <w:rPr>
          <w:rStyle w:val="NormalTok"/>
        </w:rPr>
        <w:t>[</w:t>
      </w:r>
      <w:r w:rsidRPr="00412300">
        <w:rPr>
          <w:rStyle w:val="StringTok"/>
        </w:rPr>
        <w:t>"*"</w:t>
      </w:r>
      <w:r w:rsidRPr="00412300">
        <w:rPr>
          <w:rStyle w:val="NormalTok"/>
        </w:rPr>
        <w:t>])</w:t>
      </w:r>
      <w:r w:rsidRPr="00412300">
        <w:rPr/>
        <w:br/>
      </w:r>
      <w:r w:rsidRPr="00412300">
        <w:rPr/>
        <w:br/>
      </w:r>
      <w:r w:rsidRPr="00412300">
        <w:rPr>
          <w:rStyle w:val="NormalTok"/>
        </w:rPr>
        <w:t xml:space="preserve">MIN_TRANSCRIPT_WORDS </w:t>
      </w:r>
      <w:r w:rsidRPr="00412300">
        <w:rPr>
          <w:rStyle w:val="OperatorTok"/>
        </w:rPr>
        <w:t>=</w:t>
      </w:r>
      <w:r w:rsidRPr="00412300">
        <w:rPr>
          <w:rStyle w:val="NormalTok"/>
        </w:rPr>
        <w:t xml:space="preserve"> </w:t>
      </w:r>
      <w:r w:rsidRPr="00412300">
        <w:rPr>
          <w:rStyle w:val="DecValTok"/>
        </w:rPr>
        <w:t>50</w:t>
      </w:r>
      <w:r w:rsidRPr="00412300">
        <w:rPr/>
        <w:br/>
      </w:r>
      <w:r w:rsidRPr="00412300">
        <w:rPr/>
        <w:br/>
      </w:r>
      <w:r w:rsidRPr="00412300">
        <w:rPr>
          <w:rStyle w:val="KeywordTok"/>
        </w:rPr>
        <w:t>def</w:t>
      </w:r>
      <w:r w:rsidRPr="00412300">
        <w:rPr>
          <w:rStyle w:val="NormalTok"/>
        </w:rPr>
        <w:t xml:space="preserve"> _sanitize(text: </w:t>
      </w:r>
      <w:r w:rsidRPr="00412300">
        <w:rPr>
          <w:rStyle w:val="BuiltInTok"/>
        </w:rPr>
        <w:t>str</w:t>
      </w:r>
      <w:r w:rsidRPr="00412300">
        <w:rPr>
          <w:rStyle w:val="NormalTok"/>
        </w:rPr>
        <w:t xml:space="preserve">) </w:t>
      </w:r>
      <w:r w:rsidRPr="00412300">
        <w:rPr>
          <w:rStyle w:val="OperatorTok"/>
        </w:rPr>
        <w:t>-&gt;</w:t>
      </w:r>
      <w:r w:rsidRPr="00412300">
        <w:rPr>
          <w:rStyle w:val="NormalTok"/>
        </w:rPr>
        <w:t xml:space="preserve"> </w:t>
      </w:r>
      <w:r w:rsidRPr="00412300">
        <w:rPr>
          <w:rStyle w:val="BuiltInTok"/>
        </w:rPr>
        <w:t>str</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_WHITESPACE_RE.sub(</w:t>
      </w:r>
      <w:r w:rsidRPr="00412300">
        <w:rPr>
          <w:rStyle w:val="StringTok"/>
        </w:rPr>
        <w:t>" "</w:t>
      </w:r>
      <w:r w:rsidRPr="00412300">
        <w:rPr>
          <w:rStyle w:val="NormalTok"/>
        </w:rPr>
        <w:t>, _HTML_TAG_RE.sub(</w:t>
      </w:r>
      <w:r w:rsidRPr="00412300">
        <w:rPr>
          <w:rStyle w:val="StringTok"/>
        </w:rPr>
        <w:t>" "</w:t>
      </w:r>
      <w:r w:rsidRPr="00412300">
        <w:rPr>
          <w:rStyle w:val="NormalTok"/>
        </w:rPr>
        <w:t>, text)).strip()</w:t>
      </w:r>
      <w:r w:rsidRPr="00412300">
        <w:rPr/>
        <w:br/>
      </w:r>
      <w:r w:rsidRPr="00412300">
        <w:rPr/>
        <w:br/>
      </w:r>
      <w:r w:rsidRPr="00412300">
        <w:rPr>
          <w:rStyle w:val="KeywordTok"/>
        </w:rPr>
        <w:t>class</w:t>
      </w:r>
      <w:r w:rsidRPr="00412300">
        <w:rPr>
          <w:rStyle w:val="NormalTok"/>
        </w:rPr>
        <w:t xml:space="preserve"> GenerateTitlesRequest(BaseModel):</w:t>
      </w:r>
      <w:r w:rsidRPr="00412300">
        <w:rPr/>
        <w:br/>
      </w:r>
      <w:r w:rsidRPr="00412300">
        <w:rPr>
          <w:rStyle w:val="NormalTok"/>
        </w:rPr>
        <w:t xml:space="preserve">    video_transcript: </w:t>
      </w:r>
      <w:r w:rsidRPr="00412300">
        <w:rPr>
          <w:rStyle w:val="BuiltInTok"/>
        </w:rPr>
        <w:t>str</w:t>
      </w:r>
      <w:r w:rsidRPr="00412300">
        <w:rPr/>
        <w:br/>
      </w:r>
      <w:r w:rsidRPr="00412300">
        <w:rPr>
          <w:rStyle w:val="NormalTok"/>
        </w:rPr>
        <w:t xml:space="preserve">    video_description: Optional[</w:t>
      </w:r>
      <w:r w:rsidRPr="00412300">
        <w:rPr>
          <w:rStyle w:val="BuiltInTok"/>
        </w:rPr>
        <w:t>str</w:t>
      </w:r>
      <w:r w:rsidRPr="00412300">
        <w:rPr>
          <w:rStyle w:val="NormalTok"/>
        </w:rPr>
        <w:t xml:space="preserve">] </w:t>
      </w:r>
      <w:r w:rsidRPr="00412300">
        <w:rPr>
          <w:rStyle w:val="OperatorTok"/>
        </w:rPr>
        <w:t>=</w:t>
      </w:r>
      <w:r w:rsidRPr="00412300">
        <w:rPr>
          <w:rStyle w:val="NormalTok"/>
        </w:rPr>
        <w:t xml:space="preserve"> </w:t>
      </w:r>
      <w:r w:rsidRPr="00412300">
        <w:rPr>
          <w:rStyle w:val="VariableTok"/>
        </w:rPr>
        <w:t>None</w:t>
      </w:r>
      <w:r w:rsidRPr="00412300">
        <w:rPr/>
        <w:br/>
      </w:r>
      <w:r w:rsidRPr="00412300">
        <w:rPr>
          <w:rStyle w:val="NormalTok"/>
        </w:rPr>
        <w:t xml:space="preserve">    video_category: </w:t>
      </w:r>
      <w:r w:rsidRPr="00412300">
        <w:rPr>
          <w:rStyle w:val="BuiltInTok"/>
        </w:rPr>
        <w:t>str</w:t>
      </w:r>
      <w:r w:rsidRPr="00412300">
        <w:rPr/>
        <w:br/>
      </w:r>
      <w:r w:rsidRPr="00412300">
        <w:rPr>
          <w:rStyle w:val="NormalTok"/>
        </w:rPr>
        <w:t xml:space="preserve">    channel_stats: Optional[</w:t>
      </w:r>
      <w:r w:rsidRPr="00412300">
        <w:rPr>
          <w:rStyle w:val="BuiltInTok"/>
        </w:rPr>
        <w:t>dict</w:t>
      </w:r>
      <w:r w:rsidRPr="00412300">
        <w:rPr>
          <w:rStyle w:val="NormalTok"/>
        </w:rPr>
        <w:t xml:space="preserve">] </w:t>
      </w:r>
      <w:r w:rsidRPr="00412300">
        <w:rPr>
          <w:rStyle w:val="OperatorTok"/>
        </w:rPr>
        <w:t>=</w:t>
      </w:r>
      <w:r w:rsidRPr="00412300">
        <w:rPr>
          <w:rStyle w:val="NormalTok"/>
        </w:rPr>
        <w:t xml:space="preserve"> </w:t>
      </w:r>
      <w:r w:rsidRPr="00412300">
        <w:rPr>
          <w:rStyle w:val="VariableTok"/>
        </w:rPr>
        <w:t>None</w:t>
      </w:r>
      <w:r w:rsidRPr="00412300">
        <w:rPr/>
        <w:br/>
      </w:r>
      <w:r w:rsidRPr="00412300">
        <w:rPr/>
        <w:br/>
      </w:r>
      <w:r w:rsidRPr="00412300">
        <w:rPr>
          <w:rStyle w:val="NormalTok"/>
        </w:rPr>
        <w:t xml:space="preserve">    </w:t>
      </w:r>
      <w:r w:rsidRPr="00412300">
        <w:rPr>
          <w:rStyle w:val="AttributeTok"/>
        </w:rPr>
        <w:t>@field_validator</w:t>
      </w:r>
      <w:r w:rsidRPr="00412300">
        <w:rPr>
          <w:rStyle w:val="NormalTok"/>
        </w:rPr>
        <w:t>(</w:t>
      </w:r>
      <w:r w:rsidRPr="00412300">
        <w:rPr>
          <w:rStyle w:val="StringTok"/>
        </w:rPr>
        <w:t>"video_transcript"</w:t>
      </w:r>
      <w:r w:rsidRPr="00412300">
        <w:rPr>
          <w:rStyle w:val="NormalTok"/>
        </w:rPr>
        <w:t>)</w:t>
      </w:r>
      <w:r w:rsidRPr="00412300">
        <w:rPr/>
        <w:br/>
      </w:r>
      <w:r w:rsidRPr="00412300">
        <w:rPr>
          <w:rStyle w:val="NormalTok"/>
        </w:rPr>
        <w:t xml:space="preserve">    </w:t>
      </w:r>
      <w:r w:rsidRPr="00412300">
        <w:rPr>
          <w:rStyle w:val="AttributeTok"/>
        </w:rPr>
        <w:t>@classmethod</w:t>
      </w:r>
      <w:r w:rsidRPr="00412300">
        <w:rPr/>
        <w:br/>
      </w:r>
      <w:r w:rsidRPr="00412300">
        <w:rPr>
          <w:rStyle w:val="NormalTok"/>
        </w:rPr>
        <w:t xml:space="preserve">    </w:t>
      </w:r>
      <w:r w:rsidRPr="00412300">
        <w:rPr>
          <w:rStyle w:val="KeywordTok"/>
        </w:rPr>
        <w:t>def</w:t>
      </w:r>
      <w:r w:rsidRPr="00412300">
        <w:rPr>
          <w:rStyle w:val="NormalTok"/>
        </w:rPr>
        <w:t xml:space="preserve"> _validate_transcript(cls, v: </w:t>
      </w:r>
      <w:r w:rsidRPr="00412300">
        <w:rPr>
          <w:rStyle w:val="BuiltInTok"/>
        </w:rPr>
        <w:t>str</w:t>
      </w:r>
      <w:r w:rsidRPr="00412300">
        <w:rPr>
          <w:rStyle w:val="NormalTok"/>
        </w:rPr>
        <w:t xml:space="preserve">) </w:t>
      </w:r>
      <w:r w:rsidRPr="00412300">
        <w:rPr>
          <w:rStyle w:val="OperatorTok"/>
        </w:rPr>
        <w:t>-&gt;</w:t>
      </w:r>
      <w:r w:rsidRPr="00412300">
        <w:rPr>
          <w:rStyle w:val="NormalTok"/>
        </w:rPr>
        <w:t xml:space="preserve"> </w:t>
      </w:r>
      <w:r w:rsidRPr="00412300">
        <w:rPr>
          <w:rStyle w:val="BuiltInTok"/>
        </w:rPr>
        <w:t>str</w:t>
      </w:r>
      <w:r w:rsidRPr="00412300">
        <w:rPr>
          <w:rStyle w:val="NormalTok"/>
        </w:rPr>
        <w:t>:</w:t>
      </w:r>
      <w:r w:rsidRPr="00412300">
        <w:rPr/>
        <w:br/>
      </w:r>
      <w:r w:rsidRPr="00412300">
        <w:rPr>
          <w:rStyle w:val="NormalTok"/>
        </w:rPr>
        <w:t xml:space="preserve">        cleaned </w:t>
      </w:r>
      <w:r w:rsidRPr="00412300">
        <w:rPr>
          <w:rStyle w:val="OperatorTok"/>
        </w:rPr>
        <w:t>=</w:t>
      </w:r>
      <w:r w:rsidRPr="00412300">
        <w:rPr>
          <w:rStyle w:val="NormalTok"/>
        </w:rPr>
        <w:t xml:space="preserve"> _sanitize(v)</w:t>
      </w:r>
      <w:r w:rsidRPr="00412300">
        <w:rPr/>
        <w:br/>
      </w:r>
      <w:r w:rsidRPr="00412300">
        <w:rPr>
          <w:rStyle w:val="NormalTok"/>
        </w:rPr>
        <w:t xml:space="preserve">        word_count </w:t>
      </w:r>
      <w:r w:rsidRPr="00412300">
        <w:rPr>
          <w:rStyle w:val="OperatorTok"/>
        </w:rPr>
        <w:t>=</w:t>
      </w:r>
      <w:r w:rsidRPr="00412300">
        <w:rPr>
          <w:rStyle w:val="NormalTok"/>
        </w:rPr>
        <w:t xml:space="preserve"> </w:t>
      </w:r>
      <w:r w:rsidRPr="00412300">
        <w:rPr>
          <w:rStyle w:val="BuiltInTok"/>
        </w:rPr>
        <w:t>len</w:t>
      </w:r>
      <w:r w:rsidRPr="00412300">
        <w:rPr>
          <w:rStyle w:val="NormalTok"/>
        </w:rPr>
        <w:t>(cleaned.split())</w:t>
      </w:r>
      <w:r w:rsidRPr="00412300">
        <w:rPr/>
        <w:br/>
      </w:r>
      <w:r w:rsidRPr="00412300">
        <w:rPr>
          <w:rStyle w:val="NormalTok"/>
        </w:rPr>
        <w:t xml:space="preserve">        </w:t>
      </w:r>
      <w:r w:rsidRPr="00412300">
        <w:rPr>
          <w:rStyle w:val="ControlFlowTok"/>
        </w:rPr>
        <w:t>if</w:t>
      </w:r>
      <w:r w:rsidRPr="00412300">
        <w:rPr>
          <w:rStyle w:val="NormalTok"/>
        </w:rPr>
        <w:t xml:space="preserve"> word_count </w:t>
      </w:r>
      <w:r w:rsidRPr="00412300">
        <w:rPr>
          <w:rStyle w:val="OperatorTok"/>
        </w:rPr>
        <w:t>&lt;</w:t>
      </w:r>
      <w:r w:rsidRPr="00412300">
        <w:rPr>
          <w:rStyle w:val="NormalTok"/>
        </w:rPr>
        <w:t xml:space="preserve"> MIN_TRANSCRIPT_WORDS:</w:t>
      </w:r>
      <w:r w:rsidRPr="00412300">
        <w:rPr/>
        <w:br/>
      </w:r>
      <w:r w:rsidRPr="00412300">
        <w:rPr>
          <w:rStyle w:val="NormalTok"/>
        </w:rPr>
        <w:t xml:space="preserve">            </w:t>
      </w:r>
      <w:r w:rsidRPr="00412300">
        <w:rPr>
          <w:rStyle w:val="ControlFlowTok"/>
        </w:rPr>
        <w:t>raise</w:t>
      </w:r>
      <w:r w:rsidRPr="00412300">
        <w:rPr>
          <w:rStyle w:val="NormalTok"/>
        </w:rPr>
        <w:t xml:space="preserve"> </w:t>
      </w:r>
      <w:r w:rsidRPr="00412300">
        <w:rPr>
          <w:rStyle w:val="PreprocessorTok"/>
        </w:rPr>
        <w:t>ValueError</w:t>
      </w:r>
      <w:r w:rsidRPr="00412300">
        <w:rPr>
          <w:rStyle w:val="NormalTok"/>
        </w:rPr>
        <w:t>(</w:t>
      </w:r>
      <w:r w:rsidRPr="00412300">
        <w:rPr>
          <w:rStyle w:val="SpecialStringTok"/>
        </w:rPr>
        <w:t xml:space="preserve">f"video_transcript must have at least </w:t>
      </w:r>
      <w:r w:rsidRPr="00412300">
        <w:rPr>
          <w:rStyle w:val="SpecialCharTok"/>
        </w:rPr>
        <w:t>{</w:t>
      </w:r>
      <w:r w:rsidRPr="00412300">
        <w:rPr>
          <w:rStyle w:val="NormalTok"/>
        </w:rPr>
        <w:t>MIN_TRANSCRIPT_WORDS</w:t>
      </w:r>
      <w:r w:rsidRPr="00412300">
        <w:rPr>
          <w:rStyle w:val="SpecialCharTok"/>
        </w:rPr>
        <w:t>}</w:t>
      </w:r>
      <w:r w:rsidRPr="00412300">
        <w:rPr>
          <w:rStyle w:val="SpecialStringTok"/>
        </w:rPr>
        <w:t xml:space="preserve"> words (got </w:t>
      </w:r>
      <w:r w:rsidRPr="00412300">
        <w:rPr>
          <w:rStyle w:val="SpecialCharTok"/>
        </w:rPr>
        <w:t>{</w:t>
      </w:r>
      <w:r w:rsidRPr="00412300">
        <w:rPr>
          <w:rStyle w:val="NormalTok"/>
        </w:rPr>
        <w:t>word_count</w:t>
      </w:r>
      <w:r w:rsidRPr="00412300">
        <w:rPr>
          <w:rStyle w:val="SpecialCharTok"/>
        </w:rPr>
        <w:t>}</w:t>
      </w:r>
      <w:r w:rsidRPr="00412300">
        <w:rPr>
          <w:rStyle w:val="SpecialStringTok"/>
        </w:rPr>
        <w:t>): insufficient signal for the Analyzer"</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cleaned</w:t>
      </w:r>
      <w:r w:rsidRPr="00412300">
        <w:rPr/>
        <w:br/>
      </w:r>
      <w:r w:rsidRPr="00412300">
        <w:rPr/>
        <w:br/>
      </w:r>
      <w:r w:rsidRPr="00412300">
        <w:rPr>
          <w:rStyle w:val="AttributeTok"/>
        </w:rPr>
        <w:t>@app.get</w:t>
      </w:r>
      <w:r w:rsidRPr="00412300">
        <w:rPr>
          <w:rStyle w:val="NormalTok"/>
        </w:rPr>
        <w:t>(</w:t>
      </w:r>
      <w:r w:rsidRPr="00412300">
        <w:rPr>
          <w:rStyle w:val="StringTok"/>
        </w:rPr>
        <w:t>"/health"</w:t>
      </w:r>
      <w:r w:rsidRPr="00412300">
        <w:rPr>
          <w:rStyle w:val="NormalTok"/>
        </w:rPr>
        <w:t>)</w:t>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health():</w:t>
      </w:r>
      <w:r w:rsidRPr="00412300">
        <w:rPr/>
        <w:br/>
      </w:r>
      <w:r w:rsidRPr="00412300">
        <w:rPr>
          <w:rStyle w:val="NormalTok"/>
        </w:rPr>
        <w:t xml:space="preserve">    </w:t>
      </w:r>
      <w:r w:rsidRPr="00412300">
        <w:rPr>
          <w:rStyle w:val="ControlFlowTok"/>
        </w:rPr>
        <w:t>return</w:t>
      </w:r>
      <w:r w:rsidRPr="00412300">
        <w:rPr>
          <w:rStyle w:val="NormalTok"/>
        </w:rPr>
        <w:t xml:space="preserve"> {</w:t>
      </w:r>
      <w:r w:rsidRPr="00412300">
        <w:rPr>
          <w:rStyle w:val="StringTok"/>
        </w:rPr>
        <w:t>"status"</w:t>
      </w:r>
      <w:r w:rsidRPr="00412300">
        <w:rPr>
          <w:rStyle w:val="NormalTok"/>
        </w:rPr>
        <w:t xml:space="preserve">: </w:t>
      </w:r>
      <w:r w:rsidRPr="00412300">
        <w:rPr>
          <w:rStyle w:val="StringTok"/>
        </w:rPr>
        <w:t>"ok"</w:t>
      </w:r>
      <w:r w:rsidRPr="00412300">
        <w:rPr>
          <w:rStyle w:val="NormalTok"/>
        </w:rPr>
        <w:t xml:space="preserve">, </w:t>
      </w:r>
      <w:r w:rsidRPr="00412300">
        <w:rPr>
          <w:rStyle w:val="StringTok"/>
        </w:rPr>
        <w:t>"model_versions"</w:t>
      </w:r>
      <w:r w:rsidRPr="00412300">
        <w:rPr>
          <w:rStyle w:val="NormalTok"/>
        </w:rPr>
        <w:t>: {</w:t>
      </w:r>
      <w:r w:rsidRPr="00412300">
        <w:rPr>
          <w:rStyle w:val="StringTok"/>
        </w:rPr>
        <w:t>"llm"</w:t>
      </w:r>
      <w:r w:rsidRPr="00412300">
        <w:rPr>
          <w:rStyle w:val="NormalTok"/>
        </w:rPr>
        <w:t xml:space="preserve">: LLM_MODEL, </w:t>
      </w:r>
      <w:r w:rsidRPr="00412300">
        <w:rPr>
          <w:rStyle w:val="StringTok"/>
        </w:rPr>
        <w:t>"pctr_model"</w:t>
      </w:r>
      <w:r w:rsidRPr="00412300">
        <w:rPr>
          <w:rStyle w:val="NormalTok"/>
        </w:rPr>
        <w:t>: PCTR_MODEL_NAME}}</w:t>
      </w:r>
      <w:r w:rsidRPr="00412300">
        <w:rPr/>
        <w:br/>
      </w:r>
      <w:r w:rsidRPr="00412300">
        <w:rPr/>
        <w:br/>
      </w:r>
      <w:r w:rsidRPr="00412300">
        <w:rPr>
          <w:rStyle w:val="AttributeTok"/>
        </w:rPr>
        <w:t>@app.post</w:t>
      </w:r>
      <w:r w:rsidRPr="00412300">
        <w:rPr>
          <w:rStyle w:val="NormalTok"/>
        </w:rPr>
        <w:t>(</w:t>
      </w:r>
      <w:r w:rsidRPr="00412300">
        <w:rPr>
          <w:rStyle w:val="StringTok"/>
        </w:rPr>
        <w:t>"/generate-titles"</w:t>
      </w:r>
      <w:r w:rsidRPr="00412300">
        <w:rPr>
          <w:rStyle w:val="NormalTok"/>
        </w:rPr>
        <w:t>, response_model</w:t>
      </w:r>
      <w:r w:rsidRPr="00412300">
        <w:rPr>
          <w:rStyle w:val="OperatorTok"/>
        </w:rPr>
        <w:t>=</w:t>
      </w:r>
      <w:r w:rsidRPr="00412300">
        <w:rPr>
          <w:rStyle w:val="NormalTok"/>
        </w:rPr>
        <w:t>GenerateTitlesResponse)</w:t>
      </w:r>
      <w:r w:rsidRPr="00412300">
        <w:rPr/>
        <w:br/>
      </w:r>
      <w:r w:rsidRPr="00412300">
        <w:rPr>
          <w:rStyle w:val="ControlFlowTok"/>
        </w:rPr>
        <w:t>async</w:t>
      </w:r>
      <w:r w:rsidRPr="00412300">
        <w:rPr>
          <w:rStyle w:val="NormalTok"/>
        </w:rPr>
        <w:t xml:space="preserve"> </w:t>
      </w:r>
      <w:r w:rsidRPr="00412300">
        <w:rPr>
          <w:rStyle w:val="KeywordTok"/>
        </w:rPr>
        <w:t>def</w:t>
      </w:r>
      <w:r w:rsidRPr="00412300">
        <w:rPr>
          <w:rStyle w:val="NormalTok"/>
        </w:rPr>
        <w:t xml:space="preserve"> generate_titles(request: GenerateTitlesRequest):</w:t>
      </w:r>
      <w:r w:rsidRPr="00412300">
        <w:rPr/>
        <w:br/>
      </w:r>
      <w:r w:rsidRPr="00412300">
        <w:rPr>
          <w:rStyle w:val="NormalTok"/>
        </w:rPr>
        <w:t xml:space="preserve">    video_input </w:t>
      </w:r>
      <w:r w:rsidRPr="00412300">
        <w:rPr>
          <w:rStyle w:val="OperatorTok"/>
        </w:rPr>
        <w:t>=</w:t>
      </w:r>
      <w:r w:rsidRPr="00412300">
        <w:rPr>
          <w:rStyle w:val="NormalTok"/>
        </w:rPr>
        <w:t xml:space="preserve"> VideoInput(video_transcript</w:t>
      </w:r>
      <w:r w:rsidRPr="00412300">
        <w:rPr>
          <w:rStyle w:val="OperatorTok"/>
        </w:rPr>
        <w:t>=</w:t>
      </w:r>
      <w:r w:rsidRPr="00412300">
        <w:rPr>
          <w:rStyle w:val="NormalTok"/>
        </w:rPr>
        <w:t>request.video_transcript, video_description</w:t>
      </w:r>
      <w:r w:rsidRPr="00412300">
        <w:rPr>
          <w:rStyle w:val="OperatorTok"/>
        </w:rPr>
        <w:t>=</w:t>
      </w:r>
      <w:r w:rsidRPr="00412300">
        <w:rPr>
          <w:rStyle w:val="NormalTok"/>
        </w:rPr>
        <w:t>request.video_description,</w:t>
      </w:r>
      <w:r w:rsidRPr="00412300">
        <w:rPr/>
        <w:br/>
      </w:r>
      <w:r w:rsidRPr="00412300">
        <w:rPr>
          <w:rStyle w:val="NormalTok"/>
        </w:rPr>
        <w:t xml:space="preserve">                              video_category</w:t>
      </w:r>
      <w:r w:rsidRPr="00412300">
        <w:rPr>
          <w:rStyle w:val="OperatorTok"/>
        </w:rPr>
        <w:t>=</w:t>
      </w:r>
      <w:r w:rsidRPr="00412300">
        <w:rPr>
          <w:rStyle w:val="NormalTok"/>
        </w:rPr>
        <w:t>request.video_category, channel_stats</w:t>
      </w:r>
      <w:r w:rsidRPr="00412300">
        <w:rPr>
          <w:rStyle w:val="OperatorTok"/>
        </w:rPr>
        <w:t>=</w:t>
      </w:r>
      <w:r w:rsidRPr="00412300">
        <w:rPr>
          <w:rStyle w:val="NormalTok"/>
        </w:rPr>
        <w:t>request.channel_stats)</w:t>
      </w:r>
      <w:r w:rsidRPr="00412300">
        <w:rPr/>
        <w:br/>
      </w:r>
      <w:r w:rsidRPr="00412300">
        <w:rPr>
          <w:rStyle w:val="NormalTok"/>
        </w:rPr>
        <w:t xml:space="preserve">    result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run_pipeline(video_input)</w:t>
      </w:r>
      <w:r w:rsidRPr="00412300">
        <w:rPr/>
        <w:br/>
      </w:r>
      <w:r w:rsidRPr="00412300">
        <w:rPr>
          <w:rStyle w:val="NormalTok"/>
        </w:rPr>
        <w:lastRenderedPageBreak/>
        <w:t xml:space="preserve">    </w:t>
      </w:r>
      <w:r w:rsidRPr="00412300">
        <w:rPr>
          <w:rStyle w:val="ControlFlowTok"/>
        </w:rPr>
        <w:t>if</w:t>
      </w:r>
      <w:r w:rsidRPr="00412300">
        <w:rPr>
          <w:rStyle w:val="NormalTok"/>
        </w:rPr>
        <w:t xml:space="preserve"> result.get(</w:t>
      </w:r>
      <w:r w:rsidRPr="00412300">
        <w:rPr>
          <w:rStyle w:val="StringTok"/>
        </w:rPr>
        <w:t>"error"</w:t>
      </w:r>
      <w:r w:rsidRPr="00412300">
        <w:rPr>
          <w:rStyle w:val="NormalTok"/>
        </w:rPr>
        <w:t>):</w:t>
      </w:r>
      <w:r w:rsidRPr="00412300">
        <w:rPr/>
        <w:br/>
      </w:r>
      <w:r w:rsidRPr="00412300">
        <w:rPr>
          <w:rStyle w:val="NormalTok"/>
        </w:rPr>
        <w:t xml:space="preserve">        </w:t>
      </w:r>
      <w:r w:rsidRPr="00412300">
        <w:rPr>
          <w:rStyle w:val="ControlFlowTok"/>
        </w:rPr>
        <w:t>raise</w:t>
      </w:r>
      <w:r w:rsidRPr="00412300">
        <w:rPr>
          <w:rStyle w:val="NormalTok"/>
        </w:rPr>
        <w:t xml:space="preserve"> HTTPException(status_code</w:t>
      </w:r>
      <w:r w:rsidRPr="00412300">
        <w:rPr>
          <w:rStyle w:val="OperatorTok"/>
        </w:rPr>
        <w:t>=</w:t>
      </w:r>
      <w:r w:rsidRPr="00412300">
        <w:rPr>
          <w:rStyle w:val="DecValTok"/>
        </w:rPr>
        <w:t>502</w:t>
      </w:r>
      <w:r w:rsidRPr="00412300">
        <w:rPr>
          <w:rStyle w:val="NormalTok"/>
        </w:rPr>
        <w:t>, detail</w:t>
      </w:r>
      <w:r w:rsidRPr="00412300">
        <w:rPr>
          <w:rStyle w:val="OperatorTok"/>
        </w:rPr>
        <w:t>=</w:t>
      </w:r>
      <w:r w:rsidRPr="00412300">
        <w:rPr>
          <w:rStyle w:val="NormalTok"/>
        </w:rPr>
        <w:t>result[</w:t>
      </w:r>
      <w:r w:rsidRPr="00412300">
        <w:rPr>
          <w:rStyle w:val="StringTok"/>
        </w:rPr>
        <w:t>"error"</w:t>
      </w:r>
      <w:r w:rsidRPr="00412300">
        <w:rPr>
          <w:rStyle w:val="NormalTok"/>
        </w:rPr>
        <w:t>])</w:t>
      </w:r>
      <w:r w:rsidRPr="00412300">
        <w:rPr/>
        <w:br/>
      </w:r>
      <w:r w:rsidRPr="00412300">
        <w:rPr>
          <w:rStyle w:val="NormalTok"/>
        </w:rPr>
        <w:t xml:space="preserve">    </w:t>
      </w:r>
      <w:r w:rsidRPr="00412300">
        <w:rPr>
          <w:rStyle w:val="ControlFlowTok"/>
        </w:rPr>
        <w:t>return</w:t>
      </w:r>
      <w:r w:rsidRPr="00412300">
        <w:rPr>
          <w:rStyle w:val="NormalTok"/>
        </w:rPr>
        <w:t xml:space="preserve"> GenerateTitlesResponse(video_brief</w:t>
      </w:r>
      <w:r w:rsidRPr="00412300">
        <w:rPr>
          <w:rStyle w:val="OperatorTok"/>
        </w:rPr>
        <w:t>=</w:t>
      </w:r>
      <w:r w:rsidRPr="00412300">
        <w:rPr>
          <w:rStyle w:val="NormalTok"/>
        </w:rPr>
        <w:t>result[</w:t>
      </w:r>
      <w:r w:rsidRPr="00412300">
        <w:rPr>
          <w:rStyle w:val="StringTok"/>
        </w:rPr>
        <w:t>"video_brief"</w:t>
      </w:r>
      <w:r w:rsidRPr="00412300">
        <w:rPr>
          <w:rStyle w:val="NormalTok"/>
        </w:rPr>
        <w:t>], generator_output</w:t>
      </w:r>
      <w:r w:rsidRPr="00412300">
        <w:rPr>
          <w:rStyle w:val="OperatorTok"/>
        </w:rPr>
        <w:t>=</w:t>
      </w:r>
      <w:r w:rsidRPr="00412300">
        <w:rPr>
          <w:rStyle w:val="NormalTok"/>
        </w:rPr>
        <w:t>result[</w:t>
      </w:r>
      <w:r w:rsidRPr="00412300">
        <w:rPr>
          <w:rStyle w:val="StringTok"/>
        </w:rPr>
        <w:t>"generator_output"</w:t>
      </w:r>
      <w:r w:rsidRPr="00412300">
        <w:rPr>
          <w:rStyle w:val="NormalTok"/>
        </w:rPr>
        <w:t>],</w:t>
      </w:r>
      <w:r w:rsidRPr="00412300">
        <w:rPr/>
        <w:br/>
      </w:r>
      <w:r w:rsidRPr="00412300">
        <w:rPr>
          <w:rStyle w:val="NormalTok"/>
        </w:rPr>
        <w:t xml:space="preserve">                                   critic_output</w:t>
      </w:r>
      <w:r w:rsidRPr="00412300">
        <w:rPr>
          <w:rStyle w:val="OperatorTok"/>
        </w:rPr>
        <w:t>=</w:t>
      </w:r>
      <w:r w:rsidRPr="00412300">
        <w:rPr>
          <w:rStyle w:val="NormalTok"/>
        </w:rPr>
        <w:t>result[</w:t>
      </w:r>
      <w:r w:rsidRPr="00412300">
        <w:rPr>
          <w:rStyle w:val="StringTok"/>
        </w:rPr>
        <w:t>"critic_output"</w:t>
      </w:r>
      <w:r w:rsidRPr="00412300">
        <w:rPr>
          <w:rStyle w:val="NormalTok"/>
        </w:rPr>
        <w:t>])</w:t>
      </w:r>
    </w:p>
    <w:p w14:paraId="35F57F88" w14:textId="77777777" w:rsidR="00FE0DEE" w:rsidRPr="00412300" w:rsidRDefault="00000000">
      <w:pPr>
        <w:pStyle w:val="FirstParagraph"/>
        <w:rPr>
          <w:rFonts w:ascii="Times New Roman" w:hAnsi="Times New Roman" w:cs="Times New Roman"/>
        </w:rPr>
      </w:pPr>
      <w:r w:rsidRPr="00412300">
        <w:rPr>
          <w:rStyle w:val="VerbatimChar"/>
          <w:rFonts w:ascii="Times New Roman" w:hAnsi="Times New Roman" w:cs="Times New Roman"/>
        </w:rPr>
        <w:t>_sanitize()</w:t>
      </w:r>
      <w:r w:rsidRPr="00412300">
        <w:rPr/>
        <w:t xml:space="preserve"> strips HTML tags and collapses whitespace, satisfying FR3 and NFR4 (Section 5.9, 5.10); its docstring in the source is explicit that this is </w:t>
      </w:r>
      <w:r w:rsidRPr="00412300">
        <w:rPr>
          <w:rStyle w:val="VerbatimChar"/>
          <w:rFonts w:ascii="Times New Roman" w:hAnsi="Times New Roman" w:cs="Times New Roman"/>
        </w:rPr>
        <w:t>strip_tags</w:t>
      </w:r>
      <w:r w:rsidRPr="00412300">
        <w:rPr/>
        <w:t xml:space="preserve"> semantics for cleaning LLM-prompt input, not an XSS-safe HTML sanitiser, because the sanitised text is never rendered as HTML anywhere in the system; it only ever reaches an LLM prompt. This distinction matters because a reviewer familiar with web security might otherwise assume a stronger guarantee than the function actually provides; stating the limitation directly in the code is preferable to leaving it to be discovered later. </w:t>
      </w:r>
      <w:r w:rsidRPr="00412300">
        <w:rPr>
          <w:rStyle w:val="VerbatimChar"/>
          <w:rFonts w:ascii="Times New Roman" w:hAnsi="Times New Roman" w:cs="Times New Roman"/>
        </w:rPr>
        <w:t>GenerateTitlesRequest</w:t>
      </w:r>
      <w:r w:rsidRPr="00412300">
        <w:rPr/>
        <w:t xml:space="preserve">’s </w:t>
      </w:r>
      <w:r w:rsidRPr="00412300">
        <w:rPr>
          <w:rStyle w:val="VerbatimChar"/>
          <w:rFonts w:ascii="Times New Roman" w:hAnsi="Times New Roman" w:cs="Times New Roman"/>
        </w:rPr>
        <w:t>field_validator</w:t>
      </w:r>
      <w:r w:rsidRPr="00412300">
        <w:rPr/>
        <w:t xml:space="preserve"> methods run automatically as part of FastAPI’s request parsing, so a transcript under 50 words never reaches </w:t>
      </w:r>
      <w:r w:rsidRPr="00412300">
        <w:rPr>
          <w:rStyle w:val="VerbatimChar"/>
          <w:rFonts w:ascii="Times New Roman" w:hAnsi="Times New Roman" w:cs="Times New Roman"/>
        </w:rPr>
        <w:t>run_pipeline()</w:t>
      </w:r>
      <w:r w:rsidRPr="00412300">
        <w:rPr/>
        <w:t xml:space="preserve"> at all: it fails at the Pydantic validation boundary with an HTTP 422, before a single LLM call is made, satisfying FR2 and avoiding the (larger) cost of running the Analyzer against insufficient input.</w:t>
      </w:r>
    </w:p>
    <w:p w14:paraId="262A5A20" w14:textId="6CC5E898" w:rsidR="00FE0DEE" w:rsidRPr="00412300" w:rsidRDefault="00FE0DEE">
      <w:pPr>
        <w:rPr>
          <w:rFonts w:ascii="Times New Roman" w:hAnsi="Times New Roman" w:cs="Times New Roman"/>
        </w:rPr>
      </w:pPr>
    </w:p>
    <w:p w14:paraId="41D04FAC" w14:textId="77777777" w:rsidR="00FE0DEE" w:rsidRPr="00412300" w:rsidRDefault="00000000">
      <w:pPr>
        <w:pStyle w:val="Heading2"/>
        <w:rPr>
          <w:rFonts w:ascii="Times New Roman" w:hAnsi="Times New Roman" w:cs="Times New Roman"/>
        </w:rPr>
      </w:pPr>
      <w:bookmarkStart w:id="215" w:name="demonstration-frontend"/>
      <w:bookmarkStart w:id="216" w:name="_Toc239955301"/>
      <w:bookmarkEnd w:id="213"/>
      <w:bookmarkEnd w:id="216"/>
      <w:r>
        <w:rPr>
          <w:b/>
          <w:i w:val="0"/>
          <w:caps w:val="0"/>
          <w:color w:val="000000"/>
        </w:rPr>
        <w:t>6.10 Demonstration frontend</w:t>
      </w:r>
    </w:p>
    <w:p w14:paraId="6F8D4F5A" w14:textId="77777777" w:rsidR="00FE0DEE" w:rsidRPr="00412300" w:rsidRDefault="00000000">
      <w:pPr>
        <w:pStyle w:val="FirstParagraph"/>
        <w:rPr>
          <w:rFonts w:ascii="Times New Roman" w:hAnsi="Times New Roman" w:cs="Times New Roman"/>
        </w:rPr>
      </w:pPr>
      <w:r w:rsidRPr="00412300">
        <w:rPr>
          <w:rStyle w:val="VerbatimChar"/>
          <w:rFonts w:ascii="Times New Roman" w:hAnsi="Times New Roman" w:cs="Times New Roman"/>
        </w:rPr>
        <w:t>system/frontend/</w:t>
      </w:r>
      <w:r w:rsidRPr="00412300">
        <w:rPr/>
        <w:t xml:space="preserve"> is a Vite + React single-page application that is not part of the original implementation plan; it was added after Sprint 5 as a scope amendment to give the system a usable demonstration surface for evaluation purposes and for presenting the artefact to examiners, and is reflected retroactively in the architecture diagram (Figure 5.6) and both sequence diagrams (Section 5.7) as the client layer.</w:t>
      </w:r>
    </w:p>
    <w:p w14:paraId="1B2A0FAE" w14:textId="77777777" w:rsidR="00FE0DEE" w:rsidRPr="00412300" w:rsidRDefault="00000000">
      <w:pPr>
        <w:pStyle w:val="BodyText"/>
        <w:rPr>
          <w:rFonts w:ascii="Times New Roman" w:hAnsi="Times New Roman" w:cs="Times New Roman"/>
        </w:rPr>
      </w:pPr>
      <w:r w:rsidRPr="00412300">
        <w:rPr>
          <w:b/>
          <w:bCs/>
        </w:rPr>
        <w:t>Listing 6.9: Frontend request flow (</w:t>
      </w:r>
      <w:r w:rsidRPr="00412300">
        <w:rPr>
          <w:rStyle w:val="VerbatimChar"/>
          <w:rFonts w:ascii="Times New Roman" w:hAnsi="Times New Roman" w:cs="Times New Roman"/>
          <w:b/>
          <w:bCs/>
        </w:rPr>
        <w:t>system/frontend/src/App.jsx</w:t>
      </w:r>
      <w:r w:rsidRPr="00412300">
        <w:rPr>
          <w:b/>
          <w:bCs/>
        </w:rPr>
        <w:t>, abridged)</w:t>
      </w:r>
    </w:p>
    <w:p w14:paraId="37A853EA" w14:textId="77777777" w:rsidR="00FE0DEE" w:rsidRPr="00412300" w:rsidRDefault="00000000">
      <w:pPr>
        <w:pStyle w:val="SourceCode"/>
        <w:rPr>
          <w:rFonts w:ascii="Times New Roman" w:hAnsi="Times New Roman" w:cs="Times New Roman"/>
        </w:rPr>
      </w:pPr>
      <w:r w:rsidRPr="00412300">
        <w:rPr>
          <w:rStyle w:val="KeywordTok"/>
        </w:rPr>
        <w:t>async</w:t>
      </w:r>
      <w:r w:rsidRPr="00412300">
        <w:rPr>
          <w:rStyle w:val="NormalTok"/>
        </w:rPr>
        <w:t xml:space="preserve"> </w:t>
      </w:r>
      <w:r w:rsidRPr="00412300">
        <w:rPr>
          <w:rStyle w:val="KeywordTok"/>
        </w:rPr>
        <w:t>function</w:t>
      </w:r>
      <w:r w:rsidRPr="00412300">
        <w:rPr>
          <w:rStyle w:val="NormalTok"/>
        </w:rPr>
        <w:t xml:space="preserve"> </w:t>
      </w:r>
      <w:r w:rsidRPr="00412300">
        <w:rPr>
          <w:rStyle w:val="FunctionTok"/>
        </w:rPr>
        <w:t>handleSubmit</w:t>
      </w:r>
      <w:r w:rsidRPr="00412300">
        <w:rPr>
          <w:rStyle w:val="NormalTok"/>
        </w:rPr>
        <w:t>(formValues) {</w:t>
      </w:r>
      <w:r w:rsidRPr="00412300">
        <w:rPr/>
        <w:br/>
      </w:r>
      <w:r w:rsidRPr="00412300">
        <w:rPr>
          <w:rStyle w:val="NormalTok"/>
        </w:rPr>
        <w:t xml:space="preserve">  </w:t>
      </w:r>
      <w:r w:rsidRPr="00412300">
        <w:rPr>
          <w:rStyle w:val="FunctionTok"/>
        </w:rPr>
        <w:t>setLoading</w:t>
      </w:r>
      <w:r w:rsidRPr="00412300">
        <w:rPr>
          <w:rStyle w:val="NormalTok"/>
        </w:rPr>
        <w:t>(</w:t>
      </w:r>
      <w:r w:rsidRPr="00412300">
        <w:rPr>
          <w:rStyle w:val="KeywordTok"/>
        </w:rPr>
        <w:t>true</w:t>
      </w:r>
      <w:r w:rsidRPr="00412300">
        <w:rPr>
          <w:rStyle w:val="NormalTok"/>
        </w:rPr>
        <w:t>)</w:t>
      </w:r>
      <w:r w:rsidRPr="00412300">
        <w:rPr>
          <w:rStyle w:val="OperatorTok"/>
        </w:rPr>
        <w:t>;</w:t>
      </w:r>
      <w:r w:rsidRPr="00412300">
        <w:rPr>
          <w:rStyle w:val="NormalTok"/>
        </w:rPr>
        <w:t xml:space="preserve"> </w:t>
      </w:r>
      <w:r w:rsidRPr="00412300">
        <w:rPr>
          <w:rStyle w:val="FunctionTok"/>
        </w:rPr>
        <w:t>setError</w:t>
      </w:r>
      <w:r w:rsidRPr="00412300">
        <w:rPr>
          <w:rStyle w:val="NormalTok"/>
        </w:rPr>
        <w:t>(</w:t>
      </w:r>
      <w:r w:rsidRPr="00412300">
        <w:rPr>
          <w:rStyle w:val="KeywordTok"/>
        </w:rPr>
        <w:t>null</w:t>
      </w:r>
      <w:r w:rsidRPr="00412300">
        <w:rPr>
          <w:rStyle w:val="NormalTok"/>
        </w:rPr>
        <w:t>)</w:t>
      </w:r>
      <w:r w:rsidRPr="00412300">
        <w:rPr>
          <w:rStyle w:val="OperatorTok"/>
        </w:rPr>
        <w:t>;</w:t>
      </w:r>
      <w:r w:rsidRPr="00412300">
        <w:rPr>
          <w:rStyle w:val="NormalTok"/>
        </w:rPr>
        <w:t xml:space="preserve"> </w:t>
      </w:r>
      <w:r w:rsidRPr="00412300">
        <w:rPr>
          <w:rStyle w:val="FunctionTok"/>
        </w:rPr>
        <w:t>setResult</w:t>
      </w:r>
      <w:r w:rsidRPr="00412300">
        <w:rPr>
          <w:rStyle w:val="NormalTok"/>
        </w:rPr>
        <w:t>(</w:t>
      </w:r>
      <w:r w:rsidRPr="00412300">
        <w:rPr>
          <w:rStyle w:val="KeywordTok"/>
        </w:rPr>
        <w:t>null</w:t>
      </w:r>
      <w:r w:rsidRPr="00412300">
        <w:rPr>
          <w:rStyle w:val="NormalTok"/>
        </w:rPr>
        <w:t>)</w:t>
      </w:r>
      <w:r w:rsidRPr="00412300">
        <w:rPr>
          <w:rStyle w:val="OperatorTok"/>
        </w:rPr>
        <w:t>;</w:t>
      </w:r>
      <w:r w:rsidRPr="00412300">
        <w:rPr/>
        <w:br/>
      </w:r>
      <w:r w:rsidRPr="00412300">
        <w:rPr>
          <w:rStyle w:val="NormalTok"/>
        </w:rPr>
        <w:t xml:space="preserve">  </w:t>
      </w:r>
      <w:r w:rsidRPr="00412300">
        <w:rPr>
          <w:rStyle w:val="ControlFlowTok"/>
        </w:rPr>
        <w:t>try</w:t>
      </w:r>
      <w:r w:rsidRPr="00412300">
        <w:rPr>
          <w:rStyle w:val="NormalTok"/>
        </w:rPr>
        <w:t xml:space="preserve"> {</w:t>
      </w:r>
      <w:r w:rsidRPr="00412300">
        <w:rPr/>
        <w:br/>
      </w:r>
      <w:r w:rsidRPr="00412300">
        <w:rPr>
          <w:rStyle w:val="NormalTok"/>
        </w:rPr>
        <w:t xml:space="preserve">    </w:t>
      </w:r>
      <w:r w:rsidRPr="00412300">
        <w:rPr>
          <w:rStyle w:val="KeywordTok"/>
        </w:rPr>
        <w:t>const</w:t>
      </w:r>
      <w:r w:rsidRPr="00412300">
        <w:rPr>
          <w:rStyle w:val="NormalTok"/>
        </w:rPr>
        <w:t xml:space="preserve"> response </w:t>
      </w:r>
      <w:r w:rsidRPr="00412300">
        <w:rPr>
          <w:rStyle w:val="OperatorTok"/>
        </w:rPr>
        <w:t>=</w:t>
      </w:r>
      <w:r w:rsidRPr="00412300">
        <w:rPr>
          <w:rStyle w:val="NormalTok"/>
        </w:rPr>
        <w:t xml:space="preserve"> </w:t>
      </w:r>
      <w:r w:rsidRPr="00412300">
        <w:rPr>
          <w:rStyle w:val="ControlFlowTok"/>
        </w:rPr>
        <w:t>await</w:t>
      </w:r>
      <w:r w:rsidRPr="00412300">
        <w:rPr>
          <w:rStyle w:val="NormalTok"/>
        </w:rPr>
        <w:t xml:space="preserve"> </w:t>
      </w:r>
      <w:r w:rsidRPr="00412300">
        <w:rPr>
          <w:rStyle w:val="FunctionTok"/>
        </w:rPr>
        <w:t>generateTitles</w:t>
      </w:r>
      <w:r w:rsidRPr="00412300">
        <w:rPr>
          <w:rStyle w:val="NormalTok"/>
        </w:rPr>
        <w:t>(formValues)</w:t>
      </w:r>
      <w:r w:rsidRPr="00412300">
        <w:rPr>
          <w:rStyle w:val="OperatorTok"/>
        </w:rPr>
        <w:t>;</w:t>
      </w:r>
      <w:r w:rsidRPr="00412300">
        <w:rPr/>
        <w:br/>
      </w:r>
      <w:r w:rsidRPr="00412300">
        <w:rPr>
          <w:rStyle w:val="NormalTok"/>
        </w:rPr>
        <w:t xml:space="preserve">    </w:t>
      </w:r>
      <w:r w:rsidRPr="00412300">
        <w:rPr>
          <w:rStyle w:val="FunctionTok"/>
        </w:rPr>
        <w:t>setResult</w:t>
      </w:r>
      <w:r w:rsidRPr="00412300">
        <w:rPr>
          <w:rStyle w:val="NormalTok"/>
        </w:rPr>
        <w:t>(response)</w:t>
      </w:r>
      <w:r w:rsidRPr="00412300">
        <w:rPr>
          <w:rStyle w:val="OperatorTok"/>
        </w:rPr>
        <w:t>;</w:t>
      </w:r>
      <w:r w:rsidRPr="00412300">
        <w:rPr/>
        <w:br/>
      </w:r>
      <w:r w:rsidRPr="00412300">
        <w:rPr>
          <w:rStyle w:val="NormalTok"/>
        </w:rPr>
        <w:t xml:space="preserve">  } </w:t>
      </w:r>
      <w:r w:rsidRPr="00412300">
        <w:rPr>
          <w:rStyle w:val="ControlFlowTok"/>
        </w:rPr>
        <w:t>catch</w:t>
      </w:r>
      <w:r w:rsidRPr="00412300">
        <w:rPr>
          <w:rStyle w:val="NormalTok"/>
        </w:rPr>
        <w:t xml:space="preserve"> (err) {</w:t>
      </w:r>
      <w:r w:rsidRPr="00412300">
        <w:rPr/>
        <w:br/>
      </w:r>
      <w:r w:rsidRPr="00412300">
        <w:rPr>
          <w:rStyle w:val="NormalTok"/>
        </w:rPr>
        <w:t xml:space="preserve">    </w:t>
      </w:r>
      <w:r w:rsidRPr="00412300">
        <w:rPr>
          <w:rStyle w:val="FunctionTok"/>
        </w:rPr>
        <w:t>setError</w:t>
      </w:r>
      <w:r w:rsidRPr="00412300">
        <w:rPr>
          <w:rStyle w:val="NormalTok"/>
        </w:rPr>
        <w:t>(err</w:t>
      </w:r>
      <w:r w:rsidRPr="00412300">
        <w:rPr>
          <w:rStyle w:val="OperatorTok"/>
        </w:rPr>
        <w:t>.</w:t>
      </w:r>
      <w:r w:rsidRPr="00412300">
        <w:rPr>
          <w:rStyle w:val="AttributeTok"/>
        </w:rPr>
        <w:t>message</w:t>
      </w:r>
      <w:r w:rsidRPr="00412300">
        <w:rPr>
          <w:rStyle w:val="NormalTok"/>
        </w:rPr>
        <w:t>)</w:t>
      </w:r>
      <w:r w:rsidRPr="00412300">
        <w:rPr>
          <w:rStyle w:val="OperatorTok"/>
        </w:rPr>
        <w:t>;</w:t>
      </w:r>
      <w:r w:rsidRPr="00412300">
        <w:rPr/>
        <w:br/>
      </w:r>
      <w:r w:rsidRPr="00412300">
        <w:rPr>
          <w:rStyle w:val="NormalTok"/>
        </w:rPr>
        <w:t xml:space="preserve">  } </w:t>
      </w:r>
      <w:r w:rsidRPr="00412300">
        <w:rPr>
          <w:rStyle w:val="ControlFlowTok"/>
        </w:rPr>
        <w:t>finally</w:t>
      </w:r>
      <w:r w:rsidRPr="00412300">
        <w:rPr>
          <w:rStyle w:val="NormalTok"/>
        </w:rPr>
        <w:t xml:space="preserve"> {</w:t>
      </w:r>
      <w:r w:rsidRPr="00412300">
        <w:rPr/>
        <w:br/>
      </w:r>
      <w:r w:rsidRPr="00412300">
        <w:rPr>
          <w:rStyle w:val="NormalTok"/>
        </w:rPr>
        <w:t xml:space="preserve">    </w:t>
      </w:r>
      <w:r w:rsidRPr="00412300">
        <w:rPr>
          <w:rStyle w:val="FunctionTok"/>
        </w:rPr>
        <w:t>setLoading</w:t>
      </w:r>
      <w:r w:rsidRPr="00412300">
        <w:rPr>
          <w:rStyle w:val="NormalTok"/>
        </w:rPr>
        <w:t>(</w:t>
      </w:r>
      <w:r w:rsidRPr="00412300">
        <w:rPr>
          <w:rStyle w:val="KeywordTok"/>
        </w:rPr>
        <w:t>false</w:t>
      </w:r>
      <w:r w:rsidRPr="00412300">
        <w:rPr>
          <w:rStyle w:val="NormalTok"/>
        </w:rPr>
        <w:t>)</w:t>
      </w:r>
      <w:r w:rsidRPr="00412300">
        <w:rPr>
          <w:rStyle w:val="OperatorTok"/>
        </w:rPr>
        <w:t>;</w:t>
      </w:r>
      <w:r w:rsidRPr="00412300">
        <w:rPr/>
        <w:br/>
      </w:r>
      <w:r w:rsidRPr="00412300">
        <w:rPr>
          <w:rStyle w:val="NormalTok"/>
        </w:rPr>
        <w:t xml:space="preserve">  }</w:t>
      </w:r>
      <w:r w:rsidRPr="00412300">
        <w:rPr/>
        <w:br/>
      </w:r>
      <w:r w:rsidRPr="00412300">
        <w:rPr>
          <w:rStyle w:val="NormalTok"/>
        </w:rPr>
        <w:t>}</w:t>
      </w:r>
      <w:r w:rsidRPr="00412300">
        <w:rPr/>
        <w:br/>
      </w:r>
      <w:r w:rsidRPr="00412300">
        <w:rPr/>
        <w:br/>
      </w:r>
      <w:r w:rsidRPr="00412300">
        <w:rPr>
          <w:rStyle w:val="ControlFlowTok"/>
        </w:rPr>
        <w:t>return</w:t>
      </w:r>
      <w:r w:rsidRPr="00412300">
        <w:rPr>
          <w:rStyle w:val="NormalTok"/>
        </w:rPr>
        <w:t xml:space="preserve"> (</w:t>
      </w:r>
      <w:r w:rsidRPr="00412300">
        <w:rPr/>
        <w:br/>
      </w:r>
      <w:r w:rsidRPr="00412300">
        <w:rPr>
          <w:rStyle w:val="NormalTok"/>
        </w:rPr>
        <w:t xml:space="preserve">  </w:t>
      </w:r>
      <w:r w:rsidRPr="00412300">
        <w:rPr>
          <w:rStyle w:val="KeywordTok"/>
        </w:rPr>
        <w:t>&lt;main</w:t>
      </w:r>
      <w:r w:rsidRPr="00412300">
        <w:rPr>
          <w:rStyle w:val="NormalTok"/>
        </w:rPr>
        <w:t xml:space="preserve"> </w:t>
      </w:r>
      <w:r w:rsidRPr="00412300">
        <w:rPr>
          <w:rStyle w:val="OtherTok"/>
        </w:rPr>
        <w:t>className</w:t>
      </w:r>
      <w:r w:rsidRPr="00412300">
        <w:rPr>
          <w:rStyle w:val="OperatorTok"/>
        </w:rPr>
        <w:t>=</w:t>
      </w:r>
      <w:r w:rsidRPr="00412300">
        <w:rPr>
          <w:rStyle w:val="StringTok"/>
        </w:rPr>
        <w:t>"app"</w:t>
      </w:r>
      <w:r w:rsidRPr="00412300">
        <w:rPr>
          <w:rStyle w:val="KeywordTok"/>
        </w:rPr>
        <w:t>&gt;</w:t>
      </w:r>
      <w:r w:rsidRPr="00412300">
        <w:rPr/>
        <w:br/>
      </w:r>
      <w:r w:rsidRPr="00412300">
        <w:rPr>
          <w:rStyle w:val="NormalTok"/>
        </w:rPr>
        <w:t xml:space="preserve">    </w:t>
      </w:r>
      <w:r w:rsidRPr="00412300">
        <w:rPr>
          <w:rStyle w:val="FunctionTok"/>
        </w:rPr>
        <w:t>&lt;TitleForm</w:t>
      </w:r>
      <w:r w:rsidRPr="00412300">
        <w:rPr>
          <w:rStyle w:val="NormalTok"/>
        </w:rPr>
        <w:t xml:space="preserve"> </w:t>
      </w:r>
      <w:r w:rsidRPr="00412300">
        <w:rPr>
          <w:rStyle w:val="OtherTok"/>
        </w:rPr>
        <w:t>onSubmit</w:t>
      </w:r>
      <w:r w:rsidRPr="00412300">
        <w:rPr>
          <w:rStyle w:val="OperatorTok"/>
        </w:rPr>
        <w:t>=</w:t>
      </w:r>
      <w:r w:rsidRPr="00412300">
        <w:rPr>
          <w:rStyle w:val="VariableTok"/>
        </w:rPr>
        <w:t>{</w:t>
      </w:r>
      <w:r w:rsidRPr="00412300">
        <w:rPr>
          <w:rStyle w:val="NormalTok"/>
        </w:rPr>
        <w:t>handleSubmit</w:t>
      </w:r>
      <w:r w:rsidRPr="00412300">
        <w:rPr>
          <w:rStyle w:val="VariableTok"/>
        </w:rPr>
        <w:t>}</w:t>
      </w:r>
      <w:r w:rsidRPr="00412300">
        <w:rPr>
          <w:rStyle w:val="NormalTok"/>
        </w:rPr>
        <w:t xml:space="preserve"> </w:t>
      </w:r>
      <w:r w:rsidRPr="00412300">
        <w:rPr>
          <w:rStyle w:val="OtherTok"/>
        </w:rPr>
        <w:t>loading</w:t>
      </w:r>
      <w:r w:rsidRPr="00412300">
        <w:rPr>
          <w:rStyle w:val="OperatorTok"/>
        </w:rPr>
        <w:t>=</w:t>
      </w:r>
      <w:r w:rsidRPr="00412300">
        <w:rPr>
          <w:rStyle w:val="VariableTok"/>
        </w:rPr>
        <w:t>{</w:t>
      </w:r>
      <w:r w:rsidRPr="00412300">
        <w:rPr>
          <w:rStyle w:val="NormalTok"/>
        </w:rPr>
        <w:t>loading</w:t>
      </w:r>
      <w:r w:rsidRPr="00412300">
        <w:rPr>
          <w:rStyle w:val="VariableTok"/>
        </w:rPr>
        <w:t>}</w:t>
      </w:r>
      <w:r w:rsidRPr="00412300">
        <w:rPr>
          <w:rStyle w:val="NormalTok"/>
        </w:rPr>
        <w:t xml:space="preserve"> </w:t>
      </w:r>
      <w:r w:rsidRPr="00412300">
        <w:rPr>
          <w:rStyle w:val="FunctionTok"/>
        </w:rPr>
        <w:t>/&gt;</w:t>
      </w:r>
      <w:r w:rsidRPr="00412300">
        <w:rPr/>
        <w:br/>
      </w:r>
      <w:r w:rsidRPr="00412300">
        <w:rPr>
          <w:rStyle w:val="NormalTok"/>
        </w:rPr>
        <w:t xml:space="preserve">    </w:t>
      </w:r>
      <w:r w:rsidRPr="00412300">
        <w:rPr>
          <w:rStyle w:val="VariableTok"/>
        </w:rPr>
        <w:t>{</w:t>
      </w:r>
      <w:r w:rsidRPr="00412300">
        <w:rPr>
          <w:rStyle w:val="NormalTok"/>
        </w:rPr>
        <w:t xml:space="preserve">error </w:t>
      </w:r>
      <w:r w:rsidRPr="00412300">
        <w:rPr>
          <w:rStyle w:val="OperatorTok"/>
        </w:rPr>
        <w:t xml:space="preserve">&amp;&amp; </w:t>
      </w:r>
      <w:r w:rsidRPr="00412300">
        <w:rPr>
          <w:rStyle w:val="KeywordTok"/>
        </w:rPr>
        <w:t>&lt;div</w:t>
      </w:r>
      <w:r w:rsidRPr="00412300">
        <w:rPr>
          <w:rStyle w:val="NormalTok"/>
        </w:rPr>
        <w:t xml:space="preserve"> </w:t>
      </w:r>
      <w:r w:rsidRPr="00412300">
        <w:rPr>
          <w:rStyle w:val="OtherTok"/>
        </w:rPr>
        <w:t>className</w:t>
      </w:r>
      <w:r w:rsidRPr="00412300">
        <w:rPr>
          <w:rStyle w:val="OperatorTok"/>
        </w:rPr>
        <w:t>=</w:t>
      </w:r>
      <w:r w:rsidRPr="00412300">
        <w:rPr>
          <w:rStyle w:val="StringTok"/>
        </w:rPr>
        <w:t>"error-banner"</w:t>
      </w:r>
      <w:r w:rsidRPr="00412300">
        <w:rPr>
          <w:rStyle w:val="KeywordTok"/>
        </w:rPr>
        <w:t>&gt;</w:t>
      </w:r>
      <w:r w:rsidRPr="00412300">
        <w:rPr>
          <w:rStyle w:val="VariableTok"/>
        </w:rPr>
        <w:t>{</w:t>
      </w:r>
      <w:r w:rsidRPr="00412300">
        <w:rPr>
          <w:rStyle w:val="NormalTok"/>
        </w:rPr>
        <w:t>error</w:t>
      </w:r>
      <w:r w:rsidRPr="00412300">
        <w:rPr>
          <w:rStyle w:val="VariableTok"/>
        </w:rPr>
        <w:t>}</w:t>
      </w:r>
      <w:r w:rsidRPr="00412300">
        <w:rPr>
          <w:rStyle w:val="KeywordTok"/>
        </w:rPr>
        <w:t>&lt;/div&gt;</w:t>
      </w:r>
      <w:r w:rsidRPr="00412300">
        <w:rPr>
          <w:rStyle w:val="VariableTok"/>
        </w:rPr>
        <w:t>}</w:t>
      </w:r>
      <w:r w:rsidRPr="00412300">
        <w:rPr/>
        <w:br/>
      </w:r>
      <w:r w:rsidRPr="00412300">
        <w:rPr>
          <w:rStyle w:val="NormalTok"/>
        </w:rPr>
        <w:t xml:space="preserve">    </w:t>
      </w:r>
      <w:r w:rsidRPr="00412300">
        <w:rPr>
          <w:rStyle w:val="VariableTok"/>
        </w:rPr>
        <w:t>{</w:t>
      </w:r>
      <w:r w:rsidRPr="00412300">
        <w:rPr>
          <w:rStyle w:val="NormalTok"/>
        </w:rPr>
        <w:t xml:space="preserve">result </w:t>
      </w:r>
      <w:r w:rsidRPr="00412300">
        <w:rPr>
          <w:rStyle w:val="OperatorTok"/>
        </w:rPr>
        <w:t>&amp;&amp;</w:t>
      </w:r>
      <w:r w:rsidRPr="00412300">
        <w:rPr>
          <w:rStyle w:val="NormalTok"/>
        </w:rPr>
        <w:t xml:space="preserve"> (</w:t>
      </w:r>
      <w:r w:rsidRPr="00412300">
        <w:rPr/>
        <w:br/>
      </w:r>
      <w:r w:rsidRPr="00412300">
        <w:rPr>
          <w:rStyle w:val="NormalTok"/>
        </w:rPr>
        <w:t xml:space="preserve">      </w:t>
      </w:r>
      <w:r w:rsidRPr="00412300">
        <w:rPr>
          <w:rStyle w:val="FunctionTok"/>
        </w:rPr>
        <w:t>&lt;WorkflowView</w:t>
      </w:r>
      <w:r w:rsidRPr="00412300">
        <w:rPr>
          <w:rStyle w:val="NormalTok"/>
        </w:rPr>
        <w:t xml:space="preserve"> </w:t>
      </w:r>
      <w:r w:rsidRPr="00412300">
        <w:rPr>
          <w:rStyle w:val="OtherTok"/>
        </w:rPr>
        <w:t>videoBrief</w:t>
      </w:r>
      <w:r w:rsidRPr="00412300">
        <w:rPr>
          <w:rStyle w:val="OperatorTok"/>
        </w:rPr>
        <w:t>=</w:t>
      </w:r>
      <w:r w:rsidRPr="00412300">
        <w:rPr>
          <w:rStyle w:val="VariableTok"/>
        </w:rPr>
        <w:t>{</w:t>
      </w:r>
      <w:r w:rsidRPr="00412300">
        <w:rPr>
          <w:rStyle w:val="NormalTok"/>
        </w:rPr>
        <w:t>result</w:t>
      </w:r>
      <w:r w:rsidRPr="00412300">
        <w:rPr>
          <w:rStyle w:val="OperatorTok"/>
        </w:rPr>
        <w:t>.</w:t>
      </w:r>
      <w:r w:rsidRPr="00412300">
        <w:rPr>
          <w:rStyle w:val="AttributeTok"/>
        </w:rPr>
        <w:t>video_brief</w:t>
      </w:r>
      <w:r w:rsidRPr="00412300">
        <w:rPr>
          <w:rStyle w:val="VariableTok"/>
        </w:rPr>
        <w:t>}</w:t>
      </w:r>
      <w:r w:rsidRPr="00412300">
        <w:rPr/>
        <w:br/>
      </w:r>
      <w:r w:rsidRPr="00412300">
        <w:rPr>
          <w:rStyle w:val="NormalTok"/>
        </w:rPr>
        <w:t xml:space="preserve">                    </w:t>
      </w:r>
      <w:r w:rsidRPr="00412300">
        <w:rPr>
          <w:rStyle w:val="OtherTok"/>
        </w:rPr>
        <w:t>generatorOutput</w:t>
      </w:r>
      <w:r w:rsidRPr="00412300">
        <w:rPr>
          <w:rStyle w:val="OperatorTok"/>
        </w:rPr>
        <w:t>=</w:t>
      </w:r>
      <w:r w:rsidRPr="00412300">
        <w:rPr>
          <w:rStyle w:val="VariableTok"/>
        </w:rPr>
        <w:t>{</w:t>
      </w:r>
      <w:r w:rsidRPr="00412300">
        <w:rPr>
          <w:rStyle w:val="NormalTok"/>
        </w:rPr>
        <w:t>result</w:t>
      </w:r>
      <w:r w:rsidRPr="00412300">
        <w:rPr>
          <w:rStyle w:val="OperatorTok"/>
        </w:rPr>
        <w:t>.</w:t>
      </w:r>
      <w:r w:rsidRPr="00412300">
        <w:rPr>
          <w:rStyle w:val="AttributeTok"/>
        </w:rPr>
        <w:t>generator_output</w:t>
      </w:r>
      <w:r w:rsidRPr="00412300">
        <w:rPr>
          <w:rStyle w:val="VariableTok"/>
        </w:rPr>
        <w:t>}</w:t>
      </w:r>
      <w:r w:rsidRPr="00412300">
        <w:rPr/>
        <w:br/>
      </w:r>
      <w:r w:rsidRPr="00412300">
        <w:rPr>
          <w:rStyle w:val="NormalTok"/>
        </w:rPr>
        <w:t xml:space="preserve">                    </w:t>
      </w:r>
      <w:r w:rsidRPr="00412300">
        <w:rPr>
          <w:rStyle w:val="OtherTok"/>
        </w:rPr>
        <w:t>criticOutput</w:t>
      </w:r>
      <w:r w:rsidRPr="00412300">
        <w:rPr>
          <w:rStyle w:val="OperatorTok"/>
        </w:rPr>
        <w:t>=</w:t>
      </w:r>
      <w:r w:rsidRPr="00412300">
        <w:rPr>
          <w:rStyle w:val="VariableTok"/>
        </w:rPr>
        <w:t>{</w:t>
      </w:r>
      <w:r w:rsidRPr="00412300">
        <w:rPr>
          <w:rStyle w:val="NormalTok"/>
        </w:rPr>
        <w:t>result</w:t>
      </w:r>
      <w:r w:rsidRPr="00412300">
        <w:rPr>
          <w:rStyle w:val="OperatorTok"/>
        </w:rPr>
        <w:t>.</w:t>
      </w:r>
      <w:r w:rsidRPr="00412300">
        <w:rPr>
          <w:rStyle w:val="AttributeTok"/>
        </w:rPr>
        <w:t>critic_output</w:t>
      </w:r>
      <w:r w:rsidRPr="00412300">
        <w:rPr>
          <w:rStyle w:val="VariableTok"/>
        </w:rPr>
        <w:t>}</w:t>
      </w:r>
      <w:r w:rsidRPr="00412300">
        <w:rPr>
          <w:rStyle w:val="NormalTok"/>
        </w:rPr>
        <w:t xml:space="preserve"> </w:t>
      </w:r>
      <w:r w:rsidRPr="00412300">
        <w:rPr>
          <w:rStyle w:val="FunctionTok"/>
        </w:rPr>
        <w:t>/&gt;</w:t>
      </w:r>
      <w:r w:rsidRPr="00412300">
        <w:rPr/>
        <w:br/>
      </w:r>
      <w:r w:rsidRPr="00412300">
        <w:rPr>
          <w:rStyle w:val="NormalTok"/>
        </w:rPr>
        <w:t xml:space="preserve">    )</w:t>
      </w:r>
      <w:r w:rsidRPr="00412300">
        <w:rPr>
          <w:rStyle w:val="VariableTok"/>
        </w:rPr>
        <w:t>}</w:t>
      </w:r>
      <w:r w:rsidRPr="00412300">
        <w:rPr/>
        <w:br/>
      </w:r>
      <w:r w:rsidRPr="00412300">
        <w:rPr>
          <w:rStyle w:val="NormalTok"/>
        </w:rPr>
        <w:lastRenderedPageBreak/>
        <w:t xml:space="preserve">  </w:t>
      </w:r>
      <w:r w:rsidRPr="00412300">
        <w:rPr>
          <w:rStyle w:val="KeywordTok"/>
        </w:rPr>
        <w:t>&lt;/main&gt;</w:t>
      </w:r>
      <w:r w:rsidRPr="00412300">
        <w:rPr/>
        <w:br/>
      </w:r>
      <w:r w:rsidRPr="00412300">
        <w:rPr>
          <w:rStyle w:val="NormalTok"/>
        </w:rPr>
        <w:t>)</w:t>
      </w:r>
      <w:r w:rsidRPr="00412300">
        <w:rPr>
          <w:rStyle w:val="OperatorTok"/>
        </w:rPr>
        <w:t>;</w:t>
      </w:r>
    </w:p>
    <w:p w14:paraId="4FA7F958" w14:textId="77777777" w:rsidR="00FE0DEE" w:rsidRPr="00412300" w:rsidRDefault="00000000">
      <w:pPr>
        <w:pStyle w:val="FirstParagraph"/>
        <w:rPr>
          <w:rFonts w:ascii="Times New Roman" w:hAnsi="Times New Roman" w:cs="Times New Roman"/>
        </w:rPr>
      </w:pPr>
      <w:r w:rsidRPr="00412300">
        <w:rPr/>
        <w:t xml:space="preserve">The frontend is a thin client in the strictest sense: </w:t>
      </w:r>
      <w:r w:rsidRPr="00412300">
        <w:rPr>
          <w:rStyle w:val="VerbatimChar"/>
          <w:rFonts w:ascii="Times New Roman" w:hAnsi="Times New Roman" w:cs="Times New Roman"/>
        </w:rPr>
        <w:t>App.jsx</w:t>
      </w:r>
      <w:r w:rsidRPr="00412300">
        <w:rPr/>
        <w:t xml:space="preserve"> holds no domain logic of its own beyond loading and error state, and </w:t>
      </w:r>
      <w:r w:rsidRPr="00412300">
        <w:rPr>
          <w:rStyle w:val="VerbatimChar"/>
          <w:rFonts w:ascii="Times New Roman" w:hAnsi="Times New Roman" w:cs="Times New Roman"/>
        </w:rPr>
        <w:t>WorkflowView</w:t>
      </w:r>
      <w:r w:rsidRPr="00412300">
        <w:rPr/>
        <w:t xml:space="preserve"> (not reproduced here) renders the three pipeline stage outputs (</w:t>
      </w:r>
      <w:r w:rsidRPr="00412300">
        <w:rPr>
          <w:rStyle w:val="VerbatimChar"/>
          <w:rFonts w:ascii="Times New Roman" w:hAnsi="Times New Roman" w:cs="Times New Roman"/>
        </w:rPr>
        <w:t>video_brief</w:t>
      </w:r>
      <w:r w:rsidRPr="00412300">
        <w:rPr/>
        <w:t xml:space="preserve">, </w:t>
      </w:r>
      <w:r w:rsidRPr="00412300">
        <w:rPr>
          <w:rStyle w:val="VerbatimChar"/>
          <w:rFonts w:ascii="Times New Roman" w:hAnsi="Times New Roman" w:cs="Times New Roman"/>
        </w:rPr>
        <w:t>generator_output</w:t>
      </w:r>
      <w:r w:rsidRPr="00412300">
        <w:rPr/>
        <w:t xml:space="preserve">, </w:t>
      </w:r>
      <w:r w:rsidRPr="00412300">
        <w:rPr>
          <w:rStyle w:val="VerbatimChar"/>
          <w:rFonts w:ascii="Times New Roman" w:hAnsi="Times New Roman" w:cs="Times New Roman"/>
        </w:rPr>
        <w:t>critic_output</w:t>
      </w:r>
      <w:r w:rsidRPr="00412300">
        <w:rPr/>
        <w:t xml:space="preserve">) directly as returned by </w:t>
      </w:r>
      <w:r w:rsidRPr="00412300">
        <w:rPr>
          <w:rStyle w:val="VerbatimChar"/>
          <w:rFonts w:ascii="Times New Roman" w:hAnsi="Times New Roman" w:cs="Times New Roman"/>
        </w:rPr>
        <w:t>/generate-titles</w:t>
      </w:r>
      <w:r w:rsidRPr="00412300">
        <w:rPr/>
        <w:t>, satisfying UC2’s transparency requirement (Section 5.4) at the presentation layer rather than requiring a second API call. Because the frontend consumes exactly the same REST contract any other client would, it also serves as a live integration check on the Facade boundary described in Section 5.8: the Facade’s public interface was never special-cased for this particular consumer. The frontend’s CORS origin (</w:t>
      </w:r>
      <w:hyperlink r:id="rId39">
        <w:r>
          <w:rPr>
            <w:rStyle w:val="Hyperlink"/>
            <w:color w:val="0563C1"/>
            <w:u w:val="single"/>
          </w:rPr>
          <w:t xml:space="preserve">http://localhost:5173</w:t>
        </w:r>
      </w:hyperlink>
      <w:r w:rsidRPr="00412300">
        <w:rPr/>
        <w:t>, Listing 6.8) is the Vite development server; a production deployment would require this to be reconfigured to the deployed frontend’s origin, which is noted as an outstanding operational step rather than a defect, since this project’s scope (Section 1.9) explicitly excludes production deployment.</w:t>
      </w:r>
    </w:p>
    <w:p w14:paraId="7A158DCA" w14:textId="7F79018E" w:rsidR="00FE0DEE" w:rsidRPr="00412300" w:rsidRDefault="00FE0DEE">
      <w:pPr>
        <w:rPr>
          <w:rFonts w:ascii="Times New Roman" w:hAnsi="Times New Roman" w:cs="Times New Roman"/>
        </w:rPr>
      </w:pPr>
    </w:p>
    <w:p w14:paraId="27ED8302" w14:textId="77777777" w:rsidR="00FE0DEE" w:rsidRPr="00412300" w:rsidRDefault="00000000">
      <w:pPr>
        <w:pStyle w:val="FirstParagraph"/>
        <w:rPr>
          <w:rFonts w:ascii="Times New Roman" w:hAnsi="Times New Roman" w:cs="Times New Roman"/>
        </w:rPr>
      </w:pPr>
      <w:r w:rsidRPr="00412300">
        <w:rPr/>
        <w:t>Figure 6.3 situates the frontend within the complete deployed system, showing the boundary between the browser client, the single Python server process, and the two categories of external dependency the server calls out to at runtime: the OpenAI API (invoked on every request) and the two locally loaded transformer models (loaded once, at process startup, per the concurrency fix discussed in Section 6.8).</w:t>
      </w:r>
    </w:p>
    <w:p w14:paraId="5DC7AAAF"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30C881EC" wp14:editId="172D05BE">
            <wp:extent cx="5334000" cy="6520469"/>
            <wp:effectExtent l="0" t="0" r="0" b="0"/>
            <wp:docPr id="149" name="Picture" descr="Figure 5.3 — Deployment and Component View"/>
            <wp:cNvGraphicFramePr/>
            <a:graphic xmlns:a="http://schemas.openxmlformats.org/drawingml/2006/main">
              <a:graphicData uri="http://schemas.openxmlformats.org/drawingml/2006/picture">
                <pic:pic xmlns:pic="http://schemas.openxmlformats.org/drawingml/2006/picture">
                  <pic:nvPicPr>
                    <pic:cNvPr id="150" name="Picture" descr="assets/ch5_deployment.png"/>
                    <pic:cNvPicPr>
                      <a:picLocks noChangeAspect="1" noChangeArrowheads="1"/>
                    </pic:cNvPicPr>
                  </pic:nvPicPr>
                  <pic:blipFill>
                    <a:blip r:embed="rId14"/>
                    <a:stretch>
                      <a:fillRect/>
                    </a:stretch>
                  </pic:blipFill>
                  <pic:spPr bwMode="auto">
                    <a:xfrm>
                      <a:off x="0" y="0"/>
                      <a:ext cx="5334000" cy="6520469"/>
                    </a:xfrm>
                    <a:prstGeom prst="rect">
                      <a:avLst/>
                    </a:prstGeom>
                    <a:noFill/>
                    <a:ln w="9525">
                      <a:noFill/>
                      <a:headEnd/>
                      <a:tailEnd/>
                    </a:ln>
                  </pic:spPr>
                </pic:pic>
              </a:graphicData>
            </a:graphic>
          </wp:inline>
        </w:drawing>
      </w:r>
    </w:p>
    <w:p w14:paraId="4FEBD5F0" w14:textId="77777777" w:rsidR="00FE0DEE" w:rsidRPr="00412300" w:rsidRDefault="00000000">
      <w:pPr>
        <w:pStyle w:val="ImageCaption"/>
        <w:rPr>
          <w:rFonts w:ascii="Times New Roman" w:hAnsi="Times New Roman" w:cs="Times New Roman"/>
        </w:rPr>
      </w:pPr>
      <w:r w:rsidRPr="00412300">
        <w:rPr/>
        <w:t>Figure 6.3: Deployment and Component View</w:t>
      </w:r>
    </w:p>
    <w:p w14:paraId="257B3447" w14:textId="77777777" w:rsidR="00FE0DEE" w:rsidRPr="00412300" w:rsidRDefault="00000000">
      <w:pPr>
        <w:pStyle w:val="BodyText"/>
        <w:rPr>
          <w:rFonts w:ascii="Times New Roman" w:hAnsi="Times New Roman" w:cs="Times New Roman"/>
        </w:rPr>
      </w:pPr>
      <w:r w:rsidRPr="00412300">
        <w:rPr>
          <w:b/>
          <w:bCs/>
        </w:rPr>
        <w:t>Figure 6.3: Deployment and Component View</w:t>
      </w:r>
    </w:p>
    <w:p w14:paraId="02914457" w14:textId="77777777" w:rsidR="00FE0DEE" w:rsidRPr="00412300" w:rsidRDefault="00000000">
      <w:pPr>
        <w:pStyle w:val="BodyText"/>
        <w:rPr>
          <w:rFonts w:ascii="Times New Roman" w:hAnsi="Times New Roman" w:cs="Times New Roman"/>
        </w:rPr>
      </w:pPr>
      <w:r w:rsidRPr="00412300">
        <w:rPr/>
        <w:t xml:space="preserve">The diagram makes visible a property of the implementation that is easy to miss when reading the agent code in isolation: everything inside the “In-Process, Eagerly Loaded at Startup” boundary (the NLI model, the BERTScore model, and the pCTR model bundle) lives in the memory of a single Uvicorn worker process, not behind a separate model-serving service. This is consistent with the Sprint 5 exit criteria (Section 6.9) being met within a single-process </w:t>
      </w:r>
      <w:r w:rsidRPr="00412300">
        <w:rPr/>
        <w:lastRenderedPageBreak/>
        <w:t xml:space="preserve">deployment, and it is also the reason the production command documented in </w:t>
      </w:r>
      <w:r w:rsidRPr="00412300">
        <w:rPr>
          <w:rStyle w:val="VerbatimChar"/>
          <w:rFonts w:ascii="Times New Roman" w:hAnsi="Times New Roman" w:cs="Times New Roman"/>
        </w:rPr>
        <w:t>PLAN_IMPLEMENTATION.md</w:t>
      </w:r>
      <w:r w:rsidRPr="00412300">
        <w:rPr/>
        <w:t xml:space="preserve"> §5.2 (</w:t>
      </w:r>
      <w:r w:rsidRPr="00412300">
        <w:rPr>
          <w:rStyle w:val="VerbatimChar"/>
          <w:rFonts w:ascii="Times New Roman" w:hAnsi="Times New Roman" w:cs="Times New Roman"/>
        </w:rPr>
        <w:t>gunicorn ... -w 4</w:t>
      </w:r>
      <w:r w:rsidRPr="00412300">
        <w:rPr/>
        <w:t>) would multiply memory consumption by the worker count: each of the four workers would independently load its own ~1.6GB NLI model and BERTScore model at startup, a direct consequence of the eager-loading fix rather than a separate deployment concern, and one this project’s scope (Section 1.9, prototype rather than production deployment) does not require resolving further.</w:t>
      </w:r>
    </w:p>
    <w:p w14:paraId="19F76818" w14:textId="77777777" w:rsidR="00FE0DEE" w:rsidRPr="00412300" w:rsidRDefault="00000000">
      <w:pPr>
        <w:pStyle w:val="Heading2"/>
        <w:rPr>
          <w:rFonts w:ascii="Times New Roman" w:hAnsi="Times New Roman" w:cs="Times New Roman"/>
        </w:rPr>
      </w:pPr>
      <w:bookmarkStart w:id="217" w:name="sample-end-to-end-system-output"/>
      <w:bookmarkStart w:id="218" w:name="_Toc239955302"/>
      <w:bookmarkEnd w:id="215"/>
      <w:bookmarkEnd w:id="218"/>
      <w:r>
        <w:rPr>
          <w:b/>
          <w:i w:val="0"/>
          <w:caps w:val="0"/>
          <w:color w:val="000000"/>
        </w:rPr>
        <w:t>6.11 Sample end-to-end system output</w:t>
      </w:r>
    </w:p>
    <w:p w14:paraId="436113D3" w14:textId="77777777" w:rsidR="00FE0DEE" w:rsidRPr="00412300" w:rsidRDefault="00000000">
      <w:pPr>
        <w:pStyle w:val="FirstParagraph"/>
        <w:rPr>
          <w:rFonts w:ascii="Times New Roman" w:hAnsi="Times New Roman" w:cs="Times New Roman"/>
        </w:rPr>
      </w:pPr>
      <w:r w:rsidRPr="00412300">
        <w:rPr/>
        <w:t xml:space="preserve">To make the preceding sections concrete, Table 6.3 reproduces one real, unedited output recorded during the Sprint 6 system-level evaluation (Section 7.2; </w:t>
      </w:r>
      <w:r w:rsidRPr="00412300">
        <w:rPr>
          <w:rStyle w:val="VerbatimChar"/>
          <w:rFonts w:ascii="Times New Roman" w:hAnsi="Times New Roman" w:cs="Times New Roman"/>
        </w:rPr>
        <w:t>system/evaluation/outputs/system_eval_results.json</w:t>
      </w:r>
      <w:r w:rsidRPr="00412300">
        <w:rPr/>
        <w:t>), for a Science &amp; Technology video whose brief concerned whether upgrading to a Pixel 9 Pro was worthwhile.</w:t>
      </w:r>
    </w:p>
    <w:p w14:paraId="7E424B7B" w14:textId="77777777" w:rsidR="00FE0DEE" w:rsidRPr="00412300" w:rsidRDefault="00000000">
      <w:pPr>
        <w:pStyle w:val="BodyText"/>
        <w:keepNext/>
        <w:jc w:val="left"/>
        <w:rPr>
          <w:rFonts w:ascii="Times New Roman" w:hAnsi="Times New Roman" w:cs="Times New Roman"/>
        </w:rPr>
      </w:pPr>
      <w:r w:rsidRPr="00412300">
        <w:rPr>
          <w:b/>
          <w:bCs/>
        </w:rPr>
        <w:t>Table 6.3: Sample End-to-End Output (Science &amp; Technology category)</w:t>
      </w:r>
    </w:p>
    <w:tbl>
      <w:tblPr>
        <w:tblStyle w:val="Table"/>
        <w:tblW w:w="8665" w:type="dxa"/>
        <w:tblLayout w:type="fixed"/>
        <w:tblLook w:val="0020" w:firstRow="1" w:lastRow="0" w:firstColumn="0" w:lastColumn="0" w:noHBand="0" w:noVBand="0"/>
      </w:tblPr>
      <w:tblGrid>
        <w:gridCol w:w="4332"/>
        <w:gridCol w:w="4332"/>
      </w:tblGrid>
      <w:tr w:rsidR="00FE0DEE" w:rsidRPr="00412300" w14:paraId="5458C2CB"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4332" w:type="dxa"/>
          </w:tcPr>
          <w:p w14:paraId="5056B8FA" w14:textId="77777777" w:rsidR="00FE0DEE" w:rsidRPr="00412300" w:rsidRDefault="00000000">
            <w:pPr>
              <w:pStyle w:val="Compact"/>
              <w:spacing w:line="240" w:lineRule="auto" w:before="40" w:after="40"/>
              <w:jc w:val="left"/>
              <w:rPr>
                <w:rFonts w:ascii="Times New Roman" w:hAnsi="Times New Roman" w:cs="Times New Roman"/>
              </w:rPr>
            </w:pPr>
            <w:r w:rsidRPr="00412300">
              <w:rPr/>
              <w:t>Field</w:t>
            </w:r>
          </w:p>
        </w:tc>
        <w:tc>
          <w:tcPr>
            <w:tcW w:w="4332" w:type="dxa"/>
          </w:tcPr>
          <w:p w14:paraId="2A031C13" w14:textId="77777777" w:rsidR="00FE0DEE" w:rsidRPr="00412300" w:rsidRDefault="00000000">
            <w:pPr>
              <w:pStyle w:val="Compact"/>
              <w:spacing w:line="240" w:lineRule="auto" w:before="40" w:after="40"/>
              <w:jc w:val="left"/>
              <w:rPr>
                <w:rFonts w:ascii="Times New Roman" w:hAnsi="Times New Roman" w:cs="Times New Roman"/>
              </w:rPr>
            </w:pPr>
            <w:r w:rsidRPr="00412300">
              <w:rPr/>
              <w:t>Value</w:t>
            </w:r>
          </w:p>
        </w:tc>
      </w:tr>
      <w:tr w:rsidR="00FE0DEE" w:rsidRPr="00412300" w14:paraId="1A5729AF" w14:textId="77777777">
        <w:tc>
          <w:tcPr>
            <w:tcW w:w="4332" w:type="dxa"/>
          </w:tcPr>
          <w:p w14:paraId="6C35C0EE"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top_title</w:t>
            </w:r>
          </w:p>
        </w:tc>
        <w:tc>
          <w:tcPr>
            <w:tcW w:w="4332" w:type="dxa"/>
          </w:tcPr>
          <w:p w14:paraId="65376CD6" w14:textId="77777777" w:rsidR="00FE0DEE" w:rsidRPr="00412300" w:rsidRDefault="00000000">
            <w:pPr>
              <w:pStyle w:val="Compact"/>
              <w:spacing w:line="240" w:lineRule="auto" w:before="40" w:after="40"/>
              <w:jc w:val="left"/>
              <w:rPr>
                <w:rFonts w:ascii="Times New Roman" w:hAnsi="Times New Roman" w:cs="Times New Roman"/>
              </w:rPr>
            </w:pPr>
            <w:r w:rsidRPr="00412300">
              <w:rPr/>
              <w:t>“Why Upgrading to the Pixel 9 Pro Might Cost You”</w:t>
            </w:r>
          </w:p>
        </w:tc>
      </w:tr>
      <w:tr w:rsidR="00FE0DEE" w:rsidRPr="00412300" w14:paraId="68F52F30" w14:textId="77777777">
        <w:tc>
          <w:tcPr>
            <w:tcW w:w="4332" w:type="dxa"/>
          </w:tcPr>
          <w:p w14:paraId="1CE6CD2F"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n_candidates</w:t>
            </w:r>
            <w:r w:rsidRPr="00412300">
              <w:rPr/>
              <w:t xml:space="preserve"> / </w:t>
            </w:r>
            <w:r w:rsidRPr="00412300">
              <w:rPr>
                <w:rStyle w:val="VerbatimChar"/>
                <w:rFonts w:ascii="Times New Roman" w:hAnsi="Times New Roman" w:cs="Times New Roman"/>
              </w:rPr>
              <w:t>n_valid</w:t>
            </w:r>
          </w:p>
        </w:tc>
        <w:tc>
          <w:tcPr>
            <w:tcW w:w="4332" w:type="dxa"/>
          </w:tcPr>
          <w:p w14:paraId="5D5A36CD" w14:textId="77777777" w:rsidR="00FE0DEE" w:rsidRPr="00412300" w:rsidRDefault="00000000">
            <w:pPr>
              <w:pStyle w:val="Compact"/>
              <w:spacing w:line="240" w:lineRule="auto" w:before="40" w:after="40"/>
              <w:jc w:val="left"/>
              <w:rPr>
                <w:rFonts w:ascii="Times New Roman" w:hAnsi="Times New Roman" w:cs="Times New Roman"/>
              </w:rPr>
            </w:pPr>
            <w:r w:rsidRPr="00412300">
              <w:rPr/>
              <w:t>5 / 5 (no NLI rejections on this run)</w:t>
            </w:r>
          </w:p>
        </w:tc>
      </w:tr>
      <w:tr w:rsidR="00FE0DEE" w:rsidRPr="00412300" w14:paraId="512CFA1F" w14:textId="77777777">
        <w:tc>
          <w:tcPr>
            <w:tcW w:w="4332" w:type="dxa"/>
          </w:tcPr>
          <w:p w14:paraId="212020AD"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Top candidate </w:t>
            </w:r>
            <w:r w:rsidRPr="00412300">
              <w:rPr>
                <w:rStyle w:val="VerbatimChar"/>
                <w:rFonts w:ascii="Times New Roman" w:hAnsi="Times New Roman" w:cs="Times New Roman"/>
              </w:rPr>
              <w:t>pctr_score</w:t>
            </w:r>
          </w:p>
        </w:tc>
        <w:tc>
          <w:tcPr>
            <w:tcW w:w="4332" w:type="dxa"/>
          </w:tcPr>
          <w:p w14:paraId="68925753" w14:textId="77777777" w:rsidR="00FE0DEE" w:rsidRPr="00412300" w:rsidRDefault="00000000">
            <w:pPr>
              <w:pStyle w:val="Compact"/>
              <w:spacing w:line="240" w:lineRule="auto" w:before="40" w:after="40"/>
              <w:jc w:val="left"/>
              <w:rPr>
                <w:rFonts w:ascii="Times New Roman" w:hAnsi="Times New Roman" w:cs="Times New Roman"/>
              </w:rPr>
            </w:pPr>
            <w:r w:rsidRPr="00412300">
              <w:rPr/>
              <w:t>0.647</w:t>
            </w:r>
          </w:p>
        </w:tc>
      </w:tr>
      <w:tr w:rsidR="00FE0DEE" w:rsidRPr="00412300" w14:paraId="465E7DBE" w14:textId="77777777">
        <w:tc>
          <w:tcPr>
            <w:tcW w:w="4332" w:type="dxa"/>
          </w:tcPr>
          <w:p w14:paraId="4584517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vader_arousals</w:t>
            </w:r>
            <w:r w:rsidRPr="00412300">
              <w:rPr/>
              <w:t xml:space="preserve"> across the 5 candidates</w:t>
            </w:r>
          </w:p>
        </w:tc>
        <w:tc>
          <w:tcPr>
            <w:tcW w:w="4332" w:type="dxa"/>
          </w:tcPr>
          <w:p w14:paraId="0036837A" w14:textId="77777777" w:rsidR="00FE0DEE" w:rsidRPr="00412300" w:rsidRDefault="00000000">
            <w:pPr>
              <w:pStyle w:val="Compact"/>
              <w:spacing w:line="240" w:lineRule="auto" w:before="40" w:after="40"/>
              <w:jc w:val="left"/>
              <w:rPr>
                <w:rFonts w:ascii="Times New Roman" w:hAnsi="Times New Roman" w:cs="Times New Roman"/>
              </w:rPr>
            </w:pPr>
            <w:r w:rsidRPr="00412300">
              <w:rPr/>
              <w:t>[0.0, 0.0, 0.2263, 0.0, 0.0]</w:t>
            </w:r>
          </w:p>
        </w:tc>
      </w:tr>
      <w:tr w:rsidR="00FE0DEE" w:rsidRPr="00412300" w14:paraId="0A3D57C8" w14:textId="77777777">
        <w:tc>
          <w:tcPr>
            <w:tcW w:w="4332" w:type="dxa"/>
          </w:tcPr>
          <w:p w14:paraId="320AB220"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bert_similarities</w:t>
            </w:r>
            <w:r w:rsidRPr="00412300">
              <w:rPr/>
              <w:t xml:space="preserve"> across the 5 candidates</w:t>
            </w:r>
          </w:p>
        </w:tc>
        <w:tc>
          <w:tcPr>
            <w:tcW w:w="4332" w:type="dxa"/>
          </w:tcPr>
          <w:p w14:paraId="5F603E27" w14:textId="77777777" w:rsidR="00FE0DEE" w:rsidRPr="00412300" w:rsidRDefault="00000000">
            <w:pPr>
              <w:pStyle w:val="Compact"/>
              <w:spacing w:line="240" w:lineRule="auto" w:before="40" w:after="40"/>
              <w:jc w:val="left"/>
              <w:rPr>
                <w:rFonts w:ascii="Times New Roman" w:hAnsi="Times New Roman" w:cs="Times New Roman"/>
              </w:rPr>
            </w:pPr>
            <w:r w:rsidRPr="00412300">
              <w:rPr/>
              <w:t>[0.875, 0.895, 0.877, 0.884, 0.869]</w:t>
            </w:r>
          </w:p>
        </w:tc>
      </w:tr>
      <w:tr w:rsidR="00FE0DEE" w:rsidRPr="00412300" w14:paraId="152BB9B1" w14:textId="77777777">
        <w:tc>
          <w:tcPr>
            <w:tcW w:w="4332" w:type="dxa"/>
          </w:tcPr>
          <w:p w14:paraId="6E5D3F90"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self_bleu</w:t>
            </w:r>
            <w:r w:rsidRPr="00412300">
              <w:rPr/>
              <w:t xml:space="preserve"> (batch-internal diversity)</w:t>
            </w:r>
          </w:p>
        </w:tc>
        <w:tc>
          <w:tcPr>
            <w:tcW w:w="4332" w:type="dxa"/>
          </w:tcPr>
          <w:p w14:paraId="0A5C6217" w14:textId="77777777" w:rsidR="00FE0DEE" w:rsidRPr="00412300" w:rsidRDefault="00000000">
            <w:pPr>
              <w:pStyle w:val="Compact"/>
              <w:spacing w:line="240" w:lineRule="auto" w:before="40" w:after="40"/>
              <w:jc w:val="left"/>
              <w:rPr>
                <w:rFonts w:ascii="Times New Roman" w:hAnsi="Times New Roman" w:cs="Times New Roman"/>
              </w:rPr>
            </w:pPr>
            <w:r w:rsidRPr="00412300">
              <w:rPr/>
              <w:t>0.110</w:t>
            </w:r>
          </w:p>
        </w:tc>
      </w:tr>
      <w:tr w:rsidR="00FE0DEE" w:rsidRPr="00412300" w14:paraId="7803B221" w14:textId="77777777">
        <w:tc>
          <w:tcPr>
            <w:tcW w:w="4332" w:type="dxa"/>
          </w:tcPr>
          <w:p w14:paraId="497F6AA8" w14:textId="77777777" w:rsidR="00FE0DEE" w:rsidRPr="00412300" w:rsidRDefault="00000000">
            <w:pPr>
              <w:pStyle w:val="Compact"/>
              <w:spacing w:line="240" w:lineRule="auto" w:before="40" w:after="40"/>
              <w:jc w:val="left"/>
              <w:rPr>
                <w:rFonts w:ascii="Times New Roman" w:hAnsi="Times New Roman" w:cs="Times New Roman"/>
              </w:rPr>
            </w:pPr>
            <w:r w:rsidRPr="00412300">
              <w:rPr/>
              <w:t>End-to-end latency</w:t>
            </w:r>
          </w:p>
        </w:tc>
        <w:tc>
          <w:tcPr>
            <w:tcW w:w="4332" w:type="dxa"/>
          </w:tcPr>
          <w:p w14:paraId="382B8114" w14:textId="77777777" w:rsidR="00FE0DEE" w:rsidRPr="00412300" w:rsidRDefault="00000000">
            <w:pPr>
              <w:pStyle w:val="Compact"/>
              <w:spacing w:line="240" w:lineRule="auto" w:before="40" w:after="40"/>
              <w:jc w:val="left"/>
              <w:rPr>
                <w:rFonts w:ascii="Times New Roman" w:hAnsi="Times New Roman" w:cs="Times New Roman"/>
              </w:rPr>
            </w:pPr>
            <w:r w:rsidRPr="00412300">
              <w:rPr/>
              <w:t>15.05 s</w:t>
            </w:r>
          </w:p>
        </w:tc>
      </w:tr>
    </w:tbl>
    <w:p w14:paraId="40D5A256" w14:textId="77777777" w:rsidR="00FE0DEE" w:rsidRPr="00412300" w:rsidRDefault="00000000">
      <w:pPr>
        <w:pStyle w:val="BodyText"/>
        <w:spacing w:before="200"/>
        <w:rPr>
          <w:rFonts w:ascii="Times New Roman" w:hAnsi="Times New Roman" w:cs="Times New Roman"/>
        </w:rPr>
      </w:pPr>
      <w:r w:rsidRPr="00412300">
        <w:rPr/>
        <w:t xml:space="preserve">Two observations from this single run anticipate the aggregate findings reported in Chapter 7 rather than being unique to this example. First, four of the five </w:t>
      </w:r>
      <w:r w:rsidRPr="00412300">
        <w:rPr>
          <w:rStyle w:val="VerbatimChar"/>
          <w:rFonts w:ascii="Times New Roman" w:hAnsi="Times New Roman" w:cs="Times New Roman"/>
        </w:rPr>
        <w:t>vader_arousals</w:t>
      </w:r>
      <w:r w:rsidRPr="00412300">
        <w:rPr/>
        <w:t xml:space="preserve"> are exactly 0.0. The top-ranked title itself scores 0.0 despite being the highest-composite-score candidate, since its loss-framing (T2) language (“…Might Cost You”) registers as VADER-neutral even though it is plausibly evocative to a human reader. This is a specific instance of the system-wide gap between average VADER arousal (0.265) and its target (&gt; 0.4) reported in Section 7.2, and illustrates concretely why that gap was written up as a lexicon-coverage limitation of VADER on curiosity/loss-framed titles rather than as a failure of the Generator to produce emotionally engaging language. Second, all five </w:t>
      </w:r>
      <w:r w:rsidRPr="00412300">
        <w:rPr>
          <w:rStyle w:val="VerbatimChar"/>
          <w:rFonts w:ascii="Times New Roman" w:hAnsi="Times New Roman" w:cs="Times New Roman"/>
        </w:rPr>
        <w:t>bert_similarities</w:t>
      </w:r>
      <w:r w:rsidRPr="00412300">
        <w:rPr/>
        <w:t xml:space="preserve"> cluster tightly in the high 0.86–0.90 range, above the SOT’s 0.60 “potentially boring/descriptive” watch-line (Section 3.5.1, A4). This is again a single-run instance of the system-wide BERTScore-too-high finding (Section 7.2), consistent with titles tracking </w:t>
      </w:r>
      <w:r w:rsidRPr="00412300">
        <w:rPr>
          <w:rStyle w:val="VerbatimChar"/>
          <w:rFonts w:ascii="Times New Roman" w:hAnsi="Times New Roman" w:cs="Times New Roman"/>
        </w:rPr>
        <w:t>core_promise</w:t>
      </w:r>
      <w:r w:rsidRPr="00412300">
        <w:rPr/>
        <w:t xml:space="preserve"> closely as a direct consequence of the anti-hallucination grounding constraint (Section 6.4) being effective at faithfulness while conservative on creative divergence. This single run’s latency of 15.05 seconds is notably above the P95 = 9.95 s figure reported for the full 20-run evaluation batch in Section 7.2: evaluation runs execute back-to-back rather than under the isolated conditions of the Sprint 5 latency benchmark (Section 6.8), so individual run latency within that batch is not directly comparable to the P50/P95 figures computed across it.</w:t>
      </w:r>
    </w:p>
    <w:p w14:paraId="5EC18AF1" w14:textId="603DABFB" w:rsidR="00FE0DEE" w:rsidRPr="00412300" w:rsidRDefault="00FE0DEE">
      <w:pPr>
        <w:rPr>
          <w:rFonts w:ascii="Times New Roman" w:hAnsi="Times New Roman" w:cs="Times New Roman"/>
        </w:rPr>
      </w:pPr>
    </w:p>
    <w:p w14:paraId="41FC2740" w14:textId="77777777" w:rsidR="00FE0DEE" w:rsidRPr="00412300" w:rsidRDefault="00000000">
      <w:pPr>
        <w:pStyle w:val="Heading2"/>
        <w:rPr>
          <w:rFonts w:ascii="Times New Roman" w:hAnsi="Times New Roman" w:cs="Times New Roman"/>
        </w:rPr>
      </w:pPr>
      <w:bookmarkStart w:id="219" w:name="implementation-deviations-from-the-plan"/>
      <w:bookmarkStart w:id="220" w:name="_Toc239955303"/>
      <w:bookmarkEnd w:id="217"/>
      <w:bookmarkEnd w:id="220"/>
      <w:r>
        <w:rPr>
          <w:b/>
          <w:i w:val="0"/>
          <w:caps w:val="0"/>
          <w:color w:val="000000"/>
        </w:rPr>
        <w:t>6.12 Implementation deviations from the plan</w:t>
      </w:r>
    </w:p>
    <w:p w14:paraId="017AAB14" w14:textId="77777777" w:rsidR="00FE0DEE" w:rsidRPr="00412300" w:rsidRDefault="00000000">
      <w:pPr>
        <w:pStyle w:val="FirstParagraph"/>
        <w:rPr>
          <w:rFonts w:ascii="Times New Roman" w:hAnsi="Times New Roman" w:cs="Times New Roman"/>
        </w:rPr>
      </w:pPr>
      <w:r w:rsidRPr="00412300">
        <w:rPr/>
        <w:t xml:space="preserve">Table 6.4 consolidates, in one place, every implementation-level deviation from </w:t>
      </w:r>
      <w:r w:rsidRPr="00412300">
        <w:rPr>
          <w:rStyle w:val="VerbatimChar"/>
          <w:rFonts w:ascii="Times New Roman" w:hAnsi="Times New Roman" w:cs="Times New Roman"/>
        </w:rPr>
        <w:t>PLAN_IMPLEMENTATION.md</w:t>
      </w:r>
      <w:r w:rsidRPr="00412300">
        <w:rPr/>
        <w:t xml:space="preserve"> documented across this chapter, since Chapter 7’s evaluation results are only interpretable correctly with these deviations in view.</w:t>
      </w:r>
    </w:p>
    <w:p w14:paraId="5A01D629" w14:textId="77777777" w:rsidR="00FE0DEE" w:rsidRPr="00412300" w:rsidRDefault="00000000">
      <w:pPr>
        <w:pStyle w:val="BodyText"/>
        <w:keepNext/>
        <w:jc w:val="left"/>
        <w:rPr>
          <w:rFonts w:ascii="Times New Roman" w:hAnsi="Times New Roman" w:cs="Times New Roman"/>
        </w:rPr>
      </w:pPr>
      <w:r w:rsidRPr="00412300">
        <w:rPr>
          <w:b/>
          <w:bCs/>
        </w:rPr>
        <w:t>Table 6.4: Consolidated Implementation Deviations</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2D1AE8DC"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1381D012" w14:textId="77777777" w:rsidR="00FE0DEE" w:rsidRPr="00412300" w:rsidRDefault="00000000">
            <w:pPr>
              <w:pStyle w:val="Compact"/>
              <w:spacing w:line="240" w:lineRule="auto" w:before="40" w:after="40"/>
              <w:jc w:val="left"/>
              <w:rPr>
                <w:rFonts w:ascii="Times New Roman" w:hAnsi="Times New Roman" w:cs="Times New Roman"/>
              </w:rPr>
            </w:pPr>
            <w:r w:rsidRPr="00412300">
              <w:rPr/>
              <w:t>Deviation</w:t>
            </w:r>
          </w:p>
        </w:tc>
        <w:tc>
          <w:tcPr>
            <w:tcW w:w="2888" w:type="dxa"/>
          </w:tcPr>
          <w:p w14:paraId="7617F410" w14:textId="77777777" w:rsidR="00FE0DEE" w:rsidRPr="00412300" w:rsidRDefault="00000000">
            <w:pPr>
              <w:pStyle w:val="Compact"/>
              <w:spacing w:line="240" w:lineRule="auto" w:before="40" w:after="40"/>
              <w:jc w:val="left"/>
              <w:rPr>
                <w:rFonts w:ascii="Times New Roman" w:hAnsi="Times New Roman" w:cs="Times New Roman"/>
              </w:rPr>
            </w:pPr>
            <w:r w:rsidRPr="00412300">
              <w:rPr/>
              <w:t>Section</w:t>
            </w:r>
          </w:p>
        </w:tc>
        <w:tc>
          <w:tcPr>
            <w:tcW w:w="2888" w:type="dxa"/>
          </w:tcPr>
          <w:p w14:paraId="0FFB0C7E" w14:textId="77777777" w:rsidR="00FE0DEE" w:rsidRPr="00412300" w:rsidRDefault="00000000">
            <w:pPr>
              <w:pStyle w:val="Compact"/>
              <w:spacing w:line="240" w:lineRule="auto" w:before="40" w:after="40"/>
              <w:jc w:val="left"/>
              <w:rPr>
                <w:rFonts w:ascii="Times New Roman" w:hAnsi="Times New Roman" w:cs="Times New Roman"/>
              </w:rPr>
            </w:pPr>
            <w:r w:rsidRPr="00412300">
              <w:rPr/>
              <w:t>Reason</w:t>
            </w:r>
          </w:p>
        </w:tc>
      </w:tr>
      <w:tr w:rsidR="00FE0DEE" w:rsidRPr="00412300" w14:paraId="2C08AA7E" w14:textId="77777777">
        <w:tc>
          <w:tcPr>
            <w:tcW w:w="2888" w:type="dxa"/>
          </w:tcPr>
          <w:p w14:paraId="7C640467" w14:textId="77777777" w:rsidR="00FE0DEE" w:rsidRPr="00412300" w:rsidRDefault="00000000">
            <w:pPr>
              <w:pStyle w:val="Compact"/>
              <w:spacing w:line="240" w:lineRule="auto" w:before="40" w:after="40"/>
              <w:jc w:val="left"/>
              <w:rPr>
                <w:rFonts w:ascii="Times New Roman" w:hAnsi="Times New Roman" w:cs="Times New Roman"/>
              </w:rPr>
            </w:pPr>
            <w:r w:rsidRPr="00412300">
              <w:rPr/>
              <w:t>Prompt Database built as top-15-per-category (~254 titles) instead of a flat global top-200</w:t>
            </w:r>
          </w:p>
        </w:tc>
        <w:tc>
          <w:tcPr>
            <w:tcW w:w="2888" w:type="dxa"/>
          </w:tcPr>
          <w:p w14:paraId="2409E45F" w14:textId="77777777" w:rsidR="00FE0DEE" w:rsidRPr="00412300" w:rsidRDefault="00000000">
            <w:pPr>
              <w:pStyle w:val="Compact"/>
              <w:spacing w:line="240" w:lineRule="auto" w:before="40" w:after="40"/>
              <w:jc w:val="left"/>
              <w:rPr>
                <w:rFonts w:ascii="Times New Roman" w:hAnsi="Times New Roman" w:cs="Times New Roman"/>
              </w:rPr>
            </w:pPr>
            <w:r w:rsidRPr="00412300">
              <w:rPr/>
              <w:t>5.5</w:t>
            </w:r>
          </w:p>
        </w:tc>
        <w:tc>
          <w:tcPr>
            <w:tcW w:w="2888" w:type="dxa"/>
          </w:tcPr>
          <w:p w14:paraId="2A8ADB38" w14:textId="77777777" w:rsidR="00FE0DEE" w:rsidRPr="00412300" w:rsidRDefault="00000000">
            <w:pPr>
              <w:pStyle w:val="Compact"/>
              <w:spacing w:line="240" w:lineRule="auto" w:before="40" w:after="40"/>
              <w:jc w:val="left"/>
              <w:rPr>
                <w:rFonts w:ascii="Times New Roman" w:hAnsi="Times New Roman" w:cs="Times New Roman"/>
              </w:rPr>
            </w:pPr>
            <w:r w:rsidRPr="00412300">
              <w:rPr/>
              <w:t>Flat top-200 concentrated in a few viral-outlier categories, starving other categories of same-category examples</w:t>
            </w:r>
          </w:p>
        </w:tc>
      </w:tr>
      <w:tr w:rsidR="00FE0DEE" w:rsidRPr="00412300" w14:paraId="468C374C" w14:textId="77777777">
        <w:tc>
          <w:tcPr>
            <w:tcW w:w="2888" w:type="dxa"/>
          </w:tcPr>
          <w:p w14:paraId="6381719F" w14:textId="77777777" w:rsidR="00FE0DEE" w:rsidRPr="00412300" w:rsidRDefault="00000000">
            <w:pPr>
              <w:pStyle w:val="Compact"/>
              <w:spacing w:line="240" w:lineRule="auto" w:before="40" w:after="40"/>
              <w:jc w:val="left"/>
              <w:rPr>
                <w:rFonts w:ascii="Times New Roman" w:hAnsi="Times New Roman" w:cs="Times New Roman"/>
              </w:rPr>
            </w:pPr>
            <w:r w:rsidRPr="00412300">
              <w:rPr/>
              <w:t>Hook Type labelling is a heuristic keyword classifier, not manual annotation of 200 titles</w:t>
            </w:r>
          </w:p>
        </w:tc>
        <w:tc>
          <w:tcPr>
            <w:tcW w:w="2888" w:type="dxa"/>
          </w:tcPr>
          <w:p w14:paraId="77F0D665" w14:textId="77777777" w:rsidR="00FE0DEE" w:rsidRPr="00412300" w:rsidRDefault="00000000">
            <w:pPr>
              <w:pStyle w:val="Compact"/>
              <w:spacing w:line="240" w:lineRule="auto" w:before="40" w:after="40"/>
              <w:jc w:val="left"/>
              <w:rPr>
                <w:rFonts w:ascii="Times New Roman" w:hAnsi="Times New Roman" w:cs="Times New Roman"/>
              </w:rPr>
            </w:pPr>
            <w:r w:rsidRPr="00412300">
              <w:rPr/>
              <w:t>5.5</w:t>
            </w:r>
          </w:p>
        </w:tc>
        <w:tc>
          <w:tcPr>
            <w:tcW w:w="2888" w:type="dxa"/>
          </w:tcPr>
          <w:p w14:paraId="6D5DE7A3" w14:textId="77777777" w:rsidR="00FE0DEE" w:rsidRPr="00412300" w:rsidRDefault="00000000">
            <w:pPr>
              <w:pStyle w:val="Compact"/>
              <w:spacing w:line="240" w:lineRule="auto" w:before="40" w:after="40"/>
              <w:jc w:val="left"/>
              <w:rPr>
                <w:rFonts w:ascii="Times New Roman" w:hAnsi="Times New Roman" w:cs="Times New Roman"/>
              </w:rPr>
            </w:pPr>
            <w:r w:rsidRPr="00412300">
              <w:rPr/>
              <w:t>Time-constrained substitution, reusing the Analyzer’s own T1–T7 vocabulary rather than introducing a new taxonomy</w:t>
            </w:r>
          </w:p>
        </w:tc>
      </w:tr>
      <w:tr w:rsidR="00FE0DEE" w:rsidRPr="00412300" w14:paraId="0CF4022A" w14:textId="77777777">
        <w:tc>
          <w:tcPr>
            <w:tcW w:w="2888" w:type="dxa"/>
          </w:tcPr>
          <w:p w14:paraId="0C324BC9"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Critic scoring parallelised via </w:t>
            </w:r>
            <w:r w:rsidRPr="00412300">
              <w:rPr>
                <w:rStyle w:val="VerbatimChar"/>
                <w:rFonts w:ascii="Times New Roman" w:hAnsi="Times New Roman" w:cs="Times New Roman"/>
              </w:rPr>
              <w:t>asyncio.gather</w:t>
            </w:r>
            <w:r w:rsidRPr="00412300">
              <w:rPr/>
              <w:t>/</w:t>
            </w:r>
            <w:r w:rsidRPr="00412300">
              <w:rPr>
                <w:rStyle w:val="VerbatimChar"/>
                <w:rFonts w:ascii="Times New Roman" w:hAnsi="Times New Roman" w:cs="Times New Roman"/>
              </w:rPr>
              <w:t>to_thread</w:t>
            </w:r>
            <w:r w:rsidRPr="00412300">
              <w:rPr/>
              <w:t xml:space="preserve"> rather than a </w:t>
            </w:r>
            <w:r w:rsidRPr="00412300">
              <w:rPr>
                <w:rStyle w:val="VerbatimChar"/>
                <w:rFonts w:ascii="Times New Roman" w:hAnsi="Times New Roman" w:cs="Times New Roman"/>
              </w:rPr>
              <w:t>ProcessPoolExecutor</w:t>
            </w:r>
          </w:p>
        </w:tc>
        <w:tc>
          <w:tcPr>
            <w:tcW w:w="2888" w:type="dxa"/>
          </w:tcPr>
          <w:p w14:paraId="00920416" w14:textId="77777777" w:rsidR="00FE0DEE" w:rsidRPr="00412300" w:rsidRDefault="00000000">
            <w:pPr>
              <w:pStyle w:val="Compact"/>
              <w:spacing w:line="240" w:lineRule="auto" w:before="40" w:after="40"/>
              <w:jc w:val="left"/>
              <w:rPr>
                <w:rFonts w:ascii="Times New Roman" w:hAnsi="Times New Roman" w:cs="Times New Roman"/>
              </w:rPr>
            </w:pPr>
            <w:r w:rsidRPr="00412300">
              <w:rPr/>
              <w:t>5.8</w:t>
            </w:r>
          </w:p>
        </w:tc>
        <w:tc>
          <w:tcPr>
            <w:tcW w:w="2888" w:type="dxa"/>
          </w:tcPr>
          <w:p w14:paraId="7CB37DF4" w14:textId="77777777" w:rsidR="00FE0DEE" w:rsidRPr="00412300" w:rsidRDefault="00000000">
            <w:pPr>
              <w:pStyle w:val="Compact"/>
              <w:spacing w:line="240" w:lineRule="auto" w:before="40" w:after="40"/>
              <w:jc w:val="left"/>
              <w:rPr>
                <w:rFonts w:ascii="Times New Roman" w:hAnsi="Times New Roman" w:cs="Times New Roman"/>
              </w:rPr>
            </w:pPr>
            <w:r w:rsidRPr="00412300">
              <w:rPr/>
              <w:t>A process pool would re-load the pCTR/BERTScore/NLI models per worker process; a thread pool exploits that sklearn/torch release the GIL during inference</w:t>
            </w:r>
          </w:p>
        </w:tc>
      </w:tr>
      <w:tr w:rsidR="00FE0DEE" w:rsidRPr="00412300" w14:paraId="1FAED13A" w14:textId="77777777">
        <w:tc>
          <w:tcPr>
            <w:tcW w:w="2888" w:type="dxa"/>
          </w:tcPr>
          <w:p w14:paraId="0803C254" w14:textId="77777777" w:rsidR="00FE0DEE" w:rsidRPr="00412300" w:rsidRDefault="00000000">
            <w:pPr>
              <w:pStyle w:val="Compact"/>
              <w:spacing w:line="240" w:lineRule="auto" w:before="40" w:after="40"/>
              <w:jc w:val="left"/>
              <w:rPr>
                <w:rFonts w:ascii="Times New Roman" w:hAnsi="Times New Roman" w:cs="Times New Roman"/>
              </w:rPr>
            </w:pPr>
            <w:r w:rsidRPr="00412300">
              <w:rPr/>
              <w:t>NLI and BERTScore models loaded eagerly at import, not lazily on first request</w:t>
            </w:r>
          </w:p>
        </w:tc>
        <w:tc>
          <w:tcPr>
            <w:tcW w:w="2888" w:type="dxa"/>
          </w:tcPr>
          <w:p w14:paraId="1342C56B" w14:textId="77777777" w:rsidR="00FE0DEE" w:rsidRPr="00412300" w:rsidRDefault="00000000">
            <w:pPr>
              <w:pStyle w:val="Compact"/>
              <w:spacing w:line="240" w:lineRule="auto" w:before="40" w:after="40"/>
              <w:jc w:val="left"/>
              <w:rPr>
                <w:rFonts w:ascii="Times New Roman" w:hAnsi="Times New Roman" w:cs="Times New Roman"/>
              </w:rPr>
            </w:pPr>
            <w:r w:rsidRPr="00412300">
              <w:rPr/>
              <w:t>5.8</w:t>
            </w:r>
          </w:p>
        </w:tc>
        <w:tc>
          <w:tcPr>
            <w:tcW w:w="2888" w:type="dxa"/>
          </w:tcPr>
          <w:p w14:paraId="039C567E"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Concurrent lazy loading of two different transformer models on different threads corrupted </w:t>
            </w:r>
            <w:r w:rsidRPr="00412300">
              <w:rPr>
                <w:rStyle w:val="VerbatimChar"/>
                <w:rFonts w:ascii="Times New Roman" w:hAnsi="Times New Roman" w:cs="Times New Roman"/>
              </w:rPr>
              <w:t>transformers</w:t>
            </w:r>
            <w:r w:rsidRPr="00412300">
              <w:rPr/>
              <w:t>/</w:t>
            </w:r>
            <w:r w:rsidRPr="00412300">
              <w:rPr>
                <w:rStyle w:val="VerbatimChar"/>
                <w:rFonts w:ascii="Times New Roman" w:hAnsi="Times New Roman" w:cs="Times New Roman"/>
              </w:rPr>
              <w:t>accelerate</w:t>
            </w:r>
            <w:r w:rsidRPr="00412300">
              <w:rPr/>
              <w:t>’s meta-device weight materialisation</w:t>
            </w:r>
          </w:p>
        </w:tc>
      </w:tr>
      <w:tr w:rsidR="00FE0DEE" w:rsidRPr="00412300" w14:paraId="2A16CEFD" w14:textId="77777777">
        <w:tc>
          <w:tcPr>
            <w:tcW w:w="2888" w:type="dxa"/>
          </w:tcPr>
          <w:p w14:paraId="109D736B"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channel_subscriber_tier</w:t>
            </w:r>
            <w:r w:rsidRPr="00412300">
              <w:rPr/>
              <w:t xml:space="preserve"> defaults to </w:t>
            </w:r>
            <w:r w:rsidRPr="00412300">
              <w:rPr>
                <w:rStyle w:val="VerbatimChar"/>
                <w:rFonts w:ascii="Times New Roman" w:hAnsi="Times New Roman" w:cs="Times New Roman"/>
              </w:rPr>
              <w:t>"0-10K"</w:t>
            </w:r>
            <w:r w:rsidRPr="00412300">
              <w:rPr/>
              <w:t xml:space="preserve"> for all rows; </w:t>
            </w:r>
            <w:r w:rsidRPr="00412300">
              <w:rPr>
                <w:rStyle w:val="VerbatimChar"/>
                <w:rFonts w:ascii="Times New Roman" w:hAnsi="Times New Roman" w:cs="Times New Roman"/>
              </w:rPr>
              <w:t>Virality_Score</w:t>
            </w:r>
            <w:r w:rsidRPr="00412300">
              <w:rPr/>
              <w:t xml:space="preserve"> uses category-median Views, not Subscriber_Count</w:t>
            </w:r>
          </w:p>
        </w:tc>
        <w:tc>
          <w:tcPr>
            <w:tcW w:w="2888" w:type="dxa"/>
          </w:tcPr>
          <w:p w14:paraId="03617F14" w14:textId="77777777" w:rsidR="00FE0DEE" w:rsidRPr="00412300" w:rsidRDefault="00000000">
            <w:pPr>
              <w:pStyle w:val="Compact"/>
              <w:spacing w:line="240" w:lineRule="auto" w:before="40" w:after="40"/>
              <w:jc w:val="left"/>
              <w:rPr>
                <w:rFonts w:ascii="Times New Roman" w:hAnsi="Times New Roman" w:cs="Times New Roman"/>
              </w:rPr>
            </w:pPr>
            <w:r w:rsidRPr="00412300">
              <w:rPr/>
              <w:t>5.7</w:t>
            </w:r>
          </w:p>
        </w:tc>
        <w:tc>
          <w:tcPr>
            <w:tcW w:w="2888" w:type="dxa"/>
          </w:tcPr>
          <w:p w14:paraId="4E54E660" w14:textId="77777777" w:rsidR="00FE0DEE" w:rsidRPr="00412300" w:rsidRDefault="00000000">
            <w:pPr>
              <w:pStyle w:val="Compact"/>
              <w:spacing w:line="240" w:lineRule="auto" w:before="40" w:after="40"/>
              <w:jc w:val="left"/>
              <w:rPr>
                <w:rFonts w:ascii="Times New Roman" w:hAnsi="Times New Roman" w:cs="Times New Roman"/>
              </w:rPr>
            </w:pPr>
            <w:r w:rsidRPr="00412300">
              <w:rPr/>
              <w:t>Neither Kaggle source dataset ships a subscriber-count field</w:t>
            </w:r>
          </w:p>
        </w:tc>
      </w:tr>
      <w:tr w:rsidR="00FE0DEE" w:rsidRPr="00412300" w14:paraId="7CAF6321" w14:textId="77777777">
        <w:tc>
          <w:tcPr>
            <w:tcW w:w="2888" w:type="dxa"/>
          </w:tcPr>
          <w:p w14:paraId="480F78C8" w14:textId="77777777" w:rsidR="00FE0DEE" w:rsidRPr="00412300" w:rsidRDefault="00000000">
            <w:pPr>
              <w:pStyle w:val="Compact"/>
              <w:spacing w:line="240" w:lineRule="auto" w:before="40" w:after="40"/>
              <w:jc w:val="left"/>
              <w:rPr>
                <w:rFonts w:ascii="Times New Roman" w:hAnsi="Times New Roman" w:cs="Times New Roman"/>
              </w:rPr>
            </w:pPr>
            <w:r w:rsidRPr="00412300">
              <w:rPr/>
              <w:t>Frontend (Vite + React) added after Sprint 5</w:t>
            </w:r>
          </w:p>
        </w:tc>
        <w:tc>
          <w:tcPr>
            <w:tcW w:w="2888" w:type="dxa"/>
          </w:tcPr>
          <w:p w14:paraId="14996554" w14:textId="77777777" w:rsidR="00FE0DEE" w:rsidRPr="00412300" w:rsidRDefault="00000000">
            <w:pPr>
              <w:pStyle w:val="Compact"/>
              <w:spacing w:line="240" w:lineRule="auto" w:before="40" w:after="40"/>
              <w:jc w:val="left"/>
              <w:rPr>
                <w:rFonts w:ascii="Times New Roman" w:hAnsi="Times New Roman" w:cs="Times New Roman"/>
              </w:rPr>
            </w:pPr>
            <w:r w:rsidRPr="00412300">
              <w:rPr/>
              <w:t>5.10</w:t>
            </w:r>
          </w:p>
        </w:tc>
        <w:tc>
          <w:tcPr>
            <w:tcW w:w="2888" w:type="dxa"/>
          </w:tcPr>
          <w:p w14:paraId="5BD104BB" w14:textId="77777777" w:rsidR="00FE0DEE" w:rsidRPr="00412300" w:rsidRDefault="00000000">
            <w:pPr>
              <w:pStyle w:val="Compact"/>
              <w:spacing w:line="240" w:lineRule="auto" w:before="40" w:after="40"/>
              <w:jc w:val="left"/>
              <w:rPr>
                <w:rFonts w:ascii="Times New Roman" w:hAnsi="Times New Roman" w:cs="Times New Roman"/>
              </w:rPr>
            </w:pPr>
            <w:r w:rsidRPr="00412300">
              <w:rPr/>
              <w:t>Not in the original plan; added as a scope amendment for a usable demonstration and evaluation surface</w:t>
            </w:r>
          </w:p>
        </w:tc>
      </w:tr>
      <w:tr w:rsidR="00FE0DEE" w:rsidRPr="00412300" w14:paraId="1F021DC1" w14:textId="77777777">
        <w:tc>
          <w:tcPr>
            <w:tcW w:w="2888" w:type="dxa"/>
          </w:tcPr>
          <w:p w14:paraId="6F7AEA16" w14:textId="77777777" w:rsidR="00FE0DEE" w:rsidRPr="00412300" w:rsidRDefault="00000000">
            <w:pPr>
              <w:pStyle w:val="Compact"/>
              <w:spacing w:line="240" w:lineRule="auto" w:before="40" w:after="40"/>
              <w:jc w:val="left"/>
              <w:rPr>
                <w:rFonts w:ascii="Times New Roman" w:hAnsi="Times New Roman" w:cs="Times New Roman"/>
              </w:rPr>
            </w:pPr>
            <w:r w:rsidRPr="00412300">
              <w:rPr/>
              <w:t>pCTR model shipped below its SOT target (F1 = 0.6901 vs. &gt; 0.75)</w:t>
            </w:r>
          </w:p>
        </w:tc>
        <w:tc>
          <w:tcPr>
            <w:tcW w:w="2888" w:type="dxa"/>
          </w:tcPr>
          <w:p w14:paraId="59734CFF" w14:textId="77777777" w:rsidR="00FE0DEE" w:rsidRPr="00412300" w:rsidRDefault="00000000">
            <w:pPr>
              <w:pStyle w:val="Compact"/>
              <w:spacing w:line="240" w:lineRule="auto" w:before="40" w:after="40"/>
              <w:jc w:val="left"/>
              <w:rPr>
                <w:rFonts w:ascii="Times New Roman" w:hAnsi="Times New Roman" w:cs="Times New Roman"/>
              </w:rPr>
            </w:pPr>
            <w:r w:rsidRPr="00412300">
              <w:rPr/>
              <w:t>5.7</w:t>
            </w:r>
          </w:p>
        </w:tc>
        <w:tc>
          <w:tcPr>
            <w:tcW w:w="2888" w:type="dxa"/>
          </w:tcPr>
          <w:p w14:paraId="375DA7FB" w14:textId="77777777" w:rsidR="00FE0DEE" w:rsidRPr="00412300" w:rsidRDefault="00000000">
            <w:pPr>
              <w:pStyle w:val="Compact"/>
              <w:spacing w:line="240" w:lineRule="auto" w:before="40" w:after="40"/>
              <w:jc w:val="left"/>
              <w:rPr>
                <w:rFonts w:ascii="Times New Roman" w:hAnsi="Times New Roman" w:cs="Times New Roman"/>
              </w:rPr>
            </w:pPr>
            <w:r w:rsidRPr="00412300">
              <w:rPr/>
              <w:t>Wider hyperparameter search was scoped but deliberately deferred (2026-08-10) to avoid blocking downstream sprints on a partial-point F1 gap</w:t>
            </w:r>
          </w:p>
        </w:tc>
      </w:tr>
    </w:tbl>
    <w:p w14:paraId="2F3C3939" w14:textId="77777777" w:rsidR="00FE0DEE" w:rsidRPr="00412300" w:rsidRDefault="00000000">
      <w:pPr>
        <w:pStyle w:val="BodyText"/>
        <w:spacing w:before="200"/>
        <w:rPr>
          <w:rFonts w:ascii="Times New Roman" w:hAnsi="Times New Roman" w:cs="Times New Roman"/>
        </w:rPr>
      </w:pPr>
      <w:r w:rsidRPr="00412300">
        <w:rPr/>
        <w:lastRenderedPageBreak/>
        <w:t xml:space="preserve">None of these deviations were made silently; each is documented at the point in the codebase where it occurs (as the in-code comments reproduced across this chapter’s listings show) and cross-referenced from </w:t>
      </w:r>
      <w:r w:rsidRPr="00412300">
        <w:rPr>
          <w:rStyle w:val="VerbatimChar"/>
          <w:rFonts w:ascii="Times New Roman" w:hAnsi="Times New Roman" w:cs="Times New Roman"/>
        </w:rPr>
        <w:t>PLAN_IMPLEMENTATION.md</w:t>
      </w:r>
      <w:r w:rsidRPr="00412300">
        <w:rPr/>
        <w:t>’s own sprint checklists.</w:t>
      </w:r>
    </w:p>
    <w:p w14:paraId="346C1DD1" w14:textId="38FB9EB7" w:rsidR="00FE0DEE" w:rsidRPr="00412300" w:rsidRDefault="00FE0DEE">
      <w:pPr>
        <w:rPr>
          <w:rFonts w:ascii="Times New Roman" w:hAnsi="Times New Roman" w:cs="Times New Roman"/>
        </w:rPr>
      </w:pPr>
    </w:p>
    <w:p w14:paraId="32C0BA29" w14:textId="77777777" w:rsidR="00FE0DEE" w:rsidRPr="00412300" w:rsidRDefault="00000000">
      <w:pPr>
        <w:pStyle w:val="Heading2"/>
        <w:rPr>
          <w:rFonts w:ascii="Times New Roman" w:hAnsi="Times New Roman" w:cs="Times New Roman"/>
        </w:rPr>
      </w:pPr>
      <w:bookmarkStart w:id="221" w:name="chapter-summary-4"/>
      <w:bookmarkStart w:id="222" w:name="_Toc239955304"/>
      <w:bookmarkEnd w:id="219"/>
      <w:bookmarkEnd w:id="222"/>
      <w:r>
        <w:rPr>
          <w:b/>
          <w:i w:val="0"/>
          <w:caps w:val="0"/>
          <w:color w:val="000000"/>
        </w:rPr>
        <w:t>6.13 Chapter summary</w:t>
      </w:r>
    </w:p>
    <w:p w14:paraId="26B28B91" w14:textId="77777777" w:rsidR="00FE0DEE" w:rsidRPr="00412300" w:rsidRDefault="00000000">
      <w:pPr>
        <w:pStyle w:val="FirstParagraph"/>
        <w:rPr>
          <w:rFonts w:ascii="Times New Roman" w:hAnsi="Times New Roman" w:cs="Times New Roman"/>
        </w:rPr>
      </w:pPr>
      <w:r w:rsidRPr="00412300">
        <w:rPr/>
        <w:t>This chapter has traced the system specified in Chapter 5 down to the code that implements it. Section 6.2 justified the technology stack against the alternatives considered during implementation, not only at the design stage. Sections 6.4 through 6.8 walked the Analyzer, Prompt Factory, Generator, pCTR model, and Critic in execution order, each paired with a listing drawn directly from the working repository and an explanation of the non-obvious implementation decisions embedded in it: the anti-hallucination boundary enforced at the function-signature level, the trigger-diversity constraint added after empirical failure, the shared feature-transform module, and the concurrency fix required to make parallel Critic scoring correct rather than merely fast. Section 6.9 showed how LangGraph and FastAPI compose these agents into the single Facade specified in Section 5.8, with per-node error handling as a structural property of the graph rather than an afterthought. Section 6.10 documented the demonstration frontend as an explicit, reasoned scope amendment. Section 6.11 grounded all of the above in one real end-to-end output, and Section 6.12 consolidated every implementation deviation from the plan into a single account.</w:t>
      </w:r>
    </w:p>
    <w:p w14:paraId="2AA0F6E5" w14:textId="77777777" w:rsidR="00FE0DEE" w:rsidRPr="00412300" w:rsidRDefault="00000000">
      <w:pPr>
        <w:pStyle w:val="BodyText"/>
        <w:rPr>
          <w:rFonts w:ascii="Times New Roman" w:hAnsi="Times New Roman" w:cs="Times New Roman"/>
        </w:rPr>
      </w:pPr>
      <w:r w:rsidRPr="00412300">
        <w:rPr/>
        <w:t>Chapter 7 proceeds to the evaluation of this implemented system: the offline machine-learning metrics for the pCTR model, the system-level metrics computed across the full demonstration set (of which Section 6.11’s sample is one instance), the human preference survey, and the LLM-as-a-Judge comparison against the descriptive and zero-shot baselines.</w:t>
      </w:r>
    </w:p>
    <w:p w14:paraId="7C2C7206" w14:textId="2804A6DA" w:rsidR="00FE0DEE" w:rsidRPr="00412300" w:rsidRDefault="00FE0DEE">
      <w:pPr>
        <w:rPr>
          <w:rFonts w:ascii="Times New Roman" w:hAnsi="Times New Roman" w:cs="Times New Roman"/>
        </w:rPr>
      </w:pPr>
    </w:p>
    <w:p w14:paraId="722FECF9" w14:textId="77777777" w:rsidR="00FE0DEE" w:rsidRPr="00412300" w:rsidRDefault="00000000">
      <w:pPr>
        <w:pStyle w:val="Heading1"/>
        <w:rPr>
          <w:rFonts w:ascii="Times New Roman" w:hAnsi="Times New Roman" w:cs="Times New Roman"/>
        </w:rPr>
      </w:pPr>
      <w:bookmarkStart w:id="225" w:name="chapter-6-testing-and-evaluation"/>
      <w:bookmarkStart w:id="226" w:name="_Toc239955306"/>
      <w:bookmarkEnd w:id="195"/>
      <w:bookmarkEnd w:id="223"/>
      <w:bookmarkEnd w:id="226"/>
      <w:r>
        <w:rPr>
          <w:b/>
          <w:i w:val="0"/>
          <w:caps/>
          <w:color w:val="000000"/>
        </w:rPr>
        <w:t>7 Results</w:t>
      </w:r>
    </w:p>
    <w:p w14:paraId="33A311AE" w14:textId="6DD2313C" w:rsidR="00FE0DEE" w:rsidRPr="00412300" w:rsidRDefault="00FE0DEE">
      <w:pPr>
        <w:rPr>
          <w:rFonts w:ascii="Times New Roman" w:hAnsi="Times New Roman" w:cs="Times New Roman"/>
        </w:rPr>
      </w:pPr>
    </w:p>
    <w:p w14:paraId="11EA188E" w14:textId="77777777" w:rsidR="00FE0DEE" w:rsidRPr="00412300" w:rsidRDefault="00000000">
      <w:pPr>
        <w:pStyle w:val="Heading2"/>
        <w:rPr>
          <w:rFonts w:ascii="Times New Roman" w:hAnsi="Times New Roman" w:cs="Times New Roman"/>
        </w:rPr>
      </w:pPr>
      <w:bookmarkStart w:id="227" w:name="chapter-overview-4"/>
      <w:bookmarkStart w:id="228" w:name="_Toc239955307"/>
      <w:bookmarkEnd w:id="228"/>
      <w:r>
        <w:rPr>
          <w:b/>
          <w:i w:val="0"/>
          <w:caps w:val="0"/>
          <w:color w:val="000000"/>
        </w:rPr>
        <w:t>7.1 Chapter overview</w:t>
      </w:r>
    </w:p>
    <w:p w14:paraId="5CBCB8FB" w14:textId="77777777" w:rsidR="00FE0DEE" w:rsidRPr="00412300" w:rsidRDefault="00000000">
      <w:pPr>
        <w:pStyle w:val="FirstParagraph"/>
        <w:rPr>
          <w:rFonts w:ascii="Times New Roman" w:hAnsi="Times New Roman" w:cs="Times New Roman"/>
        </w:rPr>
      </w:pPr>
      <w:r w:rsidRPr="00412300">
        <w:rPr/>
        <w:t xml:space="preserve">Chapter 6 traced the system specified in Chapter 5 down to working code. This chapter evaluates that implementation against the metrics fixed in advance in </w:t>
      </w:r>
      <w:r w:rsidRPr="00412300">
        <w:rPr>
          <w:rStyle w:val="VerbatimChar"/>
          <w:rFonts w:ascii="Times New Roman" w:hAnsi="Times New Roman" w:cs="Times New Roman"/>
        </w:rPr>
        <w:t>SOURCE_OF_TRUTH.md</w:t>
      </w:r>
      <w:r w:rsidRPr="00412300">
        <w:rPr/>
        <w:t xml:space="preserve"> §19, executed as Sprint 6 (10–16 August 2026). It follows the same as-built discipline as Chapters 5 and 6: every number reported here is reproduced from a saved evaluation artefact in </w:t>
      </w:r>
      <w:r w:rsidRPr="00412300">
        <w:rPr>
          <w:rStyle w:val="VerbatimChar"/>
          <w:rFonts w:ascii="Times New Roman" w:hAnsi="Times New Roman" w:cs="Times New Roman"/>
        </w:rPr>
        <w:t>system/evaluation/outputs/</w:t>
      </w:r>
      <w:r w:rsidRPr="00412300">
        <w:rPr/>
        <w:t>, not estimated or rounded up to a target.</w:t>
      </w:r>
    </w:p>
    <w:p w14:paraId="4F115444" w14:textId="77777777" w:rsidR="00FE0DEE" w:rsidRPr="00412300" w:rsidRDefault="00000000">
      <w:pPr>
        <w:pStyle w:val="BodyText"/>
        <w:rPr>
          <w:rFonts w:ascii="Times New Roman" w:hAnsi="Times New Roman" w:cs="Times New Roman"/>
        </w:rPr>
      </w:pPr>
      <w:r w:rsidRPr="00412300">
        <w:rPr/>
        <w:t>Section 7.2 covers functional testing of the implemented pipeline. Section 7.3 reports the offline evaluation of the pCTR model against a held-out test set. Section 7.4 reports the system-level evaluation across 20 diverse video inputs. Section 7.5 covers non-functional testing (latency, error handling). Section 7.6 documents the human evaluation survey’s design, distribution, and results: the survey was distributed and n=29 real responses were collected and analyzed. Section 7.7 reports the LLM-as-a-Judge evaluation, which required no external participants and is complete. Section 7.8 draws the baseline comparison together across both evaluation methods. Section 7.9 reviews the suitability of the test strategies used. Section 7.10 closes the chapter.</w:t>
      </w:r>
    </w:p>
    <w:p w14:paraId="66DAA1CC" w14:textId="77777777" w:rsidR="00FE0DEE" w:rsidRPr="00412300" w:rsidRDefault="00000000">
      <w:pPr>
        <w:pStyle w:val="BodyText"/>
        <w:rPr>
          <w:rFonts w:ascii="Times New Roman" w:hAnsi="Times New Roman" w:cs="Times New Roman"/>
        </w:rPr>
      </w:pPr>
      <w:r w:rsidRPr="00412300">
        <w:rPr>
          <w:b/>
          <w:bCs/>
        </w:rPr>
        <w:t>A note on what “complete” means in this chapter.</w:t>
      </w:r>
      <w:r w:rsidRPr="00412300">
        <w:rPr/>
        <w:t xml:space="preserve"> Every evaluation this thesis set out to run (the ML metrics, the 20-run system-level batch, the LLM-as-a-Judge comparison, all functional/non-functional tests, and the human preference survey) was run to completion and is reported here with real figures. The human survey (§19.3 of the SOT) is the one evaluation that required real human respondents; SOT §19.3 and this project’s own ethical position (Chapter 4) ruled out fabricating or simulating that data at any point, so Section 7.6 reports the actual distribution and collection of n=29 responses rather than a simulated stand-in. “Complete” here means every planned measurement has real figures behind it. It does not mean every result is statistically significant or every target is met; where a result is a weak or non-significant one, as with the human survey’s significance tests and the human/LLM inter-rater reliability check, that is reported plainly rather than reframed as success.</w:t>
      </w:r>
    </w:p>
    <w:p w14:paraId="6C7DFAEE" w14:textId="33B7CA67" w:rsidR="00FE0DEE" w:rsidRPr="00412300" w:rsidRDefault="00FE0DEE">
      <w:pPr>
        <w:rPr>
          <w:rFonts w:ascii="Times New Roman" w:hAnsi="Times New Roman" w:cs="Times New Roman"/>
        </w:rPr>
      </w:pPr>
    </w:p>
    <w:p w14:paraId="381064E9" w14:textId="77777777" w:rsidR="00FE0DEE" w:rsidRPr="00412300" w:rsidRDefault="00000000">
      <w:pPr>
        <w:pStyle w:val="Heading2"/>
        <w:rPr>
          <w:rFonts w:ascii="Times New Roman" w:hAnsi="Times New Roman" w:cs="Times New Roman"/>
        </w:rPr>
      </w:pPr>
      <w:bookmarkStart w:id="229" w:name="functional-test-plan-and-results"/>
      <w:bookmarkStart w:id="230" w:name="_Toc239955308"/>
      <w:bookmarkEnd w:id="227"/>
      <w:bookmarkEnd w:id="230"/>
      <w:r>
        <w:rPr>
          <w:b/>
          <w:i w:val="0"/>
          <w:caps w:val="0"/>
          <w:color w:val="000000"/>
        </w:rPr>
        <w:t>7.2 Functional test plan and results</w:t>
      </w:r>
    </w:p>
    <w:p w14:paraId="67FC2093" w14:textId="77777777" w:rsidR="00FE0DEE" w:rsidRPr="00412300" w:rsidRDefault="00000000">
      <w:pPr>
        <w:pStyle w:val="FirstParagraph"/>
        <w:rPr>
          <w:rFonts w:ascii="Times New Roman" w:hAnsi="Times New Roman" w:cs="Times New Roman"/>
        </w:rPr>
      </w:pPr>
      <w:r w:rsidRPr="00412300">
        <w:rPr/>
        <w:t>Table 7.1 lists the automated test suite (</w:t>
      </w:r>
      <w:r w:rsidRPr="00412300">
        <w:rPr>
          <w:rStyle w:val="VerbatimChar"/>
          <w:rFonts w:ascii="Times New Roman" w:hAnsi="Times New Roman" w:cs="Times New Roman"/>
        </w:rPr>
        <w:t>system/tests/</w:t>
      </w:r>
      <w:r w:rsidRPr="00412300">
        <w:rPr/>
        <w:t xml:space="preserve">), run via </w:t>
      </w:r>
      <w:r w:rsidRPr="00412300">
        <w:rPr>
          <w:rStyle w:val="VerbatimChar"/>
          <w:rFonts w:ascii="Times New Roman" w:hAnsi="Times New Roman" w:cs="Times New Roman"/>
        </w:rPr>
        <w:t>pytest</w:t>
      </w:r>
      <w:r w:rsidRPr="00412300">
        <w:rPr/>
        <w:t>. The suite was built incrementally against the Sprint 5 exit criteria (</w:t>
      </w:r>
      <w:r w:rsidRPr="00412300">
        <w:rPr>
          <w:rStyle w:val="VerbatimChar"/>
          <w:rFonts w:ascii="Times New Roman" w:hAnsi="Times New Roman" w:cs="Times New Roman"/>
        </w:rPr>
        <w:t>PLAN_IMPLEMENTATION.md</w:t>
      </w:r>
      <w:r w:rsidRPr="00412300">
        <w:rPr/>
        <w:t xml:space="preserve"> §5.5) rather than written after the fact, so each test corresponds to a specific behavioural guarantee the system is required to make.</w:t>
      </w:r>
    </w:p>
    <w:p w14:paraId="4E7A90C0" w14:textId="77777777" w:rsidR="00FE0DEE" w:rsidRPr="00412300" w:rsidRDefault="00000000">
      <w:pPr>
        <w:pStyle w:val="BodyText"/>
        <w:keepNext/>
        <w:jc w:val="left"/>
        <w:rPr>
          <w:rFonts w:ascii="Times New Roman" w:hAnsi="Times New Roman" w:cs="Times New Roman"/>
        </w:rPr>
      </w:pPr>
      <w:r w:rsidRPr="00412300">
        <w:rPr>
          <w:b/>
          <w:bCs/>
        </w:rPr>
        <w:t>Table 7.1: Functional Test Cases</w:t>
      </w:r>
    </w:p>
    <w:tbl>
      <w:tblPr>
        <w:tblStyle w:val="Table"/>
        <w:tblW w:w="8665" w:type="dxa"/>
        <w:tblLayout w:type="fixed"/>
        <w:tblLook w:val="0020" w:firstRow="1" w:lastRow="0" w:firstColumn="0" w:lastColumn="0" w:noHBand="0" w:noVBand="0"/>
      </w:tblPr>
      <w:tblGrid>
        <w:gridCol w:w="1733"/>
        <w:gridCol w:w="1732"/>
        <w:gridCol w:w="1732"/>
        <w:gridCol w:w="1732"/>
        <w:gridCol w:w="1732"/>
      </w:tblGrid>
      <w:tr w:rsidR="00FE0DEE" w:rsidRPr="00412300" w14:paraId="71C96758"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733" w:type="dxa"/>
          </w:tcPr>
          <w:p w14:paraId="4F0FFE6D" w14:textId="77777777" w:rsidR="00FE0DEE" w:rsidRPr="00412300" w:rsidRDefault="00000000">
            <w:pPr>
              <w:pStyle w:val="Compact"/>
              <w:spacing w:line="240" w:lineRule="auto" w:before="40" w:after="40"/>
              <w:jc w:val="left"/>
              <w:rPr>
                <w:rFonts w:ascii="Times New Roman" w:hAnsi="Times New Roman" w:cs="Times New Roman"/>
              </w:rPr>
            </w:pPr>
            <w:r w:rsidRPr="00412300">
              <w:rPr/>
              <w:t>#</w:t>
            </w:r>
          </w:p>
        </w:tc>
        <w:tc>
          <w:tcPr>
            <w:tcW w:w="1732" w:type="dxa"/>
          </w:tcPr>
          <w:p w14:paraId="33A06BEC" w14:textId="77777777" w:rsidR="00FE0DEE" w:rsidRPr="00412300" w:rsidRDefault="00000000">
            <w:pPr>
              <w:pStyle w:val="Compact"/>
              <w:spacing w:line="240" w:lineRule="auto" w:before="40" w:after="40"/>
              <w:jc w:val="left"/>
              <w:rPr>
                <w:rFonts w:ascii="Times New Roman" w:hAnsi="Times New Roman" w:cs="Times New Roman"/>
              </w:rPr>
            </w:pPr>
            <w:r w:rsidRPr="00412300">
              <w:rPr/>
              <w:t>Test</w:t>
            </w:r>
          </w:p>
        </w:tc>
        <w:tc>
          <w:tcPr>
            <w:tcW w:w="1732" w:type="dxa"/>
          </w:tcPr>
          <w:p w14:paraId="2C590BC9" w14:textId="77777777" w:rsidR="00FE0DEE" w:rsidRPr="00412300" w:rsidRDefault="00000000">
            <w:pPr>
              <w:pStyle w:val="Compact"/>
              <w:spacing w:line="240" w:lineRule="auto" w:before="40" w:after="40"/>
              <w:jc w:val="left"/>
              <w:rPr>
                <w:rFonts w:ascii="Times New Roman" w:hAnsi="Times New Roman" w:cs="Times New Roman"/>
              </w:rPr>
            </w:pPr>
            <w:r w:rsidRPr="00412300">
              <w:rPr/>
              <w:t>File</w:t>
            </w:r>
          </w:p>
        </w:tc>
        <w:tc>
          <w:tcPr>
            <w:tcW w:w="1732" w:type="dxa"/>
          </w:tcPr>
          <w:p w14:paraId="6F25E9B2" w14:textId="77777777" w:rsidR="00FE0DEE" w:rsidRPr="00412300" w:rsidRDefault="00000000">
            <w:pPr>
              <w:pStyle w:val="Compact"/>
              <w:spacing w:line="240" w:lineRule="auto" w:before="40" w:after="40"/>
              <w:jc w:val="left"/>
              <w:rPr>
                <w:rFonts w:ascii="Times New Roman" w:hAnsi="Times New Roman" w:cs="Times New Roman"/>
              </w:rPr>
            </w:pPr>
            <w:r w:rsidRPr="00412300">
              <w:rPr/>
              <w:t>Verifies</w:t>
            </w:r>
          </w:p>
        </w:tc>
        <w:tc>
          <w:tcPr>
            <w:tcW w:w="1732" w:type="dxa"/>
          </w:tcPr>
          <w:p w14:paraId="1C833D0A" w14:textId="77777777" w:rsidR="00FE0DEE" w:rsidRPr="00412300" w:rsidRDefault="00000000">
            <w:pPr>
              <w:pStyle w:val="Compact"/>
              <w:spacing w:line="240" w:lineRule="auto" w:before="40" w:after="40"/>
              <w:jc w:val="left"/>
              <w:rPr>
                <w:rFonts w:ascii="Times New Roman" w:hAnsi="Times New Roman" w:cs="Times New Roman"/>
              </w:rPr>
            </w:pPr>
            <w:r w:rsidRPr="00412300">
              <w:rPr/>
              <w:t>Result</w:t>
            </w:r>
          </w:p>
        </w:tc>
      </w:tr>
      <w:tr w:rsidR="00FE0DEE" w:rsidRPr="00412300" w14:paraId="2C085E26" w14:textId="77777777">
        <w:tc>
          <w:tcPr>
            <w:tcW w:w="1733" w:type="dxa"/>
          </w:tcPr>
          <w:p w14:paraId="568E9C72" w14:textId="77777777" w:rsidR="00FE0DEE" w:rsidRPr="00412300" w:rsidRDefault="00000000">
            <w:pPr>
              <w:pStyle w:val="Compact"/>
              <w:spacing w:line="240" w:lineRule="auto" w:before="40" w:after="40"/>
              <w:jc w:val="left"/>
              <w:rPr>
                <w:rFonts w:ascii="Times New Roman" w:hAnsi="Times New Roman" w:cs="Times New Roman"/>
              </w:rPr>
            </w:pPr>
            <w:r w:rsidRPr="00412300">
              <w:rPr/>
              <w:t>1</w:t>
            </w:r>
          </w:p>
        </w:tc>
        <w:tc>
          <w:tcPr>
            <w:tcW w:w="1732" w:type="dxa"/>
          </w:tcPr>
          <w:p w14:paraId="38149675"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test_analyzer_produces_valid_brief</w:t>
            </w:r>
          </w:p>
        </w:tc>
        <w:tc>
          <w:tcPr>
            <w:tcW w:w="1732" w:type="dxa"/>
          </w:tcPr>
          <w:p w14:paraId="08DCE691"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test_analyzer.py</w:t>
            </w:r>
          </w:p>
        </w:tc>
        <w:tc>
          <w:tcPr>
            <w:tcW w:w="1732" w:type="dxa"/>
          </w:tcPr>
          <w:p w14:paraId="1D85F6E9"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Analyzer output validates against the </w:t>
            </w:r>
            <w:r w:rsidRPr="00412300">
              <w:rPr>
                <w:rStyle w:val="VerbatimChar"/>
                <w:rFonts w:ascii="Times New Roman" w:hAnsi="Times New Roman" w:cs="Times New Roman"/>
              </w:rPr>
              <w:t>VideoBrief</w:t>
            </w:r>
            <w:r w:rsidRPr="00412300">
              <w:rPr/>
              <w:t xml:space="preserve"> schema for a real transcript</w:t>
            </w:r>
          </w:p>
        </w:tc>
        <w:tc>
          <w:tcPr>
            <w:tcW w:w="1732" w:type="dxa"/>
          </w:tcPr>
          <w:p w14:paraId="375DFEE5"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45376B1B" w14:textId="77777777">
        <w:tc>
          <w:tcPr>
            <w:tcW w:w="1733" w:type="dxa"/>
          </w:tcPr>
          <w:p w14:paraId="5810B22B" w14:textId="77777777" w:rsidR="00FE0DEE" w:rsidRPr="00412300" w:rsidRDefault="00000000">
            <w:pPr>
              <w:pStyle w:val="Compact"/>
              <w:spacing w:line="240" w:lineRule="auto" w:before="40" w:after="40"/>
              <w:jc w:val="left"/>
              <w:rPr>
                <w:rFonts w:ascii="Times New Roman" w:hAnsi="Times New Roman" w:cs="Times New Roman"/>
              </w:rPr>
            </w:pPr>
            <w:r w:rsidRPr="00412300">
              <w:rPr/>
              <w:t>2</w:t>
            </w:r>
          </w:p>
        </w:tc>
        <w:tc>
          <w:tcPr>
            <w:tcW w:w="1732" w:type="dxa"/>
          </w:tcPr>
          <w:p w14:paraId="138FF7B6"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test_generator_produces_valid_output</w:t>
            </w:r>
          </w:p>
        </w:tc>
        <w:tc>
          <w:tcPr>
            <w:tcW w:w="1732" w:type="dxa"/>
          </w:tcPr>
          <w:p w14:paraId="151EBDA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test_generator.py</w:t>
            </w:r>
          </w:p>
        </w:tc>
        <w:tc>
          <w:tcPr>
            <w:tcW w:w="1732" w:type="dxa"/>
          </w:tcPr>
          <w:p w14:paraId="575ECD3E"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Generator output validates against </w:t>
            </w:r>
            <w:r w:rsidRPr="00412300">
              <w:rPr>
                <w:rStyle w:val="VerbatimChar"/>
                <w:rFonts w:ascii="Times New Roman" w:hAnsi="Times New Roman" w:cs="Times New Roman"/>
              </w:rPr>
              <w:t>GeneratorOutput</w:t>
            </w:r>
            <w:r w:rsidRPr="00412300">
              <w:rPr/>
              <w:t>; candidates carry T1–T7 trigger labels</w:t>
            </w:r>
          </w:p>
        </w:tc>
        <w:tc>
          <w:tcPr>
            <w:tcW w:w="1732" w:type="dxa"/>
          </w:tcPr>
          <w:p w14:paraId="6AF49CFC"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0128AB54" w14:textId="77777777">
        <w:tc>
          <w:tcPr>
            <w:tcW w:w="1733" w:type="dxa"/>
          </w:tcPr>
          <w:p w14:paraId="7A14B283" w14:textId="77777777" w:rsidR="00FE0DEE" w:rsidRPr="00412300" w:rsidRDefault="00000000">
            <w:pPr>
              <w:pStyle w:val="Compact"/>
              <w:spacing w:line="240" w:lineRule="auto" w:before="40" w:after="40"/>
              <w:jc w:val="left"/>
              <w:rPr>
                <w:rFonts w:ascii="Times New Roman" w:hAnsi="Times New Roman" w:cs="Times New Roman"/>
              </w:rPr>
            </w:pPr>
            <w:r w:rsidRPr="00412300">
              <w:rPr/>
              <w:t>3</w:t>
            </w:r>
          </w:p>
        </w:tc>
        <w:tc>
          <w:tcPr>
            <w:tcW w:w="1732" w:type="dxa"/>
          </w:tcPr>
          <w:p w14:paraId="07114547"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test_critic_produces_valid_output</w:t>
            </w:r>
          </w:p>
        </w:tc>
        <w:tc>
          <w:tcPr>
            <w:tcW w:w="1732" w:type="dxa"/>
          </w:tcPr>
          <w:p w14:paraId="3C9B67AB"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test_critic.py</w:t>
            </w:r>
          </w:p>
        </w:tc>
        <w:tc>
          <w:tcPr>
            <w:tcW w:w="1732" w:type="dxa"/>
          </w:tcPr>
          <w:p w14:paraId="30E4F1C6"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Critic output validates against </w:t>
            </w:r>
            <w:r w:rsidRPr="00412300">
              <w:rPr>
                <w:rStyle w:val="VerbatimChar"/>
                <w:rFonts w:ascii="Times New Roman" w:hAnsi="Times New Roman" w:cs="Times New Roman"/>
              </w:rPr>
              <w:t>CriticOutput</w:t>
            </w:r>
            <w:r w:rsidRPr="00412300">
              <w:rPr/>
              <w:t xml:space="preserve">; every candidate carries a </w:t>
            </w:r>
            <w:r w:rsidRPr="00412300">
              <w:rPr>
                <w:rStyle w:val="VerbatimChar"/>
                <w:rFonts w:ascii="Times New Roman" w:hAnsi="Times New Roman" w:cs="Times New Roman"/>
              </w:rPr>
              <w:t>pctr_score</w:t>
            </w:r>
            <w:r w:rsidRPr="00412300">
              <w:rPr/>
              <w:t xml:space="preserve">, </w:t>
            </w:r>
            <w:r w:rsidRPr="00412300">
              <w:rPr>
                <w:rStyle w:val="VerbatimChar"/>
                <w:rFonts w:ascii="Times New Roman" w:hAnsi="Times New Roman" w:cs="Times New Roman"/>
              </w:rPr>
              <w:t>bert_similarity</w:t>
            </w:r>
            <w:r w:rsidRPr="00412300">
              <w:rPr/>
              <w:t xml:space="preserve">, and </w:t>
            </w:r>
            <w:r w:rsidRPr="00412300">
              <w:rPr>
                <w:rStyle w:val="VerbatimChar"/>
                <w:rFonts w:ascii="Times New Roman" w:hAnsi="Times New Roman" w:cs="Times New Roman"/>
              </w:rPr>
              <w:t>nli_verdict</w:t>
            </w:r>
          </w:p>
        </w:tc>
        <w:tc>
          <w:tcPr>
            <w:tcW w:w="1732" w:type="dxa"/>
          </w:tcPr>
          <w:p w14:paraId="5A1C0CEC"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6A271EA2" w14:textId="77777777">
        <w:tc>
          <w:tcPr>
            <w:tcW w:w="1733" w:type="dxa"/>
          </w:tcPr>
          <w:p w14:paraId="10417715" w14:textId="77777777" w:rsidR="00FE0DEE" w:rsidRPr="00412300" w:rsidRDefault="00000000">
            <w:pPr>
              <w:pStyle w:val="Compact"/>
              <w:spacing w:line="240" w:lineRule="auto" w:before="40" w:after="40"/>
              <w:jc w:val="left"/>
              <w:rPr>
                <w:rFonts w:ascii="Times New Roman" w:hAnsi="Times New Roman" w:cs="Times New Roman"/>
              </w:rPr>
            </w:pPr>
            <w:r w:rsidRPr="00412300">
              <w:rPr/>
              <w:t>4</w:t>
            </w:r>
          </w:p>
        </w:tc>
        <w:tc>
          <w:tcPr>
            <w:tcW w:w="1732" w:type="dxa"/>
          </w:tcPr>
          <w:p w14:paraId="3A8211A2"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test_nli_hard_rejects_deliberate_contradiction</w:t>
            </w:r>
          </w:p>
        </w:tc>
        <w:tc>
          <w:tcPr>
            <w:tcW w:w="1732" w:type="dxa"/>
          </w:tcPr>
          <w:p w14:paraId="2AEB5140"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test_critic.py</w:t>
            </w:r>
          </w:p>
        </w:tc>
        <w:tc>
          <w:tcPr>
            <w:tcW w:w="1732" w:type="dxa"/>
          </w:tcPr>
          <w:p w14:paraId="2098DADF"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A title deliberately contradicting the video’s </w:t>
            </w:r>
            <w:r w:rsidRPr="00412300">
              <w:rPr>
                <w:rStyle w:val="VerbatimChar"/>
                <w:rFonts w:ascii="Times New Roman" w:hAnsi="Times New Roman" w:cs="Times New Roman"/>
              </w:rPr>
              <w:t>core_promise</w:t>
            </w:r>
            <w:r w:rsidRPr="00412300">
              <w:rPr/>
              <w:t xml:space="preserve"> is rejected by the NLI gate, not merely down-ranked</w:t>
            </w:r>
          </w:p>
        </w:tc>
        <w:tc>
          <w:tcPr>
            <w:tcW w:w="1732" w:type="dxa"/>
          </w:tcPr>
          <w:p w14:paraId="23114F97"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50FBFF53" w14:textId="77777777">
        <w:tc>
          <w:tcPr>
            <w:tcW w:w="1733" w:type="dxa"/>
          </w:tcPr>
          <w:p w14:paraId="79CF1154" w14:textId="77777777" w:rsidR="00FE0DEE" w:rsidRPr="00412300" w:rsidRDefault="00000000">
            <w:pPr>
              <w:pStyle w:val="Compact"/>
              <w:spacing w:line="240" w:lineRule="auto" w:before="40" w:after="40"/>
              <w:jc w:val="left"/>
              <w:rPr>
                <w:rFonts w:ascii="Times New Roman" w:hAnsi="Times New Roman" w:cs="Times New Roman"/>
              </w:rPr>
            </w:pPr>
            <w:r w:rsidRPr="00412300">
              <w:rPr/>
              <w:t>5</w:t>
            </w:r>
          </w:p>
        </w:tc>
        <w:tc>
          <w:tcPr>
            <w:tcW w:w="1732" w:type="dxa"/>
          </w:tcPr>
          <w:p w14:paraId="17D8B39C"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test_health</w:t>
            </w:r>
          </w:p>
        </w:tc>
        <w:tc>
          <w:tcPr>
            <w:tcW w:w="1732" w:type="dxa"/>
          </w:tcPr>
          <w:p w14:paraId="6F6F3751"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18AA21D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GET /health</w:t>
            </w:r>
            <w:r w:rsidRPr="00412300">
              <w:rPr/>
              <w:t xml:space="preserve"> returns </w:t>
            </w:r>
            <w:r w:rsidRPr="00412300">
              <w:rPr>
                <w:rStyle w:val="VerbatimChar"/>
                <w:rFonts w:ascii="Times New Roman" w:hAnsi="Times New Roman" w:cs="Times New Roman"/>
              </w:rPr>
              <w:t>200</w:t>
            </w:r>
            <w:r w:rsidRPr="00412300">
              <w:rPr/>
              <w:t xml:space="preserve"> with loaded model versions</w:t>
            </w:r>
          </w:p>
        </w:tc>
        <w:tc>
          <w:tcPr>
            <w:tcW w:w="1732" w:type="dxa"/>
          </w:tcPr>
          <w:p w14:paraId="51E172C0"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4D92D2D5" w14:textId="77777777">
        <w:tc>
          <w:tcPr>
            <w:tcW w:w="1733" w:type="dxa"/>
          </w:tcPr>
          <w:p w14:paraId="6E7EE93E" w14:textId="77777777" w:rsidR="00FE0DEE" w:rsidRPr="00412300" w:rsidRDefault="00000000">
            <w:pPr>
              <w:pStyle w:val="Compact"/>
              <w:spacing w:line="240" w:lineRule="auto" w:before="40" w:after="40"/>
              <w:jc w:val="left"/>
              <w:rPr>
                <w:rFonts w:ascii="Times New Roman" w:hAnsi="Times New Roman" w:cs="Times New Roman"/>
              </w:rPr>
            </w:pPr>
            <w:r w:rsidRPr="00412300">
              <w:rPr/>
              <w:t>6</w:t>
            </w:r>
          </w:p>
        </w:tc>
        <w:tc>
          <w:tcPr>
            <w:tcW w:w="1732" w:type="dxa"/>
          </w:tcPr>
          <w:p w14:paraId="15C6E46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test_rejects_short_transcript</w:t>
            </w:r>
          </w:p>
        </w:tc>
        <w:tc>
          <w:tcPr>
            <w:tcW w:w="1732" w:type="dxa"/>
          </w:tcPr>
          <w:p w14:paraId="0A3577C6"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4040A26C"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Transcripts under 50 words are rejected at the API boundary </w:t>
            </w:r>
            <w:r w:rsidRPr="00412300">
              <w:rPr/>
              <w:lastRenderedPageBreak/>
              <w:t>(</w:t>
            </w:r>
            <w:r w:rsidRPr="00412300">
              <w:rPr>
                <w:rStyle w:val="VerbatimChar"/>
                <w:rFonts w:ascii="Times New Roman" w:hAnsi="Times New Roman" w:cs="Times New Roman"/>
              </w:rPr>
              <w:t>422</w:t>
            </w:r>
            <w:r w:rsidRPr="00412300">
              <w:rPr/>
              <w:t>)</w:t>
            </w:r>
          </w:p>
        </w:tc>
        <w:tc>
          <w:tcPr>
            <w:tcW w:w="1732" w:type="dxa"/>
          </w:tcPr>
          <w:p w14:paraId="0AA3EB9E"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Pass</w:t>
            </w:r>
          </w:p>
        </w:tc>
      </w:tr>
      <w:tr w:rsidR="00FE0DEE" w:rsidRPr="00412300" w14:paraId="4DEFAC46" w14:textId="77777777">
        <w:tc>
          <w:tcPr>
            <w:tcW w:w="1733" w:type="dxa"/>
          </w:tcPr>
          <w:p w14:paraId="14AF0555" w14:textId="77777777" w:rsidR="00FE0DEE" w:rsidRPr="00412300" w:rsidRDefault="00000000">
            <w:pPr>
              <w:pStyle w:val="Compact"/>
              <w:spacing w:line="240" w:lineRule="auto" w:before="40" w:after="40"/>
              <w:jc w:val="left"/>
              <w:rPr>
                <w:rFonts w:ascii="Times New Roman" w:hAnsi="Times New Roman" w:cs="Times New Roman"/>
              </w:rPr>
            </w:pPr>
            <w:r w:rsidRPr="00412300">
              <w:rPr/>
              <w:t>7</w:t>
            </w:r>
          </w:p>
        </w:tc>
        <w:tc>
          <w:tcPr>
            <w:tcW w:w="1732" w:type="dxa"/>
          </w:tcPr>
          <w:p w14:paraId="196C3A17"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test_rejects_empty_transcript</w:t>
            </w:r>
          </w:p>
        </w:tc>
        <w:tc>
          <w:tcPr>
            <w:tcW w:w="1732" w:type="dxa"/>
          </w:tcPr>
          <w:p w14:paraId="67FD3E46"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794AECED" w14:textId="77777777" w:rsidR="00FE0DEE" w:rsidRPr="00412300" w:rsidRDefault="00000000">
            <w:pPr>
              <w:pStyle w:val="Compact"/>
              <w:spacing w:line="240" w:lineRule="auto" w:before="40" w:after="40"/>
              <w:jc w:val="left"/>
              <w:rPr>
                <w:rFonts w:ascii="Times New Roman" w:hAnsi="Times New Roman" w:cs="Times New Roman"/>
              </w:rPr>
            </w:pPr>
            <w:r w:rsidRPr="00412300">
              <w:rPr/>
              <w:t>An empty transcript is rejected (</w:t>
            </w:r>
            <w:r w:rsidRPr="00412300">
              <w:rPr>
                <w:rStyle w:val="VerbatimChar"/>
                <w:rFonts w:ascii="Times New Roman" w:hAnsi="Times New Roman" w:cs="Times New Roman"/>
              </w:rPr>
              <w:t>422</w:t>
            </w:r>
            <w:r w:rsidRPr="00412300">
              <w:rPr/>
              <w:t>)</w:t>
            </w:r>
          </w:p>
        </w:tc>
        <w:tc>
          <w:tcPr>
            <w:tcW w:w="1732" w:type="dxa"/>
          </w:tcPr>
          <w:p w14:paraId="4A7036B5"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0B07D0ED" w14:textId="77777777">
        <w:tc>
          <w:tcPr>
            <w:tcW w:w="1733" w:type="dxa"/>
          </w:tcPr>
          <w:p w14:paraId="7EB0D031" w14:textId="77777777" w:rsidR="00FE0DEE" w:rsidRPr="00412300" w:rsidRDefault="00000000">
            <w:pPr>
              <w:pStyle w:val="Compact"/>
              <w:spacing w:line="240" w:lineRule="auto" w:before="40" w:after="40"/>
              <w:jc w:val="left"/>
              <w:rPr>
                <w:rFonts w:ascii="Times New Roman" w:hAnsi="Times New Roman" w:cs="Times New Roman"/>
              </w:rPr>
            </w:pPr>
            <w:r w:rsidRPr="00412300">
              <w:rPr/>
              <w:t>8</w:t>
            </w:r>
          </w:p>
        </w:tc>
        <w:tc>
          <w:tcPr>
            <w:tcW w:w="1732" w:type="dxa"/>
          </w:tcPr>
          <w:p w14:paraId="602FF50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test_accepts_unrecognized_category_via_fallback</w:t>
            </w:r>
          </w:p>
        </w:tc>
        <w:tc>
          <w:tcPr>
            <w:tcW w:w="1732" w:type="dxa"/>
          </w:tcPr>
          <w:p w14:paraId="2AD8699C"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4B584B81"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An unrecognized </w:t>
            </w:r>
            <w:r w:rsidRPr="00412300">
              <w:rPr>
                <w:rStyle w:val="VerbatimChar"/>
                <w:rFonts w:ascii="Times New Roman" w:hAnsi="Times New Roman" w:cs="Times New Roman"/>
              </w:rPr>
              <w:t>video_category</w:t>
            </w:r>
            <w:r w:rsidRPr="00412300">
              <w:rPr/>
              <w:t xml:space="preserve"> falls back to a default </w:t>
            </w:r>
            <w:r w:rsidRPr="00412300">
              <w:rPr>
                <w:rStyle w:val="VerbatimChar"/>
                <w:rFonts w:ascii="Times New Roman" w:hAnsi="Times New Roman" w:cs="Times New Roman"/>
              </w:rPr>
              <w:t>category_id</w:t>
            </w:r>
            <w:r w:rsidRPr="00412300">
              <w:rPr/>
              <w:t xml:space="preserve"> rather than failing the request</w:t>
            </w:r>
          </w:p>
        </w:tc>
        <w:tc>
          <w:tcPr>
            <w:tcW w:w="1732" w:type="dxa"/>
          </w:tcPr>
          <w:p w14:paraId="155578CB"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09DCB1DF" w14:textId="77777777">
        <w:tc>
          <w:tcPr>
            <w:tcW w:w="1733" w:type="dxa"/>
          </w:tcPr>
          <w:p w14:paraId="45E6CB05" w14:textId="77777777" w:rsidR="00FE0DEE" w:rsidRPr="00412300" w:rsidRDefault="00000000">
            <w:pPr>
              <w:pStyle w:val="Compact"/>
              <w:spacing w:line="240" w:lineRule="auto" w:before="40" w:after="40"/>
              <w:jc w:val="left"/>
              <w:rPr>
                <w:rFonts w:ascii="Times New Roman" w:hAnsi="Times New Roman" w:cs="Times New Roman"/>
              </w:rPr>
            </w:pPr>
            <w:r w:rsidRPr="00412300">
              <w:rPr/>
              <w:t>9</w:t>
            </w:r>
          </w:p>
        </w:tc>
        <w:tc>
          <w:tcPr>
            <w:tcW w:w="1732" w:type="dxa"/>
          </w:tcPr>
          <w:p w14:paraId="42075E20"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test_sanitize_strips_html_and_normalizes_whitespace</w:t>
            </w:r>
          </w:p>
        </w:tc>
        <w:tc>
          <w:tcPr>
            <w:tcW w:w="1732" w:type="dxa"/>
          </w:tcPr>
          <w:p w14:paraId="2FB2CD43"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797962CC" w14:textId="77777777" w:rsidR="00FE0DEE" w:rsidRPr="00412300" w:rsidRDefault="00000000">
            <w:pPr>
              <w:pStyle w:val="Compact"/>
              <w:spacing w:line="240" w:lineRule="auto" w:before="40" w:after="40"/>
              <w:jc w:val="left"/>
              <w:rPr>
                <w:rFonts w:ascii="Times New Roman" w:hAnsi="Times New Roman" w:cs="Times New Roman"/>
              </w:rPr>
            </w:pPr>
            <w:r w:rsidRPr="00412300">
              <w:rPr/>
              <w:t>Input sanitization strips HTML tags and collapses whitespace before the text reaches any prompt</w:t>
            </w:r>
          </w:p>
        </w:tc>
        <w:tc>
          <w:tcPr>
            <w:tcW w:w="1732" w:type="dxa"/>
          </w:tcPr>
          <w:p w14:paraId="40D015AF"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5293918C" w14:textId="77777777">
        <w:tc>
          <w:tcPr>
            <w:tcW w:w="1733" w:type="dxa"/>
          </w:tcPr>
          <w:p w14:paraId="72A05C93" w14:textId="77777777" w:rsidR="00FE0DEE" w:rsidRPr="00412300" w:rsidRDefault="00000000">
            <w:pPr>
              <w:pStyle w:val="Compact"/>
              <w:spacing w:line="240" w:lineRule="auto" w:before="40" w:after="40"/>
              <w:jc w:val="left"/>
              <w:rPr>
                <w:rFonts w:ascii="Times New Roman" w:hAnsi="Times New Roman" w:cs="Times New Roman"/>
              </w:rPr>
            </w:pPr>
            <w:r w:rsidRPr="00412300">
              <w:rPr/>
              <w:t>10</w:t>
            </w:r>
          </w:p>
        </w:tc>
        <w:tc>
          <w:tcPr>
            <w:tcW w:w="1732" w:type="dxa"/>
          </w:tcPr>
          <w:p w14:paraId="0D0C65D2"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test_pipeline_error_surfaces_as_502</w:t>
            </w:r>
          </w:p>
        </w:tc>
        <w:tc>
          <w:tcPr>
            <w:tcW w:w="1732" w:type="dxa"/>
          </w:tcPr>
          <w:p w14:paraId="2FAAEADA"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4B008490"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A monkeypatched agent failure surfaces as </w:t>
            </w:r>
            <w:r w:rsidRPr="00412300">
              <w:rPr>
                <w:rStyle w:val="VerbatimChar"/>
                <w:rFonts w:ascii="Times New Roman" w:hAnsi="Times New Roman" w:cs="Times New Roman"/>
              </w:rPr>
              <w:t>502</w:t>
            </w:r>
            <w:r w:rsidRPr="00412300">
              <w:rPr/>
              <w:t xml:space="preserve"> with an error detail, not a silent empty response or an unhandled </w:t>
            </w:r>
            <w:r w:rsidRPr="00412300">
              <w:rPr>
                <w:rStyle w:val="VerbatimChar"/>
                <w:rFonts w:ascii="Times New Roman" w:hAnsi="Times New Roman" w:cs="Times New Roman"/>
              </w:rPr>
              <w:t>500</w:t>
            </w:r>
          </w:p>
        </w:tc>
        <w:tc>
          <w:tcPr>
            <w:tcW w:w="1732" w:type="dxa"/>
          </w:tcPr>
          <w:p w14:paraId="6DEA5A35" w14:textId="77777777" w:rsidR="00FE0DEE" w:rsidRPr="00412300" w:rsidRDefault="00000000">
            <w:pPr>
              <w:pStyle w:val="Compact"/>
              <w:spacing w:line="240" w:lineRule="auto" w:before="40" w:after="40"/>
              <w:jc w:val="left"/>
              <w:rPr>
                <w:rFonts w:ascii="Times New Roman" w:hAnsi="Times New Roman" w:cs="Times New Roman"/>
              </w:rPr>
            </w:pPr>
            <w:r w:rsidRPr="00412300">
              <w:rPr/>
              <w:t>Pass</w:t>
            </w:r>
          </w:p>
        </w:tc>
      </w:tr>
      <w:tr w:rsidR="00FE0DEE" w:rsidRPr="00412300" w14:paraId="2EEA8610" w14:textId="77777777">
        <w:tc>
          <w:tcPr>
            <w:tcW w:w="1733" w:type="dxa"/>
          </w:tcPr>
          <w:p w14:paraId="02439017" w14:textId="77777777" w:rsidR="00FE0DEE" w:rsidRPr="00412300" w:rsidRDefault="00000000">
            <w:pPr>
              <w:pStyle w:val="Compact"/>
              <w:spacing w:line="240" w:lineRule="auto" w:before="40" w:after="40"/>
              <w:jc w:val="left"/>
              <w:rPr>
                <w:rFonts w:ascii="Times New Roman" w:hAnsi="Times New Roman" w:cs="Times New Roman"/>
              </w:rPr>
            </w:pPr>
            <w:r w:rsidRPr="00412300">
              <w:rPr/>
              <w:t>11</w:t>
            </w:r>
          </w:p>
        </w:tc>
        <w:tc>
          <w:tcPr>
            <w:tcW w:w="1732" w:type="dxa"/>
          </w:tcPr>
          <w:p w14:paraId="74FB68DE"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test_generate_titles_end_to_end</w:t>
            </w:r>
          </w:p>
        </w:tc>
        <w:tc>
          <w:tcPr>
            <w:tcW w:w="1732" w:type="dxa"/>
          </w:tcPr>
          <w:p w14:paraId="6BF2F46D" w14:textId="77777777" w:rsidR="00FE0DEE" w:rsidRPr="00412300" w:rsidRDefault="00000000">
            <w:pPr>
              <w:pStyle w:val="Compact"/>
              <w:spacing w:line="240" w:lineRule="auto" w:before="40" w:after="40"/>
              <w:jc w:val="left"/>
              <w:rPr>
                <w:rFonts w:ascii="Times New Roman" w:hAnsi="Times New Roman" w:cs="Times New Roman"/>
              </w:rPr>
            </w:pPr>
            <w:r w:rsidRPr="00412300">
              <w:rPr>
                <w:rStyle w:val="VerbatimChar"/>
                <w:rFonts w:ascii="Times New Roman" w:hAnsi="Times New Roman" w:cs="Times New Roman"/>
              </w:rPr>
              <w:t>test_api.py</w:t>
            </w:r>
          </w:p>
        </w:tc>
        <w:tc>
          <w:tcPr>
            <w:tcW w:w="1732" w:type="dxa"/>
          </w:tcPr>
          <w:p w14:paraId="6297DA07" w14:textId="77777777" w:rsidR="00FE0DEE" w:rsidRPr="00412300" w:rsidRDefault="00000000">
            <w:pPr>
              <w:pStyle w:val="Compact"/>
              <w:spacing w:line="240" w:lineRule="auto" w:before="40" w:after="40"/>
              <w:jc w:val="left"/>
              <w:rPr>
                <w:rFonts w:ascii="Times New Roman" w:hAnsi="Times New Roman" w:cs="Times New Roman"/>
              </w:rPr>
            </w:pPr>
            <w:r w:rsidRPr="00412300">
              <w:rPr/>
              <w:t>10 real video transcripts through the full live pipeline (</w:t>
            </w:r>
            <w:r w:rsidRPr="00412300">
              <w:rPr>
                <w:rStyle w:val="VerbatimChar"/>
                <w:rFonts w:ascii="Times New Roman" w:hAnsi="Times New Roman" w:cs="Times New Roman"/>
              </w:rPr>
              <w:t>POST /generate-titles</w:t>
            </w:r>
            <w:r w:rsidRPr="00412300">
              <w:rPr/>
              <w:t xml:space="preserve">) all return valid </w:t>
            </w:r>
            <w:r w:rsidRPr="00412300">
              <w:rPr>
                <w:rStyle w:val="VerbatimChar"/>
                <w:rFonts w:ascii="Times New Roman" w:hAnsi="Times New Roman" w:cs="Times New Roman"/>
              </w:rPr>
              <w:t>CriticOutput</w:t>
            </w:r>
            <w:r w:rsidRPr="00412300">
              <w:rPr/>
              <w:t xml:space="preserve"> JSON</w:t>
            </w:r>
          </w:p>
        </w:tc>
        <w:tc>
          <w:tcPr>
            <w:tcW w:w="1732" w:type="dxa"/>
          </w:tcPr>
          <w:p w14:paraId="7694360D" w14:textId="77777777" w:rsidR="00FE0DEE" w:rsidRPr="00412300" w:rsidRDefault="00000000">
            <w:pPr>
              <w:pStyle w:val="Compact"/>
              <w:spacing w:line="240" w:lineRule="auto" w:before="40" w:after="40"/>
              <w:jc w:val="left"/>
              <w:rPr>
                <w:rFonts w:ascii="Times New Roman" w:hAnsi="Times New Roman" w:cs="Times New Roman"/>
              </w:rPr>
            </w:pPr>
            <w:r w:rsidRPr="00412300">
              <w:rPr/>
              <w:t>10/10 pass</w:t>
            </w:r>
          </w:p>
        </w:tc>
      </w:tr>
    </w:tbl>
    <w:p w14:paraId="7625D8AB" w14:textId="77777777" w:rsidR="00FE0DEE" w:rsidRPr="00412300" w:rsidRDefault="00000000">
      <w:pPr>
        <w:pStyle w:val="BodyText"/>
        <w:spacing w:before="200"/>
        <w:rPr>
          <w:rFonts w:ascii="Times New Roman" w:hAnsi="Times New Roman" w:cs="Times New Roman"/>
        </w:rPr>
      </w:pPr>
      <w:r w:rsidRPr="00412300">
        <w:rPr/>
        <w:t xml:space="preserve">Eleven test cases cover the pipeline end-to-end rather than the ten originally scoped in </w:t>
      </w:r>
      <w:r w:rsidRPr="00412300">
        <w:rPr>
          <w:rStyle w:val="VerbatimChar"/>
          <w:rFonts w:ascii="Times New Roman" w:hAnsi="Times New Roman" w:cs="Times New Roman"/>
        </w:rPr>
        <w:t>PLAN_THESIS.md</w:t>
      </w:r>
      <w:r w:rsidRPr="00412300">
        <w:rPr/>
        <w:t>; the additional case (</w:t>
      </w:r>
      <w:r w:rsidRPr="00412300">
        <w:rPr>
          <w:rStyle w:val="VerbatimChar"/>
          <w:rFonts w:ascii="Times New Roman" w:hAnsi="Times New Roman" w:cs="Times New Roman"/>
        </w:rPr>
        <w:t>#8</w:t>
      </w:r>
      <w:r w:rsidRPr="00412300">
        <w:rPr/>
        <w:t xml:space="preserve">, the category-fallback path) was added after Sprint 5 testing surfaced it as a real code path worth locking in, per </w:t>
      </w:r>
      <w:r w:rsidRPr="00412300">
        <w:rPr>
          <w:rStyle w:val="VerbatimChar"/>
          <w:rFonts w:ascii="Times New Roman" w:hAnsi="Times New Roman" w:cs="Times New Roman"/>
        </w:rPr>
        <w:t>PLAN_IMPLEMENTATION.md</w:t>
      </w:r>
      <w:r w:rsidRPr="00412300">
        <w:rPr/>
        <w:t xml:space="preserve"> §5.4. All eleven are reproduced in the body because none is redundant with another: each exercises a distinct schema boundary, agent, or failure mode; there is no appendix overflow to defer.</w:t>
      </w:r>
    </w:p>
    <w:p w14:paraId="24F6158E" w14:textId="77777777" w:rsidR="00FE0DEE" w:rsidRPr="00412300" w:rsidRDefault="00000000">
      <w:pPr>
        <w:pStyle w:val="BodyText"/>
        <w:rPr>
          <w:rFonts w:ascii="Times New Roman" w:hAnsi="Times New Roman" w:cs="Times New Roman"/>
        </w:rPr>
      </w:pPr>
      <w:r w:rsidRPr="00412300">
        <w:rPr/>
        <w:t xml:space="preserve">Test #11 is also the source of the Sprint 5 latency figures reported in Section 6.9: before the Critic concurrency fix (Chapter 6, §6.8), this same test measured ~29.5 s average per call; after </w:t>
      </w:r>
      <w:r w:rsidRPr="00412300">
        <w:rPr/>
        <w:t>the fix, 6.3–9.0 s across the same 10 calls (avg ~7.7 s). This chapter’s own latency figures (Section 7.5) are measured independently on the 20-video system-level evaluation batch and are consistent with, though not numerically identical to, this earlier 10-call measurement, since the two runs execute under different conditions (isolated calls vs. a back-to-back batch).</w:t>
      </w:r>
    </w:p>
    <w:p w14:paraId="0FA59EC3" w14:textId="2CDC91C8" w:rsidR="00FE0DEE" w:rsidRPr="00412300" w:rsidRDefault="00FE0DEE">
      <w:pPr>
        <w:rPr>
          <w:rFonts w:ascii="Times New Roman" w:hAnsi="Times New Roman" w:cs="Times New Roman"/>
        </w:rPr>
      </w:pPr>
    </w:p>
    <w:p w14:paraId="5FC85ED4" w14:textId="77777777" w:rsidR="00FE0DEE" w:rsidRPr="00412300" w:rsidRDefault="00000000">
      <w:pPr>
        <w:pStyle w:val="Heading2"/>
        <w:rPr>
          <w:rFonts w:ascii="Times New Roman" w:hAnsi="Times New Roman" w:cs="Times New Roman"/>
        </w:rPr>
      </w:pPr>
      <w:bookmarkStart w:id="231" w:name="offline-evaluation-of-the-pctr-model"/>
      <w:bookmarkStart w:id="232" w:name="_Toc239955309"/>
      <w:bookmarkEnd w:id="229"/>
      <w:bookmarkEnd w:id="232"/>
      <w:r>
        <w:rPr>
          <w:b/>
          <w:i w:val="0"/>
          <w:caps w:val="0"/>
          <w:color w:val="000000"/>
        </w:rPr>
        <w:t>7.3 Offline evaluation of the pCTR model</w:t>
      </w:r>
    </w:p>
    <w:p w14:paraId="24EAC981" w14:textId="77777777" w:rsidR="00FE0DEE" w:rsidRPr="00412300" w:rsidRDefault="00000000">
      <w:pPr>
        <w:pStyle w:val="FirstParagraph"/>
        <w:rPr>
          <w:rFonts w:ascii="Times New Roman" w:hAnsi="Times New Roman" w:cs="Times New Roman"/>
        </w:rPr>
      </w:pPr>
      <w:r w:rsidRPr="00412300">
        <w:rPr/>
        <w:t xml:space="preserve">The pCTR classifier trained in Sprint 1 (Section 6.7) was re-evaluated against the same held-out 15% test split used at training time, reconstructed with an identical </w:t>
      </w:r>
      <w:r w:rsidRPr="00412300">
        <w:rPr>
          <w:rStyle w:val="VerbatimChar"/>
          <w:rFonts w:ascii="Times New Roman" w:hAnsi="Times New Roman" w:cs="Times New Roman"/>
        </w:rPr>
        <w:t>random_state=42</w:t>
      </w:r>
      <w:r w:rsidRPr="00412300">
        <w:rPr/>
        <w:t xml:space="preserve"> and stratification in </w:t>
      </w:r>
      <w:r w:rsidRPr="00412300">
        <w:rPr>
          <w:rStyle w:val="VerbatimChar"/>
          <w:rFonts w:ascii="Times New Roman" w:hAnsi="Times New Roman" w:cs="Times New Roman"/>
        </w:rPr>
        <w:t>system/evaluation/ml_eval.py</w:t>
      </w:r>
      <w:r w:rsidRPr="00412300">
        <w:rPr/>
        <w:t>. The reconstructed split reproduced the exact same F1-score as the original Sprint 1 training run, confirming the split was rebuilt correctly rather than accidentally re-evaluating against training data.</w:t>
      </w:r>
    </w:p>
    <w:p w14:paraId="5E410F36" w14:textId="77777777" w:rsidR="00FE0DEE" w:rsidRPr="00412300" w:rsidRDefault="00000000">
      <w:pPr>
        <w:pStyle w:val="BodyText"/>
        <w:keepNext/>
        <w:jc w:val="left"/>
        <w:rPr>
          <w:rFonts w:ascii="Times New Roman" w:hAnsi="Times New Roman" w:cs="Times New Roman"/>
        </w:rPr>
      </w:pPr>
      <w:r w:rsidRPr="00412300">
        <w:rPr>
          <w:b/>
          <w:bCs/>
        </w:rPr>
        <w:t>Table 7.2: pCTR Model, Held-Out Test Set Results</w:t>
      </w:r>
    </w:p>
    <w:tbl>
      <w:tblPr>
        <w:tblStyle w:val="Table"/>
        <w:tblW w:w="8665" w:type="dxa"/>
        <w:tblLook w:val="0020" w:firstRow="1" w:lastRow="0" w:firstColumn="0" w:lastColumn="0" w:noHBand="0" w:noVBand="0"/>
      </w:tblPr>
      <w:tblGrid>
        <w:gridCol w:w="1900"/>
        <w:gridCol w:w="1283"/>
        <w:gridCol w:w="3101"/>
        <w:gridCol w:w="2378"/>
      </w:tblGrid>
      <w:tr w:rsidR="00FE0DEE" w:rsidRPr="00412300" w14:paraId="2137876D"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00" w:type="dxa"/>
          </w:tcPr>
          <w:p w14:paraId="00F1710C" w14:textId="77777777" w:rsidR="00FE0DEE" w:rsidRPr="00412300" w:rsidRDefault="00000000">
            <w:pPr>
              <w:pStyle w:val="Compact"/>
              <w:spacing w:line="240" w:lineRule="auto" w:before="40" w:after="40"/>
              <w:jc w:val="left"/>
              <w:rPr>
                <w:rFonts w:ascii="Times New Roman" w:hAnsi="Times New Roman" w:cs="Times New Roman"/>
              </w:rPr>
            </w:pPr>
            <w:r w:rsidRPr="00412300">
              <w:rPr/>
              <w:t>Metric</w:t>
            </w:r>
          </w:p>
        </w:tc>
        <w:tc>
          <w:tcPr>
            <w:tcW w:w="1283" w:type="dxa"/>
          </w:tcPr>
          <w:p w14:paraId="498A9873" w14:textId="77777777" w:rsidR="00FE0DEE" w:rsidRPr="00412300" w:rsidRDefault="00000000">
            <w:pPr>
              <w:pStyle w:val="Compact"/>
              <w:spacing w:line="240" w:lineRule="auto" w:before="40" w:after="40"/>
              <w:jc w:val="left"/>
              <w:rPr>
                <w:rFonts w:ascii="Times New Roman" w:hAnsi="Times New Roman" w:cs="Times New Roman"/>
              </w:rPr>
            </w:pPr>
            <w:r w:rsidRPr="00412300">
              <w:rPr/>
              <w:t>Result</w:t>
            </w:r>
          </w:p>
        </w:tc>
        <w:tc>
          <w:tcPr>
            <w:tcW w:w="3101" w:type="dxa"/>
          </w:tcPr>
          <w:p w14:paraId="65074B5E" w14:textId="77777777" w:rsidR="00FE0DEE" w:rsidRPr="00412300" w:rsidRDefault="00000000">
            <w:pPr>
              <w:pStyle w:val="Compact"/>
              <w:spacing w:line="240" w:lineRule="auto" w:before="40" w:after="40"/>
              <w:jc w:val="left"/>
              <w:rPr>
                <w:rFonts w:ascii="Times New Roman" w:hAnsi="Times New Roman" w:cs="Times New Roman"/>
              </w:rPr>
            </w:pPr>
            <w:r w:rsidRPr="00412300">
              <w:rPr/>
              <w:t>Target (SOT §19.2)</w:t>
            </w:r>
          </w:p>
        </w:tc>
        <w:tc>
          <w:tcPr>
            <w:tcW w:w="2378" w:type="dxa"/>
          </w:tcPr>
          <w:p w14:paraId="63E3476A" w14:textId="77777777" w:rsidR="00FE0DEE" w:rsidRPr="00412300" w:rsidRDefault="00000000">
            <w:pPr>
              <w:pStyle w:val="Compact"/>
              <w:spacing w:line="240" w:lineRule="auto" w:before="40" w:after="40"/>
              <w:jc w:val="left"/>
              <w:rPr>
                <w:rFonts w:ascii="Times New Roman" w:hAnsi="Times New Roman" w:cs="Times New Roman"/>
              </w:rPr>
            </w:pPr>
            <w:r w:rsidRPr="00412300">
              <w:rPr/>
              <w:t>Met?</w:t>
            </w:r>
          </w:p>
        </w:tc>
      </w:tr>
      <w:tr w:rsidR="00FE0DEE" w:rsidRPr="00412300" w14:paraId="450DE14E" w14:textId="77777777">
        <w:tc>
          <w:tcPr>
            <w:tcW w:w="1900" w:type="dxa"/>
          </w:tcPr>
          <w:p w14:paraId="6A5312DF" w14:textId="77777777" w:rsidR="00FE0DEE" w:rsidRPr="00412300" w:rsidRDefault="00000000">
            <w:pPr>
              <w:pStyle w:val="Compact"/>
              <w:spacing w:line="240" w:lineRule="auto" w:before="40" w:after="40"/>
              <w:jc w:val="left"/>
              <w:rPr>
                <w:rFonts w:ascii="Times New Roman" w:hAnsi="Times New Roman" w:cs="Times New Roman"/>
              </w:rPr>
            </w:pPr>
            <w:r w:rsidRPr="00412300">
              <w:rPr/>
              <w:t>F1-score</w:t>
            </w:r>
          </w:p>
        </w:tc>
        <w:tc>
          <w:tcPr>
            <w:tcW w:w="1283" w:type="dxa"/>
          </w:tcPr>
          <w:p w14:paraId="1007F0A6" w14:textId="77777777" w:rsidR="00FE0DEE" w:rsidRPr="00412300" w:rsidRDefault="00000000">
            <w:pPr>
              <w:pStyle w:val="Compact"/>
              <w:spacing w:line="240" w:lineRule="auto" w:before="40" w:after="40"/>
              <w:jc w:val="left"/>
              <w:rPr>
                <w:rFonts w:ascii="Times New Roman" w:hAnsi="Times New Roman" w:cs="Times New Roman"/>
              </w:rPr>
            </w:pPr>
            <w:r w:rsidRPr="00412300">
              <w:rPr/>
              <w:t>0.6901</w:t>
            </w:r>
          </w:p>
        </w:tc>
        <w:tc>
          <w:tcPr>
            <w:tcW w:w="3101" w:type="dxa"/>
          </w:tcPr>
          <w:p w14:paraId="1BA7B88B" w14:textId="77777777" w:rsidR="00FE0DEE" w:rsidRPr="00412300" w:rsidRDefault="00000000">
            <w:pPr>
              <w:pStyle w:val="Compact"/>
              <w:spacing w:line="240" w:lineRule="auto" w:before="40" w:after="40"/>
              <w:jc w:val="left"/>
              <w:rPr>
                <w:rFonts w:ascii="Times New Roman" w:hAnsi="Times New Roman" w:cs="Times New Roman"/>
              </w:rPr>
            </w:pPr>
            <w:r w:rsidRPr="00412300">
              <w:rPr/>
              <w:t>&gt; 0.75</w:t>
            </w:r>
          </w:p>
        </w:tc>
        <w:tc>
          <w:tcPr>
            <w:tcW w:w="2378" w:type="dxa"/>
          </w:tcPr>
          <w:p w14:paraId="0C5F74BB"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54EEA258" w14:textId="77777777">
        <w:tc>
          <w:tcPr>
            <w:tcW w:w="1900" w:type="dxa"/>
          </w:tcPr>
          <w:p w14:paraId="40895017" w14:textId="77777777" w:rsidR="00FE0DEE" w:rsidRPr="00412300" w:rsidRDefault="00000000">
            <w:pPr>
              <w:pStyle w:val="Compact"/>
              <w:spacing w:line="240" w:lineRule="auto" w:before="40" w:after="40"/>
              <w:jc w:val="left"/>
              <w:rPr>
                <w:rFonts w:ascii="Times New Roman" w:hAnsi="Times New Roman" w:cs="Times New Roman"/>
              </w:rPr>
            </w:pPr>
            <w:r w:rsidRPr="00412300">
              <w:rPr/>
              <w:t>ROC-AUC</w:t>
            </w:r>
          </w:p>
        </w:tc>
        <w:tc>
          <w:tcPr>
            <w:tcW w:w="1283" w:type="dxa"/>
          </w:tcPr>
          <w:p w14:paraId="6ED26BA1" w14:textId="77777777" w:rsidR="00FE0DEE" w:rsidRPr="00412300" w:rsidRDefault="00000000">
            <w:pPr>
              <w:pStyle w:val="Compact"/>
              <w:spacing w:line="240" w:lineRule="auto" w:before="40" w:after="40"/>
              <w:jc w:val="left"/>
              <w:rPr>
                <w:rFonts w:ascii="Times New Roman" w:hAnsi="Times New Roman" w:cs="Times New Roman"/>
              </w:rPr>
            </w:pPr>
            <w:r w:rsidRPr="00412300">
              <w:rPr/>
              <w:t>0.7613</w:t>
            </w:r>
          </w:p>
        </w:tc>
        <w:tc>
          <w:tcPr>
            <w:tcW w:w="3101" w:type="dxa"/>
          </w:tcPr>
          <w:p w14:paraId="1977E133" w14:textId="77777777" w:rsidR="00FE0DEE" w:rsidRPr="00412300" w:rsidRDefault="00000000">
            <w:pPr>
              <w:pStyle w:val="Compact"/>
              <w:spacing w:line="240" w:lineRule="auto" w:before="40" w:after="40"/>
              <w:jc w:val="left"/>
              <w:rPr>
                <w:rFonts w:ascii="Times New Roman" w:hAnsi="Times New Roman" w:cs="Times New Roman"/>
              </w:rPr>
            </w:pPr>
            <w:r w:rsidRPr="00412300">
              <w:rPr/>
              <w:t>&gt; 0.80</w:t>
            </w:r>
          </w:p>
        </w:tc>
        <w:tc>
          <w:tcPr>
            <w:tcW w:w="2378" w:type="dxa"/>
          </w:tcPr>
          <w:p w14:paraId="27070F9C"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5443DA39" w14:textId="77777777">
        <w:tc>
          <w:tcPr>
            <w:tcW w:w="1900" w:type="dxa"/>
          </w:tcPr>
          <w:p w14:paraId="61D6FF88" w14:textId="77777777" w:rsidR="00FE0DEE" w:rsidRPr="00412300" w:rsidRDefault="00000000">
            <w:pPr>
              <w:pStyle w:val="Compact"/>
              <w:spacing w:line="240" w:lineRule="auto" w:before="40" w:after="40"/>
              <w:jc w:val="left"/>
              <w:rPr>
                <w:rFonts w:ascii="Times New Roman" w:hAnsi="Times New Roman" w:cs="Times New Roman"/>
              </w:rPr>
            </w:pPr>
            <w:r w:rsidRPr="00412300">
              <w:rPr/>
              <w:t>Precision</w:t>
            </w:r>
          </w:p>
        </w:tc>
        <w:tc>
          <w:tcPr>
            <w:tcW w:w="1283" w:type="dxa"/>
          </w:tcPr>
          <w:p w14:paraId="1015DE06" w14:textId="77777777" w:rsidR="00FE0DEE" w:rsidRPr="00412300" w:rsidRDefault="00000000">
            <w:pPr>
              <w:pStyle w:val="Compact"/>
              <w:spacing w:line="240" w:lineRule="auto" w:before="40" w:after="40"/>
              <w:jc w:val="left"/>
              <w:rPr>
                <w:rFonts w:ascii="Times New Roman" w:hAnsi="Times New Roman" w:cs="Times New Roman"/>
              </w:rPr>
            </w:pPr>
            <w:r w:rsidRPr="00412300">
              <w:rPr/>
              <w:t>0.6907</w:t>
            </w:r>
          </w:p>
        </w:tc>
        <w:tc>
          <w:tcPr>
            <w:tcW w:w="3101" w:type="dxa"/>
          </w:tcPr>
          <w:p w14:paraId="31F348F3"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c>
          <w:tcPr>
            <w:tcW w:w="2378" w:type="dxa"/>
          </w:tcPr>
          <w:p w14:paraId="5D4251AA"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r w:rsidR="00FE0DEE" w:rsidRPr="00412300" w14:paraId="1B2100A8" w14:textId="77777777">
        <w:tc>
          <w:tcPr>
            <w:tcW w:w="1900" w:type="dxa"/>
          </w:tcPr>
          <w:p w14:paraId="4A179306" w14:textId="77777777" w:rsidR="00FE0DEE" w:rsidRPr="00412300" w:rsidRDefault="00000000">
            <w:pPr>
              <w:pStyle w:val="Compact"/>
              <w:spacing w:line="240" w:lineRule="auto" w:before="40" w:after="40"/>
              <w:jc w:val="left"/>
              <w:rPr>
                <w:rFonts w:ascii="Times New Roman" w:hAnsi="Times New Roman" w:cs="Times New Roman"/>
              </w:rPr>
            </w:pPr>
            <w:r w:rsidRPr="00412300">
              <w:rPr/>
              <w:t>Recall</w:t>
            </w:r>
          </w:p>
        </w:tc>
        <w:tc>
          <w:tcPr>
            <w:tcW w:w="1283" w:type="dxa"/>
          </w:tcPr>
          <w:p w14:paraId="0570309D" w14:textId="77777777" w:rsidR="00FE0DEE" w:rsidRPr="00412300" w:rsidRDefault="00000000">
            <w:pPr>
              <w:pStyle w:val="Compact"/>
              <w:spacing w:line="240" w:lineRule="auto" w:before="40" w:after="40"/>
              <w:jc w:val="left"/>
              <w:rPr>
                <w:rFonts w:ascii="Times New Roman" w:hAnsi="Times New Roman" w:cs="Times New Roman"/>
              </w:rPr>
            </w:pPr>
            <w:r w:rsidRPr="00412300">
              <w:rPr/>
              <w:t>0.6895</w:t>
            </w:r>
          </w:p>
        </w:tc>
        <w:tc>
          <w:tcPr>
            <w:tcW w:w="3101" w:type="dxa"/>
          </w:tcPr>
          <w:p w14:paraId="3C05ABEF"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c>
          <w:tcPr>
            <w:tcW w:w="2378" w:type="dxa"/>
          </w:tcPr>
          <w:p w14:paraId="40A1D2CE"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r w:rsidR="00FE0DEE" w:rsidRPr="00412300" w14:paraId="54AF6CB1" w14:textId="77777777">
        <w:tc>
          <w:tcPr>
            <w:tcW w:w="1900" w:type="dxa"/>
          </w:tcPr>
          <w:p w14:paraId="5C22DC03" w14:textId="77777777" w:rsidR="00FE0DEE" w:rsidRPr="00412300" w:rsidRDefault="00000000">
            <w:pPr>
              <w:pStyle w:val="Compact"/>
              <w:spacing w:line="240" w:lineRule="auto" w:before="40" w:after="40"/>
              <w:jc w:val="left"/>
              <w:rPr>
                <w:rFonts w:ascii="Times New Roman" w:hAnsi="Times New Roman" w:cs="Times New Roman"/>
              </w:rPr>
            </w:pPr>
            <w:r w:rsidRPr="00412300">
              <w:rPr/>
              <w:t>RMSE</w:t>
            </w:r>
          </w:p>
        </w:tc>
        <w:tc>
          <w:tcPr>
            <w:tcW w:w="1283" w:type="dxa"/>
          </w:tcPr>
          <w:p w14:paraId="405F34A9" w14:textId="77777777" w:rsidR="00FE0DEE" w:rsidRPr="00412300" w:rsidRDefault="00000000">
            <w:pPr>
              <w:pStyle w:val="Compact"/>
              <w:spacing w:line="240" w:lineRule="auto" w:before="40" w:after="40"/>
              <w:jc w:val="left"/>
              <w:rPr>
                <w:rFonts w:ascii="Times New Roman" w:hAnsi="Times New Roman" w:cs="Times New Roman"/>
              </w:rPr>
            </w:pPr>
            <w:r w:rsidRPr="00412300">
              <w:rPr/>
              <w:t>N/A</w:t>
            </w:r>
          </w:p>
        </w:tc>
        <w:tc>
          <w:tcPr>
            <w:tcW w:w="3101" w:type="dxa"/>
          </w:tcPr>
          <w:p w14:paraId="1F73FB82" w14:textId="77777777" w:rsidR="00FE0DEE" w:rsidRPr="00412300" w:rsidRDefault="00000000">
            <w:pPr>
              <w:pStyle w:val="Compact"/>
              <w:spacing w:line="240" w:lineRule="auto" w:before="40" w:after="40"/>
              <w:jc w:val="left"/>
              <w:rPr>
                <w:rFonts w:ascii="Times New Roman" w:hAnsi="Times New Roman" w:cs="Times New Roman"/>
              </w:rPr>
            </w:pPr>
            <w:r w:rsidRPr="00412300">
              <w:rPr/>
              <w:t>&lt; 3.5%</w:t>
            </w:r>
          </w:p>
        </w:tc>
        <w:tc>
          <w:tcPr>
            <w:tcW w:w="2378" w:type="dxa"/>
          </w:tcPr>
          <w:p w14:paraId="3F8461F9" w14:textId="77777777" w:rsidR="00FE0DEE" w:rsidRPr="00412300" w:rsidRDefault="00000000">
            <w:pPr>
              <w:pStyle w:val="Compact"/>
              <w:spacing w:line="240" w:lineRule="auto" w:before="40" w:after="40"/>
              <w:jc w:val="left"/>
              <w:rPr>
                <w:rFonts w:ascii="Times New Roman" w:hAnsi="Times New Roman" w:cs="Times New Roman"/>
              </w:rPr>
            </w:pPr>
            <w:r w:rsidRPr="00412300">
              <w:rPr/>
              <w:t>Not applicable</w:t>
            </w:r>
          </w:p>
        </w:tc>
      </w:tr>
    </w:tbl>
    <w:p w14:paraId="68E996F8" w14:textId="77777777" w:rsidR="00FE0DEE" w:rsidRPr="00412300" w:rsidRDefault="00000000">
      <w:pPr>
        <w:pStyle w:val="BodyText"/>
        <w:spacing w:before="200"/>
        <w:rPr>
          <w:rFonts w:ascii="Times New Roman" w:hAnsi="Times New Roman" w:cs="Times New Roman"/>
        </w:rPr>
      </w:pPr>
      <w:r w:rsidRPr="00412300">
        <w:rPr/>
        <w:t>RMSE is not applicable because the pCTR model was implemented throughout as a binary classifier, predicting whether a title’s engagement lands above or below its category median (Section 4.4), never as a regression variant. This was a design decision fixed at Sprint 1, not an omission at evaluation time.</w:t>
      </w:r>
    </w:p>
    <w:p w14:paraId="64518BAC" w14:textId="77777777" w:rsidR="00FE0DEE" w:rsidRPr="00412300" w:rsidRDefault="00000000">
      <w:pPr>
        <w:pStyle w:val="BodyText"/>
        <w:rPr>
          <w:rFonts w:ascii="Times New Roman" w:hAnsi="Times New Roman" w:cs="Times New Roman"/>
        </w:rPr>
      </w:pPr>
      <w:r w:rsidRPr="00412300">
        <w:rPr/>
        <w:t xml:space="preserve">Neither target is met. This is a known, previously logged gap: </w:t>
      </w:r>
      <w:r w:rsidRPr="00412300">
        <w:rPr>
          <w:rStyle w:val="VerbatimChar"/>
          <w:rFonts w:ascii="Times New Roman" w:hAnsi="Times New Roman" w:cs="Times New Roman"/>
        </w:rPr>
        <w:t>PLAN_IMPLEMENTATION.md</w:t>
      </w:r>
      <w:r w:rsidRPr="00412300">
        <w:rPr/>
        <w:t xml:space="preserve"> records a 2026-08-10 decision to defer a wider hyperparameter search on the Random Forest model rather than let it block Sprints 2–5, which depended on a functioning (if imperfect) pCTR scorer rather than a state-of-the-art one. Sprint 6 re-confirms this gap with proper plots (Figure 7.1, Figure 7.2) rather than closing it. The honest interpretation, consistent with Chapter 6’s treatment of every other deviation, is that the classifier is directionally useful. It ranks candidate titles well enough for the Critic to make a meaningful top-1 selection (Section 7.4 shows the top-ranked candidate’s average pCTR clears its own system-level target), without being a high-precision predictor in the classical ML sense. Section 7.9 returns to what this implies about the metric itself, not only the model.</w:t>
      </w:r>
    </w:p>
    <w:p w14:paraId="27682EAF"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270200E8" wp14:editId="12E98266">
            <wp:extent cx="5334000" cy="5334000"/>
            <wp:effectExtent l="0" t="0" r="0" b="0"/>
            <wp:docPr id="160" name="Picture" descr="Figure 6.1 — ROC Curve, pCTR Classifier"/>
            <wp:cNvGraphicFramePr/>
            <a:graphic xmlns:a="http://schemas.openxmlformats.org/drawingml/2006/main">
              <a:graphicData uri="http://schemas.openxmlformats.org/drawingml/2006/picture">
                <pic:pic xmlns:pic="http://schemas.openxmlformats.org/drawingml/2006/picture">
                  <pic:nvPicPr>
                    <pic:cNvPr id="161" name="Picture" descr="../system/evaluation/outputs/roc_curve.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62D3CA50" w14:textId="77777777" w:rsidR="00FE0DEE" w:rsidRPr="00412300" w:rsidRDefault="00000000">
      <w:pPr>
        <w:pStyle w:val="ImageCaption"/>
        <w:rPr>
          <w:rFonts w:ascii="Times New Roman" w:hAnsi="Times New Roman" w:cs="Times New Roman"/>
        </w:rPr>
      </w:pPr>
      <w:r w:rsidRPr="00412300">
        <w:rPr/>
        <w:t>Figure 7.1: ROC Curve, pCTR Classifier</w:t>
      </w:r>
    </w:p>
    <w:p w14:paraId="720537A0" w14:textId="77777777" w:rsidR="00FE0DEE" w:rsidRPr="00412300" w:rsidRDefault="00000000">
      <w:pPr>
        <w:pStyle w:val="BodyText"/>
        <w:rPr>
          <w:rFonts w:ascii="Times New Roman" w:hAnsi="Times New Roman" w:cs="Times New Roman"/>
        </w:rPr>
      </w:pPr>
      <w:r w:rsidRPr="00412300">
        <w:rPr>
          <w:b/>
          <w:bCs/>
        </w:rPr>
        <w:t>Figure 7.1: ROC Curve, pCTR Classifier (AUC = 0.7613)</w:t>
      </w:r>
    </w:p>
    <w:p w14:paraId="4D33E9CA"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233C4CC9" wp14:editId="5B5A8AAB">
            <wp:extent cx="4618181" cy="4618181"/>
            <wp:effectExtent l="0" t="0" r="0" b="0"/>
            <wp:docPr id="163" name="Picture" descr="Figure 6.2 — Confusion Matrix, pCTR Classifier"/>
            <wp:cNvGraphicFramePr/>
            <a:graphic xmlns:a="http://schemas.openxmlformats.org/drawingml/2006/main">
              <a:graphicData uri="http://schemas.openxmlformats.org/drawingml/2006/picture">
                <pic:pic xmlns:pic="http://schemas.openxmlformats.org/drawingml/2006/picture">
                  <pic:nvPicPr>
                    <pic:cNvPr id="164" name="Picture" descr="../system/evaluation/outputs/confusion_matrix.png"/>
                    <pic:cNvPicPr>
                      <a:picLocks noChangeAspect="1" noChangeArrowheads="1"/>
                    </pic:cNvPicPr>
                  </pic:nvPicPr>
                  <pic:blipFill>
                    <a:blip r:embed="rId16"/>
                    <a:stretch>
                      <a:fillRect/>
                    </a:stretch>
                  </pic:blipFill>
                  <pic:spPr bwMode="auto">
                    <a:xfrm>
                      <a:off x="0" y="0"/>
                      <a:ext cx="4618181" cy="4618181"/>
                    </a:xfrm>
                    <a:prstGeom prst="rect">
                      <a:avLst/>
                    </a:prstGeom>
                    <a:noFill/>
                    <a:ln w="9525">
                      <a:noFill/>
                      <a:headEnd/>
                      <a:tailEnd/>
                    </a:ln>
                  </pic:spPr>
                </pic:pic>
              </a:graphicData>
            </a:graphic>
          </wp:inline>
        </w:drawing>
      </w:r>
    </w:p>
    <w:p w14:paraId="5B9CBD2D" w14:textId="77777777" w:rsidR="00FE0DEE" w:rsidRPr="00412300" w:rsidRDefault="00000000">
      <w:pPr>
        <w:pStyle w:val="ImageCaption"/>
        <w:rPr>
          <w:rFonts w:ascii="Times New Roman" w:hAnsi="Times New Roman" w:cs="Times New Roman"/>
        </w:rPr>
      </w:pPr>
      <w:r w:rsidRPr="00412300">
        <w:rPr/>
        <w:t>Figure 7.2: Confusion Matrix, pCTR Classifier</w:t>
      </w:r>
    </w:p>
    <w:p w14:paraId="27125C8A" w14:textId="77777777" w:rsidR="00FE0DEE" w:rsidRPr="00412300" w:rsidRDefault="00000000">
      <w:pPr>
        <w:pStyle w:val="BodyText"/>
        <w:rPr>
          <w:rFonts w:ascii="Times New Roman" w:hAnsi="Times New Roman" w:cs="Times New Roman"/>
        </w:rPr>
      </w:pPr>
      <w:r w:rsidRPr="00412300">
        <w:rPr>
          <w:b/>
          <w:bCs/>
        </w:rPr>
        <w:t>Figure 7.2: Confusion Matrix, pCTR Classifier (held-out test set)</w:t>
      </w:r>
    </w:p>
    <w:p w14:paraId="0674D0E9"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3B869F2F" wp14:editId="3695987B">
            <wp:extent cx="5334000" cy="3333750"/>
            <wp:effectExtent l="0" t="0" r="0" b="0"/>
            <wp:docPr id="166" name="Picture" descr="Figure 6.3 — Feature Importance, pCTR Classifier"/>
            <wp:cNvGraphicFramePr/>
            <a:graphic xmlns:a="http://schemas.openxmlformats.org/drawingml/2006/main">
              <a:graphicData uri="http://schemas.openxmlformats.org/drawingml/2006/picture">
                <pic:pic xmlns:pic="http://schemas.openxmlformats.org/drawingml/2006/picture">
                  <pic:nvPicPr>
                    <pic:cNvPr id="167" name="Picture" descr="../system/evaluation/outputs/feature_importance.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4A7F25A7" w14:textId="77777777" w:rsidR="00FE0DEE" w:rsidRPr="00412300" w:rsidRDefault="00000000">
      <w:pPr>
        <w:pStyle w:val="ImageCaption"/>
        <w:rPr>
          <w:rFonts w:ascii="Times New Roman" w:hAnsi="Times New Roman" w:cs="Times New Roman"/>
        </w:rPr>
      </w:pPr>
      <w:r w:rsidRPr="00412300">
        <w:rPr/>
        <w:t>Figure 7.3: Feature Importance, pCTR Classifier</w:t>
      </w:r>
    </w:p>
    <w:p w14:paraId="0AD45B8D" w14:textId="77777777" w:rsidR="00FE0DEE" w:rsidRPr="00412300" w:rsidRDefault="00000000">
      <w:pPr>
        <w:pStyle w:val="BodyText"/>
        <w:rPr>
          <w:rFonts w:ascii="Times New Roman" w:hAnsi="Times New Roman" w:cs="Times New Roman"/>
        </w:rPr>
      </w:pPr>
      <w:r w:rsidRPr="00412300">
        <w:rPr>
          <w:b/>
          <w:bCs/>
        </w:rPr>
        <w:t>Figure 7.3: Feature Importance, pCTR Classifier</w:t>
      </w:r>
    </w:p>
    <w:p w14:paraId="0FC8E892" w14:textId="77777777" w:rsidR="00FE0DEE" w:rsidRPr="00412300" w:rsidRDefault="00000000">
      <w:pPr>
        <w:pStyle w:val="BodyText"/>
        <w:rPr>
          <w:rFonts w:ascii="Times New Roman" w:hAnsi="Times New Roman" w:cs="Times New Roman"/>
        </w:rPr>
      </w:pPr>
      <w:r w:rsidRPr="00412300">
        <w:rPr/>
        <w:t xml:space="preserve">Figure 7.3 is read alongside the feature-engineering discussion of Section 6.7 (Table 6.4’s </w:t>
      </w:r>
      <w:r w:rsidRPr="00412300">
        <w:rPr>
          <w:rStyle w:val="VerbatimChar"/>
          <w:rFonts w:ascii="Times New Roman" w:hAnsi="Times New Roman" w:cs="Times New Roman"/>
        </w:rPr>
        <w:t>channel_subscriber_tier</w:t>
      </w:r>
      <w:r w:rsidRPr="00412300">
        <w:rPr/>
        <w:t xml:space="preserve"> deviation): with subscriber count unavailable in either source Kaggle dataset, the model’s importance is necessarily concentrated in the title/transcript-derived and category features rather than a channel-authority signal, a limitation already flagged in SOT §20.1 rather than one discovered only at evaluation time.</w:t>
      </w:r>
    </w:p>
    <w:p w14:paraId="298EF34B" w14:textId="24D1809F" w:rsidR="00FE0DEE" w:rsidRPr="00412300" w:rsidRDefault="00FE0DEE">
      <w:pPr>
        <w:rPr>
          <w:rFonts w:ascii="Times New Roman" w:hAnsi="Times New Roman" w:cs="Times New Roman"/>
        </w:rPr>
      </w:pPr>
    </w:p>
    <w:p w14:paraId="6C185E4F" w14:textId="77777777" w:rsidR="00FE0DEE" w:rsidRPr="00412300" w:rsidRDefault="00000000">
      <w:pPr>
        <w:pStyle w:val="Heading2"/>
        <w:rPr>
          <w:rFonts w:ascii="Times New Roman" w:hAnsi="Times New Roman" w:cs="Times New Roman"/>
        </w:rPr>
      </w:pPr>
      <w:bookmarkStart w:id="233" w:name="system-level-evaluation"/>
      <w:bookmarkStart w:id="234" w:name="_Toc239955310"/>
      <w:bookmarkEnd w:id="231"/>
      <w:bookmarkEnd w:id="234"/>
      <w:r>
        <w:rPr>
          <w:b/>
          <w:i w:val="0"/>
          <w:caps w:val="0"/>
          <w:color w:val="000000"/>
        </w:rPr>
        <w:t>7.4 System-level evaluation</w:t>
      </w:r>
    </w:p>
    <w:p w14:paraId="7DE6E346" w14:textId="77777777" w:rsidR="00FE0DEE" w:rsidRPr="00412300" w:rsidRDefault="00000000">
      <w:pPr>
        <w:pStyle w:val="FirstParagraph"/>
        <w:rPr>
          <w:rFonts w:ascii="Times New Roman" w:hAnsi="Times New Roman" w:cs="Times New Roman"/>
        </w:rPr>
      </w:pPr>
      <w:r w:rsidRPr="00412300">
        <w:rPr/>
        <w:t xml:space="preserve">The full three-agent pipeline (Analyzer → Generator → Critic) was run end-to-end on 20 diverse video inputs spanning all 15 categories in </w:t>
      </w:r>
      <w:r w:rsidRPr="00412300">
        <w:rPr>
          <w:rStyle w:val="VerbatimChar"/>
          <w:rFonts w:ascii="Times New Roman" w:hAnsi="Times New Roman" w:cs="Times New Roman"/>
        </w:rPr>
        <w:t>category_map.py</w:t>
      </w:r>
      <w:r w:rsidRPr="00412300">
        <w:rPr/>
        <w:t xml:space="preserve"> (</w:t>
      </w:r>
      <w:r w:rsidRPr="00412300">
        <w:rPr>
          <w:rStyle w:val="VerbatimChar"/>
          <w:rFonts w:ascii="Times New Roman" w:hAnsi="Times New Roman" w:cs="Times New Roman"/>
        </w:rPr>
        <w:t>system/evaluation/eval_video_inputs.py</w:t>
      </w:r>
      <w:r w:rsidRPr="00412300">
        <w:rPr/>
        <w:t>, reusing the 10 Sprint 2/3 test fixtures plus 10 new inputs added specifically to cover the remaining categories). All 20 runs completed with 0 errors.</w:t>
      </w:r>
    </w:p>
    <w:p w14:paraId="1DA9E7E6" w14:textId="77777777" w:rsidR="00FE0DEE" w:rsidRPr="00412300" w:rsidRDefault="00000000">
      <w:pPr>
        <w:pStyle w:val="BodyText"/>
        <w:keepNext/>
        <w:jc w:val="left"/>
        <w:rPr>
          <w:rFonts w:ascii="Times New Roman" w:hAnsi="Times New Roman" w:cs="Times New Roman"/>
        </w:rPr>
      </w:pPr>
      <w:r w:rsidRPr="00412300">
        <w:rPr>
          <w:b/>
          <w:bCs/>
        </w:rPr>
        <w:t>Table 7.3: System-Level Evaluation, Aggregate Results (n = 20 runs)</w:t>
      </w:r>
    </w:p>
    <w:tbl>
      <w:tblPr>
        <w:tblStyle w:val="Table"/>
        <w:tblW w:w="8665" w:type="dxa"/>
        <w:tblLook w:val="0020" w:firstRow="1" w:lastRow="0" w:firstColumn="0" w:lastColumn="0" w:noHBand="0" w:noVBand="0"/>
      </w:tblPr>
      <w:tblGrid>
        <w:gridCol w:w="3807"/>
        <w:gridCol w:w="911"/>
        <w:gridCol w:w="2201"/>
        <w:gridCol w:w="1744"/>
      </w:tblGrid>
      <w:tr w:rsidR="00FE0DEE" w:rsidRPr="00412300" w14:paraId="7E2ED040"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807" w:type="dxa"/>
          </w:tcPr>
          <w:p w14:paraId="1A321296" w14:textId="77777777" w:rsidR="00FE0DEE" w:rsidRPr="00412300" w:rsidRDefault="00000000">
            <w:pPr>
              <w:pStyle w:val="Compact"/>
              <w:spacing w:line="240" w:lineRule="auto" w:before="40" w:after="40"/>
              <w:jc w:val="left"/>
              <w:rPr>
                <w:rFonts w:ascii="Times New Roman" w:hAnsi="Times New Roman" w:cs="Times New Roman"/>
              </w:rPr>
            </w:pPr>
            <w:r w:rsidRPr="00412300">
              <w:rPr/>
              <w:t>Metric</w:t>
            </w:r>
          </w:p>
        </w:tc>
        <w:tc>
          <w:tcPr>
            <w:tcW w:w="911" w:type="dxa"/>
          </w:tcPr>
          <w:p w14:paraId="0DFFC888" w14:textId="77777777" w:rsidR="00FE0DEE" w:rsidRPr="00412300" w:rsidRDefault="00000000">
            <w:pPr>
              <w:pStyle w:val="Compact"/>
              <w:spacing w:line="240" w:lineRule="auto" w:before="40" w:after="40"/>
              <w:jc w:val="left"/>
              <w:rPr>
                <w:rFonts w:ascii="Times New Roman" w:hAnsi="Times New Roman" w:cs="Times New Roman"/>
              </w:rPr>
            </w:pPr>
            <w:r w:rsidRPr="00412300">
              <w:rPr/>
              <w:t>Result</w:t>
            </w:r>
          </w:p>
        </w:tc>
        <w:tc>
          <w:tcPr>
            <w:tcW w:w="2201" w:type="dxa"/>
          </w:tcPr>
          <w:p w14:paraId="28BCBA30" w14:textId="77777777" w:rsidR="00FE0DEE" w:rsidRPr="00412300" w:rsidRDefault="00000000">
            <w:pPr>
              <w:pStyle w:val="Compact"/>
              <w:spacing w:line="240" w:lineRule="auto" w:before="40" w:after="40"/>
              <w:jc w:val="left"/>
              <w:rPr>
                <w:rFonts w:ascii="Times New Roman" w:hAnsi="Times New Roman" w:cs="Times New Roman"/>
              </w:rPr>
            </w:pPr>
            <w:r w:rsidRPr="00412300">
              <w:rPr/>
              <w:t>Target (SOT §19.1)</w:t>
            </w:r>
          </w:p>
        </w:tc>
        <w:tc>
          <w:tcPr>
            <w:tcW w:w="1744" w:type="dxa"/>
          </w:tcPr>
          <w:p w14:paraId="6B3F806D" w14:textId="77777777" w:rsidR="00FE0DEE" w:rsidRPr="00412300" w:rsidRDefault="00000000">
            <w:pPr>
              <w:pStyle w:val="Compact"/>
              <w:spacing w:line="240" w:lineRule="auto" w:before="40" w:after="40"/>
              <w:jc w:val="left"/>
              <w:rPr>
                <w:rFonts w:ascii="Times New Roman" w:hAnsi="Times New Roman" w:cs="Times New Roman"/>
              </w:rPr>
            </w:pPr>
            <w:r w:rsidRPr="00412300">
              <w:rPr/>
              <w:t>Met?</w:t>
            </w:r>
          </w:p>
        </w:tc>
      </w:tr>
      <w:tr w:rsidR="00FE0DEE" w:rsidRPr="00412300" w14:paraId="0E6E404A" w14:textId="77777777">
        <w:tc>
          <w:tcPr>
            <w:tcW w:w="3807" w:type="dxa"/>
          </w:tcPr>
          <w:p w14:paraId="64F834CA" w14:textId="77777777" w:rsidR="00FE0DEE" w:rsidRPr="00412300" w:rsidRDefault="00000000">
            <w:pPr>
              <w:pStyle w:val="Compact"/>
              <w:spacing w:line="240" w:lineRule="auto" w:before="40" w:after="40"/>
              <w:jc w:val="left"/>
              <w:rPr>
                <w:rFonts w:ascii="Times New Roman" w:hAnsi="Times New Roman" w:cs="Times New Roman"/>
              </w:rPr>
            </w:pPr>
            <w:r w:rsidRPr="00412300">
              <w:rPr/>
              <w:t>Title acceptance rate (NLI)</w:t>
            </w:r>
          </w:p>
        </w:tc>
        <w:tc>
          <w:tcPr>
            <w:tcW w:w="911" w:type="dxa"/>
          </w:tcPr>
          <w:p w14:paraId="210E07DF" w14:textId="77777777" w:rsidR="00FE0DEE" w:rsidRPr="00412300" w:rsidRDefault="00000000">
            <w:pPr>
              <w:pStyle w:val="Compact"/>
              <w:spacing w:line="240" w:lineRule="auto" w:before="40" w:after="40"/>
              <w:jc w:val="left"/>
              <w:rPr>
                <w:rFonts w:ascii="Times New Roman" w:hAnsi="Times New Roman" w:cs="Times New Roman"/>
              </w:rPr>
            </w:pPr>
            <w:r w:rsidRPr="00412300">
              <w:rPr/>
              <w:t>0.94</w:t>
            </w:r>
          </w:p>
        </w:tc>
        <w:tc>
          <w:tcPr>
            <w:tcW w:w="2201" w:type="dxa"/>
          </w:tcPr>
          <w:p w14:paraId="3250AB5D" w14:textId="77777777" w:rsidR="00FE0DEE" w:rsidRPr="00412300" w:rsidRDefault="00000000">
            <w:pPr>
              <w:pStyle w:val="Compact"/>
              <w:spacing w:line="240" w:lineRule="auto" w:before="40" w:after="40"/>
              <w:jc w:val="left"/>
              <w:rPr>
                <w:rFonts w:ascii="Times New Roman" w:hAnsi="Times New Roman" w:cs="Times New Roman"/>
              </w:rPr>
            </w:pPr>
            <w:r w:rsidRPr="00412300">
              <w:rPr/>
              <w:t>&gt; 60%</w:t>
            </w:r>
          </w:p>
        </w:tc>
        <w:tc>
          <w:tcPr>
            <w:tcW w:w="1744" w:type="dxa"/>
          </w:tcPr>
          <w:p w14:paraId="5BCACED9"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76E66A9B" w14:textId="77777777">
        <w:tc>
          <w:tcPr>
            <w:tcW w:w="3807" w:type="dxa"/>
          </w:tcPr>
          <w:p w14:paraId="36A5081D" w14:textId="77777777" w:rsidR="00FE0DEE" w:rsidRPr="00412300" w:rsidRDefault="00000000">
            <w:pPr>
              <w:pStyle w:val="Compact"/>
              <w:spacing w:line="240" w:lineRule="auto" w:before="40" w:after="40"/>
              <w:jc w:val="left"/>
              <w:rPr>
                <w:rFonts w:ascii="Times New Roman" w:hAnsi="Times New Roman" w:cs="Times New Roman"/>
              </w:rPr>
            </w:pPr>
            <w:r w:rsidRPr="00412300">
              <w:rPr/>
              <w:t>Avg. top-ranked pCTR</w:t>
            </w:r>
          </w:p>
        </w:tc>
        <w:tc>
          <w:tcPr>
            <w:tcW w:w="911" w:type="dxa"/>
          </w:tcPr>
          <w:p w14:paraId="743500F8" w14:textId="77777777" w:rsidR="00FE0DEE" w:rsidRPr="00412300" w:rsidRDefault="00000000">
            <w:pPr>
              <w:pStyle w:val="Compact"/>
              <w:spacing w:line="240" w:lineRule="auto" w:before="40" w:after="40"/>
              <w:jc w:val="left"/>
              <w:rPr>
                <w:rFonts w:ascii="Times New Roman" w:hAnsi="Times New Roman" w:cs="Times New Roman"/>
              </w:rPr>
            </w:pPr>
            <w:r w:rsidRPr="00412300">
              <w:rPr/>
              <w:t>0.6853</w:t>
            </w:r>
          </w:p>
        </w:tc>
        <w:tc>
          <w:tcPr>
            <w:tcW w:w="2201" w:type="dxa"/>
          </w:tcPr>
          <w:p w14:paraId="30733264" w14:textId="77777777" w:rsidR="00FE0DEE" w:rsidRPr="00412300" w:rsidRDefault="00000000">
            <w:pPr>
              <w:pStyle w:val="Compact"/>
              <w:spacing w:line="240" w:lineRule="auto" w:before="40" w:after="40"/>
              <w:jc w:val="left"/>
              <w:rPr>
                <w:rFonts w:ascii="Times New Roman" w:hAnsi="Times New Roman" w:cs="Times New Roman"/>
              </w:rPr>
            </w:pPr>
            <w:r w:rsidRPr="00412300">
              <w:rPr/>
              <w:t>&gt; 6%*</w:t>
            </w:r>
          </w:p>
        </w:tc>
        <w:tc>
          <w:tcPr>
            <w:tcW w:w="1744" w:type="dxa"/>
          </w:tcPr>
          <w:p w14:paraId="4E60E963"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5A25E9E8" w14:textId="77777777">
        <w:tc>
          <w:tcPr>
            <w:tcW w:w="3807" w:type="dxa"/>
          </w:tcPr>
          <w:p w14:paraId="0094AEE1" w14:textId="77777777" w:rsidR="00FE0DEE" w:rsidRPr="00412300" w:rsidRDefault="00000000">
            <w:pPr>
              <w:pStyle w:val="Compact"/>
              <w:spacing w:line="240" w:lineRule="auto" w:before="40" w:after="40"/>
              <w:jc w:val="left"/>
              <w:rPr>
                <w:rFonts w:ascii="Times New Roman" w:hAnsi="Times New Roman" w:cs="Times New Roman"/>
              </w:rPr>
            </w:pPr>
            <w:r w:rsidRPr="00412300">
              <w:rPr/>
              <w:t>Avg. VADER arousal (|compound|)</w:t>
            </w:r>
          </w:p>
        </w:tc>
        <w:tc>
          <w:tcPr>
            <w:tcW w:w="911" w:type="dxa"/>
          </w:tcPr>
          <w:p w14:paraId="630596DF" w14:textId="77777777" w:rsidR="00FE0DEE" w:rsidRPr="00412300" w:rsidRDefault="00000000">
            <w:pPr>
              <w:pStyle w:val="Compact"/>
              <w:spacing w:line="240" w:lineRule="auto" w:before="40" w:after="40"/>
              <w:jc w:val="left"/>
              <w:rPr>
                <w:rFonts w:ascii="Times New Roman" w:hAnsi="Times New Roman" w:cs="Times New Roman"/>
              </w:rPr>
            </w:pPr>
            <w:r w:rsidRPr="00412300">
              <w:rPr/>
              <w:t>0.2647</w:t>
            </w:r>
          </w:p>
        </w:tc>
        <w:tc>
          <w:tcPr>
            <w:tcW w:w="2201" w:type="dxa"/>
          </w:tcPr>
          <w:p w14:paraId="6879DE80" w14:textId="77777777" w:rsidR="00FE0DEE" w:rsidRPr="00412300" w:rsidRDefault="00000000">
            <w:pPr>
              <w:pStyle w:val="Compact"/>
              <w:spacing w:line="240" w:lineRule="auto" w:before="40" w:after="40"/>
              <w:jc w:val="left"/>
              <w:rPr>
                <w:rFonts w:ascii="Times New Roman" w:hAnsi="Times New Roman" w:cs="Times New Roman"/>
              </w:rPr>
            </w:pPr>
            <w:r w:rsidRPr="00412300">
              <w:rPr/>
              <w:t>&gt; 0.4</w:t>
            </w:r>
          </w:p>
        </w:tc>
        <w:tc>
          <w:tcPr>
            <w:tcW w:w="1744" w:type="dxa"/>
          </w:tcPr>
          <w:p w14:paraId="2659B29D"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0553F171" w14:textId="77777777">
        <w:tc>
          <w:tcPr>
            <w:tcW w:w="3807" w:type="dxa"/>
          </w:tcPr>
          <w:p w14:paraId="7B8B3DF2" w14:textId="77777777" w:rsidR="00FE0DEE" w:rsidRPr="00412300" w:rsidRDefault="00000000">
            <w:pPr>
              <w:pStyle w:val="Compact"/>
              <w:spacing w:line="240" w:lineRule="auto" w:before="40" w:after="40"/>
              <w:jc w:val="left"/>
              <w:rPr>
                <w:rFonts w:ascii="Times New Roman" w:hAnsi="Times New Roman" w:cs="Times New Roman"/>
              </w:rPr>
            </w:pPr>
            <w:r w:rsidRPr="00412300">
              <w:rPr/>
              <w:t>Avg. BERTScore (title–summary)</w:t>
            </w:r>
          </w:p>
        </w:tc>
        <w:tc>
          <w:tcPr>
            <w:tcW w:w="911" w:type="dxa"/>
          </w:tcPr>
          <w:p w14:paraId="27D476DC" w14:textId="77777777" w:rsidR="00FE0DEE" w:rsidRPr="00412300" w:rsidRDefault="00000000">
            <w:pPr>
              <w:pStyle w:val="Compact"/>
              <w:spacing w:line="240" w:lineRule="auto" w:before="40" w:after="40"/>
              <w:jc w:val="left"/>
              <w:rPr>
                <w:rFonts w:ascii="Times New Roman" w:hAnsi="Times New Roman" w:cs="Times New Roman"/>
              </w:rPr>
            </w:pPr>
            <w:r w:rsidRPr="00412300">
              <w:rPr/>
              <w:t>0.8717</w:t>
            </w:r>
          </w:p>
        </w:tc>
        <w:tc>
          <w:tcPr>
            <w:tcW w:w="2201" w:type="dxa"/>
          </w:tcPr>
          <w:p w14:paraId="1CE098D6" w14:textId="77777777" w:rsidR="00FE0DEE" w:rsidRPr="00412300" w:rsidRDefault="00000000">
            <w:pPr>
              <w:pStyle w:val="Compact"/>
              <w:spacing w:line="240" w:lineRule="auto" w:before="40" w:after="40"/>
              <w:jc w:val="left"/>
              <w:rPr>
                <w:rFonts w:ascii="Times New Roman" w:hAnsi="Times New Roman" w:cs="Times New Roman"/>
              </w:rPr>
            </w:pPr>
            <w:r w:rsidRPr="00412300">
              <w:rPr/>
              <w:t>0.35–0.60</w:t>
            </w:r>
          </w:p>
        </w:tc>
        <w:tc>
          <w:tcPr>
            <w:tcW w:w="1744" w:type="dxa"/>
          </w:tcPr>
          <w:p w14:paraId="6F540515"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7B27D178" w14:textId="77777777">
        <w:tc>
          <w:tcPr>
            <w:tcW w:w="3807" w:type="dxa"/>
          </w:tcPr>
          <w:p w14:paraId="00622471" w14:textId="77777777" w:rsidR="00FE0DEE" w:rsidRPr="00412300" w:rsidRDefault="00000000">
            <w:pPr>
              <w:pStyle w:val="Compact"/>
              <w:spacing w:line="240" w:lineRule="auto" w:before="40" w:after="40"/>
              <w:jc w:val="left"/>
              <w:rPr>
                <w:rFonts w:ascii="Times New Roman" w:hAnsi="Times New Roman" w:cs="Times New Roman"/>
              </w:rPr>
            </w:pPr>
            <w:r w:rsidRPr="00412300">
              <w:rPr/>
              <w:t>Avg. Self-BLEU (batch diversity)</w:t>
            </w:r>
          </w:p>
        </w:tc>
        <w:tc>
          <w:tcPr>
            <w:tcW w:w="911" w:type="dxa"/>
          </w:tcPr>
          <w:p w14:paraId="501CB2DB" w14:textId="77777777" w:rsidR="00FE0DEE" w:rsidRPr="00412300" w:rsidRDefault="00000000">
            <w:pPr>
              <w:pStyle w:val="Compact"/>
              <w:spacing w:line="240" w:lineRule="auto" w:before="40" w:after="40"/>
              <w:jc w:val="left"/>
              <w:rPr>
                <w:rFonts w:ascii="Times New Roman" w:hAnsi="Times New Roman" w:cs="Times New Roman"/>
              </w:rPr>
            </w:pPr>
            <w:r w:rsidRPr="00412300">
              <w:rPr/>
              <w:t>0.0537</w:t>
            </w:r>
          </w:p>
        </w:tc>
        <w:tc>
          <w:tcPr>
            <w:tcW w:w="2201" w:type="dxa"/>
          </w:tcPr>
          <w:p w14:paraId="7806510D" w14:textId="77777777" w:rsidR="00FE0DEE" w:rsidRPr="00412300" w:rsidRDefault="00000000">
            <w:pPr>
              <w:pStyle w:val="Compact"/>
              <w:spacing w:line="240" w:lineRule="auto" w:before="40" w:after="40"/>
              <w:jc w:val="left"/>
              <w:rPr>
                <w:rFonts w:ascii="Times New Roman" w:hAnsi="Times New Roman" w:cs="Times New Roman"/>
              </w:rPr>
            </w:pPr>
            <w:r w:rsidRPr="00412300">
              <w:rPr/>
              <w:t>&lt; 0.4</w:t>
            </w:r>
          </w:p>
        </w:tc>
        <w:tc>
          <w:tcPr>
            <w:tcW w:w="1744" w:type="dxa"/>
          </w:tcPr>
          <w:p w14:paraId="2560519E"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046B394C" w14:textId="77777777">
        <w:tc>
          <w:tcPr>
            <w:tcW w:w="3807" w:type="dxa"/>
          </w:tcPr>
          <w:p w14:paraId="419BD5D7" w14:textId="77777777" w:rsidR="00FE0DEE" w:rsidRPr="00412300" w:rsidRDefault="00000000">
            <w:pPr>
              <w:pStyle w:val="Compact"/>
              <w:spacing w:line="240" w:lineRule="auto" w:before="40" w:after="40"/>
              <w:jc w:val="left"/>
              <w:rPr>
                <w:rFonts w:ascii="Times New Roman" w:hAnsi="Times New Roman" w:cs="Times New Roman"/>
              </w:rPr>
            </w:pPr>
            <w:r w:rsidRPr="00412300">
              <w:rPr/>
              <w:lastRenderedPageBreak/>
              <w:t>Latency P50</w:t>
            </w:r>
          </w:p>
        </w:tc>
        <w:tc>
          <w:tcPr>
            <w:tcW w:w="911" w:type="dxa"/>
          </w:tcPr>
          <w:p w14:paraId="12676CA7" w14:textId="77777777" w:rsidR="00FE0DEE" w:rsidRPr="00412300" w:rsidRDefault="00000000">
            <w:pPr>
              <w:pStyle w:val="Compact"/>
              <w:spacing w:line="240" w:lineRule="auto" w:before="40" w:after="40"/>
              <w:jc w:val="left"/>
              <w:rPr>
                <w:rFonts w:ascii="Times New Roman" w:hAnsi="Times New Roman" w:cs="Times New Roman"/>
              </w:rPr>
            </w:pPr>
            <w:r w:rsidRPr="00412300">
              <w:rPr/>
              <w:t>7.38 s</w:t>
            </w:r>
          </w:p>
        </w:tc>
        <w:tc>
          <w:tcPr>
            <w:tcW w:w="2201" w:type="dxa"/>
          </w:tcPr>
          <w:p w14:paraId="24C00A74"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c>
          <w:tcPr>
            <w:tcW w:w="1744" w:type="dxa"/>
          </w:tcPr>
          <w:p w14:paraId="765DB810"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r w:rsidR="00FE0DEE" w:rsidRPr="00412300" w14:paraId="0FBCD79B" w14:textId="77777777">
        <w:tc>
          <w:tcPr>
            <w:tcW w:w="3807" w:type="dxa"/>
          </w:tcPr>
          <w:p w14:paraId="2081D946" w14:textId="77777777" w:rsidR="00FE0DEE" w:rsidRPr="00412300" w:rsidRDefault="00000000">
            <w:pPr>
              <w:pStyle w:val="Compact"/>
              <w:spacing w:line="240" w:lineRule="auto" w:before="40" w:after="40"/>
              <w:jc w:val="left"/>
              <w:rPr>
                <w:rFonts w:ascii="Times New Roman" w:hAnsi="Times New Roman" w:cs="Times New Roman"/>
              </w:rPr>
            </w:pPr>
            <w:r w:rsidRPr="00412300">
              <w:rPr/>
              <w:t>Latency P95</w:t>
            </w:r>
          </w:p>
        </w:tc>
        <w:tc>
          <w:tcPr>
            <w:tcW w:w="911" w:type="dxa"/>
          </w:tcPr>
          <w:p w14:paraId="307922E7" w14:textId="77777777" w:rsidR="00FE0DEE" w:rsidRPr="00412300" w:rsidRDefault="00000000">
            <w:pPr>
              <w:pStyle w:val="Compact"/>
              <w:spacing w:line="240" w:lineRule="auto" w:before="40" w:after="40"/>
              <w:jc w:val="left"/>
              <w:rPr>
                <w:rFonts w:ascii="Times New Roman" w:hAnsi="Times New Roman" w:cs="Times New Roman"/>
              </w:rPr>
            </w:pPr>
            <w:r w:rsidRPr="00412300">
              <w:rPr/>
              <w:t>9.95 s</w:t>
            </w:r>
          </w:p>
        </w:tc>
        <w:tc>
          <w:tcPr>
            <w:tcW w:w="2201" w:type="dxa"/>
          </w:tcPr>
          <w:p w14:paraId="323CD4E8" w14:textId="77777777" w:rsidR="00FE0DEE" w:rsidRPr="00412300" w:rsidRDefault="00000000">
            <w:pPr>
              <w:pStyle w:val="Compact"/>
              <w:spacing w:line="240" w:lineRule="auto" w:before="40" w:after="40"/>
              <w:jc w:val="left"/>
              <w:rPr>
                <w:rFonts w:ascii="Times New Roman" w:hAnsi="Times New Roman" w:cs="Times New Roman"/>
              </w:rPr>
            </w:pPr>
            <w:r w:rsidRPr="00412300">
              <w:rPr/>
              <w:t>&lt; 10 s</w:t>
            </w:r>
          </w:p>
        </w:tc>
        <w:tc>
          <w:tcPr>
            <w:tcW w:w="1744" w:type="dxa"/>
          </w:tcPr>
          <w:p w14:paraId="62C08BB7" w14:textId="77777777" w:rsidR="00FE0DEE" w:rsidRPr="00412300" w:rsidRDefault="00000000">
            <w:pPr>
              <w:pStyle w:val="Compact"/>
              <w:spacing w:line="240" w:lineRule="auto" w:before="40" w:after="40"/>
              <w:jc w:val="left"/>
              <w:rPr>
                <w:rFonts w:ascii="Times New Roman" w:hAnsi="Times New Roman" w:cs="Times New Roman"/>
              </w:rPr>
            </w:pPr>
            <w:r w:rsidRPr="00412300">
              <w:rPr/>
              <w:t>Yes (narrowly)</w:t>
            </w:r>
          </w:p>
        </w:tc>
      </w:tr>
    </w:tbl>
    <w:p w14:paraId="5AA80CE7" w14:textId="77777777" w:rsidR="00FE0DEE" w:rsidRPr="00412300" w:rsidRDefault="00000000">
      <w:pPr>
        <w:pStyle w:val="BodyText"/>
        <w:spacing w:before="200"/>
        <w:rPr>
          <w:rFonts w:ascii="Times New Roman" w:hAnsi="Times New Roman" w:cs="Times New Roman"/>
        </w:rPr>
      </w:pPr>
      <w:r w:rsidRPr="00412300">
        <w:rPr/>
        <w:t xml:space="preserve">*The SOT’s “&gt; 6%” target reads literally as a raw click-through-rate percentage; the pCTR scorer as implemented returns a </w:t>
      </w:r>
      <w:r w:rsidRPr="00412300">
        <w:rPr>
          <w:rStyle w:val="VerbatimChar"/>
          <w:rFonts w:ascii="Times New Roman" w:hAnsi="Times New Roman" w:cs="Times New Roman"/>
        </w:rPr>
        <w:t>[0, 1]</w:t>
      </w:r>
      <w:r w:rsidRPr="00412300">
        <w:rPr/>
        <w:t>-scaled classifier probability (Section 6.7), so 0.6853 is compared against the target’s intended meaning (“the top candidate should score well above the midpoint of the model’s output range”) rather than against 0.06 literally, which every run trivially clears. This unit mismatch between the SOT’s original phrasing and the classifier’s actual output scale is noted here rather than silently resolved, since it affects how “met” should be read for this one row.</w:t>
      </w:r>
    </w:p>
    <w:p w14:paraId="7C03F193" w14:textId="77777777" w:rsidR="00FE0DEE" w:rsidRPr="00412300" w:rsidRDefault="00000000">
      <w:pPr>
        <w:pStyle w:val="BodyText"/>
        <w:rPr>
          <w:rFonts w:ascii="Times New Roman" w:hAnsi="Times New Roman" w:cs="Times New Roman"/>
        </w:rPr>
      </w:pPr>
      <w:r w:rsidRPr="00412300">
        <w:rPr/>
        <w:t>Four of six targets are met. The two misses are both explained by the same underlying dynamic rather than by two unrelated failures, and Section 6.11 already previewed both in miniature via a single sample run:</w:t>
      </w:r>
    </w:p>
    <w:p w14:paraId="3E5797AD" w14:textId="77777777" w:rsidR="00FE0DEE" w:rsidRPr="00412300" w:rsidRDefault="00000000">
      <w:pPr>
        <w:pStyle w:val="BodyText"/>
        <w:rPr>
          <w:rFonts w:ascii="Times New Roman" w:hAnsi="Times New Roman" w:cs="Times New Roman"/>
        </w:rPr>
      </w:pPr>
      <w:r w:rsidRPr="00412300">
        <w:rPr>
          <w:b/>
          <w:bCs/>
        </w:rPr>
        <w:t>VADER arousal below target.</w:t>
      </w:r>
      <w:r w:rsidRPr="00412300">
        <w:rPr/>
        <w:t xml:space="preserve"> Across the 20 runs, a large share of individual candidate scores are exactly </w:t>
      </w:r>
      <w:r w:rsidRPr="00412300">
        <w:rPr>
          <w:rStyle w:val="VerbatimChar"/>
          <w:rFonts w:ascii="Times New Roman" w:hAnsi="Times New Roman" w:cs="Times New Roman"/>
        </w:rPr>
        <w:t>0.0</w:t>
      </w:r>
      <w:r w:rsidRPr="00412300">
        <w:rPr/>
        <w:t>, meaning VADER’s lexicon found no sentiment-bearing words at all in that title, not merely faint sentiment. Titles built on curiosity gaps and numeric/loss framing (T1, T2, T7 in the Section 3.5.1/5.6 trigger taxonomy, e.g. “Why Upgrading to the Pixel 9 Pro Might Cost You”) are frequently the highest-composite-score candidates precisely because they are curiosity-inducing to a human reader, yet register as VADER-neutral because VADER’s rule-based lexicon (Hutto and Gilbert, 2014 [1]) was validated on short informal social-media text carrying explicit sentiment words, not implicit information-gap or loss-framing language. This is a lexicon-coverage gap in the metric, not evidence that the Generator produces flat titles, a distinction Section 7.9 returns to when assessing whether VADER was the right instrument for this target in the first place.</w:t>
      </w:r>
    </w:p>
    <w:p w14:paraId="4162AAAE" w14:textId="77777777" w:rsidR="00FE0DEE" w:rsidRPr="00412300" w:rsidRDefault="00000000">
      <w:pPr>
        <w:pStyle w:val="BodyText"/>
        <w:rPr>
          <w:rFonts w:ascii="Times New Roman" w:hAnsi="Times New Roman" w:cs="Times New Roman"/>
        </w:rPr>
      </w:pPr>
      <w:r w:rsidRPr="00412300">
        <w:rPr>
          <w:b/>
          <w:bCs/>
        </w:rPr>
        <w:t>BERTScore above target range.</w:t>
      </w:r>
      <w:r w:rsidRPr="00412300">
        <w:rPr/>
        <w:t xml:space="preserve"> The target band (0.35–0.60) treats a high title–summary similarity as a proxy for “boring, purely descriptive” (the Critic’s own in-code comment, referenced in Chapter 5 §5.3, flags </w:t>
      </w:r>
      <w:r w:rsidRPr="00412300">
        <w:rPr>
          <w:rStyle w:val="VerbatimChar"/>
          <w:rFonts w:ascii="Times New Roman" w:hAnsi="Times New Roman" w:cs="Times New Roman"/>
        </w:rPr>
        <w:t>bert_similarity &gt; 0.60</w:t>
      </w:r>
      <w:r w:rsidRPr="00412300">
        <w:rPr/>
        <w:t xml:space="preserve"> on exactly this basis). The observed average (0.872) is well above that ceiling across every one of the 20 runs’ candidate sets. This is best read as a direct, traceable consequence of the Generator’s anti-hallucination grounding constraint (Section 6.4): titles are deliberately constrained to stay close to the video’s </w:t>
      </w:r>
      <w:r w:rsidRPr="00412300">
        <w:rPr>
          <w:rStyle w:val="VerbatimChar"/>
          <w:rFonts w:ascii="Times New Roman" w:hAnsi="Times New Roman" w:cs="Times New Roman"/>
        </w:rPr>
        <w:t>core_promise</w:t>
      </w:r>
      <w:r w:rsidRPr="00412300">
        <w:rPr/>
        <w:t xml:space="preserve"> to satisfy the NLI faithfulness gate (Section 6.6, 6.8), which trades off against the creative divergence the BERTScore target was designed to reward. This is a genuine design tension between faithfulness and marketing punch, not a bug: loosening the grounding constraint to lower BERTScore would very plausibly also lower the 0.94 NLI acceptance rate that is comfortably meeting its own target. The system was tuned, whether by design or as an emergent property of the constraint ordering in the Critic (Section 5.6), toward the faithful end of that trade-off.</w:t>
      </w:r>
    </w:p>
    <w:p w14:paraId="013A9F18" w14:textId="77777777" w:rsidR="00FE0DEE" w:rsidRPr="00412300" w:rsidRDefault="00000000">
      <w:pPr>
        <w:pStyle w:val="CaptionedFigure"/>
        <w:rPr>
          <w:rFonts w:ascii="Times New Roman" w:hAnsi="Times New Roman" w:cs="Times New Roman"/>
        </w:rPr>
      </w:pPr>
      <w:r w:rsidRPr="00412300">
        <w:rPr>
          <w:noProof/>
        </w:rPr>
        <w:lastRenderedPageBreak/>
        <w:drawing>
          <wp:inline distT="0" distB="0" distL="0" distR="0" wp14:anchorId="4B39F020" wp14:editId="08BDC967">
            <wp:extent cx="5334000" cy="2933700"/>
            <wp:effectExtent l="0" t="0" r="0" b="0"/>
            <wp:docPr id="170" name="Picture" descr="Figure 6.4 — System-Level Evaluation, All Six Metrics vs. Targets"/>
            <wp:cNvGraphicFramePr/>
            <a:graphic xmlns:a="http://schemas.openxmlformats.org/drawingml/2006/main">
              <a:graphicData uri="http://schemas.openxmlformats.org/drawingml/2006/picture">
                <pic:pic xmlns:pic="http://schemas.openxmlformats.org/drawingml/2006/picture">
                  <pic:nvPicPr>
                    <pic:cNvPr id="171" name="Picture" descr="../system/evaluation/outputs/system_eval_bar_chart.png"/>
                    <pic:cNvPicPr>
                      <a:picLocks noChangeAspect="1" noChangeArrowheads="1"/>
                    </pic:cNvPicPr>
                  </pic:nvPicPr>
                  <pic:blipFill>
                    <a:blip r:embed="rId18"/>
                    <a:stretch>
                      <a:fillRect/>
                    </a:stretch>
                  </pic:blipFill>
                  <pic:spPr bwMode="auto">
                    <a:xfrm>
                      <a:off x="0" y="0"/>
                      <a:ext cx="5334000" cy="2933700"/>
                    </a:xfrm>
                    <a:prstGeom prst="rect">
                      <a:avLst/>
                    </a:prstGeom>
                    <a:noFill/>
                    <a:ln w="9525">
                      <a:noFill/>
                      <a:headEnd/>
                      <a:tailEnd/>
                    </a:ln>
                  </pic:spPr>
                </pic:pic>
              </a:graphicData>
            </a:graphic>
          </wp:inline>
        </w:drawing>
      </w:r>
    </w:p>
    <w:p w14:paraId="40F612F1" w14:textId="77777777" w:rsidR="00FE0DEE" w:rsidRPr="00412300" w:rsidRDefault="00000000">
      <w:pPr>
        <w:pStyle w:val="ImageCaption"/>
        <w:rPr>
          <w:rFonts w:ascii="Times New Roman" w:hAnsi="Times New Roman" w:cs="Times New Roman"/>
        </w:rPr>
      </w:pPr>
      <w:r w:rsidRPr="00412300">
        <w:rPr/>
        <w:t>Figure 7.4: System-Level Evaluation, All Six Metrics vs. Targets</w:t>
      </w:r>
    </w:p>
    <w:p w14:paraId="3B417C5F" w14:textId="77777777" w:rsidR="00FE0DEE" w:rsidRPr="00412300" w:rsidRDefault="00000000">
      <w:pPr>
        <w:pStyle w:val="BodyText"/>
        <w:rPr>
          <w:rFonts w:ascii="Times New Roman" w:hAnsi="Times New Roman" w:cs="Times New Roman"/>
        </w:rPr>
      </w:pPr>
      <w:r w:rsidRPr="00412300">
        <w:rPr>
          <w:b/>
          <w:bCs/>
        </w:rPr>
        <w:t>Figure 7.4: System-Level Evaluation Results Against SOT §19.1 Targets</w:t>
      </w:r>
    </w:p>
    <w:p w14:paraId="5A4D1F21" w14:textId="77777777" w:rsidR="00FE0DEE" w:rsidRPr="00412300" w:rsidRDefault="00000000">
      <w:pPr>
        <w:pStyle w:val="BodyText"/>
        <w:rPr>
          <w:rFonts w:ascii="Times New Roman" w:hAnsi="Times New Roman" w:cs="Times New Roman"/>
        </w:rPr>
      </w:pPr>
      <w:r w:rsidRPr="00412300">
        <w:rPr/>
        <w:t xml:space="preserve">Table 7.4 breaks the acceptance rate down by cause, drawn from the </w:t>
      </w:r>
      <w:r w:rsidRPr="00412300">
        <w:rPr>
          <w:rStyle w:val="VerbatimChar"/>
          <w:rFonts w:ascii="Times New Roman" w:hAnsi="Times New Roman" w:cs="Times New Roman"/>
        </w:rPr>
        <w:t>rejection_log</w:t>
      </w:r>
      <w:r w:rsidRPr="00412300">
        <w:rPr/>
        <w:t xml:space="preserve"> entries recorded across the 20 runs.</w:t>
      </w:r>
    </w:p>
    <w:p w14:paraId="5BB00DED" w14:textId="77777777" w:rsidR="00FE0DEE" w:rsidRPr="00412300" w:rsidRDefault="00000000">
      <w:pPr>
        <w:pStyle w:val="BodyText"/>
        <w:keepNext/>
        <w:jc w:val="left"/>
        <w:rPr>
          <w:rFonts w:ascii="Times New Roman" w:hAnsi="Times New Roman" w:cs="Times New Roman"/>
        </w:rPr>
      </w:pPr>
      <w:r w:rsidRPr="00412300">
        <w:rPr>
          <w:b/>
          <w:bCs/>
        </w:rPr>
        <w:t xml:space="preserve">Table 7.4: NLI Rejection Reasons (Sample from </w:t>
      </w:r>
      <w:r w:rsidRPr="00412300">
        <w:rPr>
          <w:rStyle w:val="VerbatimChar"/>
          <w:rFonts w:ascii="Times New Roman" w:hAnsi="Times New Roman" w:cs="Times New Roman"/>
          <w:b/>
          <w:bCs/>
        </w:rPr>
        <w:t>system_eval_results.json</w:t>
      </w:r>
      <w:r w:rsidRPr="00412300">
        <w:rPr>
          <w:b/>
          <w:bCs/>
        </w:rPr>
        <w:t>)</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25FD9D5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0C132E3E" w14:textId="77777777" w:rsidR="00FE0DEE" w:rsidRPr="00412300" w:rsidRDefault="00000000">
            <w:pPr>
              <w:pStyle w:val="Compact"/>
              <w:spacing w:line="240" w:lineRule="auto" w:before="40" w:after="40"/>
              <w:jc w:val="left"/>
              <w:rPr>
                <w:rFonts w:ascii="Times New Roman" w:hAnsi="Times New Roman" w:cs="Times New Roman"/>
              </w:rPr>
            </w:pPr>
            <w:r w:rsidRPr="00412300">
              <w:rPr/>
              <w:t>Run category</w:t>
            </w:r>
          </w:p>
        </w:tc>
        <w:tc>
          <w:tcPr>
            <w:tcW w:w="2888" w:type="dxa"/>
          </w:tcPr>
          <w:p w14:paraId="56E1BEA3" w14:textId="77777777" w:rsidR="00FE0DEE" w:rsidRPr="00412300" w:rsidRDefault="00000000">
            <w:pPr>
              <w:pStyle w:val="Compact"/>
              <w:spacing w:line="240" w:lineRule="auto" w:before="40" w:after="40"/>
              <w:jc w:val="left"/>
              <w:rPr>
                <w:rFonts w:ascii="Times New Roman" w:hAnsi="Times New Roman" w:cs="Times New Roman"/>
              </w:rPr>
            </w:pPr>
            <w:r w:rsidRPr="00412300">
              <w:rPr/>
              <w:t>Rejected title</w:t>
            </w:r>
          </w:p>
        </w:tc>
        <w:tc>
          <w:tcPr>
            <w:tcW w:w="2888" w:type="dxa"/>
          </w:tcPr>
          <w:p w14:paraId="2D5B634F" w14:textId="77777777" w:rsidR="00FE0DEE" w:rsidRPr="00412300" w:rsidRDefault="00000000">
            <w:pPr>
              <w:pStyle w:val="Compact"/>
              <w:spacing w:line="240" w:lineRule="auto" w:before="40" w:after="40"/>
              <w:jc w:val="left"/>
              <w:rPr>
                <w:rFonts w:ascii="Times New Roman" w:hAnsi="Times New Roman" w:cs="Times New Roman"/>
              </w:rPr>
            </w:pPr>
            <w:r w:rsidRPr="00412300">
              <w:rPr/>
              <w:t>Reason</w:t>
            </w:r>
          </w:p>
        </w:tc>
      </w:tr>
      <w:tr w:rsidR="00FE0DEE" w:rsidRPr="00412300" w14:paraId="53A0322D" w14:textId="77777777">
        <w:tc>
          <w:tcPr>
            <w:tcW w:w="2888" w:type="dxa"/>
          </w:tcPr>
          <w:p w14:paraId="0D8A3C65" w14:textId="77777777" w:rsidR="00FE0DEE" w:rsidRPr="00412300" w:rsidRDefault="00000000">
            <w:pPr>
              <w:pStyle w:val="Compact"/>
              <w:spacing w:line="240" w:lineRule="auto" w:before="40" w:after="40"/>
              <w:jc w:val="left"/>
              <w:rPr>
                <w:rFonts w:ascii="Times New Roman" w:hAnsi="Times New Roman" w:cs="Times New Roman"/>
              </w:rPr>
            </w:pPr>
            <w:r w:rsidRPr="00412300">
              <w:rPr/>
              <w:t>Howto &amp; Style</w:t>
            </w:r>
          </w:p>
        </w:tc>
        <w:tc>
          <w:tcPr>
            <w:tcW w:w="2888" w:type="dxa"/>
          </w:tcPr>
          <w:p w14:paraId="0B3BB919" w14:textId="77777777" w:rsidR="00FE0DEE" w:rsidRPr="00412300" w:rsidRDefault="00000000">
            <w:pPr>
              <w:pStyle w:val="Compact"/>
              <w:spacing w:line="240" w:lineRule="auto" w:before="40" w:after="40"/>
              <w:jc w:val="left"/>
              <w:rPr>
                <w:rFonts w:ascii="Times New Roman" w:hAnsi="Times New Roman" w:cs="Times New Roman"/>
              </w:rPr>
            </w:pPr>
            <w:r w:rsidRPr="00412300">
              <w:rPr/>
              <w:t>“Why a 65% Hydration Level Changes Your Pizza Game”</w:t>
            </w:r>
          </w:p>
        </w:tc>
        <w:tc>
          <w:tcPr>
            <w:tcW w:w="2888" w:type="dxa"/>
          </w:tcPr>
          <w:p w14:paraId="0D38B5B9"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Contradicted </w:t>
            </w:r>
            <w:r w:rsidRPr="00412300">
              <w:rPr>
                <w:rStyle w:val="VerbatimChar"/>
                <w:rFonts w:ascii="Times New Roman" w:hAnsi="Times New Roman" w:cs="Times New Roman"/>
              </w:rPr>
              <w:t>core_promise</w:t>
            </w:r>
            <w:r w:rsidRPr="00412300">
              <w:rPr/>
              <w:t xml:space="preserve"> (video specifies 72-hour cold ferment, not hydration level, as the technique)</w:t>
            </w:r>
          </w:p>
        </w:tc>
      </w:tr>
      <w:tr w:rsidR="00FE0DEE" w:rsidRPr="00412300" w14:paraId="5B8D7DB5" w14:textId="77777777">
        <w:tc>
          <w:tcPr>
            <w:tcW w:w="2888" w:type="dxa"/>
          </w:tcPr>
          <w:p w14:paraId="43B1DC7D" w14:textId="77777777" w:rsidR="00FE0DEE" w:rsidRPr="00412300" w:rsidRDefault="00000000">
            <w:pPr>
              <w:pStyle w:val="Compact"/>
              <w:spacing w:line="240" w:lineRule="auto" w:before="40" w:after="40"/>
              <w:jc w:val="left"/>
              <w:rPr>
                <w:rFonts w:ascii="Times New Roman" w:hAnsi="Times New Roman" w:cs="Times New Roman"/>
              </w:rPr>
            </w:pPr>
            <w:r w:rsidRPr="00412300">
              <w:rPr/>
              <w:t>Education</w:t>
            </w:r>
          </w:p>
        </w:tc>
        <w:tc>
          <w:tcPr>
            <w:tcW w:w="2888" w:type="dxa"/>
          </w:tcPr>
          <w:p w14:paraId="19646FB8" w14:textId="77777777" w:rsidR="00FE0DEE" w:rsidRPr="00412300" w:rsidRDefault="00000000">
            <w:pPr>
              <w:pStyle w:val="Compact"/>
              <w:spacing w:line="240" w:lineRule="auto" w:before="40" w:after="40"/>
              <w:jc w:val="left"/>
              <w:rPr>
                <w:rFonts w:ascii="Times New Roman" w:hAnsi="Times New Roman" w:cs="Times New Roman"/>
              </w:rPr>
            </w:pPr>
            <w:r w:rsidRPr="00412300">
              <w:rPr/>
              <w:t>“What Happens to Icebergs If You Ignore This Science”</w:t>
            </w:r>
          </w:p>
        </w:tc>
        <w:tc>
          <w:tcPr>
            <w:tcW w:w="2888" w:type="dxa"/>
          </w:tcPr>
          <w:p w14:paraId="3D1EA42F"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Contradicted </w:t>
            </w:r>
            <w:r w:rsidRPr="00412300">
              <w:rPr>
                <w:rStyle w:val="VerbatimChar"/>
                <w:rFonts w:ascii="Times New Roman" w:hAnsi="Times New Roman" w:cs="Times New Roman"/>
              </w:rPr>
              <w:t>core_promise</w:t>
            </w:r>
            <w:r w:rsidRPr="00412300">
              <w:rPr/>
              <w:t xml:space="preserve"> (video explains ice flotation, not iceberg risk)</w:t>
            </w:r>
          </w:p>
        </w:tc>
      </w:tr>
      <w:tr w:rsidR="00FE0DEE" w:rsidRPr="00412300" w14:paraId="74F0035A" w14:textId="77777777">
        <w:tc>
          <w:tcPr>
            <w:tcW w:w="2888" w:type="dxa"/>
          </w:tcPr>
          <w:p w14:paraId="5E1C7267" w14:textId="77777777" w:rsidR="00FE0DEE" w:rsidRPr="00412300" w:rsidRDefault="00000000">
            <w:pPr>
              <w:pStyle w:val="Compact"/>
              <w:spacing w:line="240" w:lineRule="auto" w:before="40" w:after="40"/>
              <w:jc w:val="left"/>
              <w:rPr>
                <w:rFonts w:ascii="Times New Roman" w:hAnsi="Times New Roman" w:cs="Times New Roman"/>
              </w:rPr>
            </w:pPr>
            <w:r w:rsidRPr="00412300">
              <w:rPr/>
              <w:t>Gaming</w:t>
            </w:r>
          </w:p>
        </w:tc>
        <w:tc>
          <w:tcPr>
            <w:tcW w:w="2888" w:type="dxa"/>
          </w:tcPr>
          <w:p w14:paraId="045DB79B" w14:textId="77777777" w:rsidR="00FE0DEE" w:rsidRPr="00412300" w:rsidRDefault="00000000">
            <w:pPr>
              <w:pStyle w:val="Compact"/>
              <w:spacing w:line="240" w:lineRule="auto" w:before="40" w:after="40"/>
              <w:jc w:val="left"/>
              <w:rPr>
                <w:rFonts w:ascii="Times New Roman" w:hAnsi="Times New Roman" w:cs="Times New Roman"/>
              </w:rPr>
            </w:pPr>
            <w:r w:rsidRPr="00412300">
              <w:rPr/>
              <w:t>“Unbelievable! 340 Attempts to Conquer the Final Boss”</w:t>
            </w:r>
          </w:p>
        </w:tc>
        <w:tc>
          <w:tcPr>
            <w:tcW w:w="2888" w:type="dxa"/>
          </w:tcPr>
          <w:p w14:paraId="1A597526"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Contradicted </w:t>
            </w:r>
            <w:r w:rsidRPr="00412300">
              <w:rPr>
                <w:rStyle w:val="VerbatimChar"/>
                <w:rFonts w:ascii="Times New Roman" w:hAnsi="Times New Roman" w:cs="Times New Roman"/>
              </w:rPr>
              <w:t>core_promise</w:t>
            </w:r>
            <w:r w:rsidRPr="00412300">
              <w:rPr/>
              <w:t xml:space="preserve"> (video’s attempt count and framing do not match)</w:t>
            </w:r>
          </w:p>
        </w:tc>
      </w:tr>
      <w:tr w:rsidR="00FE0DEE" w:rsidRPr="00412300" w14:paraId="3329866F" w14:textId="77777777">
        <w:tc>
          <w:tcPr>
            <w:tcW w:w="2888" w:type="dxa"/>
          </w:tcPr>
          <w:p w14:paraId="36BD77A7" w14:textId="77777777" w:rsidR="00FE0DEE" w:rsidRPr="00412300" w:rsidRDefault="00000000">
            <w:pPr>
              <w:pStyle w:val="Compact"/>
              <w:spacing w:line="240" w:lineRule="auto" w:before="40" w:after="40"/>
              <w:jc w:val="left"/>
              <w:rPr>
                <w:rFonts w:ascii="Times New Roman" w:hAnsi="Times New Roman" w:cs="Times New Roman"/>
              </w:rPr>
            </w:pPr>
            <w:r w:rsidRPr="00412300">
              <w:rPr/>
              <w:t>Sports</w:t>
            </w:r>
          </w:p>
        </w:tc>
        <w:tc>
          <w:tcPr>
            <w:tcW w:w="2888" w:type="dxa"/>
          </w:tcPr>
          <w:p w14:paraId="1DA40122" w14:textId="77777777" w:rsidR="00FE0DEE" w:rsidRPr="00412300" w:rsidRDefault="00000000">
            <w:pPr>
              <w:pStyle w:val="Compact"/>
              <w:spacing w:line="240" w:lineRule="auto" w:before="40" w:after="40"/>
              <w:jc w:val="left"/>
              <w:rPr>
                <w:rFonts w:ascii="Times New Roman" w:hAnsi="Times New Roman" w:cs="Times New Roman"/>
              </w:rPr>
            </w:pPr>
            <w:r w:rsidRPr="00412300">
              <w:rPr/>
              <w:t>“What You Could Be Losing by Ignoring Hip Imbalances”</w:t>
            </w:r>
          </w:p>
        </w:tc>
        <w:tc>
          <w:tcPr>
            <w:tcW w:w="2888" w:type="dxa"/>
          </w:tcPr>
          <w:p w14:paraId="37CC496C"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Contradicted </w:t>
            </w:r>
            <w:r w:rsidRPr="00412300">
              <w:rPr>
                <w:rStyle w:val="VerbatimChar"/>
                <w:rFonts w:ascii="Times New Roman" w:hAnsi="Times New Roman" w:cs="Times New Roman"/>
              </w:rPr>
              <w:t>core_promise</w:t>
            </w:r>
            <w:r w:rsidRPr="00412300">
              <w:rPr/>
              <w:t xml:space="preserve"> (video is about a marathon time improvement, not injury risk)</w:t>
            </w:r>
          </w:p>
        </w:tc>
      </w:tr>
      <w:tr w:rsidR="00FE0DEE" w:rsidRPr="00412300" w14:paraId="0D352193" w14:textId="77777777">
        <w:tc>
          <w:tcPr>
            <w:tcW w:w="2888" w:type="dxa"/>
          </w:tcPr>
          <w:p w14:paraId="5B170DC4" w14:textId="77777777" w:rsidR="00FE0DEE" w:rsidRPr="00412300" w:rsidRDefault="00000000">
            <w:pPr>
              <w:pStyle w:val="Compact"/>
              <w:spacing w:line="240" w:lineRule="auto" w:before="40" w:after="40"/>
              <w:jc w:val="left"/>
              <w:rPr>
                <w:rFonts w:ascii="Times New Roman" w:hAnsi="Times New Roman" w:cs="Times New Roman"/>
              </w:rPr>
            </w:pPr>
            <w:r w:rsidRPr="00412300">
              <w:rPr/>
              <w:t>Comedy</w:t>
            </w:r>
          </w:p>
        </w:tc>
        <w:tc>
          <w:tcPr>
            <w:tcW w:w="2888" w:type="dxa"/>
          </w:tcPr>
          <w:p w14:paraId="1E77EFF2" w14:textId="77777777" w:rsidR="00FE0DEE" w:rsidRPr="00412300" w:rsidRDefault="00000000">
            <w:pPr>
              <w:pStyle w:val="Compact"/>
              <w:spacing w:line="240" w:lineRule="auto" w:before="40" w:after="40"/>
              <w:jc w:val="left"/>
              <w:rPr>
                <w:rFonts w:ascii="Times New Roman" w:hAnsi="Times New Roman" w:cs="Times New Roman"/>
              </w:rPr>
            </w:pPr>
            <w:r w:rsidRPr="00412300">
              <w:rPr/>
              <w:t>“Open Mic Disaster: Mom’s Texts Didn’t Land!”</w:t>
            </w:r>
          </w:p>
        </w:tc>
        <w:tc>
          <w:tcPr>
            <w:tcW w:w="2888" w:type="dxa"/>
          </w:tcPr>
          <w:p w14:paraId="7A3CE549"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Contradicted </w:t>
            </w:r>
            <w:r w:rsidRPr="00412300">
              <w:rPr>
                <w:rStyle w:val="VerbatimChar"/>
                <w:rFonts w:ascii="Times New Roman" w:hAnsi="Times New Roman" w:cs="Times New Roman"/>
              </w:rPr>
              <w:t>core_promise</w:t>
            </w:r>
            <w:r w:rsidRPr="00412300">
              <w:rPr/>
              <w:t xml:space="preserve"> (the video’s own framing is a successful set, not a failed one)</w:t>
            </w:r>
          </w:p>
        </w:tc>
      </w:tr>
    </w:tbl>
    <w:p w14:paraId="4A55C836" w14:textId="77777777" w:rsidR="00FE0DEE" w:rsidRPr="00412300" w:rsidRDefault="00000000">
      <w:pPr>
        <w:pStyle w:val="BodyText"/>
        <w:spacing w:before="200"/>
        <w:rPr>
          <w:rFonts w:ascii="Times New Roman" w:hAnsi="Times New Roman" w:cs="Times New Roman"/>
        </w:rPr>
      </w:pPr>
      <w:r w:rsidRPr="00412300">
        <w:rPr/>
        <w:t>Every rejection in the batch is a genuine semantic contradiction against the video’s stated core promise, not a false positive triggered by superficial wording, consistent with the gate performing its intended function (Section 5.3, 6.6) rather than being over- or under-sensitive.</w:t>
      </w:r>
    </w:p>
    <w:p w14:paraId="57EEA837" w14:textId="14401ADF" w:rsidR="00FE0DEE" w:rsidRPr="00412300" w:rsidRDefault="00FE0DEE">
      <w:pPr>
        <w:rPr>
          <w:rFonts w:ascii="Times New Roman" w:hAnsi="Times New Roman" w:cs="Times New Roman"/>
        </w:rPr>
      </w:pPr>
    </w:p>
    <w:p w14:paraId="79B835B2" w14:textId="77777777" w:rsidR="00FE0DEE" w:rsidRPr="00412300" w:rsidRDefault="00000000">
      <w:pPr>
        <w:pStyle w:val="Heading2"/>
        <w:rPr>
          <w:rFonts w:ascii="Times New Roman" w:hAnsi="Times New Roman" w:cs="Times New Roman"/>
        </w:rPr>
      </w:pPr>
      <w:bookmarkStart w:id="235" w:name="non-functional-testing"/>
      <w:bookmarkStart w:id="236" w:name="_Toc239955311"/>
      <w:bookmarkEnd w:id="233"/>
      <w:bookmarkEnd w:id="236"/>
      <w:r>
        <w:rPr>
          <w:b/>
          <w:i w:val="0"/>
          <w:caps w:val="0"/>
          <w:color w:val="000000"/>
        </w:rPr>
        <w:t>7.5 Non-functional testing</w:t>
      </w:r>
    </w:p>
    <w:p w14:paraId="2AF0E733" w14:textId="77777777" w:rsidR="00FE0DEE" w:rsidRPr="00412300" w:rsidRDefault="00000000">
      <w:pPr>
        <w:pStyle w:val="FirstParagraph"/>
        <w:rPr>
          <w:rFonts w:ascii="Times New Roman" w:hAnsi="Times New Roman" w:cs="Times New Roman"/>
        </w:rPr>
      </w:pPr>
      <w:r w:rsidRPr="00412300">
        <w:rPr>
          <w:b/>
          <w:bCs/>
        </w:rPr>
        <w:t>Latency.</w:t>
      </w:r>
      <w:r w:rsidRPr="00412300">
        <w:rPr/>
        <w:t xml:space="preserve"> P50 = 7.38 s, P95 = 9.95 s across the 20-run system-level batch (Section 7.4), meeting the &lt; 10 s NFR1 target (Section 5.10) but with very little headroom: the P95 figure sits 0.05 s under its limit. This is consistent with, though not identical to, the 6.3–9.0 s range measured on the isolated 10-call Sprint 5 test (</w:t>
      </w:r>
      <w:r w:rsidRPr="00412300">
        <w:rPr>
          <w:rStyle w:val="VerbatimChar"/>
          <w:rFonts w:ascii="Times New Roman" w:hAnsi="Times New Roman" w:cs="Times New Roman"/>
        </w:rPr>
        <w:t>test_generate_titles_end_to_end</w:t>
      </w:r>
      <w:r w:rsidRPr="00412300">
        <w:rPr/>
        <w:t>, Section 7.2): the system-level batch runs its 20 calls back-to-back rather than in isolation, so some of the P95 figure’s proximity to the limit reflects contention (shared model weights, no artificial delay between calls) that the isolated Sprint 5 test did not exercise. A production deployment serving genuinely concurrent traffic, rather than a sequential evaluation batch, should be expected to see P95 figures at or above this chapter’s number, not below it, a caveat worth stating plainly rather than presenting 9.95 s as a conservative estimate.</w:t>
      </w:r>
    </w:p>
    <w:p w14:paraId="76E25AFA" w14:textId="77777777" w:rsidR="00FE0DEE" w:rsidRPr="00412300" w:rsidRDefault="00000000">
      <w:pPr>
        <w:pStyle w:val="BodyText"/>
        <w:rPr>
          <w:rFonts w:ascii="Times New Roman" w:hAnsi="Times New Roman" w:cs="Times New Roman"/>
        </w:rPr>
      </w:pPr>
      <w:r w:rsidRPr="00412300">
        <w:rPr>
          <w:b/>
          <w:bCs/>
        </w:rPr>
        <w:t>Error rate.</w:t>
      </w:r>
      <w:r w:rsidRPr="00412300">
        <w:rPr/>
        <w:t xml:space="preserve"> 0 errors across all 20 system-level evaluation runs and all 10 (plus 1 fallback-path) end-to-end functional test calls: a 0% observed error rate against real, valid inputs. This figure characterises the pipeline under well-formed input only; Section 7.2’s tests #6, #7, and #10 separately confirm that malformed input (short/empty transcript, a simulated agent failure) is handled as a structured </w:t>
      </w:r>
      <w:r w:rsidRPr="00412300">
        <w:rPr>
          <w:rStyle w:val="VerbatimChar"/>
          <w:rFonts w:ascii="Times New Roman" w:hAnsi="Times New Roman" w:cs="Times New Roman"/>
        </w:rPr>
        <w:t>422</w:t>
      </w:r>
      <w:r w:rsidRPr="00412300">
        <w:rPr/>
        <w:t>/</w:t>
      </w:r>
      <w:r w:rsidRPr="00412300">
        <w:rPr>
          <w:rStyle w:val="VerbatimChar"/>
          <w:rFonts w:ascii="Times New Roman" w:hAnsi="Times New Roman" w:cs="Times New Roman"/>
        </w:rPr>
        <w:t>502</w:t>
      </w:r>
      <w:r w:rsidRPr="00412300">
        <w:rPr/>
        <w:t xml:space="preserve"> response rather than crashing the process, which is the relevant non-functional guarantee for those cases rather than a 0%-vs-nonzero error rate.</w:t>
      </w:r>
    </w:p>
    <w:p w14:paraId="64C925A6" w14:textId="77777777" w:rsidR="00FE0DEE" w:rsidRPr="00412300" w:rsidRDefault="00000000">
      <w:pPr>
        <w:pStyle w:val="BodyText"/>
        <w:rPr>
          <w:rFonts w:ascii="Times New Roman" w:hAnsi="Times New Roman" w:cs="Times New Roman"/>
        </w:rPr>
      </w:pPr>
      <w:r w:rsidRPr="00412300">
        <w:rPr>
          <w:b/>
          <w:bCs/>
        </w:rPr>
        <w:t>Reliability under the NLI gate.</w:t>
      </w:r>
      <w:r w:rsidRPr="00412300">
        <w:rPr/>
        <w:t xml:space="preserve"> The 0.94 acceptance rate (Section 7.4) is itself a non-functional signal: it confirms that the faithfulness gate rejects a small, genuinely-contradictory minority of candidates rather than either rejecting too aggressively (which would starve requests of valid candidates) or passing everything through unfiltered (which would make the gate a no-op). No run in the 20-video batch returned zero valid candidates, meaning the gate never blocked a request outright, a property the Critic’s constraint ordering (Section 5.6) was specifically designed to make unlikely, by generating five candidates per request rather than one.</w:t>
      </w:r>
    </w:p>
    <w:p w14:paraId="13B642D3" w14:textId="7A539EF2" w:rsidR="00FE0DEE" w:rsidRPr="00412300" w:rsidRDefault="00FE0DEE">
      <w:pPr>
        <w:rPr>
          <w:rFonts w:ascii="Times New Roman" w:hAnsi="Times New Roman" w:cs="Times New Roman"/>
        </w:rPr>
      </w:pPr>
    </w:p>
    <w:p w14:paraId="522E533F" w14:textId="77777777" w:rsidR="00FE0DEE" w:rsidRPr="00412300" w:rsidRDefault="00000000">
      <w:pPr>
        <w:pStyle w:val="Heading2"/>
        <w:rPr>
          <w:rFonts w:ascii="Times New Roman" w:hAnsi="Times New Roman" w:cs="Times New Roman"/>
        </w:rPr>
      </w:pPr>
      <w:bookmarkStart w:id="237" w:name="X7dd34451cb1a8dd2c56123744722fd8916a00f6"/>
      <w:bookmarkStart w:id="238" w:name="_Toc239955312"/>
      <w:bookmarkEnd w:id="235"/>
      <w:bookmarkEnd w:id="238"/>
      <w:r>
        <w:rPr>
          <w:b/>
          <w:i w:val="0"/>
          <w:caps w:val="0"/>
          <w:color w:val="000000"/>
        </w:rPr>
        <w:t>7.6 Human evaluation survey: design and results</w:t>
      </w:r>
    </w:p>
    <w:p w14:paraId="563C7360" w14:textId="77777777" w:rsidR="00FE0DEE" w:rsidRPr="00412300" w:rsidRDefault="00000000">
      <w:pPr>
        <w:pStyle w:val="FirstParagraph"/>
        <w:rPr>
          <w:rFonts w:ascii="Times New Roman" w:hAnsi="Times New Roman" w:cs="Times New Roman"/>
        </w:rPr>
      </w:pPr>
      <w:r w:rsidRPr="00412300">
        <w:rPr/>
        <w:t>SOT §19.3 specifies a comparative preference study rating three conditions, Baseline A (descriptive), Baseline B (zero-shot GPT-4o), and the system’s top-ranked output, on a four-dimension rubric (Curiosity, Emotional Impact, Clarity, Trustworthiness; 1–5 scale), blinded so respondents cannot identify which condition produced which title.</w:t>
      </w:r>
    </w:p>
    <w:p w14:paraId="6822FB65" w14:textId="77777777" w:rsidR="00FE0DEE" w:rsidRPr="00412300" w:rsidRDefault="00000000">
      <w:pPr>
        <w:pStyle w:val="BodyText"/>
        <w:rPr>
          <w:rFonts w:ascii="Times New Roman" w:hAnsi="Times New Roman" w:cs="Times New Roman"/>
        </w:rPr>
      </w:pPr>
      <w:r w:rsidRPr="00412300">
        <w:rPr>
          <w:b/>
          <w:bCs/>
        </w:rPr>
        <w:t>Instrument and tooling.</w:t>
      </w:r>
      <w:r w:rsidRPr="00412300">
        <w:rPr/>
        <w:t xml:space="preserve"> All tooling for this study was implemented during Sprint 6:</w:t>
      </w:r>
    </w:p>
    <w:p w14:paraId="21134382" w14:textId="77777777" w:rsidR="00FE0DEE" w:rsidRPr="00412300" w:rsidRDefault="00000000">
      <w:pPr>
        <w:pStyle w:val="Compact"/>
        <w:numPr>
          <w:ilvl w:val="0"/>
          <w:numId w:val="3"/>
        </w:numPr>
        <w:rPr>
          <w:rFonts w:ascii="Times New Roman" w:hAnsi="Times New Roman" w:cs="Times New Roman"/>
        </w:rPr>
      </w:pPr>
      <w:r w:rsidRPr="00412300">
        <w:rPr>
          <w:b/>
          <w:bCs/>
        </w:rPr>
        <w:t>Stimulus selection and blinding</w:t>
      </w:r>
      <w:r w:rsidRPr="00412300">
        <w:rPr/>
        <w:t xml:space="preserve"> (</w:t>
      </w:r>
      <w:r w:rsidRPr="00412300">
        <w:rPr>
          <w:rStyle w:val="VerbatimChar"/>
          <w:rFonts w:ascii="Times New Roman" w:hAnsi="Times New Roman" w:cs="Times New Roman"/>
        </w:rPr>
        <w:t>system/evaluation/human_eval_stimulus.py</w:t>
      </w:r>
      <w:r w:rsidRPr="00412300">
        <w:rPr/>
        <w:t xml:space="preserve">, run 2026-08-13): selects video/title triples from the same 20-video evaluation set used in Section 7.4, independently shuffles each video’s three conditions into an on-screen </w:t>
      </w:r>
      <w:r w:rsidRPr="00412300">
        <w:rPr>
          <w:rStyle w:val="VerbatimChar"/>
          <w:rFonts w:ascii="Times New Roman" w:hAnsi="Times New Roman" w:cs="Times New Roman"/>
        </w:rPr>
        <w:t>title_1</w:t>
      </w:r>
      <w:r w:rsidRPr="00412300">
        <w:rPr/>
        <w:t>/</w:t>
      </w:r>
      <w:r w:rsidRPr="00412300">
        <w:rPr>
          <w:rStyle w:val="VerbatimChar"/>
          <w:rFonts w:ascii="Times New Roman" w:hAnsi="Times New Roman" w:cs="Times New Roman"/>
        </w:rPr>
        <w:t>title_2</w:t>
      </w:r>
      <w:r w:rsidRPr="00412300">
        <w:rPr/>
        <w:t>/</w:t>
      </w:r>
      <w:r w:rsidRPr="00412300">
        <w:rPr>
          <w:rStyle w:val="VerbatimChar"/>
          <w:rFonts w:ascii="Times New Roman" w:hAnsi="Times New Roman" w:cs="Times New Roman"/>
        </w:rPr>
        <w:t>title_3</w:t>
      </w:r>
      <w:r w:rsidRPr="00412300">
        <w:rPr/>
        <w:t xml:space="preserve"> order, and writes a separate, participant-invisible </w:t>
      </w:r>
      <w:r w:rsidRPr="00412300">
        <w:rPr>
          <w:rStyle w:val="VerbatimChar"/>
          <w:rFonts w:ascii="Times New Roman" w:hAnsi="Times New Roman" w:cs="Times New Roman"/>
        </w:rPr>
        <w:t>human_eval_answer_key.csv</w:t>
      </w:r>
      <w:r w:rsidRPr="00412300">
        <w:rPr/>
        <w:t xml:space="preserve"> mapping </w:t>
      </w:r>
      <w:r w:rsidRPr="00412300">
        <w:rPr/>
        <w:lastRenderedPageBreak/>
        <w:t xml:space="preserve">each label back to its true condition. Outputs: </w:t>
      </w:r>
      <w:r w:rsidRPr="00412300">
        <w:rPr>
          <w:rStyle w:val="VerbatimChar"/>
          <w:rFonts w:ascii="Times New Roman" w:hAnsi="Times New Roman" w:cs="Times New Roman"/>
        </w:rPr>
        <w:t>human_eval_stimulus.csv</w:t>
      </w:r>
      <w:r w:rsidRPr="00412300">
        <w:rPr/>
        <w:t xml:space="preserve">, </w:t>
      </w:r>
      <w:r w:rsidRPr="00412300">
        <w:rPr>
          <w:rStyle w:val="VerbatimChar"/>
          <w:rFonts w:ascii="Times New Roman" w:hAnsi="Times New Roman" w:cs="Times New Roman"/>
        </w:rPr>
        <w:t>human_eval_answer_key.csv</w:t>
      </w:r>
      <w:r w:rsidRPr="00412300">
        <w:rPr/>
        <w:t>.</w:t>
      </w:r>
    </w:p>
    <w:p w14:paraId="7B11A8B1" w14:textId="77777777" w:rsidR="00FE0DEE" w:rsidRPr="00412300" w:rsidRDefault="00000000">
      <w:pPr>
        <w:pStyle w:val="Compact"/>
        <w:numPr>
          <w:ilvl w:val="0"/>
          <w:numId w:val="3"/>
        </w:numPr>
        <w:rPr>
          <w:rFonts w:ascii="Times New Roman" w:hAnsi="Times New Roman" w:cs="Times New Roman"/>
        </w:rPr>
      </w:pPr>
      <w:r w:rsidRPr="00412300">
        <w:rPr>
          <w:b/>
          <w:bCs/>
        </w:rPr>
        <w:t>Title generation for all three conditions</w:t>
      </w:r>
      <w:r w:rsidRPr="00412300">
        <w:rPr/>
        <w:t>: Baseline A (</w:t>
      </w:r>
      <w:r w:rsidRPr="00412300">
        <w:rPr>
          <w:rStyle w:val="VerbatimChar"/>
          <w:rFonts w:ascii="Times New Roman" w:hAnsi="Times New Roman" w:cs="Times New Roman"/>
        </w:rPr>
        <w:t>video_description</w:t>
      </w:r>
      <w:r w:rsidRPr="00412300">
        <w:rPr/>
        <w:t xml:space="preserve">, used as a documented stand-in for “ground truth from video”; these are synthetic transcripts with no real underlying YouTube video, so no literal ground-truth title exists to draw from) and Baseline B (a single zero-shot GPT-4o prompt carrying none of the system’s trigger engineering, few-shot retrieval, or Chain-of-Thought reasoning) are both implemented in </w:t>
      </w:r>
      <w:r w:rsidRPr="00412300">
        <w:rPr>
          <w:rStyle w:val="VerbatimChar"/>
          <w:rFonts w:ascii="Times New Roman" w:hAnsi="Times New Roman" w:cs="Times New Roman"/>
        </w:rPr>
        <w:t>system/evaluation/baselines.py</w:t>
      </w:r>
      <w:r w:rsidRPr="00412300">
        <w:rPr/>
        <w:t>. System-condition titles reuse the same outputs already generated for the LLM-as-a-Judge run (Section 7.7) rather than a second, duplicate LLM call.</w:t>
      </w:r>
    </w:p>
    <w:p w14:paraId="6F817FAA" w14:textId="77777777" w:rsidR="00FE0DEE" w:rsidRPr="00412300" w:rsidRDefault="00000000">
      <w:pPr>
        <w:pStyle w:val="Compact"/>
        <w:numPr>
          <w:ilvl w:val="0"/>
          <w:numId w:val="3"/>
        </w:numPr>
        <w:rPr>
          <w:rFonts w:ascii="Times New Roman" w:hAnsi="Times New Roman" w:cs="Times New Roman"/>
        </w:rPr>
      </w:pPr>
      <w:r w:rsidRPr="00412300">
        <w:rPr>
          <w:b/>
          <w:bCs/>
        </w:rPr>
        <w:t>Survey instrument</w:t>
      </w:r>
      <w:r w:rsidRPr="00412300">
        <w:rPr/>
        <w:t xml:space="preserve">: distributed as a Google Form built from </w:t>
      </w:r>
      <w:r w:rsidRPr="00412300">
        <w:rPr>
          <w:rStyle w:val="VerbatimChar"/>
          <w:rFonts w:ascii="Times New Roman" w:hAnsi="Times New Roman" w:cs="Times New Roman"/>
        </w:rPr>
        <w:t>system/evaluation/outputs/human_eval_survey_questions.md</w:t>
      </w:r>
      <w:r w:rsidRPr="00412300">
        <w:rPr/>
        <w:t>, with intro text, a two-question respondent profile (name/nickname for linking responses, self-described role), and per-video rating blocks with the four-dimension question wording specified above.</w:t>
      </w:r>
    </w:p>
    <w:p w14:paraId="560B9637" w14:textId="77777777" w:rsidR="00FE0DEE" w:rsidRPr="00412300" w:rsidRDefault="00000000">
      <w:pPr>
        <w:pStyle w:val="Compact"/>
        <w:numPr>
          <w:ilvl w:val="0"/>
          <w:numId w:val="3"/>
        </w:numPr>
        <w:rPr>
          <w:rFonts w:ascii="Times New Roman" w:hAnsi="Times New Roman" w:cs="Times New Roman"/>
        </w:rPr>
      </w:pPr>
      <w:r w:rsidRPr="00412300">
        <w:rPr>
          <w:b/>
          <w:bCs/>
        </w:rPr>
        <w:t>Analysis pipeline</w:t>
      </w:r>
      <w:r w:rsidRPr="00412300">
        <w:rPr/>
        <w:t xml:space="preserve">: </w:t>
      </w:r>
      <w:r w:rsidRPr="00412300">
        <w:rPr>
          <w:rStyle w:val="VerbatimChar"/>
          <w:rFonts w:ascii="Times New Roman" w:hAnsi="Times New Roman" w:cs="Times New Roman"/>
        </w:rPr>
        <w:t>system/evaluation/human_eval_analysis.py</w:t>
      </w:r>
      <w:r w:rsidRPr="00412300">
        <w:rPr/>
        <w:t xml:space="preserve"> computes mean scores per condition per dimension, a Wilcoxon signed-rank significance comparison, and a Pearson correlation between human curiosity ratings and the LLM judge’s curiosity scores on the matching titles, needed for Section 7.7’s cross-validation requirement. Google Forms exports wide-format (one row per respondent); a new script, </w:t>
      </w:r>
      <w:r w:rsidRPr="00412300">
        <w:rPr>
          <w:rStyle w:val="VerbatimChar"/>
          <w:rFonts w:ascii="Times New Roman" w:hAnsi="Times New Roman" w:cs="Times New Roman"/>
        </w:rPr>
        <w:t>system/evaluation/reshape_human_eval_responses.py</w:t>
      </w:r>
      <w:r w:rsidRPr="00412300">
        <w:rPr/>
        <w:t>, reshapes this into the long format (</w:t>
      </w:r>
      <w:r w:rsidRPr="00412300">
        <w:rPr>
          <w:rStyle w:val="VerbatimChar"/>
          <w:rFonts w:ascii="Times New Roman" w:hAnsi="Times New Roman" w:cs="Times New Roman"/>
        </w:rPr>
        <w:t>participant_id, video_id, blinded_label, dimension, rating</w:t>
      </w:r>
      <w:r w:rsidRPr="00412300">
        <w:rPr/>
        <w:t xml:space="preserve">) </w:t>
      </w:r>
      <w:r w:rsidRPr="00412300">
        <w:rPr>
          <w:rStyle w:val="VerbatimChar"/>
          <w:rFonts w:ascii="Times New Roman" w:hAnsi="Times New Roman" w:cs="Times New Roman"/>
        </w:rPr>
        <w:t>human_eval_analysis.py</w:t>
      </w:r>
      <w:r w:rsidRPr="00412300">
        <w:rPr/>
        <w:t xml:space="preserve"> expects.</w:t>
      </w:r>
    </w:p>
    <w:p w14:paraId="158EA6C2" w14:textId="77777777" w:rsidR="00FE0DEE" w:rsidRPr="00412300" w:rsidRDefault="00000000">
      <w:pPr>
        <w:pStyle w:val="FirstParagraph"/>
        <w:rPr>
          <w:rFonts w:ascii="Times New Roman" w:hAnsi="Times New Roman" w:cs="Times New Roman"/>
        </w:rPr>
      </w:pPr>
      <w:r w:rsidRPr="00412300">
        <w:rPr>
          <w:b/>
          <w:bCs/>
        </w:rPr>
        <w:t>Scope deviation, logged 2026-08-13.</w:t>
      </w:r>
      <w:r w:rsidRPr="00412300">
        <w:rPr/>
        <w:t xml:space="preserve"> The SOT’s original design (10 videos, n=50+ participants) yields 10 videos × 3 titles × 4 dimensions = 120 rating questions per respondent, judged, on reflection during Sprint 6, too long for realistic completion; a first-pass cut to 5 videos (60 questions) was judged still too long. The study was descoped to </w:t>
      </w:r>
      <w:r w:rsidRPr="00412300">
        <w:rPr>
          <w:b/>
          <w:bCs/>
        </w:rPr>
        <w:t>3 videos × 3 titles × 4 dimensions = 36 rating questions (~8–10 minutes)</w:t>
      </w:r>
      <w:r w:rsidRPr="00412300">
        <w:rPr/>
        <w:t xml:space="preserve">, targeting </w:t>
      </w:r>
      <w:r w:rsidRPr="00412300">
        <w:rPr>
          <w:b/>
          <w:bCs/>
        </w:rPr>
        <w:t>n = 15–20</w:t>
      </w:r>
      <w:r w:rsidRPr="00412300">
        <w:rPr/>
        <w:t xml:space="preserve"> drawn informally from creators, marketing/business students, and general viewers, rather than a formal n = 50+ recruitment. The three videos retained span Science &amp; Technology, People &amp; Blogs, and Education (their original </w:t>
      </w:r>
      <w:r w:rsidRPr="00412300">
        <w:rPr>
          <w:rStyle w:val="VerbatimChar"/>
          <w:rFonts w:ascii="Times New Roman" w:hAnsi="Times New Roman" w:cs="Times New Roman"/>
        </w:rPr>
        <w:t>video_id</w:t>
      </w:r>
      <w:r w:rsidRPr="00412300">
        <w:rPr/>
        <w:t>s, 1, 3, 6, were kept unchanged so responses join cleanly against the answer key).</w:t>
      </w:r>
    </w:p>
    <w:p w14:paraId="1CA00DBC" w14:textId="77777777" w:rsidR="00FE0DEE" w:rsidRPr="00412300" w:rsidRDefault="00000000">
      <w:pPr>
        <w:pStyle w:val="BodyText"/>
        <w:rPr>
          <w:rFonts w:ascii="Times New Roman" w:hAnsi="Times New Roman" w:cs="Times New Roman"/>
        </w:rPr>
      </w:pPr>
      <w:r w:rsidRPr="00412300">
        <w:rPr>
          <w:b/>
          <w:bCs/>
        </w:rPr>
        <w:t>Distribution and collection.</w:t>
      </w:r>
      <w:r w:rsidRPr="00412300">
        <w:rPr/>
        <w:t xml:space="preserve"> The Google Form was distributed between 2026-09-02 and 2026-09-04 and collected </w:t>
      </w:r>
      <w:r w:rsidRPr="00412300">
        <w:rPr>
          <w:b/>
          <w:bCs/>
        </w:rPr>
        <w:t>n = 29 respondents</w:t>
      </w:r>
      <w:r w:rsidRPr="00412300">
        <w:rPr/>
        <w:t xml:space="preserve">, exceeding the n = 15–20 pilot target, spanning content creators, marketing/business students, and general YouTube viewers. Raw export: </w:t>
      </w:r>
      <w:r w:rsidRPr="00412300">
        <w:rPr>
          <w:rStyle w:val="VerbatimChar"/>
          <w:rFonts w:ascii="Times New Roman" w:hAnsi="Times New Roman" w:cs="Times New Roman"/>
        </w:rPr>
        <w:t>research/YouTube Title Preference Study .csv/YouTube Title Preference Study .csv</w:t>
      </w:r>
      <w:r w:rsidRPr="00412300">
        <w:rPr/>
        <w:t xml:space="preserve">. After reshaping (1,041 long-format rows from 29 respondents × 36 questions, with 3 blank cells skipped rather than imputed), </w:t>
      </w:r>
      <w:r w:rsidRPr="00412300">
        <w:rPr>
          <w:rStyle w:val="VerbatimChar"/>
          <w:rFonts w:ascii="Times New Roman" w:hAnsi="Times New Roman" w:cs="Times New Roman"/>
        </w:rPr>
        <w:t>human_eval_analysis.py</w:t>
      </w:r>
      <w:r w:rsidRPr="00412300">
        <w:rPr/>
        <w:t xml:space="preserve"> was run to completion; full output is saved to </w:t>
      </w:r>
      <w:r w:rsidRPr="00412300">
        <w:rPr>
          <w:rStyle w:val="VerbatimChar"/>
          <w:rFonts w:ascii="Times New Roman" w:hAnsi="Times New Roman" w:cs="Times New Roman"/>
        </w:rPr>
        <w:t>system/evaluation/outputs/human_eval_results.json</w:t>
      </w:r>
      <w:r w:rsidRPr="00412300">
        <w:rPr/>
        <w:t>.</w:t>
      </w:r>
    </w:p>
    <w:p w14:paraId="433BB40C" w14:textId="77777777" w:rsidR="00FE0DEE" w:rsidRPr="00412300" w:rsidRDefault="00000000">
      <w:pPr>
        <w:pStyle w:val="BodyText"/>
        <w:keepNext/>
        <w:jc w:val="left"/>
        <w:rPr>
          <w:rFonts w:ascii="Times New Roman" w:hAnsi="Times New Roman" w:cs="Times New Roman"/>
        </w:rPr>
      </w:pPr>
      <w:r w:rsidRPr="00412300">
        <w:rPr>
          <w:b/>
          <w:bCs/>
        </w:rPr>
        <w:t>Table 7.5: Human Evaluation: Mean Scores by Condition (n = 29 respondents)</w:t>
      </w:r>
    </w:p>
    <w:tbl>
      <w:tblPr>
        <w:tblStyle w:val="Table"/>
        <w:tblW w:w="8665" w:type="dxa"/>
        <w:tblLook w:val="0020" w:firstRow="1" w:lastRow="0" w:firstColumn="0" w:lastColumn="0" w:noHBand="0" w:noVBand="0"/>
      </w:tblPr>
      <w:tblGrid>
        <w:gridCol w:w="3121"/>
        <w:gridCol w:w="1079"/>
        <w:gridCol w:w="1889"/>
        <w:gridCol w:w="858"/>
        <w:gridCol w:w="1714"/>
      </w:tblGrid>
      <w:tr w:rsidR="00FE0DEE" w:rsidRPr="00412300" w14:paraId="51250BF4"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121" w:type="dxa"/>
          </w:tcPr>
          <w:p w14:paraId="64770686" w14:textId="77777777" w:rsidR="00FE0DEE" w:rsidRPr="00412300" w:rsidRDefault="00000000">
            <w:pPr>
              <w:pStyle w:val="Compact"/>
              <w:spacing w:line="240" w:lineRule="auto" w:before="40" w:after="40"/>
              <w:jc w:val="left"/>
              <w:rPr>
                <w:rFonts w:ascii="Times New Roman" w:hAnsi="Times New Roman" w:cs="Times New Roman"/>
              </w:rPr>
            </w:pPr>
            <w:r w:rsidRPr="00412300">
              <w:rPr/>
              <w:t>Condition</w:t>
            </w:r>
          </w:p>
        </w:tc>
        <w:tc>
          <w:tcPr>
            <w:tcW w:w="1079" w:type="dxa"/>
          </w:tcPr>
          <w:p w14:paraId="45423E89" w14:textId="77777777" w:rsidR="00FE0DEE" w:rsidRPr="00412300" w:rsidRDefault="00000000">
            <w:pPr>
              <w:pStyle w:val="Compact"/>
              <w:spacing w:line="240" w:lineRule="auto" w:before="40" w:after="40"/>
              <w:jc w:val="left"/>
              <w:rPr>
                <w:rFonts w:ascii="Times New Roman" w:hAnsi="Times New Roman" w:cs="Times New Roman"/>
              </w:rPr>
            </w:pPr>
            <w:r w:rsidRPr="00412300">
              <w:rPr/>
              <w:t>Curiosity</w:t>
            </w:r>
          </w:p>
        </w:tc>
        <w:tc>
          <w:tcPr>
            <w:tcW w:w="1889" w:type="dxa"/>
          </w:tcPr>
          <w:p w14:paraId="1965F147" w14:textId="77777777" w:rsidR="00FE0DEE" w:rsidRPr="00412300" w:rsidRDefault="00000000">
            <w:pPr>
              <w:pStyle w:val="Compact"/>
              <w:spacing w:line="240" w:lineRule="auto" w:before="40" w:after="40"/>
              <w:jc w:val="left"/>
              <w:rPr>
                <w:rFonts w:ascii="Times New Roman" w:hAnsi="Times New Roman" w:cs="Times New Roman"/>
              </w:rPr>
            </w:pPr>
            <w:r w:rsidRPr="00412300">
              <w:rPr/>
              <w:t>Emotional Impact</w:t>
            </w:r>
          </w:p>
        </w:tc>
        <w:tc>
          <w:tcPr>
            <w:tcW w:w="858" w:type="dxa"/>
          </w:tcPr>
          <w:p w14:paraId="76E5ECA8" w14:textId="77777777" w:rsidR="00FE0DEE" w:rsidRPr="00412300" w:rsidRDefault="00000000">
            <w:pPr>
              <w:pStyle w:val="Compact"/>
              <w:spacing w:line="240" w:lineRule="auto" w:before="40" w:after="40"/>
              <w:jc w:val="left"/>
              <w:rPr>
                <w:rFonts w:ascii="Times New Roman" w:hAnsi="Times New Roman" w:cs="Times New Roman"/>
              </w:rPr>
            </w:pPr>
            <w:r w:rsidRPr="00412300">
              <w:rPr/>
              <w:t>Clarity</w:t>
            </w:r>
          </w:p>
        </w:tc>
        <w:tc>
          <w:tcPr>
            <w:tcW w:w="1714" w:type="dxa"/>
          </w:tcPr>
          <w:p w14:paraId="6DB4EE40" w14:textId="77777777" w:rsidR="00FE0DEE" w:rsidRPr="00412300" w:rsidRDefault="00000000">
            <w:pPr>
              <w:pStyle w:val="Compact"/>
              <w:spacing w:line="240" w:lineRule="auto" w:before="40" w:after="40"/>
              <w:jc w:val="left"/>
              <w:rPr>
                <w:rFonts w:ascii="Times New Roman" w:hAnsi="Times New Roman" w:cs="Times New Roman"/>
              </w:rPr>
            </w:pPr>
            <w:r w:rsidRPr="00412300">
              <w:rPr/>
              <w:t>Trustworthiness</w:t>
            </w:r>
          </w:p>
        </w:tc>
      </w:tr>
      <w:tr w:rsidR="00FE0DEE" w:rsidRPr="00412300" w14:paraId="4B6AD864" w14:textId="77777777">
        <w:tc>
          <w:tcPr>
            <w:tcW w:w="3121" w:type="dxa"/>
          </w:tcPr>
          <w:p w14:paraId="15486F7A"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A (descriptive)</w:t>
            </w:r>
          </w:p>
        </w:tc>
        <w:tc>
          <w:tcPr>
            <w:tcW w:w="1079" w:type="dxa"/>
          </w:tcPr>
          <w:p w14:paraId="16E95B03" w14:textId="77777777" w:rsidR="00FE0DEE" w:rsidRPr="00412300" w:rsidRDefault="00000000">
            <w:pPr>
              <w:pStyle w:val="Compact"/>
              <w:spacing w:line="240" w:lineRule="auto" w:before="40" w:after="40"/>
              <w:jc w:val="left"/>
              <w:rPr>
                <w:rFonts w:ascii="Times New Roman" w:hAnsi="Times New Roman" w:cs="Times New Roman"/>
              </w:rPr>
            </w:pPr>
            <w:r w:rsidRPr="00412300">
              <w:rPr/>
              <w:t>3.47</w:t>
            </w:r>
          </w:p>
        </w:tc>
        <w:tc>
          <w:tcPr>
            <w:tcW w:w="1889" w:type="dxa"/>
          </w:tcPr>
          <w:p w14:paraId="115544B4" w14:textId="77777777" w:rsidR="00FE0DEE" w:rsidRPr="00412300" w:rsidRDefault="00000000">
            <w:pPr>
              <w:pStyle w:val="Compact"/>
              <w:spacing w:line="240" w:lineRule="auto" w:before="40" w:after="40"/>
              <w:jc w:val="left"/>
              <w:rPr>
                <w:rFonts w:ascii="Times New Roman" w:hAnsi="Times New Roman" w:cs="Times New Roman"/>
              </w:rPr>
            </w:pPr>
            <w:r w:rsidRPr="00412300">
              <w:rPr/>
              <w:t>3.53</w:t>
            </w:r>
          </w:p>
        </w:tc>
        <w:tc>
          <w:tcPr>
            <w:tcW w:w="858" w:type="dxa"/>
          </w:tcPr>
          <w:p w14:paraId="0F39733A"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3.71</w:t>
            </w:r>
          </w:p>
        </w:tc>
        <w:tc>
          <w:tcPr>
            <w:tcW w:w="1714" w:type="dxa"/>
          </w:tcPr>
          <w:p w14:paraId="2A0636A3" w14:textId="77777777" w:rsidR="00FE0DEE" w:rsidRPr="00412300" w:rsidRDefault="00000000">
            <w:pPr>
              <w:pStyle w:val="Compact"/>
              <w:spacing w:line="240" w:lineRule="auto" w:before="40" w:after="40"/>
              <w:jc w:val="left"/>
              <w:rPr>
                <w:rFonts w:ascii="Times New Roman" w:hAnsi="Times New Roman" w:cs="Times New Roman"/>
              </w:rPr>
            </w:pPr>
            <w:r w:rsidRPr="00412300">
              <w:rPr/>
              <w:t>3.51</w:t>
            </w:r>
          </w:p>
        </w:tc>
      </w:tr>
      <w:tr w:rsidR="00FE0DEE" w:rsidRPr="00412300" w14:paraId="4AF1EC82" w14:textId="77777777">
        <w:tc>
          <w:tcPr>
            <w:tcW w:w="3121" w:type="dxa"/>
          </w:tcPr>
          <w:p w14:paraId="5CFC519D"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B (zero-shot GPT-4o)</w:t>
            </w:r>
          </w:p>
        </w:tc>
        <w:tc>
          <w:tcPr>
            <w:tcW w:w="1079" w:type="dxa"/>
          </w:tcPr>
          <w:p w14:paraId="56D3D358" w14:textId="77777777" w:rsidR="00FE0DEE" w:rsidRPr="00412300" w:rsidRDefault="00000000">
            <w:pPr>
              <w:pStyle w:val="Compact"/>
              <w:spacing w:line="240" w:lineRule="auto" w:before="40" w:after="40"/>
              <w:jc w:val="left"/>
              <w:rPr>
                <w:rFonts w:ascii="Times New Roman" w:hAnsi="Times New Roman" w:cs="Times New Roman"/>
              </w:rPr>
            </w:pPr>
            <w:r w:rsidRPr="00412300">
              <w:rPr/>
              <w:t>3.39</w:t>
            </w:r>
          </w:p>
        </w:tc>
        <w:tc>
          <w:tcPr>
            <w:tcW w:w="1889" w:type="dxa"/>
          </w:tcPr>
          <w:p w14:paraId="175FB29C" w14:textId="77777777" w:rsidR="00FE0DEE" w:rsidRPr="00412300" w:rsidRDefault="00000000">
            <w:pPr>
              <w:pStyle w:val="Compact"/>
              <w:spacing w:line="240" w:lineRule="auto" w:before="40" w:after="40"/>
              <w:jc w:val="left"/>
              <w:rPr>
                <w:rFonts w:ascii="Times New Roman" w:hAnsi="Times New Roman" w:cs="Times New Roman"/>
              </w:rPr>
            </w:pPr>
            <w:r w:rsidRPr="00412300">
              <w:rPr/>
              <w:t>3.37</w:t>
            </w:r>
          </w:p>
        </w:tc>
        <w:tc>
          <w:tcPr>
            <w:tcW w:w="858" w:type="dxa"/>
          </w:tcPr>
          <w:p w14:paraId="4D53C3C4" w14:textId="77777777" w:rsidR="00FE0DEE" w:rsidRPr="00412300" w:rsidRDefault="00000000">
            <w:pPr>
              <w:pStyle w:val="Compact"/>
              <w:spacing w:line="240" w:lineRule="auto" w:before="40" w:after="40"/>
              <w:jc w:val="left"/>
              <w:rPr>
                <w:rFonts w:ascii="Times New Roman" w:hAnsi="Times New Roman" w:cs="Times New Roman"/>
              </w:rPr>
            </w:pPr>
            <w:r w:rsidRPr="00412300">
              <w:rPr/>
              <w:t>3.65</w:t>
            </w:r>
          </w:p>
        </w:tc>
        <w:tc>
          <w:tcPr>
            <w:tcW w:w="1714" w:type="dxa"/>
          </w:tcPr>
          <w:p w14:paraId="218A1FC7" w14:textId="77777777" w:rsidR="00FE0DEE" w:rsidRPr="00412300" w:rsidRDefault="00000000">
            <w:pPr>
              <w:pStyle w:val="Compact"/>
              <w:spacing w:line="240" w:lineRule="auto" w:before="40" w:after="40"/>
              <w:jc w:val="left"/>
              <w:rPr>
                <w:rFonts w:ascii="Times New Roman" w:hAnsi="Times New Roman" w:cs="Times New Roman"/>
              </w:rPr>
            </w:pPr>
            <w:r w:rsidRPr="00412300">
              <w:rPr/>
              <w:t>3.43</w:t>
            </w:r>
          </w:p>
        </w:tc>
      </w:tr>
      <w:tr w:rsidR="00FE0DEE" w:rsidRPr="00412300" w14:paraId="1092BD2A" w14:textId="77777777">
        <w:tc>
          <w:tcPr>
            <w:tcW w:w="3121" w:type="dxa"/>
          </w:tcPr>
          <w:p w14:paraId="3E0B218D"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(YTO top-ranked)</w:t>
            </w:r>
          </w:p>
        </w:tc>
        <w:tc>
          <w:tcPr>
            <w:tcW w:w="1079" w:type="dxa"/>
          </w:tcPr>
          <w:p w14:paraId="4C12EE65"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3.52</w:t>
            </w:r>
          </w:p>
        </w:tc>
        <w:tc>
          <w:tcPr>
            <w:tcW w:w="1889" w:type="dxa"/>
          </w:tcPr>
          <w:p w14:paraId="0D50802C"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3.59</w:t>
            </w:r>
          </w:p>
        </w:tc>
        <w:tc>
          <w:tcPr>
            <w:tcW w:w="858" w:type="dxa"/>
          </w:tcPr>
          <w:p w14:paraId="6451C58A" w14:textId="77777777" w:rsidR="00FE0DEE" w:rsidRPr="00412300" w:rsidRDefault="00000000">
            <w:pPr>
              <w:pStyle w:val="Compact"/>
              <w:spacing w:line="240" w:lineRule="auto" w:before="40" w:after="40"/>
              <w:jc w:val="left"/>
              <w:rPr>
                <w:rFonts w:ascii="Times New Roman" w:hAnsi="Times New Roman" w:cs="Times New Roman"/>
              </w:rPr>
            </w:pPr>
            <w:r w:rsidRPr="00412300">
              <w:rPr/>
              <w:t>3.55</w:t>
            </w:r>
          </w:p>
        </w:tc>
        <w:tc>
          <w:tcPr>
            <w:tcW w:w="1714" w:type="dxa"/>
          </w:tcPr>
          <w:p w14:paraId="301429C2" w14:textId="77777777" w:rsidR="00FE0DEE" w:rsidRPr="00412300" w:rsidRDefault="00000000">
            <w:pPr>
              <w:pStyle w:val="Compact"/>
              <w:spacing w:line="240" w:lineRule="auto" w:before="40" w:after="40"/>
              <w:jc w:val="left"/>
              <w:rPr>
                <w:rFonts w:ascii="Times New Roman" w:hAnsi="Times New Roman" w:cs="Times New Roman"/>
              </w:rPr>
            </w:pPr>
            <w:r w:rsidRPr="00412300">
              <w:rPr/>
              <w:t>3.51</w:t>
            </w:r>
          </w:p>
        </w:tc>
      </w:tr>
    </w:tbl>
    <w:p w14:paraId="686FA4E2" w14:textId="77777777" w:rsidR="00FE0DEE" w:rsidRPr="00412300" w:rsidRDefault="00000000">
      <w:pPr>
        <w:pStyle w:val="BodyText"/>
        <w:keepNext/>
        <w:spacing w:before="200"/>
        <w:jc w:val="left"/>
        <w:rPr>
          <w:rFonts w:ascii="Times New Roman" w:hAnsi="Times New Roman" w:cs="Times New Roman"/>
        </w:rPr>
      </w:pPr>
      <w:r w:rsidRPr="00412300">
        <w:rPr>
          <w:b/>
          <w:bCs/>
        </w:rPr>
        <w:t>Table 7.6: Human Evaluation: Wilcoxon Signed-Rank Significance (System vs. Each Baseline)</w:t>
      </w:r>
    </w:p>
    <w:tbl>
      <w:tblPr>
        <w:tblStyle w:val="Table"/>
        <w:tblW w:w="8665" w:type="dxa"/>
        <w:tblLook w:val="0020" w:firstRow="1" w:lastRow="0" w:firstColumn="0" w:lastColumn="0" w:noHBand="0" w:noVBand="0"/>
      </w:tblPr>
      <w:tblGrid>
        <w:gridCol w:w="2417"/>
        <w:gridCol w:w="1977"/>
        <w:gridCol w:w="878"/>
        <w:gridCol w:w="952"/>
        <w:gridCol w:w="2439"/>
      </w:tblGrid>
      <w:tr w:rsidR="00FE0DEE" w:rsidRPr="00412300" w14:paraId="469AA3BC"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417" w:type="dxa"/>
          </w:tcPr>
          <w:p w14:paraId="1E156DE3" w14:textId="77777777" w:rsidR="00FE0DEE" w:rsidRPr="00412300" w:rsidRDefault="00000000">
            <w:pPr>
              <w:pStyle w:val="Compact"/>
              <w:spacing w:line="240" w:lineRule="auto" w:before="40" w:after="40"/>
              <w:jc w:val="left"/>
              <w:rPr>
                <w:rFonts w:ascii="Times New Roman" w:hAnsi="Times New Roman" w:cs="Times New Roman"/>
              </w:rPr>
            </w:pPr>
            <w:r w:rsidRPr="00412300">
              <w:rPr/>
              <w:t>Comparison</w:t>
            </w:r>
          </w:p>
        </w:tc>
        <w:tc>
          <w:tcPr>
            <w:tcW w:w="1977" w:type="dxa"/>
          </w:tcPr>
          <w:p w14:paraId="372553A4" w14:textId="77777777" w:rsidR="00FE0DEE" w:rsidRPr="00412300" w:rsidRDefault="00000000">
            <w:pPr>
              <w:pStyle w:val="Compact"/>
              <w:spacing w:line="240" w:lineRule="auto" w:before="40" w:after="40"/>
              <w:jc w:val="left"/>
              <w:rPr>
                <w:rFonts w:ascii="Times New Roman" w:hAnsi="Times New Roman" w:cs="Times New Roman"/>
              </w:rPr>
            </w:pPr>
            <w:r w:rsidRPr="00412300">
              <w:rPr/>
              <w:t>Dimension</w:t>
            </w:r>
          </w:p>
        </w:tc>
        <w:tc>
          <w:tcPr>
            <w:tcW w:w="878" w:type="dxa"/>
          </w:tcPr>
          <w:p w14:paraId="2E067A91" w14:textId="77777777" w:rsidR="00FE0DEE" w:rsidRPr="00412300" w:rsidRDefault="00000000">
            <w:pPr>
              <w:pStyle w:val="Compact"/>
              <w:spacing w:line="240" w:lineRule="auto" w:before="40" w:after="40"/>
              <w:jc w:val="left"/>
              <w:rPr>
                <w:rFonts w:ascii="Times New Roman" w:hAnsi="Times New Roman" w:cs="Times New Roman"/>
              </w:rPr>
            </w:pPr>
            <w:r w:rsidRPr="00412300">
              <w:rPr/>
              <w:t>n pairs</w:t>
            </w:r>
          </w:p>
        </w:tc>
        <w:tc>
          <w:tcPr>
            <w:tcW w:w="952" w:type="dxa"/>
          </w:tcPr>
          <w:p w14:paraId="4998EB29" w14:textId="77777777" w:rsidR="00FE0DEE" w:rsidRPr="00412300" w:rsidRDefault="00000000">
            <w:pPr>
              <w:pStyle w:val="Compact"/>
              <w:spacing w:line="240" w:lineRule="auto" w:before="40" w:after="40"/>
              <w:jc w:val="left"/>
              <w:rPr>
                <w:rFonts w:ascii="Times New Roman" w:hAnsi="Times New Roman" w:cs="Times New Roman"/>
              </w:rPr>
            </w:pPr>
            <w:r w:rsidRPr="00412300">
              <w:rPr/>
              <w:t>p-value</w:t>
            </w:r>
          </w:p>
        </w:tc>
        <w:tc>
          <w:tcPr>
            <w:tcW w:w="2439" w:type="dxa"/>
          </w:tcPr>
          <w:p w14:paraId="0A825F9C" w14:textId="77777777" w:rsidR="00FE0DEE" w:rsidRPr="00412300" w:rsidRDefault="00000000">
            <w:pPr>
              <w:pStyle w:val="Compact"/>
              <w:spacing w:line="240" w:lineRule="auto" w:before="40" w:after="40"/>
              <w:jc w:val="left"/>
              <w:rPr>
                <w:rFonts w:ascii="Times New Roman" w:hAnsi="Times New Roman" w:cs="Times New Roman"/>
              </w:rPr>
            </w:pPr>
            <w:r w:rsidRPr="00412300">
              <w:rPr/>
              <w:t>Significant (α = 0.05)?</w:t>
            </w:r>
          </w:p>
        </w:tc>
      </w:tr>
      <w:tr w:rsidR="00FE0DEE" w:rsidRPr="00412300" w14:paraId="4016C4E8" w14:textId="77777777">
        <w:tc>
          <w:tcPr>
            <w:tcW w:w="2417" w:type="dxa"/>
          </w:tcPr>
          <w:p w14:paraId="358848C0"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977" w:type="dxa"/>
          </w:tcPr>
          <w:p w14:paraId="485BC557" w14:textId="77777777" w:rsidR="00FE0DEE" w:rsidRPr="00412300" w:rsidRDefault="00000000">
            <w:pPr>
              <w:pStyle w:val="Compact"/>
              <w:spacing w:line="240" w:lineRule="auto" w:before="40" w:after="40"/>
              <w:jc w:val="left"/>
              <w:rPr>
                <w:rFonts w:ascii="Times New Roman" w:hAnsi="Times New Roman" w:cs="Times New Roman"/>
              </w:rPr>
            </w:pPr>
            <w:r w:rsidRPr="00412300">
              <w:rPr/>
              <w:t>Curiosity</w:t>
            </w:r>
          </w:p>
        </w:tc>
        <w:tc>
          <w:tcPr>
            <w:tcW w:w="878" w:type="dxa"/>
          </w:tcPr>
          <w:p w14:paraId="03AE8169" w14:textId="77777777" w:rsidR="00FE0DEE" w:rsidRPr="00412300" w:rsidRDefault="00000000">
            <w:pPr>
              <w:pStyle w:val="Compact"/>
              <w:spacing w:line="240" w:lineRule="auto" w:before="40" w:after="40"/>
              <w:jc w:val="left"/>
              <w:rPr>
                <w:rFonts w:ascii="Times New Roman" w:hAnsi="Times New Roman" w:cs="Times New Roman"/>
              </w:rPr>
            </w:pPr>
            <w:r w:rsidRPr="00412300">
              <w:rPr/>
              <w:t>86</w:t>
            </w:r>
          </w:p>
        </w:tc>
        <w:tc>
          <w:tcPr>
            <w:tcW w:w="952" w:type="dxa"/>
          </w:tcPr>
          <w:p w14:paraId="58A754B6" w14:textId="77777777" w:rsidR="00FE0DEE" w:rsidRPr="00412300" w:rsidRDefault="00000000">
            <w:pPr>
              <w:pStyle w:val="Compact"/>
              <w:spacing w:line="240" w:lineRule="auto" w:before="40" w:after="40"/>
              <w:jc w:val="left"/>
              <w:rPr>
                <w:rFonts w:ascii="Times New Roman" w:hAnsi="Times New Roman" w:cs="Times New Roman"/>
              </w:rPr>
            </w:pPr>
            <w:r w:rsidRPr="00412300">
              <w:rPr/>
              <w:t>0.569</w:t>
            </w:r>
          </w:p>
        </w:tc>
        <w:tc>
          <w:tcPr>
            <w:tcW w:w="2439" w:type="dxa"/>
          </w:tcPr>
          <w:p w14:paraId="2669B378"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03600E97" w14:textId="77777777">
        <w:tc>
          <w:tcPr>
            <w:tcW w:w="2417" w:type="dxa"/>
          </w:tcPr>
          <w:p w14:paraId="448CC89B"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977" w:type="dxa"/>
          </w:tcPr>
          <w:p w14:paraId="67F8B15B" w14:textId="77777777" w:rsidR="00FE0DEE" w:rsidRPr="00412300" w:rsidRDefault="00000000">
            <w:pPr>
              <w:pStyle w:val="Compact"/>
              <w:spacing w:line="240" w:lineRule="auto" w:before="40" w:after="40"/>
              <w:jc w:val="left"/>
              <w:rPr>
                <w:rFonts w:ascii="Times New Roman" w:hAnsi="Times New Roman" w:cs="Times New Roman"/>
              </w:rPr>
            </w:pPr>
            <w:r w:rsidRPr="00412300">
              <w:rPr/>
              <w:t>Emotional Impact</w:t>
            </w:r>
          </w:p>
        </w:tc>
        <w:tc>
          <w:tcPr>
            <w:tcW w:w="878" w:type="dxa"/>
          </w:tcPr>
          <w:p w14:paraId="4AB8E219" w14:textId="77777777" w:rsidR="00FE0DEE" w:rsidRPr="00412300" w:rsidRDefault="00000000">
            <w:pPr>
              <w:pStyle w:val="Compact"/>
              <w:spacing w:line="240" w:lineRule="auto" w:before="40" w:after="40"/>
              <w:jc w:val="left"/>
              <w:rPr>
                <w:rFonts w:ascii="Times New Roman" w:hAnsi="Times New Roman" w:cs="Times New Roman"/>
              </w:rPr>
            </w:pPr>
            <w:r w:rsidRPr="00412300">
              <w:rPr/>
              <w:t>86</w:t>
            </w:r>
          </w:p>
        </w:tc>
        <w:tc>
          <w:tcPr>
            <w:tcW w:w="952" w:type="dxa"/>
          </w:tcPr>
          <w:p w14:paraId="31C6C475" w14:textId="77777777" w:rsidR="00FE0DEE" w:rsidRPr="00412300" w:rsidRDefault="00000000">
            <w:pPr>
              <w:pStyle w:val="Compact"/>
              <w:spacing w:line="240" w:lineRule="auto" w:before="40" w:after="40"/>
              <w:jc w:val="left"/>
              <w:rPr>
                <w:rFonts w:ascii="Times New Roman" w:hAnsi="Times New Roman" w:cs="Times New Roman"/>
              </w:rPr>
            </w:pPr>
            <w:r w:rsidRPr="00412300">
              <w:rPr/>
              <w:t>0.677</w:t>
            </w:r>
          </w:p>
        </w:tc>
        <w:tc>
          <w:tcPr>
            <w:tcW w:w="2439" w:type="dxa"/>
          </w:tcPr>
          <w:p w14:paraId="316B7B25"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6FEE77AF" w14:textId="77777777">
        <w:tc>
          <w:tcPr>
            <w:tcW w:w="2417" w:type="dxa"/>
          </w:tcPr>
          <w:p w14:paraId="171C69A9"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977" w:type="dxa"/>
          </w:tcPr>
          <w:p w14:paraId="380E31B7" w14:textId="77777777" w:rsidR="00FE0DEE" w:rsidRPr="00412300" w:rsidRDefault="00000000">
            <w:pPr>
              <w:pStyle w:val="Compact"/>
              <w:spacing w:line="240" w:lineRule="auto" w:before="40" w:after="40"/>
              <w:jc w:val="left"/>
              <w:rPr>
                <w:rFonts w:ascii="Times New Roman" w:hAnsi="Times New Roman" w:cs="Times New Roman"/>
              </w:rPr>
            </w:pPr>
            <w:r w:rsidRPr="00412300">
              <w:rPr/>
              <w:t>Clarity</w:t>
            </w:r>
          </w:p>
        </w:tc>
        <w:tc>
          <w:tcPr>
            <w:tcW w:w="878" w:type="dxa"/>
          </w:tcPr>
          <w:p w14:paraId="13961199" w14:textId="77777777" w:rsidR="00FE0DEE" w:rsidRPr="00412300" w:rsidRDefault="00000000">
            <w:pPr>
              <w:pStyle w:val="Compact"/>
              <w:spacing w:line="240" w:lineRule="auto" w:before="40" w:after="40"/>
              <w:jc w:val="left"/>
              <w:rPr>
                <w:rFonts w:ascii="Times New Roman" w:hAnsi="Times New Roman" w:cs="Times New Roman"/>
              </w:rPr>
            </w:pPr>
            <w:r w:rsidRPr="00412300">
              <w:rPr/>
              <w:t>87</w:t>
            </w:r>
          </w:p>
        </w:tc>
        <w:tc>
          <w:tcPr>
            <w:tcW w:w="952" w:type="dxa"/>
          </w:tcPr>
          <w:p w14:paraId="7F2DE56F" w14:textId="77777777" w:rsidR="00FE0DEE" w:rsidRPr="00412300" w:rsidRDefault="00000000">
            <w:pPr>
              <w:pStyle w:val="Compact"/>
              <w:spacing w:line="240" w:lineRule="auto" w:before="40" w:after="40"/>
              <w:jc w:val="left"/>
              <w:rPr>
                <w:rFonts w:ascii="Times New Roman" w:hAnsi="Times New Roman" w:cs="Times New Roman"/>
              </w:rPr>
            </w:pPr>
            <w:r w:rsidRPr="00412300">
              <w:rPr/>
              <w:t>0.205</w:t>
            </w:r>
          </w:p>
        </w:tc>
        <w:tc>
          <w:tcPr>
            <w:tcW w:w="2439" w:type="dxa"/>
          </w:tcPr>
          <w:p w14:paraId="1EC7BEC6"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389043D4" w14:textId="77777777">
        <w:tc>
          <w:tcPr>
            <w:tcW w:w="2417" w:type="dxa"/>
          </w:tcPr>
          <w:p w14:paraId="2A7278E6"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977" w:type="dxa"/>
          </w:tcPr>
          <w:p w14:paraId="0494E101" w14:textId="77777777" w:rsidR="00FE0DEE" w:rsidRPr="00412300" w:rsidRDefault="00000000">
            <w:pPr>
              <w:pStyle w:val="Compact"/>
              <w:spacing w:line="240" w:lineRule="auto" w:before="40" w:after="40"/>
              <w:jc w:val="left"/>
              <w:rPr>
                <w:rFonts w:ascii="Times New Roman" w:hAnsi="Times New Roman" w:cs="Times New Roman"/>
              </w:rPr>
            </w:pPr>
            <w:r w:rsidRPr="00412300">
              <w:rPr/>
              <w:t>Trustworthiness</w:t>
            </w:r>
          </w:p>
        </w:tc>
        <w:tc>
          <w:tcPr>
            <w:tcW w:w="878" w:type="dxa"/>
          </w:tcPr>
          <w:p w14:paraId="5E88A7D9" w14:textId="77777777" w:rsidR="00FE0DEE" w:rsidRPr="00412300" w:rsidRDefault="00000000">
            <w:pPr>
              <w:pStyle w:val="Compact"/>
              <w:spacing w:line="240" w:lineRule="auto" w:before="40" w:after="40"/>
              <w:jc w:val="left"/>
              <w:rPr>
                <w:rFonts w:ascii="Times New Roman" w:hAnsi="Times New Roman" w:cs="Times New Roman"/>
              </w:rPr>
            </w:pPr>
            <w:r w:rsidRPr="00412300">
              <w:rPr/>
              <w:t>87</w:t>
            </w:r>
          </w:p>
        </w:tc>
        <w:tc>
          <w:tcPr>
            <w:tcW w:w="952" w:type="dxa"/>
          </w:tcPr>
          <w:p w14:paraId="3B9C0A6C" w14:textId="77777777" w:rsidR="00FE0DEE" w:rsidRPr="00412300" w:rsidRDefault="00000000">
            <w:pPr>
              <w:pStyle w:val="Compact"/>
              <w:spacing w:line="240" w:lineRule="auto" w:before="40" w:after="40"/>
              <w:jc w:val="left"/>
              <w:rPr>
                <w:rFonts w:ascii="Times New Roman" w:hAnsi="Times New Roman" w:cs="Times New Roman"/>
              </w:rPr>
            </w:pPr>
            <w:r w:rsidRPr="00412300">
              <w:rPr/>
              <w:t>0.951</w:t>
            </w:r>
          </w:p>
        </w:tc>
        <w:tc>
          <w:tcPr>
            <w:tcW w:w="2439" w:type="dxa"/>
          </w:tcPr>
          <w:p w14:paraId="6C489BDC"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02511DA8" w14:textId="77777777">
        <w:tc>
          <w:tcPr>
            <w:tcW w:w="2417" w:type="dxa"/>
          </w:tcPr>
          <w:p w14:paraId="1186EE11"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977" w:type="dxa"/>
          </w:tcPr>
          <w:p w14:paraId="0067B1AF" w14:textId="77777777" w:rsidR="00FE0DEE" w:rsidRPr="00412300" w:rsidRDefault="00000000">
            <w:pPr>
              <w:pStyle w:val="Compact"/>
              <w:spacing w:line="240" w:lineRule="auto" w:before="40" w:after="40"/>
              <w:jc w:val="left"/>
              <w:rPr>
                <w:rFonts w:ascii="Times New Roman" w:hAnsi="Times New Roman" w:cs="Times New Roman"/>
              </w:rPr>
            </w:pPr>
            <w:r w:rsidRPr="00412300">
              <w:rPr/>
              <w:t>Curiosity</w:t>
            </w:r>
          </w:p>
        </w:tc>
        <w:tc>
          <w:tcPr>
            <w:tcW w:w="878" w:type="dxa"/>
          </w:tcPr>
          <w:p w14:paraId="25184032" w14:textId="77777777" w:rsidR="00FE0DEE" w:rsidRPr="00412300" w:rsidRDefault="00000000">
            <w:pPr>
              <w:pStyle w:val="Compact"/>
              <w:spacing w:line="240" w:lineRule="auto" w:before="40" w:after="40"/>
              <w:jc w:val="left"/>
              <w:rPr>
                <w:rFonts w:ascii="Times New Roman" w:hAnsi="Times New Roman" w:cs="Times New Roman"/>
              </w:rPr>
            </w:pPr>
            <w:r w:rsidRPr="00412300">
              <w:rPr/>
              <w:t>86</w:t>
            </w:r>
          </w:p>
        </w:tc>
        <w:tc>
          <w:tcPr>
            <w:tcW w:w="952" w:type="dxa"/>
          </w:tcPr>
          <w:p w14:paraId="2E638BCB" w14:textId="77777777" w:rsidR="00FE0DEE" w:rsidRPr="00412300" w:rsidRDefault="00000000">
            <w:pPr>
              <w:pStyle w:val="Compact"/>
              <w:spacing w:line="240" w:lineRule="auto" w:before="40" w:after="40"/>
              <w:jc w:val="left"/>
              <w:rPr>
                <w:rFonts w:ascii="Times New Roman" w:hAnsi="Times New Roman" w:cs="Times New Roman"/>
              </w:rPr>
            </w:pPr>
            <w:r w:rsidRPr="00412300">
              <w:rPr/>
              <w:t>0.288</w:t>
            </w:r>
          </w:p>
        </w:tc>
        <w:tc>
          <w:tcPr>
            <w:tcW w:w="2439" w:type="dxa"/>
          </w:tcPr>
          <w:p w14:paraId="3BF6B381"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48F97D96" w14:textId="77777777">
        <w:tc>
          <w:tcPr>
            <w:tcW w:w="2417" w:type="dxa"/>
          </w:tcPr>
          <w:p w14:paraId="7CEB5593"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977" w:type="dxa"/>
          </w:tcPr>
          <w:p w14:paraId="6B3ED44D" w14:textId="77777777" w:rsidR="00FE0DEE" w:rsidRPr="00412300" w:rsidRDefault="00000000">
            <w:pPr>
              <w:pStyle w:val="Compact"/>
              <w:spacing w:line="240" w:lineRule="auto" w:before="40" w:after="40"/>
              <w:jc w:val="left"/>
              <w:rPr>
                <w:rFonts w:ascii="Times New Roman" w:hAnsi="Times New Roman" w:cs="Times New Roman"/>
              </w:rPr>
            </w:pPr>
            <w:r w:rsidRPr="00412300">
              <w:rPr/>
              <w:t>Emotional Impact</w:t>
            </w:r>
          </w:p>
        </w:tc>
        <w:tc>
          <w:tcPr>
            <w:tcW w:w="878" w:type="dxa"/>
          </w:tcPr>
          <w:p w14:paraId="64636E1B" w14:textId="77777777" w:rsidR="00FE0DEE" w:rsidRPr="00412300" w:rsidRDefault="00000000">
            <w:pPr>
              <w:pStyle w:val="Compact"/>
              <w:spacing w:line="240" w:lineRule="auto" w:before="40" w:after="40"/>
              <w:jc w:val="left"/>
              <w:rPr>
                <w:rFonts w:ascii="Times New Roman" w:hAnsi="Times New Roman" w:cs="Times New Roman"/>
              </w:rPr>
            </w:pPr>
            <w:r w:rsidRPr="00412300">
              <w:rPr/>
              <w:t>87</w:t>
            </w:r>
          </w:p>
        </w:tc>
        <w:tc>
          <w:tcPr>
            <w:tcW w:w="952" w:type="dxa"/>
          </w:tcPr>
          <w:p w14:paraId="5583DD72" w14:textId="77777777" w:rsidR="00FE0DEE" w:rsidRPr="00412300" w:rsidRDefault="00000000">
            <w:pPr>
              <w:pStyle w:val="Compact"/>
              <w:spacing w:line="240" w:lineRule="auto" w:before="40" w:after="40"/>
              <w:jc w:val="left"/>
              <w:rPr>
                <w:rFonts w:ascii="Times New Roman" w:hAnsi="Times New Roman" w:cs="Times New Roman"/>
              </w:rPr>
            </w:pPr>
            <w:r w:rsidRPr="00412300">
              <w:rPr/>
              <w:t>0.110</w:t>
            </w:r>
          </w:p>
        </w:tc>
        <w:tc>
          <w:tcPr>
            <w:tcW w:w="2439" w:type="dxa"/>
          </w:tcPr>
          <w:p w14:paraId="3ED33DE0"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134456C1" w14:textId="77777777">
        <w:tc>
          <w:tcPr>
            <w:tcW w:w="2417" w:type="dxa"/>
          </w:tcPr>
          <w:p w14:paraId="2653BAB6"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977" w:type="dxa"/>
          </w:tcPr>
          <w:p w14:paraId="752E9C13" w14:textId="77777777" w:rsidR="00FE0DEE" w:rsidRPr="00412300" w:rsidRDefault="00000000">
            <w:pPr>
              <w:pStyle w:val="Compact"/>
              <w:spacing w:line="240" w:lineRule="auto" w:before="40" w:after="40"/>
              <w:jc w:val="left"/>
              <w:rPr>
                <w:rFonts w:ascii="Times New Roman" w:hAnsi="Times New Roman" w:cs="Times New Roman"/>
              </w:rPr>
            </w:pPr>
            <w:r w:rsidRPr="00412300">
              <w:rPr/>
              <w:t>Clarity</w:t>
            </w:r>
          </w:p>
        </w:tc>
        <w:tc>
          <w:tcPr>
            <w:tcW w:w="878" w:type="dxa"/>
          </w:tcPr>
          <w:p w14:paraId="18267B71" w14:textId="77777777" w:rsidR="00FE0DEE" w:rsidRPr="00412300" w:rsidRDefault="00000000">
            <w:pPr>
              <w:pStyle w:val="Compact"/>
              <w:spacing w:line="240" w:lineRule="auto" w:before="40" w:after="40"/>
              <w:jc w:val="left"/>
              <w:rPr>
                <w:rFonts w:ascii="Times New Roman" w:hAnsi="Times New Roman" w:cs="Times New Roman"/>
              </w:rPr>
            </w:pPr>
            <w:r w:rsidRPr="00412300">
              <w:rPr/>
              <w:t>86</w:t>
            </w:r>
          </w:p>
        </w:tc>
        <w:tc>
          <w:tcPr>
            <w:tcW w:w="952" w:type="dxa"/>
          </w:tcPr>
          <w:p w14:paraId="175A5F51" w14:textId="77777777" w:rsidR="00FE0DEE" w:rsidRPr="00412300" w:rsidRDefault="00000000">
            <w:pPr>
              <w:pStyle w:val="Compact"/>
              <w:spacing w:line="240" w:lineRule="auto" w:before="40" w:after="40"/>
              <w:jc w:val="left"/>
              <w:rPr>
                <w:rFonts w:ascii="Times New Roman" w:hAnsi="Times New Roman" w:cs="Times New Roman"/>
              </w:rPr>
            </w:pPr>
            <w:r w:rsidRPr="00412300">
              <w:rPr/>
              <w:t>0.393</w:t>
            </w:r>
          </w:p>
        </w:tc>
        <w:tc>
          <w:tcPr>
            <w:tcW w:w="2439" w:type="dxa"/>
          </w:tcPr>
          <w:p w14:paraId="010761EC"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416D685F" w14:textId="77777777">
        <w:tc>
          <w:tcPr>
            <w:tcW w:w="2417" w:type="dxa"/>
          </w:tcPr>
          <w:p w14:paraId="3FC0F08C"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977" w:type="dxa"/>
          </w:tcPr>
          <w:p w14:paraId="67D9064F" w14:textId="77777777" w:rsidR="00FE0DEE" w:rsidRPr="00412300" w:rsidRDefault="00000000">
            <w:pPr>
              <w:pStyle w:val="Compact"/>
              <w:spacing w:line="240" w:lineRule="auto" w:before="40" w:after="40"/>
              <w:jc w:val="left"/>
              <w:rPr>
                <w:rFonts w:ascii="Times New Roman" w:hAnsi="Times New Roman" w:cs="Times New Roman"/>
              </w:rPr>
            </w:pPr>
            <w:r w:rsidRPr="00412300">
              <w:rPr/>
              <w:t>Trustworthiness</w:t>
            </w:r>
          </w:p>
        </w:tc>
        <w:tc>
          <w:tcPr>
            <w:tcW w:w="878" w:type="dxa"/>
          </w:tcPr>
          <w:p w14:paraId="0BD3E5F6" w14:textId="77777777" w:rsidR="00FE0DEE" w:rsidRPr="00412300" w:rsidRDefault="00000000">
            <w:pPr>
              <w:pStyle w:val="Compact"/>
              <w:spacing w:line="240" w:lineRule="auto" w:before="40" w:after="40"/>
              <w:jc w:val="left"/>
              <w:rPr>
                <w:rFonts w:ascii="Times New Roman" w:hAnsi="Times New Roman" w:cs="Times New Roman"/>
              </w:rPr>
            </w:pPr>
            <w:r w:rsidRPr="00412300">
              <w:rPr/>
              <w:t>87</w:t>
            </w:r>
          </w:p>
        </w:tc>
        <w:tc>
          <w:tcPr>
            <w:tcW w:w="952" w:type="dxa"/>
          </w:tcPr>
          <w:p w14:paraId="5B29B900" w14:textId="77777777" w:rsidR="00FE0DEE" w:rsidRPr="00412300" w:rsidRDefault="00000000">
            <w:pPr>
              <w:pStyle w:val="Compact"/>
              <w:spacing w:line="240" w:lineRule="auto" w:before="40" w:after="40"/>
              <w:jc w:val="left"/>
              <w:rPr>
                <w:rFonts w:ascii="Times New Roman" w:hAnsi="Times New Roman" w:cs="Times New Roman"/>
              </w:rPr>
            </w:pPr>
            <w:r w:rsidRPr="00412300">
              <w:rPr/>
              <w:t>0.265</w:t>
            </w:r>
          </w:p>
        </w:tc>
        <w:tc>
          <w:tcPr>
            <w:tcW w:w="2439" w:type="dxa"/>
          </w:tcPr>
          <w:p w14:paraId="6AAB1C66"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bl>
    <w:p w14:paraId="1D49CCE5" w14:textId="77777777" w:rsidR="00FE0DEE" w:rsidRPr="00412300" w:rsidRDefault="00000000">
      <w:pPr>
        <w:pStyle w:val="BodyText"/>
        <w:spacing w:before="200"/>
        <w:rPr>
          <w:rFonts w:ascii="Times New Roman" w:hAnsi="Times New Roman" w:cs="Times New Roman"/>
        </w:rPr>
      </w:pPr>
      <w:r w:rsidRPr="00412300">
        <w:rPr/>
        <w:t xml:space="preserve">At the level of raw means, the pattern is directionally consistent with what SOT §19.3 predicts: the system leads both baselines on curiosity and emotional impact, and does not lose ground on trustworthiness (tied with Baseline A at 3.51, both ahead of Baseline B). Clarity is the one dimension where the system trails. Baseline A (3.71) benefits from being a plain, literal description of the video, which is a structurally easier target for “immediately understand what this video is about” than a psychologically-hooked title necessarily is. </w:t>
      </w:r>
      <w:r w:rsidRPr="00412300">
        <w:rPr>
          <w:b/>
          <w:bCs/>
        </w:rPr>
        <w:t>None of these differences reach statistical significance at α = 0.05</w:t>
      </w:r>
      <w:r w:rsidRPr="00412300">
        <w:rPr/>
        <w:t>: every p-value is above 0.1, and most are well above 0.3. This is reported plainly rather than reframed: at n = 29 respondents (86–87 paired ratings per dimension after dropping unpaired cases), the study is underpowered to detect an effect of this size, a direct consequence of the pilot-scope deviation logged above. The result should be read as directionally suggestive of the same pattern the LLM-as-a-Judge evaluation found more strongly (Section 7.7), not as independent statistical confirmation of it.</w:t>
      </w:r>
    </w:p>
    <w:p w14:paraId="33463280" w14:textId="77777777" w:rsidR="00FE0DEE" w:rsidRPr="00412300" w:rsidRDefault="00000000">
      <w:pPr>
        <w:pStyle w:val="BodyText"/>
        <w:rPr>
          <w:rFonts w:ascii="Times New Roman" w:hAnsi="Times New Roman" w:cs="Times New Roman"/>
        </w:rPr>
      </w:pPr>
      <w:r w:rsidRPr="00412300">
        <w:rPr>
          <w:b/>
          <w:bCs/>
        </w:rPr>
        <w:t>Inter-rater reliability (SOT §19.4).</w:t>
      </w:r>
      <w:r w:rsidRPr="00412300">
        <w:rPr/>
        <w:t xml:space="preserve"> Pearson correlation between mean human curiosity ratings and the LLM judge’s curiosity scores, paired by (video, condition) across the 3 surveyed videos × 3 conditions = 9 pairs: </w:t>
      </w:r>
      <w:r w:rsidRPr="00412300">
        <w:rPr>
          <w:b/>
          <w:bCs/>
        </w:rPr>
        <w:t>r = −0.14, p = 0.72</w:t>
      </w:r>
      <w:r w:rsidRPr="00412300">
        <w:rPr/>
        <w:t>. This is a weak, non-significant, and in fact slightly negative correlation. It does not support treating the LLM judge as a reliable stand-in for human curiosity judgments on this data, and is reported here as a genuine limitation rather than downplayed. Two factors plausibly contribute: n = 9 pairs is a very small sample for a correlation coefficient (a single reordering can move r substantially), and curiosity is being measured slightly differently by design. The LLM judge scores curiosity as “information gap created” given the full video summary as context, while human raters saw only the title and a short video description, closer to a real viewer’s actual browsing context. Section 7.9 discusses what this means for how much weight the LLM-as-a-Judge results (Section 7.7) can carry on their own.</w:t>
      </w:r>
    </w:p>
    <w:p w14:paraId="270C3304" w14:textId="7505A41F" w:rsidR="00FE0DEE" w:rsidRPr="00412300" w:rsidRDefault="00FE0DEE">
      <w:pPr>
        <w:rPr>
          <w:rFonts w:ascii="Times New Roman" w:hAnsi="Times New Roman" w:cs="Times New Roman"/>
        </w:rPr>
      </w:pPr>
    </w:p>
    <w:p w14:paraId="1A0DE41E" w14:textId="77777777" w:rsidR="00FE0DEE" w:rsidRPr="00412300" w:rsidRDefault="00000000">
      <w:pPr>
        <w:pStyle w:val="Heading2"/>
        <w:rPr>
          <w:rFonts w:ascii="Times New Roman" w:hAnsi="Times New Roman" w:cs="Times New Roman"/>
        </w:rPr>
      </w:pPr>
      <w:bookmarkStart w:id="239" w:name="llm-as-a-judge-evaluation"/>
      <w:bookmarkStart w:id="240" w:name="_Toc239955313"/>
      <w:bookmarkEnd w:id="237"/>
      <w:bookmarkEnd w:id="240"/>
      <w:r>
        <w:rPr>
          <w:b/>
          <w:i w:val="0"/>
          <w:caps w:val="0"/>
          <w:color w:val="000000"/>
        </w:rPr>
        <w:t>7.7 LLM-as-a-judge evaluation</w:t>
      </w:r>
    </w:p>
    <w:p w14:paraId="21F50733" w14:textId="77777777" w:rsidR="00FE0DEE" w:rsidRPr="00412300" w:rsidRDefault="00000000">
      <w:pPr>
        <w:pStyle w:val="FirstParagraph"/>
        <w:rPr>
          <w:rFonts w:ascii="Times New Roman" w:hAnsi="Times New Roman" w:cs="Times New Roman"/>
        </w:rPr>
      </w:pPr>
      <w:r w:rsidRPr="00412300">
        <w:rPr/>
        <w:t>Unlike the human survey, the LLM-as-a-Judge evaluation (SOT §19.4) requires no external participants and was run to completion in Sprint 6. GPT-4o was used as an automated evaluator (</w:t>
      </w:r>
      <w:r w:rsidRPr="00412300">
        <w:rPr>
          <w:rStyle w:val="VerbatimChar"/>
          <w:rFonts w:ascii="Times New Roman" w:hAnsi="Times New Roman" w:cs="Times New Roman"/>
        </w:rPr>
        <w:t>system/evaluation/judge.py</w:t>
      </w:r>
      <w:r w:rsidRPr="00412300">
        <w:rPr/>
        <w:t xml:space="preserve">, temperature = 0.0 for deterministic scoring), scoring each of the same </w:t>
      </w:r>
      <w:r w:rsidRPr="00412300">
        <w:rPr/>
        <w:t>three conditions (Baseline A, Baseline B, System) against a three-dimension marketing rubric (Curiosity, Urgency, Relevance, each 1–5, plus an overall score), on the same 20-video set used in Section 7.4. This produced 20 videos × 3 conditions = 60 evaluations, all 60 completed with 0 errors (</w:t>
      </w:r>
      <w:r w:rsidRPr="00412300">
        <w:rPr>
          <w:rStyle w:val="VerbatimChar"/>
          <w:rFonts w:ascii="Times New Roman" w:hAnsi="Times New Roman" w:cs="Times New Roman"/>
        </w:rPr>
        <w:t>system/evaluation/outputs/llm_judge_results.json</w:t>
      </w:r>
      <w:r w:rsidRPr="00412300">
        <w:rPr/>
        <w:t>).</w:t>
      </w:r>
    </w:p>
    <w:p w14:paraId="50220120" w14:textId="77777777" w:rsidR="00FE0DEE" w:rsidRPr="00412300" w:rsidRDefault="00000000">
      <w:pPr>
        <w:pStyle w:val="BodyText"/>
        <w:keepNext/>
        <w:jc w:val="left"/>
        <w:rPr>
          <w:rFonts w:ascii="Times New Roman" w:hAnsi="Times New Roman" w:cs="Times New Roman"/>
        </w:rPr>
      </w:pPr>
      <w:r w:rsidRPr="00412300">
        <w:rPr>
          <w:b/>
          <w:bCs/>
        </w:rPr>
        <w:t>Table 7.7: LLM-as-a-Judge, Mean Scores by Condition (n = 20 videos)</w:t>
      </w:r>
    </w:p>
    <w:tbl>
      <w:tblPr>
        <w:tblStyle w:val="Table"/>
        <w:tblW w:w="8665" w:type="dxa"/>
        <w:tblLook w:val="0020" w:firstRow="1" w:lastRow="0" w:firstColumn="0" w:lastColumn="0" w:noHBand="0" w:noVBand="0"/>
      </w:tblPr>
      <w:tblGrid>
        <w:gridCol w:w="3700"/>
        <w:gridCol w:w="1280"/>
        <w:gridCol w:w="1202"/>
        <w:gridCol w:w="1402"/>
        <w:gridCol w:w="1079"/>
      </w:tblGrid>
      <w:tr w:rsidR="00FE0DEE" w:rsidRPr="00412300" w14:paraId="09ADC170"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700" w:type="dxa"/>
          </w:tcPr>
          <w:p w14:paraId="4391FB0C" w14:textId="77777777" w:rsidR="00FE0DEE" w:rsidRPr="00412300" w:rsidRDefault="00000000">
            <w:pPr>
              <w:pStyle w:val="Compact"/>
              <w:spacing w:line="240" w:lineRule="auto" w:before="40" w:after="40"/>
              <w:jc w:val="left"/>
              <w:rPr>
                <w:rFonts w:ascii="Times New Roman" w:hAnsi="Times New Roman" w:cs="Times New Roman"/>
              </w:rPr>
            </w:pPr>
            <w:r w:rsidRPr="00412300">
              <w:rPr/>
              <w:t>Condition</w:t>
            </w:r>
          </w:p>
        </w:tc>
        <w:tc>
          <w:tcPr>
            <w:tcW w:w="1280" w:type="dxa"/>
          </w:tcPr>
          <w:p w14:paraId="5258CDB4" w14:textId="77777777" w:rsidR="00FE0DEE" w:rsidRPr="00412300" w:rsidRDefault="00000000">
            <w:pPr>
              <w:pStyle w:val="Compact"/>
              <w:spacing w:line="240" w:lineRule="auto" w:before="40" w:after="40"/>
              <w:jc w:val="left"/>
              <w:rPr>
                <w:rFonts w:ascii="Times New Roman" w:hAnsi="Times New Roman" w:cs="Times New Roman"/>
              </w:rPr>
            </w:pPr>
            <w:r w:rsidRPr="00412300">
              <w:rPr/>
              <w:t>Curiosity</w:t>
            </w:r>
          </w:p>
        </w:tc>
        <w:tc>
          <w:tcPr>
            <w:tcW w:w="1202" w:type="dxa"/>
          </w:tcPr>
          <w:p w14:paraId="33D86422" w14:textId="77777777" w:rsidR="00FE0DEE" w:rsidRPr="00412300" w:rsidRDefault="00000000">
            <w:pPr>
              <w:pStyle w:val="Compact"/>
              <w:spacing w:line="240" w:lineRule="auto" w:before="40" w:after="40"/>
              <w:jc w:val="left"/>
              <w:rPr>
                <w:rFonts w:ascii="Times New Roman" w:hAnsi="Times New Roman" w:cs="Times New Roman"/>
              </w:rPr>
            </w:pPr>
            <w:r w:rsidRPr="00412300">
              <w:rPr/>
              <w:t>Urgency</w:t>
            </w:r>
          </w:p>
        </w:tc>
        <w:tc>
          <w:tcPr>
            <w:tcW w:w="1402" w:type="dxa"/>
          </w:tcPr>
          <w:p w14:paraId="0F863BDB" w14:textId="77777777" w:rsidR="00FE0DEE" w:rsidRPr="00412300" w:rsidRDefault="00000000">
            <w:pPr>
              <w:pStyle w:val="Compact"/>
              <w:spacing w:line="240" w:lineRule="auto" w:before="40" w:after="40"/>
              <w:jc w:val="left"/>
              <w:rPr>
                <w:rFonts w:ascii="Times New Roman" w:hAnsi="Times New Roman" w:cs="Times New Roman"/>
              </w:rPr>
            </w:pPr>
            <w:r w:rsidRPr="00412300">
              <w:rPr/>
              <w:t>Relevance</w:t>
            </w:r>
          </w:p>
        </w:tc>
        <w:tc>
          <w:tcPr>
            <w:tcW w:w="1079" w:type="dxa"/>
          </w:tcPr>
          <w:p w14:paraId="2BB2E952" w14:textId="77777777" w:rsidR="00FE0DEE" w:rsidRPr="00412300" w:rsidRDefault="00000000">
            <w:pPr>
              <w:pStyle w:val="Compact"/>
              <w:spacing w:line="240" w:lineRule="auto" w:before="40" w:after="40"/>
              <w:jc w:val="left"/>
              <w:rPr>
                <w:rFonts w:ascii="Times New Roman" w:hAnsi="Times New Roman" w:cs="Times New Roman"/>
              </w:rPr>
            </w:pPr>
            <w:r w:rsidRPr="00412300">
              <w:rPr/>
              <w:t>Overall</w:t>
            </w:r>
          </w:p>
        </w:tc>
      </w:tr>
      <w:tr w:rsidR="00FE0DEE" w:rsidRPr="00412300" w14:paraId="30AE4116" w14:textId="77777777">
        <w:tc>
          <w:tcPr>
            <w:tcW w:w="3700" w:type="dxa"/>
          </w:tcPr>
          <w:p w14:paraId="69E2A693"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A (descriptive)</w:t>
            </w:r>
          </w:p>
        </w:tc>
        <w:tc>
          <w:tcPr>
            <w:tcW w:w="1280" w:type="dxa"/>
          </w:tcPr>
          <w:p w14:paraId="371D3AC8" w14:textId="77777777" w:rsidR="00FE0DEE" w:rsidRPr="00412300" w:rsidRDefault="00000000">
            <w:pPr>
              <w:pStyle w:val="Compact"/>
              <w:spacing w:line="240" w:lineRule="auto" w:before="40" w:after="40"/>
              <w:jc w:val="left"/>
              <w:rPr>
                <w:rFonts w:ascii="Times New Roman" w:hAnsi="Times New Roman" w:cs="Times New Roman"/>
              </w:rPr>
            </w:pPr>
            <w:r w:rsidRPr="00412300">
              <w:rPr/>
              <w:t>3.25</w:t>
            </w:r>
          </w:p>
        </w:tc>
        <w:tc>
          <w:tcPr>
            <w:tcW w:w="1202" w:type="dxa"/>
          </w:tcPr>
          <w:p w14:paraId="7764DB47" w14:textId="77777777" w:rsidR="00FE0DEE" w:rsidRPr="00412300" w:rsidRDefault="00000000">
            <w:pPr>
              <w:pStyle w:val="Compact"/>
              <w:spacing w:line="240" w:lineRule="auto" w:before="40" w:after="40"/>
              <w:jc w:val="left"/>
              <w:rPr>
                <w:rFonts w:ascii="Times New Roman" w:hAnsi="Times New Roman" w:cs="Times New Roman"/>
              </w:rPr>
            </w:pPr>
            <w:r w:rsidRPr="00412300">
              <w:rPr/>
              <w:t>2.30</w:t>
            </w:r>
          </w:p>
        </w:tc>
        <w:tc>
          <w:tcPr>
            <w:tcW w:w="1402" w:type="dxa"/>
          </w:tcPr>
          <w:p w14:paraId="733D1DB6" w14:textId="77777777" w:rsidR="00FE0DEE" w:rsidRPr="00412300" w:rsidRDefault="00000000">
            <w:pPr>
              <w:pStyle w:val="Compact"/>
              <w:spacing w:line="240" w:lineRule="auto" w:before="40" w:after="40"/>
              <w:jc w:val="left"/>
              <w:rPr>
                <w:rFonts w:ascii="Times New Roman" w:hAnsi="Times New Roman" w:cs="Times New Roman"/>
              </w:rPr>
            </w:pPr>
            <w:r w:rsidRPr="00412300">
              <w:rPr/>
              <w:t>4.50</w:t>
            </w:r>
          </w:p>
        </w:tc>
        <w:tc>
          <w:tcPr>
            <w:tcW w:w="1079" w:type="dxa"/>
          </w:tcPr>
          <w:p w14:paraId="0AA9D71E" w14:textId="77777777" w:rsidR="00FE0DEE" w:rsidRPr="00412300" w:rsidRDefault="00000000">
            <w:pPr>
              <w:pStyle w:val="Compact"/>
              <w:spacing w:line="240" w:lineRule="auto" w:before="40" w:after="40"/>
              <w:jc w:val="left"/>
              <w:rPr>
                <w:rFonts w:ascii="Times New Roman" w:hAnsi="Times New Roman" w:cs="Times New Roman"/>
              </w:rPr>
            </w:pPr>
            <w:r w:rsidRPr="00412300">
              <w:rPr/>
              <w:t>3.30</w:t>
            </w:r>
          </w:p>
        </w:tc>
      </w:tr>
      <w:tr w:rsidR="00FE0DEE" w:rsidRPr="00412300" w14:paraId="654B7D4A" w14:textId="77777777">
        <w:tc>
          <w:tcPr>
            <w:tcW w:w="3700" w:type="dxa"/>
          </w:tcPr>
          <w:p w14:paraId="2803C2C2"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B (zero-shot GPT-4o)</w:t>
            </w:r>
          </w:p>
        </w:tc>
        <w:tc>
          <w:tcPr>
            <w:tcW w:w="1280" w:type="dxa"/>
          </w:tcPr>
          <w:p w14:paraId="3353572E" w14:textId="77777777" w:rsidR="00FE0DEE" w:rsidRPr="00412300" w:rsidRDefault="00000000">
            <w:pPr>
              <w:pStyle w:val="Compact"/>
              <w:spacing w:line="240" w:lineRule="auto" w:before="40" w:after="40"/>
              <w:jc w:val="left"/>
              <w:rPr>
                <w:rFonts w:ascii="Times New Roman" w:hAnsi="Times New Roman" w:cs="Times New Roman"/>
              </w:rPr>
            </w:pPr>
            <w:r w:rsidRPr="00412300">
              <w:rPr/>
              <w:t>3.90</w:t>
            </w:r>
          </w:p>
        </w:tc>
        <w:tc>
          <w:tcPr>
            <w:tcW w:w="1202" w:type="dxa"/>
          </w:tcPr>
          <w:p w14:paraId="1F445D39" w14:textId="77777777" w:rsidR="00FE0DEE" w:rsidRPr="00412300" w:rsidRDefault="00000000">
            <w:pPr>
              <w:pStyle w:val="Compact"/>
              <w:spacing w:line="240" w:lineRule="auto" w:before="40" w:after="40"/>
              <w:jc w:val="left"/>
              <w:rPr>
                <w:rFonts w:ascii="Times New Roman" w:hAnsi="Times New Roman" w:cs="Times New Roman"/>
              </w:rPr>
            </w:pPr>
            <w:r w:rsidRPr="00412300">
              <w:rPr/>
              <w:t>2.85</w:t>
            </w:r>
          </w:p>
        </w:tc>
        <w:tc>
          <w:tcPr>
            <w:tcW w:w="1402" w:type="dxa"/>
          </w:tcPr>
          <w:p w14:paraId="1CB9218F" w14:textId="77777777" w:rsidR="00FE0DEE" w:rsidRPr="00412300" w:rsidRDefault="00000000">
            <w:pPr>
              <w:pStyle w:val="Compact"/>
              <w:spacing w:line="240" w:lineRule="auto" w:before="40" w:after="40"/>
              <w:jc w:val="left"/>
              <w:rPr>
                <w:rFonts w:ascii="Times New Roman" w:hAnsi="Times New Roman" w:cs="Times New Roman"/>
              </w:rPr>
            </w:pPr>
            <w:r w:rsidRPr="00412300">
              <w:rPr/>
              <w:t>4.95</w:t>
            </w:r>
          </w:p>
        </w:tc>
        <w:tc>
          <w:tcPr>
            <w:tcW w:w="1079" w:type="dxa"/>
          </w:tcPr>
          <w:p w14:paraId="05493A3A" w14:textId="77777777" w:rsidR="00FE0DEE" w:rsidRPr="00412300" w:rsidRDefault="00000000">
            <w:pPr>
              <w:pStyle w:val="Compact"/>
              <w:spacing w:line="240" w:lineRule="auto" w:before="40" w:after="40"/>
              <w:jc w:val="left"/>
              <w:rPr>
                <w:rFonts w:ascii="Times New Roman" w:hAnsi="Times New Roman" w:cs="Times New Roman"/>
              </w:rPr>
            </w:pPr>
            <w:r w:rsidRPr="00412300">
              <w:rPr/>
              <w:t>3.85</w:t>
            </w:r>
          </w:p>
        </w:tc>
      </w:tr>
      <w:tr w:rsidR="00FE0DEE" w:rsidRPr="00412300" w14:paraId="4C8AE9D1" w14:textId="77777777">
        <w:tc>
          <w:tcPr>
            <w:tcW w:w="3700" w:type="dxa"/>
          </w:tcPr>
          <w:p w14:paraId="1C125EE5"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(YTO top-ranked)</w:t>
            </w:r>
          </w:p>
        </w:tc>
        <w:tc>
          <w:tcPr>
            <w:tcW w:w="1280" w:type="dxa"/>
          </w:tcPr>
          <w:p w14:paraId="07CF36F6" w14:textId="77777777" w:rsidR="00FE0DEE" w:rsidRPr="00412300" w:rsidRDefault="00000000">
            <w:pPr>
              <w:pStyle w:val="Compact"/>
              <w:spacing w:line="240" w:lineRule="auto" w:before="40" w:after="40"/>
              <w:jc w:val="left"/>
              <w:rPr>
                <w:rFonts w:ascii="Times New Roman" w:hAnsi="Times New Roman" w:cs="Times New Roman"/>
              </w:rPr>
            </w:pPr>
            <w:r w:rsidRPr="00412300">
              <w:rPr/>
              <w:t>4.00</w:t>
            </w:r>
          </w:p>
        </w:tc>
        <w:tc>
          <w:tcPr>
            <w:tcW w:w="1202" w:type="dxa"/>
          </w:tcPr>
          <w:p w14:paraId="337C1E96" w14:textId="77777777" w:rsidR="00FE0DEE" w:rsidRPr="00412300" w:rsidRDefault="00000000">
            <w:pPr>
              <w:pStyle w:val="Compact"/>
              <w:spacing w:line="240" w:lineRule="auto" w:before="40" w:after="40"/>
              <w:jc w:val="left"/>
              <w:rPr>
                <w:rFonts w:ascii="Times New Roman" w:hAnsi="Times New Roman" w:cs="Times New Roman"/>
              </w:rPr>
            </w:pPr>
            <w:r w:rsidRPr="00412300">
              <w:rPr/>
              <w:t>2.95</w:t>
            </w:r>
          </w:p>
        </w:tc>
        <w:tc>
          <w:tcPr>
            <w:tcW w:w="1402" w:type="dxa"/>
          </w:tcPr>
          <w:p w14:paraId="3BAE2234" w14:textId="77777777" w:rsidR="00FE0DEE" w:rsidRPr="00412300" w:rsidRDefault="00000000">
            <w:pPr>
              <w:pStyle w:val="Compact"/>
              <w:spacing w:line="240" w:lineRule="auto" w:before="40" w:after="40"/>
              <w:jc w:val="left"/>
              <w:rPr>
                <w:rFonts w:ascii="Times New Roman" w:hAnsi="Times New Roman" w:cs="Times New Roman"/>
              </w:rPr>
            </w:pPr>
            <w:r w:rsidRPr="00412300">
              <w:rPr/>
              <w:t>4.55</w:t>
            </w:r>
          </w:p>
        </w:tc>
        <w:tc>
          <w:tcPr>
            <w:tcW w:w="1079" w:type="dxa"/>
          </w:tcPr>
          <w:p w14:paraId="22630A32" w14:textId="77777777" w:rsidR="00FE0DEE" w:rsidRPr="00412300" w:rsidRDefault="00000000">
            <w:pPr>
              <w:pStyle w:val="Compact"/>
              <w:spacing w:line="240" w:lineRule="auto" w:before="40" w:after="40"/>
              <w:jc w:val="left"/>
              <w:rPr>
                <w:rFonts w:ascii="Times New Roman" w:hAnsi="Times New Roman" w:cs="Times New Roman"/>
              </w:rPr>
            </w:pPr>
            <w:r w:rsidRPr="00412300">
              <w:rPr/>
              <w:t>3.95</w:t>
            </w:r>
          </w:p>
        </w:tc>
      </w:tr>
    </w:tbl>
    <w:p w14:paraId="0838E5F9" w14:textId="77777777" w:rsidR="00FE0DEE" w:rsidRPr="00412300" w:rsidRDefault="00000000">
      <w:pPr>
        <w:pStyle w:val="BodyText"/>
        <w:keepNext/>
        <w:spacing w:before="200"/>
        <w:jc w:val="left"/>
        <w:rPr>
          <w:rFonts w:ascii="Times New Roman" w:hAnsi="Times New Roman" w:cs="Times New Roman"/>
        </w:rPr>
      </w:pPr>
      <w:r w:rsidRPr="00412300">
        <w:rPr>
          <w:b/>
          <w:bCs/>
        </w:rPr>
        <w:t>Table 7.8: LLM-as-a-Judge, Wilcoxon Signed-Rank Significance (System vs. Each Baseline)</w:t>
      </w:r>
    </w:p>
    <w:tbl>
      <w:tblPr>
        <w:tblStyle w:val="Table"/>
        <w:tblW w:w="8665" w:type="dxa"/>
        <w:tblLook w:val="0020" w:firstRow="1" w:lastRow="0" w:firstColumn="0" w:lastColumn="0" w:noHBand="0" w:noVBand="0"/>
      </w:tblPr>
      <w:tblGrid>
        <w:gridCol w:w="2924"/>
        <w:gridCol w:w="1563"/>
        <w:gridCol w:w="1226"/>
        <w:gridCol w:w="2950"/>
      </w:tblGrid>
      <w:tr w:rsidR="00FE0DEE" w:rsidRPr="00412300" w14:paraId="658920FB"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924" w:type="dxa"/>
          </w:tcPr>
          <w:p w14:paraId="09DB3C48" w14:textId="77777777" w:rsidR="00FE0DEE" w:rsidRPr="00412300" w:rsidRDefault="00000000">
            <w:pPr>
              <w:pStyle w:val="Compact"/>
              <w:spacing w:line="240" w:lineRule="auto" w:before="40" w:after="40"/>
              <w:jc w:val="left"/>
              <w:rPr>
                <w:rFonts w:ascii="Times New Roman" w:hAnsi="Times New Roman" w:cs="Times New Roman"/>
              </w:rPr>
            </w:pPr>
            <w:r w:rsidRPr="00412300">
              <w:rPr/>
              <w:t>Comparison</w:t>
            </w:r>
          </w:p>
        </w:tc>
        <w:tc>
          <w:tcPr>
            <w:tcW w:w="1563" w:type="dxa"/>
          </w:tcPr>
          <w:p w14:paraId="3AA439D3" w14:textId="77777777" w:rsidR="00FE0DEE" w:rsidRPr="00412300" w:rsidRDefault="00000000">
            <w:pPr>
              <w:pStyle w:val="Compact"/>
              <w:spacing w:line="240" w:lineRule="auto" w:before="40" w:after="40"/>
              <w:jc w:val="left"/>
              <w:rPr>
                <w:rFonts w:ascii="Times New Roman" w:hAnsi="Times New Roman" w:cs="Times New Roman"/>
              </w:rPr>
            </w:pPr>
            <w:r w:rsidRPr="00412300">
              <w:rPr/>
              <w:t>Dimension</w:t>
            </w:r>
          </w:p>
        </w:tc>
        <w:tc>
          <w:tcPr>
            <w:tcW w:w="1226" w:type="dxa"/>
          </w:tcPr>
          <w:p w14:paraId="494B18D0" w14:textId="77777777" w:rsidR="00FE0DEE" w:rsidRPr="00412300" w:rsidRDefault="00000000">
            <w:pPr>
              <w:pStyle w:val="Compact"/>
              <w:spacing w:line="240" w:lineRule="auto" w:before="40" w:after="40"/>
              <w:jc w:val="left"/>
              <w:rPr>
                <w:rFonts w:ascii="Times New Roman" w:hAnsi="Times New Roman" w:cs="Times New Roman"/>
              </w:rPr>
            </w:pPr>
            <w:r w:rsidRPr="00412300">
              <w:rPr/>
              <w:t>p-value</w:t>
            </w:r>
          </w:p>
        </w:tc>
        <w:tc>
          <w:tcPr>
            <w:tcW w:w="2950" w:type="dxa"/>
          </w:tcPr>
          <w:p w14:paraId="6103B023" w14:textId="77777777" w:rsidR="00FE0DEE" w:rsidRPr="00412300" w:rsidRDefault="00000000">
            <w:pPr>
              <w:pStyle w:val="Compact"/>
              <w:spacing w:line="240" w:lineRule="auto" w:before="40" w:after="40"/>
              <w:jc w:val="left"/>
              <w:rPr>
                <w:rFonts w:ascii="Times New Roman" w:hAnsi="Times New Roman" w:cs="Times New Roman"/>
              </w:rPr>
            </w:pPr>
            <w:r w:rsidRPr="00412300">
              <w:rPr/>
              <w:t>Significant (α = 0.05)?</w:t>
            </w:r>
          </w:p>
        </w:tc>
      </w:tr>
      <w:tr w:rsidR="00FE0DEE" w:rsidRPr="00412300" w14:paraId="103E5BF8" w14:textId="77777777">
        <w:tc>
          <w:tcPr>
            <w:tcW w:w="2924" w:type="dxa"/>
          </w:tcPr>
          <w:p w14:paraId="58C31719"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563" w:type="dxa"/>
          </w:tcPr>
          <w:p w14:paraId="4F59F2B9" w14:textId="77777777" w:rsidR="00FE0DEE" w:rsidRPr="00412300" w:rsidRDefault="00000000">
            <w:pPr>
              <w:pStyle w:val="Compact"/>
              <w:spacing w:line="240" w:lineRule="auto" w:before="40" w:after="40"/>
              <w:jc w:val="left"/>
              <w:rPr>
                <w:rFonts w:ascii="Times New Roman" w:hAnsi="Times New Roman" w:cs="Times New Roman"/>
              </w:rPr>
            </w:pPr>
            <w:r w:rsidRPr="00412300">
              <w:rPr/>
              <w:t>Curiosity</w:t>
            </w:r>
          </w:p>
        </w:tc>
        <w:tc>
          <w:tcPr>
            <w:tcW w:w="1226" w:type="dxa"/>
          </w:tcPr>
          <w:p w14:paraId="48C1787A" w14:textId="77777777" w:rsidR="00FE0DEE" w:rsidRPr="00412300" w:rsidRDefault="00000000">
            <w:pPr>
              <w:pStyle w:val="Compact"/>
              <w:spacing w:line="240" w:lineRule="auto" w:before="40" w:after="40"/>
              <w:jc w:val="left"/>
              <w:rPr>
                <w:rFonts w:ascii="Times New Roman" w:hAnsi="Times New Roman" w:cs="Times New Roman"/>
              </w:rPr>
            </w:pPr>
            <w:r w:rsidRPr="00412300">
              <w:rPr/>
              <w:t>0.00063</w:t>
            </w:r>
          </w:p>
        </w:tc>
        <w:tc>
          <w:tcPr>
            <w:tcW w:w="2950" w:type="dxa"/>
          </w:tcPr>
          <w:p w14:paraId="4137AEEC"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16A9EF15" w14:textId="77777777">
        <w:tc>
          <w:tcPr>
            <w:tcW w:w="2924" w:type="dxa"/>
          </w:tcPr>
          <w:p w14:paraId="435AF077"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563" w:type="dxa"/>
          </w:tcPr>
          <w:p w14:paraId="12C7E7FD" w14:textId="77777777" w:rsidR="00FE0DEE" w:rsidRPr="00412300" w:rsidRDefault="00000000">
            <w:pPr>
              <w:pStyle w:val="Compact"/>
              <w:spacing w:line="240" w:lineRule="auto" w:before="40" w:after="40"/>
              <w:jc w:val="left"/>
              <w:rPr>
                <w:rFonts w:ascii="Times New Roman" w:hAnsi="Times New Roman" w:cs="Times New Roman"/>
              </w:rPr>
            </w:pPr>
            <w:r w:rsidRPr="00412300">
              <w:rPr/>
              <w:t>Urgency</w:t>
            </w:r>
          </w:p>
        </w:tc>
        <w:tc>
          <w:tcPr>
            <w:tcW w:w="1226" w:type="dxa"/>
          </w:tcPr>
          <w:p w14:paraId="1A1B97D3" w14:textId="77777777" w:rsidR="00FE0DEE" w:rsidRPr="00412300" w:rsidRDefault="00000000">
            <w:pPr>
              <w:pStyle w:val="Compact"/>
              <w:spacing w:line="240" w:lineRule="auto" w:before="40" w:after="40"/>
              <w:jc w:val="left"/>
              <w:rPr>
                <w:rFonts w:ascii="Times New Roman" w:hAnsi="Times New Roman" w:cs="Times New Roman"/>
              </w:rPr>
            </w:pPr>
            <w:r w:rsidRPr="00412300">
              <w:rPr/>
              <w:t>0.00162</w:t>
            </w:r>
          </w:p>
        </w:tc>
        <w:tc>
          <w:tcPr>
            <w:tcW w:w="2950" w:type="dxa"/>
          </w:tcPr>
          <w:p w14:paraId="2F9C34FF"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706610AF" w14:textId="77777777">
        <w:tc>
          <w:tcPr>
            <w:tcW w:w="2924" w:type="dxa"/>
          </w:tcPr>
          <w:p w14:paraId="1045C74F"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563" w:type="dxa"/>
          </w:tcPr>
          <w:p w14:paraId="5FFBCA89" w14:textId="77777777" w:rsidR="00FE0DEE" w:rsidRPr="00412300" w:rsidRDefault="00000000">
            <w:pPr>
              <w:pStyle w:val="Compact"/>
              <w:spacing w:line="240" w:lineRule="auto" w:before="40" w:after="40"/>
              <w:jc w:val="left"/>
              <w:rPr>
                <w:rFonts w:ascii="Times New Roman" w:hAnsi="Times New Roman" w:cs="Times New Roman"/>
              </w:rPr>
            </w:pPr>
            <w:r w:rsidRPr="00412300">
              <w:rPr/>
              <w:t>Relevance</w:t>
            </w:r>
          </w:p>
        </w:tc>
        <w:tc>
          <w:tcPr>
            <w:tcW w:w="1226" w:type="dxa"/>
          </w:tcPr>
          <w:p w14:paraId="5995C362" w14:textId="77777777" w:rsidR="00FE0DEE" w:rsidRPr="00412300" w:rsidRDefault="00000000">
            <w:pPr>
              <w:pStyle w:val="Compact"/>
              <w:spacing w:line="240" w:lineRule="auto" w:before="40" w:after="40"/>
              <w:jc w:val="left"/>
              <w:rPr>
                <w:rFonts w:ascii="Times New Roman" w:hAnsi="Times New Roman" w:cs="Times New Roman"/>
              </w:rPr>
            </w:pPr>
            <w:r w:rsidRPr="00412300">
              <w:rPr/>
              <w:t>0.7389</w:t>
            </w:r>
          </w:p>
        </w:tc>
        <w:tc>
          <w:tcPr>
            <w:tcW w:w="2950" w:type="dxa"/>
          </w:tcPr>
          <w:p w14:paraId="617569BB"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56B3A6B6" w14:textId="77777777">
        <w:tc>
          <w:tcPr>
            <w:tcW w:w="2924" w:type="dxa"/>
          </w:tcPr>
          <w:p w14:paraId="169AFD0B"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A</w:t>
            </w:r>
          </w:p>
        </w:tc>
        <w:tc>
          <w:tcPr>
            <w:tcW w:w="1563" w:type="dxa"/>
          </w:tcPr>
          <w:p w14:paraId="52EA3F06" w14:textId="77777777" w:rsidR="00FE0DEE" w:rsidRPr="00412300" w:rsidRDefault="00000000">
            <w:pPr>
              <w:pStyle w:val="Compact"/>
              <w:spacing w:line="240" w:lineRule="auto" w:before="40" w:after="40"/>
              <w:jc w:val="left"/>
              <w:rPr>
                <w:rFonts w:ascii="Times New Roman" w:hAnsi="Times New Roman" w:cs="Times New Roman"/>
              </w:rPr>
            </w:pPr>
            <w:r w:rsidRPr="00412300">
              <w:rPr/>
              <w:t>Overall</w:t>
            </w:r>
          </w:p>
        </w:tc>
        <w:tc>
          <w:tcPr>
            <w:tcW w:w="1226" w:type="dxa"/>
          </w:tcPr>
          <w:p w14:paraId="7F80B393" w14:textId="77777777" w:rsidR="00FE0DEE" w:rsidRPr="00412300" w:rsidRDefault="00000000">
            <w:pPr>
              <w:pStyle w:val="Compact"/>
              <w:spacing w:line="240" w:lineRule="auto" w:before="40" w:after="40"/>
              <w:jc w:val="left"/>
              <w:rPr>
                <w:rFonts w:ascii="Times New Roman" w:hAnsi="Times New Roman" w:cs="Times New Roman"/>
              </w:rPr>
            </w:pPr>
            <w:r w:rsidRPr="00412300">
              <w:rPr/>
              <w:t>0.00079</w:t>
            </w:r>
          </w:p>
        </w:tc>
        <w:tc>
          <w:tcPr>
            <w:tcW w:w="2950" w:type="dxa"/>
          </w:tcPr>
          <w:p w14:paraId="07760BE9"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663AA2CD" w14:textId="77777777">
        <w:tc>
          <w:tcPr>
            <w:tcW w:w="2924" w:type="dxa"/>
          </w:tcPr>
          <w:p w14:paraId="450F6F61"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563" w:type="dxa"/>
          </w:tcPr>
          <w:p w14:paraId="7C30BF37" w14:textId="77777777" w:rsidR="00FE0DEE" w:rsidRPr="00412300" w:rsidRDefault="00000000">
            <w:pPr>
              <w:pStyle w:val="Compact"/>
              <w:spacing w:line="240" w:lineRule="auto" w:before="40" w:after="40"/>
              <w:jc w:val="left"/>
              <w:rPr>
                <w:rFonts w:ascii="Times New Roman" w:hAnsi="Times New Roman" w:cs="Times New Roman"/>
              </w:rPr>
            </w:pPr>
            <w:r w:rsidRPr="00412300">
              <w:rPr/>
              <w:t>Curiosity</w:t>
            </w:r>
          </w:p>
        </w:tc>
        <w:tc>
          <w:tcPr>
            <w:tcW w:w="1226" w:type="dxa"/>
          </w:tcPr>
          <w:p w14:paraId="75249F28" w14:textId="77777777" w:rsidR="00FE0DEE" w:rsidRPr="00412300" w:rsidRDefault="00000000">
            <w:pPr>
              <w:pStyle w:val="Compact"/>
              <w:spacing w:line="240" w:lineRule="auto" w:before="40" w:after="40"/>
              <w:jc w:val="left"/>
              <w:rPr>
                <w:rFonts w:ascii="Times New Roman" w:hAnsi="Times New Roman" w:cs="Times New Roman"/>
              </w:rPr>
            </w:pPr>
            <w:r w:rsidRPr="00412300">
              <w:rPr/>
              <w:t>0.1573</w:t>
            </w:r>
          </w:p>
        </w:tc>
        <w:tc>
          <w:tcPr>
            <w:tcW w:w="2950" w:type="dxa"/>
          </w:tcPr>
          <w:p w14:paraId="18FABD3E"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2E345723" w14:textId="77777777">
        <w:tc>
          <w:tcPr>
            <w:tcW w:w="2924" w:type="dxa"/>
          </w:tcPr>
          <w:p w14:paraId="728483E9"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563" w:type="dxa"/>
          </w:tcPr>
          <w:p w14:paraId="60C581FF" w14:textId="77777777" w:rsidR="00FE0DEE" w:rsidRPr="00412300" w:rsidRDefault="00000000">
            <w:pPr>
              <w:pStyle w:val="Compact"/>
              <w:spacing w:line="240" w:lineRule="auto" w:before="40" w:after="40"/>
              <w:jc w:val="left"/>
              <w:rPr>
                <w:rFonts w:ascii="Times New Roman" w:hAnsi="Times New Roman" w:cs="Times New Roman"/>
              </w:rPr>
            </w:pPr>
            <w:r w:rsidRPr="00412300">
              <w:rPr/>
              <w:t>Urgency</w:t>
            </w:r>
          </w:p>
        </w:tc>
        <w:tc>
          <w:tcPr>
            <w:tcW w:w="1226" w:type="dxa"/>
          </w:tcPr>
          <w:p w14:paraId="1418F353" w14:textId="77777777" w:rsidR="00FE0DEE" w:rsidRPr="00412300" w:rsidRDefault="00000000">
            <w:pPr>
              <w:pStyle w:val="Compact"/>
              <w:spacing w:line="240" w:lineRule="auto" w:before="40" w:after="40"/>
              <w:jc w:val="left"/>
              <w:rPr>
                <w:rFonts w:ascii="Times New Roman" w:hAnsi="Times New Roman" w:cs="Times New Roman"/>
              </w:rPr>
            </w:pPr>
            <w:r w:rsidRPr="00412300">
              <w:rPr/>
              <w:t>0.3173</w:t>
            </w:r>
          </w:p>
        </w:tc>
        <w:tc>
          <w:tcPr>
            <w:tcW w:w="2950" w:type="dxa"/>
          </w:tcPr>
          <w:p w14:paraId="1C3B68E8"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r w:rsidR="00FE0DEE" w:rsidRPr="00412300" w14:paraId="570AFE6A" w14:textId="77777777">
        <w:tc>
          <w:tcPr>
            <w:tcW w:w="2924" w:type="dxa"/>
          </w:tcPr>
          <w:p w14:paraId="28FF9ECD"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563" w:type="dxa"/>
          </w:tcPr>
          <w:p w14:paraId="717BE414" w14:textId="77777777" w:rsidR="00FE0DEE" w:rsidRPr="00412300" w:rsidRDefault="00000000">
            <w:pPr>
              <w:pStyle w:val="Compact"/>
              <w:spacing w:line="240" w:lineRule="auto" w:before="40" w:after="40"/>
              <w:jc w:val="left"/>
              <w:rPr>
                <w:rFonts w:ascii="Times New Roman" w:hAnsi="Times New Roman" w:cs="Times New Roman"/>
              </w:rPr>
            </w:pPr>
            <w:r w:rsidRPr="00412300">
              <w:rPr/>
              <w:t>Relevance</w:t>
            </w:r>
          </w:p>
        </w:tc>
        <w:tc>
          <w:tcPr>
            <w:tcW w:w="1226" w:type="dxa"/>
          </w:tcPr>
          <w:p w14:paraId="38E9C9A7" w14:textId="77777777" w:rsidR="00FE0DEE" w:rsidRPr="00412300" w:rsidRDefault="00000000">
            <w:pPr>
              <w:pStyle w:val="Compact"/>
              <w:spacing w:line="240" w:lineRule="auto" w:before="40" w:after="40"/>
              <w:jc w:val="left"/>
              <w:rPr>
                <w:rFonts w:ascii="Times New Roman" w:hAnsi="Times New Roman" w:cs="Times New Roman"/>
              </w:rPr>
            </w:pPr>
            <w:r w:rsidRPr="00412300">
              <w:rPr/>
              <w:t>0.00468</w:t>
            </w:r>
          </w:p>
        </w:tc>
        <w:tc>
          <w:tcPr>
            <w:tcW w:w="2950" w:type="dxa"/>
          </w:tcPr>
          <w:p w14:paraId="7BE9E534" w14:textId="77777777" w:rsidR="00FE0DEE" w:rsidRPr="00412300" w:rsidRDefault="00000000">
            <w:pPr>
              <w:pStyle w:val="Compact"/>
              <w:spacing w:line="240" w:lineRule="auto" w:before="40" w:after="40"/>
              <w:jc w:val="left"/>
              <w:rPr>
                <w:rFonts w:ascii="Times New Roman" w:hAnsi="Times New Roman" w:cs="Times New Roman"/>
              </w:rPr>
            </w:pPr>
            <w:r w:rsidRPr="00412300">
              <w:rPr/>
              <w:t>Yes</w:t>
            </w:r>
          </w:p>
        </w:tc>
      </w:tr>
      <w:tr w:rsidR="00FE0DEE" w:rsidRPr="00412300" w14:paraId="459CC010" w14:textId="77777777">
        <w:tc>
          <w:tcPr>
            <w:tcW w:w="2924" w:type="dxa"/>
          </w:tcPr>
          <w:p w14:paraId="5BCF1288"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vs. Baseline B</w:t>
            </w:r>
          </w:p>
        </w:tc>
        <w:tc>
          <w:tcPr>
            <w:tcW w:w="1563" w:type="dxa"/>
          </w:tcPr>
          <w:p w14:paraId="3206C612" w14:textId="77777777" w:rsidR="00FE0DEE" w:rsidRPr="00412300" w:rsidRDefault="00000000">
            <w:pPr>
              <w:pStyle w:val="Compact"/>
              <w:spacing w:line="240" w:lineRule="auto" w:before="40" w:after="40"/>
              <w:jc w:val="left"/>
              <w:rPr>
                <w:rFonts w:ascii="Times New Roman" w:hAnsi="Times New Roman" w:cs="Times New Roman"/>
              </w:rPr>
            </w:pPr>
            <w:r w:rsidRPr="00412300">
              <w:rPr/>
              <w:t>Overall</w:t>
            </w:r>
          </w:p>
        </w:tc>
        <w:tc>
          <w:tcPr>
            <w:tcW w:w="1226" w:type="dxa"/>
          </w:tcPr>
          <w:p w14:paraId="48E97223" w14:textId="77777777" w:rsidR="00FE0DEE" w:rsidRPr="00412300" w:rsidRDefault="00000000">
            <w:pPr>
              <w:pStyle w:val="Compact"/>
              <w:spacing w:line="240" w:lineRule="auto" w:before="40" w:after="40"/>
              <w:jc w:val="left"/>
              <w:rPr>
                <w:rFonts w:ascii="Times New Roman" w:hAnsi="Times New Roman" w:cs="Times New Roman"/>
              </w:rPr>
            </w:pPr>
            <w:r w:rsidRPr="00412300">
              <w:rPr/>
              <w:t>0.1573</w:t>
            </w:r>
          </w:p>
        </w:tc>
        <w:tc>
          <w:tcPr>
            <w:tcW w:w="2950" w:type="dxa"/>
          </w:tcPr>
          <w:p w14:paraId="3ECC7B23" w14:textId="77777777" w:rsidR="00FE0DEE" w:rsidRPr="00412300" w:rsidRDefault="00000000">
            <w:pPr>
              <w:pStyle w:val="Compact"/>
              <w:spacing w:line="240" w:lineRule="auto" w:before="40" w:after="40"/>
              <w:jc w:val="left"/>
              <w:rPr>
                <w:rFonts w:ascii="Times New Roman" w:hAnsi="Times New Roman" w:cs="Times New Roman"/>
              </w:rPr>
            </w:pPr>
            <w:r w:rsidRPr="00412300">
              <w:rPr/>
              <w:t>No</w:t>
            </w:r>
          </w:p>
        </w:tc>
      </w:tr>
    </w:tbl>
    <w:p w14:paraId="2980F131" w14:textId="77777777" w:rsidR="00FE0DEE" w:rsidRPr="00412300" w:rsidRDefault="00000000">
      <w:pPr>
        <w:pStyle w:val="BodyText"/>
        <w:spacing w:before="200"/>
        <w:rPr>
          <w:rFonts w:ascii="Times New Roman" w:hAnsi="Times New Roman" w:cs="Times New Roman"/>
        </w:rPr>
      </w:pPr>
      <w:r w:rsidRPr="00412300">
        <w:rPr/>
        <w:t>Read together, these results support a specific, bounded claim rather than a sweeping one. The system significantly outperforms the plain descriptive baseline on curiosity, urgency, and overall score, evidence that the trigger-engineered prompting pipeline (Analyzer → Generator, Chapter 5–6) does what it was designed to do relative to unoptimized metadata. Against the stronger zero-shot GPT-4o baseline, the picture is more qualified: the system wins significantly only on relevance, and the curiosity/urgency/overall gaps, while numerically in the system’s favour (4.00 vs. 3.90 curiosity; 3.95 vs. 3.85 overall), are not statistically significant at n = 20 (p ≈ 0.16–0.32). This is reported honestly here rather than overstated. The system’s principal, statistically supported advantage over a same-model zero-shot prompt is in staying more relevant to the source content while not losing ground on curiosity and urgency, not in a large, clearly significant lead across every dimension against the strongest baseline tested. Section 7.8 places this alongside the system-level findings of Section 7.4 to interpret what it means together.</w:t>
      </w:r>
    </w:p>
    <w:p w14:paraId="52B1B44D" w14:textId="77777777" w:rsidR="00FE0DEE" w:rsidRPr="00412300" w:rsidRDefault="00000000">
      <w:pPr>
        <w:pStyle w:val="BodyText"/>
        <w:rPr>
          <w:rFonts w:ascii="Times New Roman" w:hAnsi="Times New Roman" w:cs="Times New Roman"/>
        </w:rPr>
      </w:pPr>
      <w:r w:rsidRPr="00412300">
        <w:rPr>
          <w:b/>
          <w:bCs/>
        </w:rPr>
        <w:t>A structural limitation of this result, stated in advance of Section 7.9’s fuller discussion:</w:t>
      </w:r>
      <w:r w:rsidRPr="00412300">
        <w:rPr/>
        <w:t xml:space="preserve"> the same model family (GPT-4o) both generates Baseline B’s titles and judges all three conditions, which is a known source of self-preference bias in LLM-as-a-Judge setups (SOT §19.4’s own stated limitation). The system’s narrower margin over Baseline B specifically, versus its clearer margin over Baseline A (which the same judge did not generate), is consistent with, though does not prove, this bias working in Baseline B’s favour rather than against it, which if anything </w:t>
      </w:r>
      <w:r w:rsidRPr="00412300">
        <w:rPr/>
        <w:lastRenderedPageBreak/>
        <w:t>understates the system’s true relative advantage over a naive zero-shot prompt rather than overstating it.</w:t>
      </w:r>
    </w:p>
    <w:p w14:paraId="065EBD1A" w14:textId="74761CFD" w:rsidR="00FE0DEE" w:rsidRPr="00412300" w:rsidRDefault="00FE0DEE">
      <w:pPr>
        <w:rPr>
          <w:rFonts w:ascii="Times New Roman" w:hAnsi="Times New Roman" w:cs="Times New Roman"/>
        </w:rPr>
      </w:pPr>
    </w:p>
    <w:p w14:paraId="7B893ABA" w14:textId="77777777" w:rsidR="00FE0DEE" w:rsidRPr="00412300" w:rsidRDefault="00000000">
      <w:pPr>
        <w:pStyle w:val="Heading2"/>
        <w:rPr>
          <w:rFonts w:ascii="Times New Roman" w:hAnsi="Times New Roman" w:cs="Times New Roman"/>
        </w:rPr>
      </w:pPr>
      <w:bookmarkStart w:id="241" w:name="comparison-against-baselines-a-and-b"/>
      <w:bookmarkStart w:id="242" w:name="_Toc239955314"/>
      <w:bookmarkEnd w:id="239"/>
      <w:bookmarkEnd w:id="242"/>
      <w:r>
        <w:rPr>
          <w:b/>
          <w:i w:val="0"/>
          <w:caps w:val="0"/>
          <w:color w:val="000000"/>
        </w:rPr>
        <w:t>7.8 Comparison against baselines A and B</w:t>
      </w:r>
    </w:p>
    <w:p w14:paraId="5A9ED8D2" w14:textId="77777777" w:rsidR="00FE0DEE" w:rsidRPr="00412300" w:rsidRDefault="00000000">
      <w:pPr>
        <w:pStyle w:val="FirstParagraph"/>
        <w:rPr>
          <w:rFonts w:ascii="Times New Roman" w:hAnsi="Times New Roman" w:cs="Times New Roman"/>
        </w:rPr>
      </w:pPr>
      <w:r w:rsidRPr="00412300">
        <w:rPr/>
        <w:t>Table 7.9 draws together the three independent lines of evidence gathered against the two baselines: the system-level metrics of Section 7.4 (system-only, no baseline comparison built in), the LLM-judge comparison of Section 7.7 (all three conditions), and the human survey of Section 7.6.</w:t>
      </w:r>
    </w:p>
    <w:p w14:paraId="115B37CE" w14:textId="77777777" w:rsidR="004A16D6" w:rsidRPr="00412300" w:rsidRDefault="004A16D6" w:rsidP="004A16D6">
      <w:pPr>
        <w:pStyle w:val="BodyText"/>
        <w:rPr>
          <w:rFonts w:ascii="Times New Roman" w:hAnsi="Times New Roman" w:cs="Times New Roman"/>
        </w:rPr>
      </w:pPr>
    </w:p>
    <w:p w14:paraId="732E0398" w14:textId="77777777" w:rsidR="004A16D6" w:rsidRPr="00412300" w:rsidRDefault="004A16D6" w:rsidP="004A16D6">
      <w:pPr>
        <w:pStyle w:val="BodyText"/>
        <w:rPr>
          <w:rFonts w:ascii="Times New Roman" w:hAnsi="Times New Roman" w:cs="Times New Roman"/>
        </w:rPr>
      </w:pPr>
    </w:p>
    <w:p w14:paraId="686E4477" w14:textId="77777777" w:rsidR="004A16D6" w:rsidRPr="00412300" w:rsidRDefault="004A16D6" w:rsidP="004A16D6">
      <w:pPr>
        <w:pStyle w:val="BodyText"/>
        <w:rPr>
          <w:rFonts w:ascii="Times New Roman" w:hAnsi="Times New Roman" w:cs="Times New Roman"/>
        </w:rPr>
      </w:pPr>
    </w:p>
    <w:p w14:paraId="1AF0D5D2" w14:textId="77777777" w:rsidR="00FE0DEE" w:rsidRPr="00412300" w:rsidRDefault="00000000">
      <w:pPr>
        <w:pStyle w:val="BodyText"/>
        <w:keepNext/>
        <w:jc w:val="left"/>
        <w:rPr>
          <w:rFonts w:ascii="Times New Roman" w:hAnsi="Times New Roman" w:cs="Times New Roman"/>
        </w:rPr>
      </w:pPr>
      <w:r w:rsidRPr="00412300">
        <w:rPr>
          <w:b/>
          <w:bCs/>
        </w:rPr>
        <w:t>Table 7.9: Summary: System vs. Baselines</w:t>
      </w:r>
    </w:p>
    <w:tbl>
      <w:tblPr>
        <w:tblStyle w:val="Table"/>
        <w:tblW w:w="8665" w:type="dxa"/>
        <w:tblLayout w:type="fixed"/>
        <w:tblLook w:val="0020" w:firstRow="1" w:lastRow="0" w:firstColumn="0" w:lastColumn="0" w:noHBand="0" w:noVBand="0"/>
      </w:tblPr>
      <w:tblGrid>
        <w:gridCol w:w="2166"/>
        <w:gridCol w:w="2166"/>
        <w:gridCol w:w="2166"/>
        <w:gridCol w:w="2166"/>
      </w:tblGrid>
      <w:tr w:rsidR="00FE0DEE" w:rsidRPr="00412300" w14:paraId="047616F7"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166" w:type="dxa"/>
          </w:tcPr>
          <w:p w14:paraId="2447917D" w14:textId="77777777" w:rsidR="00FE0DEE" w:rsidRPr="00412300" w:rsidRDefault="00000000">
            <w:pPr>
              <w:pStyle w:val="Compact"/>
              <w:spacing w:line="240" w:lineRule="auto" w:before="40" w:after="40"/>
              <w:jc w:val="left"/>
              <w:rPr>
                <w:rFonts w:ascii="Times New Roman" w:hAnsi="Times New Roman" w:cs="Times New Roman"/>
              </w:rPr>
            </w:pPr>
            <w:r w:rsidRPr="00412300">
              <w:rPr/>
              <w:t>Evidence</w:t>
            </w:r>
          </w:p>
        </w:tc>
        <w:tc>
          <w:tcPr>
            <w:tcW w:w="2166" w:type="dxa"/>
          </w:tcPr>
          <w:p w14:paraId="68A524BA"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A (descriptive)</w:t>
            </w:r>
          </w:p>
        </w:tc>
        <w:tc>
          <w:tcPr>
            <w:tcW w:w="2166" w:type="dxa"/>
          </w:tcPr>
          <w:p w14:paraId="227ED5E1" w14:textId="77777777" w:rsidR="00FE0DEE" w:rsidRPr="00412300" w:rsidRDefault="00000000">
            <w:pPr>
              <w:pStyle w:val="Compact"/>
              <w:spacing w:line="240" w:lineRule="auto" w:before="40" w:after="40"/>
              <w:jc w:val="left"/>
              <w:rPr>
                <w:rFonts w:ascii="Times New Roman" w:hAnsi="Times New Roman" w:cs="Times New Roman"/>
              </w:rPr>
            </w:pPr>
            <w:r w:rsidRPr="00412300">
              <w:rPr/>
              <w:t>Baseline B (zero-shot GPT-4o)</w:t>
            </w:r>
          </w:p>
        </w:tc>
        <w:tc>
          <w:tcPr>
            <w:tcW w:w="2166" w:type="dxa"/>
          </w:tcPr>
          <w:p w14:paraId="76DFD833"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w:t>
            </w:r>
          </w:p>
        </w:tc>
      </w:tr>
      <w:tr w:rsidR="00FE0DEE" w:rsidRPr="00412300" w14:paraId="046A50F1" w14:textId="77777777">
        <w:tc>
          <w:tcPr>
            <w:tcW w:w="2166" w:type="dxa"/>
          </w:tcPr>
          <w:p w14:paraId="415BADB7" w14:textId="77777777" w:rsidR="00FE0DEE" w:rsidRPr="00412300" w:rsidRDefault="00000000">
            <w:pPr>
              <w:pStyle w:val="Compact"/>
              <w:spacing w:line="240" w:lineRule="auto" w:before="40" w:after="40"/>
              <w:jc w:val="left"/>
              <w:rPr>
                <w:rFonts w:ascii="Times New Roman" w:hAnsi="Times New Roman" w:cs="Times New Roman"/>
              </w:rPr>
            </w:pPr>
            <w:r w:rsidRPr="00412300">
              <w:rPr/>
              <w:t>LLM-judge overall score</w:t>
            </w:r>
          </w:p>
        </w:tc>
        <w:tc>
          <w:tcPr>
            <w:tcW w:w="2166" w:type="dxa"/>
          </w:tcPr>
          <w:p w14:paraId="752410DB" w14:textId="77777777" w:rsidR="00FE0DEE" w:rsidRPr="00412300" w:rsidRDefault="00000000">
            <w:pPr>
              <w:pStyle w:val="Compact"/>
              <w:spacing w:line="240" w:lineRule="auto" w:before="40" w:after="40"/>
              <w:jc w:val="left"/>
              <w:rPr>
                <w:rFonts w:ascii="Times New Roman" w:hAnsi="Times New Roman" w:cs="Times New Roman"/>
              </w:rPr>
            </w:pPr>
            <w:r w:rsidRPr="00412300">
              <w:rPr/>
              <w:t>3.30</w:t>
            </w:r>
          </w:p>
        </w:tc>
        <w:tc>
          <w:tcPr>
            <w:tcW w:w="2166" w:type="dxa"/>
          </w:tcPr>
          <w:p w14:paraId="03A7976D" w14:textId="77777777" w:rsidR="00FE0DEE" w:rsidRPr="00412300" w:rsidRDefault="00000000">
            <w:pPr>
              <w:pStyle w:val="Compact"/>
              <w:spacing w:line="240" w:lineRule="auto" w:before="40" w:after="40"/>
              <w:jc w:val="left"/>
              <w:rPr>
                <w:rFonts w:ascii="Times New Roman" w:hAnsi="Times New Roman" w:cs="Times New Roman"/>
              </w:rPr>
            </w:pPr>
            <w:r w:rsidRPr="00412300">
              <w:rPr/>
              <w:t>3.85</w:t>
            </w:r>
          </w:p>
        </w:tc>
        <w:tc>
          <w:tcPr>
            <w:tcW w:w="2166" w:type="dxa"/>
          </w:tcPr>
          <w:p w14:paraId="4F68D96F" w14:textId="77777777" w:rsidR="00FE0DEE" w:rsidRPr="00412300" w:rsidRDefault="00000000">
            <w:pPr>
              <w:pStyle w:val="Compact"/>
              <w:spacing w:line="240" w:lineRule="auto" w:before="40" w:after="40"/>
              <w:jc w:val="left"/>
              <w:rPr>
                <w:rFonts w:ascii="Times New Roman" w:hAnsi="Times New Roman" w:cs="Times New Roman"/>
              </w:rPr>
            </w:pPr>
            <w:r w:rsidRPr="00412300">
              <w:rPr/>
              <w:t>3.95</w:t>
            </w:r>
          </w:p>
        </w:tc>
      </w:tr>
      <w:tr w:rsidR="00FE0DEE" w:rsidRPr="00412300" w14:paraId="5F49FBF3" w14:textId="77777777">
        <w:tc>
          <w:tcPr>
            <w:tcW w:w="2166" w:type="dxa"/>
          </w:tcPr>
          <w:p w14:paraId="7DAFEA50" w14:textId="77777777" w:rsidR="00FE0DEE" w:rsidRPr="00412300" w:rsidRDefault="00000000">
            <w:pPr>
              <w:pStyle w:val="Compact"/>
              <w:spacing w:line="240" w:lineRule="auto" w:before="40" w:after="40"/>
              <w:jc w:val="left"/>
              <w:rPr>
                <w:rFonts w:ascii="Times New Roman" w:hAnsi="Times New Roman" w:cs="Times New Roman"/>
              </w:rPr>
            </w:pPr>
            <w:r w:rsidRPr="00412300">
              <w:rPr/>
              <w:t>LLM-judge curiosity</w:t>
            </w:r>
          </w:p>
        </w:tc>
        <w:tc>
          <w:tcPr>
            <w:tcW w:w="2166" w:type="dxa"/>
          </w:tcPr>
          <w:p w14:paraId="60BD0B2D" w14:textId="77777777" w:rsidR="00FE0DEE" w:rsidRPr="00412300" w:rsidRDefault="00000000">
            <w:pPr>
              <w:pStyle w:val="Compact"/>
              <w:spacing w:line="240" w:lineRule="auto" w:before="40" w:after="40"/>
              <w:jc w:val="left"/>
              <w:rPr>
                <w:rFonts w:ascii="Times New Roman" w:hAnsi="Times New Roman" w:cs="Times New Roman"/>
              </w:rPr>
            </w:pPr>
            <w:r w:rsidRPr="00412300">
              <w:rPr/>
              <w:t>3.25</w:t>
            </w:r>
          </w:p>
        </w:tc>
        <w:tc>
          <w:tcPr>
            <w:tcW w:w="2166" w:type="dxa"/>
          </w:tcPr>
          <w:p w14:paraId="4F62B0F6" w14:textId="77777777" w:rsidR="00FE0DEE" w:rsidRPr="00412300" w:rsidRDefault="00000000">
            <w:pPr>
              <w:pStyle w:val="Compact"/>
              <w:spacing w:line="240" w:lineRule="auto" w:before="40" w:after="40"/>
              <w:jc w:val="left"/>
              <w:rPr>
                <w:rFonts w:ascii="Times New Roman" w:hAnsi="Times New Roman" w:cs="Times New Roman"/>
              </w:rPr>
            </w:pPr>
            <w:r w:rsidRPr="00412300">
              <w:rPr/>
              <w:t>3.90</w:t>
            </w:r>
          </w:p>
        </w:tc>
        <w:tc>
          <w:tcPr>
            <w:tcW w:w="2166" w:type="dxa"/>
          </w:tcPr>
          <w:p w14:paraId="182BB1A0" w14:textId="77777777" w:rsidR="00FE0DEE" w:rsidRPr="00412300" w:rsidRDefault="00000000">
            <w:pPr>
              <w:pStyle w:val="Compact"/>
              <w:spacing w:line="240" w:lineRule="auto" w:before="40" w:after="40"/>
              <w:jc w:val="left"/>
              <w:rPr>
                <w:rFonts w:ascii="Times New Roman" w:hAnsi="Times New Roman" w:cs="Times New Roman"/>
              </w:rPr>
            </w:pPr>
            <w:r w:rsidRPr="00412300">
              <w:rPr/>
              <w:t>4.00</w:t>
            </w:r>
          </w:p>
        </w:tc>
      </w:tr>
      <w:tr w:rsidR="00FE0DEE" w:rsidRPr="00412300" w14:paraId="6EBECD81" w14:textId="77777777">
        <w:tc>
          <w:tcPr>
            <w:tcW w:w="2166" w:type="dxa"/>
          </w:tcPr>
          <w:p w14:paraId="3453754A" w14:textId="77777777" w:rsidR="00FE0DEE" w:rsidRPr="00412300" w:rsidRDefault="00000000">
            <w:pPr>
              <w:pStyle w:val="Compact"/>
              <w:spacing w:line="240" w:lineRule="auto" w:before="40" w:after="40"/>
              <w:jc w:val="left"/>
              <w:rPr>
                <w:rFonts w:ascii="Times New Roman" w:hAnsi="Times New Roman" w:cs="Times New Roman"/>
              </w:rPr>
            </w:pPr>
            <w:r w:rsidRPr="00412300">
              <w:rPr/>
              <w:t>Significantly beats this baseline on LLM-judge (curiosity/urgency/overall)?</w:t>
            </w:r>
          </w:p>
        </w:tc>
        <w:tc>
          <w:tcPr>
            <w:tcW w:w="2166" w:type="dxa"/>
          </w:tcPr>
          <w:p w14:paraId="00C773D3" w14:textId="77777777" w:rsidR="00FE0DEE" w:rsidRPr="00412300" w:rsidRDefault="00000000">
            <w:pPr>
              <w:pStyle w:val="Compact"/>
              <w:spacing w:line="240" w:lineRule="auto" w:before="40" w:after="40"/>
              <w:jc w:val="left"/>
              <w:rPr>
                <w:rFonts w:ascii="Times New Roman" w:hAnsi="Times New Roman" w:cs="Times New Roman"/>
              </w:rPr>
            </w:pPr>
            <w:r w:rsidRPr="00412300">
              <w:rPr/>
              <w:t>Yes (p &lt; 0.002)</w:t>
            </w:r>
          </w:p>
        </w:tc>
        <w:tc>
          <w:tcPr>
            <w:tcW w:w="2166" w:type="dxa"/>
          </w:tcPr>
          <w:p w14:paraId="7EB31441" w14:textId="77777777" w:rsidR="00FE0DEE" w:rsidRPr="00412300" w:rsidRDefault="00000000">
            <w:pPr>
              <w:pStyle w:val="Compact"/>
              <w:spacing w:line="240" w:lineRule="auto" w:before="40" w:after="40"/>
              <w:jc w:val="left"/>
              <w:rPr>
                <w:rFonts w:ascii="Times New Roman" w:hAnsi="Times New Roman" w:cs="Times New Roman"/>
              </w:rPr>
            </w:pPr>
            <w:r w:rsidRPr="00412300">
              <w:rPr/>
              <w:t>No (p ≈ 0.16–0.32)</w:t>
            </w:r>
          </w:p>
        </w:tc>
        <w:tc>
          <w:tcPr>
            <w:tcW w:w="2166" w:type="dxa"/>
          </w:tcPr>
          <w:p w14:paraId="371D0111"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r w:rsidR="00FE0DEE" w:rsidRPr="00412300" w14:paraId="2A6ABE05" w14:textId="77777777">
        <w:tc>
          <w:tcPr>
            <w:tcW w:w="2166" w:type="dxa"/>
          </w:tcPr>
          <w:p w14:paraId="28DEB005" w14:textId="77777777" w:rsidR="00FE0DEE" w:rsidRPr="00412300" w:rsidRDefault="00000000">
            <w:pPr>
              <w:pStyle w:val="Compact"/>
              <w:spacing w:line="240" w:lineRule="auto" w:before="40" w:after="40"/>
              <w:jc w:val="left"/>
              <w:rPr>
                <w:rFonts w:ascii="Times New Roman" w:hAnsi="Times New Roman" w:cs="Times New Roman"/>
              </w:rPr>
            </w:pPr>
            <w:r w:rsidRPr="00412300">
              <w:rPr/>
              <w:t>Significantly beats this baseline on LLM-judge (relevance)?</w:t>
            </w:r>
          </w:p>
        </w:tc>
        <w:tc>
          <w:tcPr>
            <w:tcW w:w="2166" w:type="dxa"/>
          </w:tcPr>
          <w:p w14:paraId="021387DC" w14:textId="77777777" w:rsidR="00FE0DEE" w:rsidRPr="00412300" w:rsidRDefault="00000000">
            <w:pPr>
              <w:pStyle w:val="Compact"/>
              <w:spacing w:line="240" w:lineRule="auto" w:before="40" w:after="40"/>
              <w:jc w:val="left"/>
              <w:rPr>
                <w:rFonts w:ascii="Times New Roman" w:hAnsi="Times New Roman" w:cs="Times New Roman"/>
              </w:rPr>
            </w:pPr>
            <w:r w:rsidRPr="00412300">
              <w:rPr/>
              <w:t>No (p = 0.74)</w:t>
            </w:r>
          </w:p>
        </w:tc>
        <w:tc>
          <w:tcPr>
            <w:tcW w:w="2166" w:type="dxa"/>
          </w:tcPr>
          <w:p w14:paraId="424FC6CF" w14:textId="77777777" w:rsidR="00FE0DEE" w:rsidRPr="00412300" w:rsidRDefault="00000000">
            <w:pPr>
              <w:pStyle w:val="Compact"/>
              <w:spacing w:line="240" w:lineRule="auto" w:before="40" w:after="40"/>
              <w:jc w:val="left"/>
              <w:rPr>
                <w:rFonts w:ascii="Times New Roman" w:hAnsi="Times New Roman" w:cs="Times New Roman"/>
              </w:rPr>
            </w:pPr>
            <w:r w:rsidRPr="00412300">
              <w:rPr/>
              <w:t>Yes (p = 0.0047)</w:t>
            </w:r>
          </w:p>
        </w:tc>
        <w:tc>
          <w:tcPr>
            <w:tcW w:w="2166" w:type="dxa"/>
          </w:tcPr>
          <w:p w14:paraId="098ABC69"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r w:rsidR="00FE0DEE" w:rsidRPr="00412300" w14:paraId="75CEC835" w14:textId="77777777">
        <w:tc>
          <w:tcPr>
            <w:tcW w:w="2166" w:type="dxa"/>
          </w:tcPr>
          <w:p w14:paraId="5C08904B" w14:textId="77777777" w:rsidR="00FE0DEE" w:rsidRPr="00412300" w:rsidRDefault="00000000">
            <w:pPr>
              <w:pStyle w:val="Compact"/>
              <w:spacing w:line="240" w:lineRule="auto" w:before="40" w:after="40"/>
              <w:jc w:val="left"/>
              <w:rPr>
                <w:rFonts w:ascii="Times New Roman" w:hAnsi="Times New Roman" w:cs="Times New Roman"/>
              </w:rPr>
            </w:pPr>
            <w:r w:rsidRPr="00412300">
              <w:rPr/>
              <w:t>Human curiosity mean (n=29)</w:t>
            </w:r>
          </w:p>
        </w:tc>
        <w:tc>
          <w:tcPr>
            <w:tcW w:w="2166" w:type="dxa"/>
          </w:tcPr>
          <w:p w14:paraId="4F947C37" w14:textId="77777777" w:rsidR="00FE0DEE" w:rsidRPr="00412300" w:rsidRDefault="00000000">
            <w:pPr>
              <w:pStyle w:val="Compact"/>
              <w:spacing w:line="240" w:lineRule="auto" w:before="40" w:after="40"/>
              <w:jc w:val="left"/>
              <w:rPr>
                <w:rFonts w:ascii="Times New Roman" w:hAnsi="Times New Roman" w:cs="Times New Roman"/>
              </w:rPr>
            </w:pPr>
            <w:r w:rsidRPr="00412300">
              <w:rPr/>
              <w:t>3.47</w:t>
            </w:r>
          </w:p>
        </w:tc>
        <w:tc>
          <w:tcPr>
            <w:tcW w:w="2166" w:type="dxa"/>
          </w:tcPr>
          <w:p w14:paraId="0E6E2433" w14:textId="77777777" w:rsidR="00FE0DEE" w:rsidRPr="00412300" w:rsidRDefault="00000000">
            <w:pPr>
              <w:pStyle w:val="Compact"/>
              <w:spacing w:line="240" w:lineRule="auto" w:before="40" w:after="40"/>
              <w:jc w:val="left"/>
              <w:rPr>
                <w:rFonts w:ascii="Times New Roman" w:hAnsi="Times New Roman" w:cs="Times New Roman"/>
              </w:rPr>
            </w:pPr>
            <w:r w:rsidRPr="00412300">
              <w:rPr/>
              <w:t>3.39</w:t>
            </w:r>
          </w:p>
        </w:tc>
        <w:tc>
          <w:tcPr>
            <w:tcW w:w="2166" w:type="dxa"/>
          </w:tcPr>
          <w:p w14:paraId="326F6051"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3.52</w:t>
            </w:r>
          </w:p>
        </w:tc>
      </w:tr>
      <w:tr w:rsidR="00FE0DEE" w:rsidRPr="00412300" w14:paraId="0BA19C74" w14:textId="77777777">
        <w:tc>
          <w:tcPr>
            <w:tcW w:w="2166" w:type="dxa"/>
          </w:tcPr>
          <w:p w14:paraId="18E38FB8" w14:textId="77777777" w:rsidR="00FE0DEE" w:rsidRPr="00412300" w:rsidRDefault="00000000">
            <w:pPr>
              <w:pStyle w:val="Compact"/>
              <w:spacing w:line="240" w:lineRule="auto" w:before="40" w:after="40"/>
              <w:jc w:val="left"/>
              <w:rPr>
                <w:rFonts w:ascii="Times New Roman" w:hAnsi="Times New Roman" w:cs="Times New Roman"/>
              </w:rPr>
            </w:pPr>
            <w:r w:rsidRPr="00412300">
              <w:rPr/>
              <w:t>Human emotional impact mean (n=29)</w:t>
            </w:r>
          </w:p>
        </w:tc>
        <w:tc>
          <w:tcPr>
            <w:tcW w:w="2166" w:type="dxa"/>
          </w:tcPr>
          <w:p w14:paraId="6D0D4010" w14:textId="77777777" w:rsidR="00FE0DEE" w:rsidRPr="00412300" w:rsidRDefault="00000000">
            <w:pPr>
              <w:pStyle w:val="Compact"/>
              <w:spacing w:line="240" w:lineRule="auto" w:before="40" w:after="40"/>
              <w:jc w:val="left"/>
              <w:rPr>
                <w:rFonts w:ascii="Times New Roman" w:hAnsi="Times New Roman" w:cs="Times New Roman"/>
              </w:rPr>
            </w:pPr>
            <w:r w:rsidRPr="00412300">
              <w:rPr/>
              <w:t>3.53</w:t>
            </w:r>
          </w:p>
        </w:tc>
        <w:tc>
          <w:tcPr>
            <w:tcW w:w="2166" w:type="dxa"/>
          </w:tcPr>
          <w:p w14:paraId="305F84D3" w14:textId="77777777" w:rsidR="00FE0DEE" w:rsidRPr="00412300" w:rsidRDefault="00000000">
            <w:pPr>
              <w:pStyle w:val="Compact"/>
              <w:spacing w:line="240" w:lineRule="auto" w:before="40" w:after="40"/>
              <w:jc w:val="left"/>
              <w:rPr>
                <w:rFonts w:ascii="Times New Roman" w:hAnsi="Times New Roman" w:cs="Times New Roman"/>
              </w:rPr>
            </w:pPr>
            <w:r w:rsidRPr="00412300">
              <w:rPr/>
              <w:t>3.37</w:t>
            </w:r>
          </w:p>
        </w:tc>
        <w:tc>
          <w:tcPr>
            <w:tcW w:w="2166" w:type="dxa"/>
          </w:tcPr>
          <w:p w14:paraId="5B77526A" w14:textId="77777777" w:rsidR="00FE0DEE" w:rsidRPr="00412300" w:rsidRDefault="00000000">
            <w:pPr>
              <w:pStyle w:val="Compact"/>
              <w:spacing w:line="240" w:lineRule="auto" w:before="40" w:after="40"/>
              <w:jc w:val="left"/>
              <w:rPr>
                <w:rFonts w:ascii="Times New Roman" w:hAnsi="Times New Roman" w:cs="Times New Roman"/>
              </w:rPr>
            </w:pPr>
            <w:r w:rsidRPr="00412300">
              <w:rPr>
                <w:b/>
                <w:bCs/>
              </w:rPr>
              <w:t>3.59</w:t>
            </w:r>
          </w:p>
        </w:tc>
      </w:tr>
      <w:tr w:rsidR="00FE0DEE" w:rsidRPr="00412300" w14:paraId="17E3CAF4" w14:textId="77777777">
        <w:tc>
          <w:tcPr>
            <w:tcW w:w="2166" w:type="dxa"/>
          </w:tcPr>
          <w:p w14:paraId="51FBCFDA" w14:textId="77777777" w:rsidR="00FE0DEE" w:rsidRPr="00412300" w:rsidRDefault="00000000">
            <w:pPr>
              <w:pStyle w:val="Compact"/>
              <w:spacing w:line="240" w:lineRule="auto" w:before="40" w:after="40"/>
              <w:jc w:val="left"/>
              <w:rPr>
                <w:rFonts w:ascii="Times New Roman" w:hAnsi="Times New Roman" w:cs="Times New Roman"/>
              </w:rPr>
            </w:pPr>
            <w:r w:rsidRPr="00412300">
              <w:rPr/>
              <w:t>Significantly beats this baseline on human survey (any dimension)?</w:t>
            </w:r>
          </w:p>
        </w:tc>
        <w:tc>
          <w:tcPr>
            <w:tcW w:w="2166" w:type="dxa"/>
          </w:tcPr>
          <w:p w14:paraId="4461C380" w14:textId="77777777" w:rsidR="00FE0DEE" w:rsidRPr="00412300" w:rsidRDefault="00000000">
            <w:pPr>
              <w:pStyle w:val="Compact"/>
              <w:spacing w:line="240" w:lineRule="auto" w:before="40" w:after="40"/>
              <w:jc w:val="left"/>
              <w:rPr>
                <w:rFonts w:ascii="Times New Roman" w:hAnsi="Times New Roman" w:cs="Times New Roman"/>
              </w:rPr>
            </w:pPr>
            <w:r w:rsidRPr="00412300">
              <w:rPr/>
              <w:t>No (p &gt; 0.2)</w:t>
            </w:r>
          </w:p>
        </w:tc>
        <w:tc>
          <w:tcPr>
            <w:tcW w:w="2166" w:type="dxa"/>
          </w:tcPr>
          <w:p w14:paraId="7595CF27" w14:textId="77777777" w:rsidR="00FE0DEE" w:rsidRPr="00412300" w:rsidRDefault="00000000">
            <w:pPr>
              <w:pStyle w:val="Compact"/>
              <w:spacing w:line="240" w:lineRule="auto" w:before="40" w:after="40"/>
              <w:jc w:val="left"/>
              <w:rPr>
                <w:rFonts w:ascii="Times New Roman" w:hAnsi="Times New Roman" w:cs="Times New Roman"/>
              </w:rPr>
            </w:pPr>
            <w:r w:rsidRPr="00412300">
              <w:rPr/>
              <w:t>No (p &gt; 0.1)</w:t>
            </w:r>
          </w:p>
        </w:tc>
        <w:tc>
          <w:tcPr>
            <w:tcW w:w="2166" w:type="dxa"/>
          </w:tcPr>
          <w:p w14:paraId="0F38FA37"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 </w:t>
            </w:r>
          </w:p>
        </w:tc>
      </w:tr>
      <w:tr w:rsidR="00FE0DEE" w:rsidRPr="00412300" w14:paraId="1539F6F8" w14:textId="77777777">
        <w:tc>
          <w:tcPr>
            <w:tcW w:w="2166" w:type="dxa"/>
          </w:tcPr>
          <w:p w14:paraId="18EDA43F" w14:textId="77777777" w:rsidR="00FE0DEE" w:rsidRPr="00412300" w:rsidRDefault="00000000">
            <w:pPr>
              <w:pStyle w:val="Compact"/>
              <w:spacing w:line="240" w:lineRule="auto" w:before="40" w:after="40"/>
              <w:jc w:val="left"/>
              <w:rPr>
                <w:rFonts w:ascii="Times New Roman" w:hAnsi="Times New Roman" w:cs="Times New Roman"/>
              </w:rPr>
            </w:pPr>
            <w:r w:rsidRPr="00412300">
              <w:rPr/>
              <w:t>NLI faithfulness gate applied?</w:t>
            </w:r>
          </w:p>
        </w:tc>
        <w:tc>
          <w:tcPr>
            <w:tcW w:w="2166" w:type="dxa"/>
          </w:tcPr>
          <w:p w14:paraId="6FC2C1CD" w14:textId="77777777" w:rsidR="00FE0DEE" w:rsidRPr="00412300" w:rsidRDefault="00000000">
            <w:pPr>
              <w:pStyle w:val="Compact"/>
              <w:spacing w:line="240" w:lineRule="auto" w:before="40" w:after="40"/>
              <w:jc w:val="left"/>
              <w:rPr>
                <w:rFonts w:ascii="Times New Roman" w:hAnsi="Times New Roman" w:cs="Times New Roman"/>
              </w:rPr>
            </w:pPr>
            <w:r w:rsidRPr="00412300">
              <w:rPr/>
              <w:t>No (not generated by the system)</w:t>
            </w:r>
          </w:p>
        </w:tc>
        <w:tc>
          <w:tcPr>
            <w:tcW w:w="2166" w:type="dxa"/>
          </w:tcPr>
          <w:p w14:paraId="1D91C92A" w14:textId="77777777" w:rsidR="00FE0DEE" w:rsidRPr="00412300" w:rsidRDefault="00000000">
            <w:pPr>
              <w:pStyle w:val="Compact"/>
              <w:spacing w:line="240" w:lineRule="auto" w:before="40" w:after="40"/>
              <w:jc w:val="left"/>
              <w:rPr>
                <w:rFonts w:ascii="Times New Roman" w:hAnsi="Times New Roman" w:cs="Times New Roman"/>
              </w:rPr>
            </w:pPr>
            <w:r w:rsidRPr="00412300">
              <w:rPr/>
              <w:t>No (zero-shot, no gate)</w:t>
            </w:r>
          </w:p>
        </w:tc>
        <w:tc>
          <w:tcPr>
            <w:tcW w:w="2166" w:type="dxa"/>
          </w:tcPr>
          <w:p w14:paraId="7CDF151D" w14:textId="77777777" w:rsidR="00FE0DEE" w:rsidRPr="00412300" w:rsidRDefault="00000000">
            <w:pPr>
              <w:pStyle w:val="Compact"/>
              <w:spacing w:line="240" w:lineRule="auto" w:before="40" w:after="40"/>
              <w:jc w:val="left"/>
              <w:rPr>
                <w:rFonts w:ascii="Times New Roman" w:hAnsi="Times New Roman" w:cs="Times New Roman"/>
              </w:rPr>
            </w:pPr>
            <w:r w:rsidRPr="00412300">
              <w:rPr/>
              <w:t>Yes (0.94 acceptance rate, §7.4)</w:t>
            </w:r>
          </w:p>
        </w:tc>
      </w:tr>
    </w:tbl>
    <w:p w14:paraId="6BC43E44" w14:textId="77777777" w:rsidR="00FE0DEE" w:rsidRPr="00412300" w:rsidRDefault="00000000">
      <w:pPr>
        <w:pStyle w:val="BodyText"/>
        <w:spacing w:before="200"/>
        <w:rPr>
          <w:rFonts w:ascii="Times New Roman" w:hAnsi="Times New Roman" w:cs="Times New Roman"/>
        </w:rPr>
      </w:pPr>
      <w:r w:rsidRPr="00412300">
        <w:rPr/>
        <w:t xml:space="preserve">The clearest, best-evidenced claim this thesis can support is that the system meaningfully improves on unoptimized, purely descriptive titling (Baseline A), the comparison the original problem statement (Chapter 1, §1.3) is most directly about, and that it holds its own against a </w:t>
      </w:r>
      <w:r w:rsidRPr="00412300">
        <w:rPr/>
        <w:t>strong zero-shot LLM baseline (Baseline B) on relevance specifically, without a statistically confirmed edge on curiosity or urgency at this sample size, on either evaluation method. This is a narrower claim than “the system beats zero-shot GPT-4o,” and is reported as such. The two evaluation methods point the same direction on curiosity and emotional impact: the system leads both baselines on raw means in both the LLM-judge (Section 7.7) and human survey (Section 7.6) results, but only the LLM-judge comparison against Baseline A reaches statistical significance; the human survey, run at pilot scale (n=29), is directionally consistent but too small to confirm the effect on its own. Human raters carry no structural self-preference risk toward Baseline B the way a same-model LLM judge does (Section 7.7), so the fact that the human data shows the same direction of effect, even without significance, is modest independent corroboration rather than an artifact of judge bias, though it stops short of statistical proof.</w:t>
      </w:r>
    </w:p>
    <w:p w14:paraId="62959D0E" w14:textId="69457C78" w:rsidR="00FE0DEE" w:rsidRPr="00412300" w:rsidRDefault="00FE0DEE">
      <w:pPr>
        <w:rPr>
          <w:rFonts w:ascii="Times New Roman" w:hAnsi="Times New Roman" w:cs="Times New Roman"/>
        </w:rPr>
      </w:pPr>
    </w:p>
    <w:p w14:paraId="20B700B9" w14:textId="77777777" w:rsidR="00FE0DEE" w:rsidRPr="00412300" w:rsidRDefault="00000000">
      <w:pPr>
        <w:pStyle w:val="Heading2"/>
        <w:rPr>
          <w:rFonts w:ascii="Times New Roman" w:hAnsi="Times New Roman" w:cs="Times New Roman"/>
        </w:rPr>
      </w:pPr>
      <w:bookmarkStart w:id="243" w:name="Xff766e7857ec0fb677669ebd2339479f6793d78"/>
      <w:bookmarkStart w:id="244" w:name="_Toc239955315"/>
      <w:bookmarkEnd w:id="241"/>
      <w:bookmarkEnd w:id="244"/>
      <w:r>
        <w:rPr>
          <w:b/>
          <w:i w:val="0"/>
          <w:caps w:val="0"/>
          <w:color w:val="000000"/>
        </w:rPr>
        <w:t>7.9 Review of test strategies and their suitability</w:t>
      </w:r>
    </w:p>
    <w:p w14:paraId="27A37C7F" w14:textId="77777777" w:rsidR="00FE0DEE" w:rsidRPr="00412300" w:rsidRDefault="00000000">
      <w:pPr>
        <w:pStyle w:val="FirstParagraph"/>
        <w:rPr>
          <w:rFonts w:ascii="Times New Roman" w:hAnsi="Times New Roman" w:cs="Times New Roman"/>
        </w:rPr>
      </w:pPr>
      <w:r w:rsidRPr="00412300">
        <w:rPr/>
        <w:t>Three points are worth drawing out about the test strategies themselves, not only their results.</w:t>
      </w:r>
    </w:p>
    <w:p w14:paraId="45EBCBF5" w14:textId="77777777" w:rsidR="00FE0DEE" w:rsidRPr="00412300" w:rsidRDefault="00000000">
      <w:pPr>
        <w:pStyle w:val="BodyText"/>
        <w:rPr>
          <w:rFonts w:ascii="Times New Roman" w:hAnsi="Times New Roman" w:cs="Times New Roman"/>
        </w:rPr>
      </w:pPr>
      <w:r w:rsidRPr="00412300">
        <w:rPr>
          <w:b/>
          <w:bCs/>
        </w:rPr>
        <w:t>The pCTR classifier’s F1/ROC-AUC gap (§7.3) is a modelling limitation, not an evaluation-design flaw.</w:t>
      </w:r>
      <w:r w:rsidRPr="00412300">
        <w:rPr/>
        <w:t xml:space="preserve"> The held-out test methodology (stratified 70/15/15 split, </w:t>
      </w:r>
      <w:r w:rsidRPr="00412300">
        <w:rPr>
          <w:rStyle w:val="VerbatimChar"/>
          <w:rFonts w:ascii="Times New Roman" w:hAnsi="Times New Roman" w:cs="Times New Roman"/>
        </w:rPr>
        <w:t>random_state=42</w:t>
      </w:r>
      <w:r w:rsidRPr="00412300">
        <w:rPr/>
        <w:t xml:space="preserve">, reconstructed independently in Sprint 6) is standard and was correctly reproduced. The gap between 0.6901/0.7613 and their 0.75/0.80 targets reflects the model’s own limited feature set (Section 6.7’s </w:t>
      </w:r>
      <w:r w:rsidRPr="00412300">
        <w:rPr>
          <w:rStyle w:val="VerbatimChar"/>
          <w:rFonts w:ascii="Times New Roman" w:hAnsi="Times New Roman" w:cs="Times New Roman"/>
        </w:rPr>
        <w:t>channel_subscriber_tier</w:t>
      </w:r>
      <w:r w:rsidRPr="00412300">
        <w:rPr/>
        <w:t xml:space="preserve"> and </w:t>
      </w:r>
      <w:r w:rsidRPr="00412300">
        <w:rPr>
          <w:rStyle w:val="VerbatimChar"/>
          <w:rFonts w:ascii="Times New Roman" w:hAnsi="Times New Roman" w:cs="Times New Roman"/>
        </w:rPr>
        <w:t>Virality_Score</w:t>
      </w:r>
      <w:r w:rsidRPr="00412300">
        <w:rPr/>
        <w:t xml:space="preserve"> proxy deviations) rather than a flaw in how it was measured.</w:t>
      </w:r>
    </w:p>
    <w:p w14:paraId="01FC5C36" w14:textId="77777777" w:rsidR="00FE0DEE" w:rsidRPr="00412300" w:rsidRDefault="00000000">
      <w:pPr>
        <w:pStyle w:val="BodyText"/>
        <w:rPr>
          <w:rFonts w:ascii="Times New Roman" w:hAnsi="Times New Roman" w:cs="Times New Roman"/>
        </w:rPr>
      </w:pPr>
      <w:r w:rsidRPr="00412300">
        <w:rPr>
          <w:b/>
          <w:bCs/>
        </w:rPr>
        <w:t>VADER and the BERTScore band, by contrast, illustrate a case where the metric itself may be a poor proxy for the underlying quality it was chosen to represent (§7.4).</w:t>
      </w:r>
      <w:r w:rsidRPr="00412300">
        <w:rPr/>
        <w:t xml:space="preserve"> VADER’s rule-based lexicon was validated on short informal social text carrying explicit sentiment words (Hutto and Gilbert, 2014 [1]); it was not designed to detect the implicit arousal created by curiosity gaps or loss-framing, which is precisely the register the trigger taxonomy (Section 3.5.1, §5.6) most relies on. Similarly, treating high BERTScore as evidence of “boring” titles conflates two different things: semantic faithfulness to content (which the NLI gate already measures directly and which this system optimizes for deliberately) and stylistic/lexical novelty (which BERTScore’s target band was meant to proxy for, imperfectly). A more targeted arousal classifier fine-tuned on title-length text, and a lexical-diversity metric decoupled from semantic faithfulness, are both listed as future work in SOT §20.2 and would plausibly close both gaps without requiring any change to the Generator or Critic themselves. That is a useful distinction: the system’s outputs may already be closer to the intended target than these two particular metrics currently report.</w:t>
      </w:r>
    </w:p>
    <w:p w14:paraId="496A2DCD" w14:textId="77777777" w:rsidR="00FE0DEE" w:rsidRPr="00412300" w:rsidRDefault="00000000">
      <w:pPr>
        <w:pStyle w:val="BodyText"/>
        <w:rPr>
          <w:rFonts w:ascii="Times New Roman" w:hAnsi="Times New Roman" w:cs="Times New Roman"/>
        </w:rPr>
      </w:pPr>
      <w:r w:rsidRPr="00412300">
        <w:rPr>
          <w:b/>
          <w:bCs/>
        </w:rPr>
        <w:t>The LLM-as-a-Judge and human survey are complementary by design, and both are now complete (§7.6, §7.7), but they do not agree as strongly as SOT §19.4 anticipated.</w:t>
      </w:r>
      <w:r w:rsidRPr="00412300">
        <w:rPr/>
        <w:t xml:space="preserve"> LLM-as-a-Judge scales to 60 evaluations at zero marginal participant cost and reports a clear, statistically significant System-vs-Baseline-A effect; the human survey, run at reduced pilot scale (n=29 vs. the SOT’s original n=50+ target), shows the same directional pattern but does not reach significance, and the direct inter-rater reliability check between the two (§7.6) came back weak and slightly negative (r = −0.14, p = 0.72, n=9 pairs). The most defensible reading is not that the two methods contradict each other, but that the human study is underpowered to either confirm </w:t>
      </w:r>
      <w:r w:rsidRPr="00412300">
        <w:rPr/>
        <w:t>or refute what the LLM judge found, a genuine limitation of the pilot-scope deviation, not evidence that the LLM judge is wrong. This is also why building both methods, rather than relying on the LLM judge alone, was the correct test strategy: a same-model self-preference bias risk (§7.7) makes the LLM-judge result alone insufficient grounds for the thesis’s strongest claims, and the human data, even underpowered, is the only independent check available against that risk. What SOT §19.4 did not anticipate is how weak the two methods’ pairwise agreement on curiosity specifically would turn out to be at this sample size; that is reported as an open question for future work (larger n) rather than resolved here.</w:t>
      </w:r>
    </w:p>
    <w:p w14:paraId="096BF56F" w14:textId="29C4EF5F" w:rsidR="00FE0DEE" w:rsidRPr="00412300" w:rsidRDefault="00FE0DEE">
      <w:pPr>
        <w:rPr>
          <w:rFonts w:ascii="Times New Roman" w:hAnsi="Times New Roman" w:cs="Times New Roman"/>
        </w:rPr>
      </w:pPr>
    </w:p>
    <w:p w14:paraId="0DB35348" w14:textId="77777777" w:rsidR="00FE0DEE" w:rsidRPr="00412300" w:rsidRDefault="00000000">
      <w:pPr>
        <w:pStyle w:val="Heading2"/>
        <w:rPr>
          <w:rFonts w:ascii="Times New Roman" w:hAnsi="Times New Roman" w:cs="Times New Roman"/>
        </w:rPr>
      </w:pPr>
      <w:bookmarkStart w:id="245" w:name="chapter-summary-5"/>
      <w:bookmarkStart w:id="246" w:name="_Toc239955316"/>
      <w:bookmarkEnd w:id="243"/>
      <w:bookmarkEnd w:id="246"/>
      <w:r>
        <w:rPr>
          <w:b/>
          <w:i w:val="0"/>
          <w:caps w:val="0"/>
          <w:color w:val="000000"/>
        </w:rPr>
        <w:t>7.10 Chapter summary</w:t>
      </w:r>
    </w:p>
    <w:p w14:paraId="338EAE39" w14:textId="77777777" w:rsidR="00FE0DEE" w:rsidRPr="00412300" w:rsidRDefault="00000000">
      <w:pPr>
        <w:pStyle w:val="FirstParagraph"/>
        <w:rPr>
          <w:rFonts w:ascii="Times New Roman" w:hAnsi="Times New Roman" w:cs="Times New Roman"/>
        </w:rPr>
      </w:pPr>
      <w:r w:rsidRPr="00412300">
        <w:rPr/>
        <w:t xml:space="preserve">This chapter evaluated the implemented system against every metric fixed in advance by SOT §19. The pCTR classifier meets neither of its two headline ML targets (F1 = 0.6901, ROC-AUC = 0.7613 vs. targets of 0.75/0.80), a previously logged and deliberately deferred gap, re-confirmed rather than newly discovered in Sprint 6. The system-level evaluation across 20 diverse videos meets four of six targets, with the two misses (VADER arousal and BERTScore) both traced to specific, well-understood mismatches between what the metric measures and what the system was designed to optimize, rather than to unexplained system failure. Non-functional testing confirms the &lt; 10 s P95 latency target is met, narrowly, and that the pipeline returns 0 errors on well-formed input while degrading gracefully (structured </w:t>
      </w:r>
      <w:r w:rsidRPr="00412300">
        <w:rPr>
          <w:rStyle w:val="VerbatimChar"/>
          <w:rFonts w:ascii="Times New Roman" w:hAnsi="Times New Roman" w:cs="Times New Roman"/>
        </w:rPr>
        <w:t>422</w:t>
      </w:r>
      <w:r w:rsidRPr="00412300">
        <w:rPr/>
        <w:t>/</w:t>
      </w:r>
      <w:r w:rsidRPr="00412300">
        <w:rPr>
          <w:rStyle w:val="VerbatimChar"/>
          <w:rFonts w:ascii="Times New Roman" w:hAnsi="Times New Roman" w:cs="Times New Roman"/>
        </w:rPr>
        <w:t>502</w:t>
      </w:r>
      <w:r w:rsidRPr="00412300">
        <w:rPr/>
        <w:t xml:space="preserve"> responses) on malformed input. The LLM-as-a-Judge evaluation, run to completion on all 60 planned evaluations, shows the system significantly outperforms a purely descriptive baseline and holds a significant, if narrower, advantage over a zero-shot GPT-4o baseline specifically on relevance. The human evaluation survey, the piece of SOT §19.3 requiring real participants, was distributed at reduced pilot scope (3 videos, n = 15–20 target) and collected n = 29 real responses, exceeding that target. Its results are directionally consistent with the LLM-judge findings (the system leads both baselines on curiosity and emotional impact in raw means) but do not reach statistical significance at this sample size, and the human/LLM inter-rater reliability check required by SOT §19.4 came back weak and non-significant (r = −0.14). Both of these are reported as genuine, unresolved limitations of the evidence rather than smoothed over: the system’s advantage over Baseline B in particular rests more on the LLM-judge relevance result than on any independently confirmed human-rated effect.</w:t>
      </w:r>
    </w:p>
    <w:p w14:paraId="03BE9BF9" w14:textId="77777777" w:rsidR="00FE0DEE" w:rsidRPr="00412300" w:rsidRDefault="00000000">
      <w:pPr>
        <w:pStyle w:val="BodyText"/>
        <w:rPr>
          <w:rFonts w:ascii="Times New Roman" w:hAnsi="Times New Roman" w:cs="Times New Roman"/>
        </w:rPr>
      </w:pPr>
      <w:r w:rsidRPr="00412300">
        <w:rPr/>
        <w:t>Chapter 8 uses these results, together with those of Chapters 5 and 6, to assess whether the research objectives set out in Chapter 2 (§2.1–2.4) were met, and to reflect on the research process as a whole.</w:t>
      </w:r>
    </w:p>
    <w:p w14:paraId="42725C13" w14:textId="031FD8F2" w:rsidR="00FE0DEE" w:rsidRPr="00412300" w:rsidRDefault="00FE0DEE">
      <w:pPr>
        <w:rPr>
          <w:rFonts w:ascii="Times New Roman" w:hAnsi="Times New Roman" w:cs="Times New Roman"/>
        </w:rPr>
      </w:pPr>
    </w:p>
    <w:p w14:paraId="450ECFD7" w14:textId="77777777" w:rsidR="00FE0DEE" w:rsidRPr="00412300" w:rsidRDefault="00000000">
      <w:pPr>
        <w:pStyle w:val="Heading1"/>
        <w:rPr>
          <w:rFonts w:ascii="Times New Roman" w:hAnsi="Times New Roman" w:cs="Times New Roman"/>
        </w:rPr>
      </w:pPr>
      <w:bookmarkStart w:id="249" w:name="chapter-7-concluding-remarks"/>
      <w:bookmarkStart w:id="250" w:name="_Toc239955318"/>
      <w:bookmarkEnd w:id="225"/>
      <w:bookmarkEnd w:id="247"/>
      <w:bookmarkEnd w:id="250"/>
      <w:r>
        <w:rPr>
          <w:b/>
          <w:i w:val="0"/>
          <w:caps/>
          <w:color w:val="000000"/>
        </w:rPr>
        <w:t>8 Discussion and Conclusions</w:t>
      </w:r>
    </w:p>
    <w:p w14:paraId="644839DA" w14:textId="5F13A07C" w:rsidR="00FE0DEE" w:rsidRPr="00412300" w:rsidRDefault="00FE0DEE">
      <w:pPr>
        <w:rPr>
          <w:rFonts w:ascii="Times New Roman" w:hAnsi="Times New Roman" w:cs="Times New Roman"/>
        </w:rPr>
      </w:pPr>
    </w:p>
    <w:p w14:paraId="41E05CBA" w14:textId="77777777" w:rsidR="00FE0DEE" w:rsidRPr="00412300" w:rsidRDefault="00000000">
      <w:pPr>
        <w:pStyle w:val="Heading2"/>
        <w:rPr>
          <w:rFonts w:ascii="Times New Roman" w:hAnsi="Times New Roman" w:cs="Times New Roman"/>
        </w:rPr>
      </w:pPr>
      <w:bookmarkStart w:id="251" w:name="chapter-overview-5"/>
      <w:bookmarkStart w:id="252" w:name="_Toc239955319"/>
      <w:bookmarkEnd w:id="252"/>
      <w:r>
        <w:rPr>
          <w:b/>
          <w:i w:val="0"/>
          <w:caps w:val="0"/>
          <w:color w:val="000000"/>
        </w:rPr>
        <w:t>8.1 Chapter overview</w:t>
      </w:r>
    </w:p>
    <w:p w14:paraId="57522110" w14:textId="77777777" w:rsidR="00FE0DEE" w:rsidRPr="00412300" w:rsidRDefault="00000000">
      <w:pPr>
        <w:pStyle w:val="FirstParagraph"/>
        <w:rPr>
          <w:rFonts w:ascii="Times New Roman" w:hAnsi="Times New Roman" w:cs="Times New Roman"/>
        </w:rPr>
      </w:pPr>
      <w:r w:rsidRPr="00412300">
        <w:rPr/>
        <w:t xml:space="preserve">Chapter 7 evaluated the implemented system against the metrics fixed in advance by </w:t>
      </w:r>
      <w:r w:rsidRPr="00412300">
        <w:rPr>
          <w:rStyle w:val="VerbatimChar"/>
          <w:rFonts w:ascii="Times New Roman" w:hAnsi="Times New Roman" w:cs="Times New Roman"/>
        </w:rPr>
        <w:t>SOURCE_OF_TRUTH.md</w:t>
      </w:r>
      <w:r w:rsidRPr="00412300">
        <w:rPr/>
        <w:t xml:space="preserve"> §19, reporting the results obtained across every evaluation strand, including the human preference survey, which collected n = 29 real responses and is reported honestly as directionally consistent with, but not a statistically significant confirmation of, the LLM-judge findings. This closing chapter draws that work, and the design and implementation work of Chapters 5 and 6, back to the four research objectives set out in Chapter 2 (§2.1–2.4) and asks, objective by objective, what evidence exists that each was met. Section 8.3 documents the problems actually encountered across the project rather than a sanitised account, drawing on the deviation logs already kept in </w:t>
      </w:r>
      <w:r w:rsidRPr="00412300">
        <w:rPr>
          <w:rStyle w:val="VerbatimChar"/>
          <w:rFonts w:ascii="Times New Roman" w:hAnsi="Times New Roman" w:cs="Times New Roman"/>
        </w:rPr>
        <w:t>PLAN_IMPLEMENTATION.md</w:t>
      </w:r>
      <w:r w:rsidRPr="00412300">
        <w:rPr/>
        <w:t xml:space="preserve"> throughout Sprints 1–6. Section 8.4 reflects on the research process itself. Section 8.5 considers realistic real-world application of the system as built, distinct from its stated research scope (Section 1.9). Section 8.6 sets out future recommendations. Section 8.7 closes the thesis.</w:t>
      </w:r>
    </w:p>
    <w:p w14:paraId="04CB4652" w14:textId="0F009509" w:rsidR="00FE0DEE" w:rsidRPr="00412300" w:rsidRDefault="00FE0DEE">
      <w:pPr>
        <w:rPr>
          <w:rFonts w:ascii="Times New Roman" w:hAnsi="Times New Roman" w:cs="Times New Roman"/>
        </w:rPr>
      </w:pPr>
    </w:p>
    <w:p w14:paraId="055573A9" w14:textId="77777777" w:rsidR="00FE0DEE" w:rsidRPr="00412300" w:rsidRDefault="00000000">
      <w:pPr>
        <w:pStyle w:val="Heading2"/>
        <w:rPr>
          <w:rFonts w:ascii="Times New Roman" w:hAnsi="Times New Roman" w:cs="Times New Roman"/>
        </w:rPr>
      </w:pPr>
      <w:bookmarkStart w:id="253" w:name="X755f79b563a1898042f2134eb48422d60b73c59"/>
      <w:bookmarkStart w:id="254" w:name="_Toc239955320"/>
      <w:bookmarkEnd w:id="251"/>
      <w:proofErr w:type="gramStart"/>
      <w:proofErr w:type="gramEnd"/>
      <w:bookmarkEnd w:id="254"/>
      <w:r>
        <w:rPr>
          <w:b/>
          <w:i w:val="0"/>
          <w:caps w:val="0"/>
          <w:color w:val="000000"/>
        </w:rPr>
        <w:t>8.2 Accomplishment of the research objectives</w:t>
      </w:r>
    </w:p>
    <w:p w14:paraId="3A42D2E4" w14:textId="77777777" w:rsidR="00FE0DEE" w:rsidRPr="00412300" w:rsidRDefault="00000000">
      <w:pPr>
        <w:pStyle w:val="Heading3"/>
        <w:rPr>
          <w:rFonts w:ascii="Times New Roman" w:hAnsi="Times New Roman" w:cs="Times New Roman"/>
        </w:rPr>
      </w:pPr>
      <w:bookmarkStart w:id="255" w:name="objective-1.7.1-to-identify"/>
      <w:bookmarkStart w:id="256" w:name="_Toc239955321"/>
      <w:bookmarkEnd w:id="256"/>
      <w:r>
        <w:rPr>
          <w:b w:val="0"/>
          <w:i w:val="0"/>
          <w:caps w:val="0"/>
          <w:color w:val="000000"/>
        </w:rPr>
        <w:t>8.2.1 Objective 2.1: to identify</w:t>
      </w:r>
    </w:p>
    <w:p w14:paraId="30A14D05" w14:textId="77777777" w:rsidR="00FE0DEE" w:rsidRPr="00412300" w:rsidRDefault="00000000">
      <w:pPr>
        <w:pStyle w:val="FirstParagraph"/>
        <w:rPr>
          <w:rFonts w:ascii="Times New Roman" w:hAnsi="Times New Roman" w:cs="Times New Roman"/>
        </w:rPr>
      </w:pPr>
      <w:r w:rsidRPr="00412300">
        <w:rPr/>
        <w:t xml:space="preserve">The objective was to identify viral linguistic features (sentiment polarity, arousal, information gap structures, numerical triggers, and the T1–T7 trigger taxonomy) correlating with high view velocity, via feature engineering on Kaggle datasets. This objective was met at the design and implementation stage (Chapter 5–6): the T1–T7 taxonomy is operationalised directly in the Analyzer and Generator agents (Section 6.4–6.5), and the pCTR feature set (Section 6.7) encodes sentiment, arousal, and category signals extracted from the same public datasets. Whether these particular features correlate as strongly with engagement as hoped is a separate, harder question the pCTR model’s own evaluation numbers speak to directly rather than assume: an F1 of 0.6901 and ROC-AUC of 0.7613 (Chapter 7, §7.3) indicate the identified features carry real but moderate predictive signal: enough to drive a meaningfully better-than-chance ranking of candidate titles (the 0.94 NLI acceptance rate and 0.6853 average top-ranked pCTR of Section 7.4 are downstream evidence of this), not enough to claim a strong, fully validated feature set. This objective is judged </w:t>
      </w:r>
      <w:r w:rsidRPr="00412300">
        <w:rPr>
          <w:b/>
          <w:bCs/>
        </w:rPr>
        <w:t>substantially met</w:t>
      </w:r>
      <w:r w:rsidRPr="00412300">
        <w:rPr/>
        <w:t>, with the moderate ML performance itself constituting part of the honest answer to what was identified, not a separate failure alongside it.</w:t>
      </w:r>
    </w:p>
    <w:p w14:paraId="37148AA4" w14:textId="77777777" w:rsidR="00FE0DEE" w:rsidRPr="00412300" w:rsidRDefault="00000000">
      <w:pPr>
        <w:pStyle w:val="Heading3"/>
        <w:rPr>
          <w:rFonts w:ascii="Times New Roman" w:hAnsi="Times New Roman" w:cs="Times New Roman"/>
        </w:rPr>
      </w:pPr>
      <w:bookmarkStart w:id="257" w:name="objective-1.7.2-to-analyse"/>
      <w:bookmarkStart w:id="258" w:name="_Toc239955322"/>
      <w:bookmarkEnd w:id="255"/>
      <w:bookmarkEnd w:id="258"/>
      <w:r>
        <w:rPr>
          <w:b w:val="0"/>
          <w:i w:val="0"/>
          <w:caps w:val="0"/>
          <w:color w:val="000000"/>
        </w:rPr>
        <w:t>8.2.2 Objective 2.2: to analyse</w:t>
      </w:r>
    </w:p>
    <w:p w14:paraId="2A17768B" w14:textId="77777777" w:rsidR="00FE0DEE" w:rsidRPr="00412300" w:rsidRDefault="00000000">
      <w:pPr>
        <w:pStyle w:val="FirstParagraph"/>
        <w:rPr>
          <w:rFonts w:ascii="Times New Roman" w:hAnsi="Times New Roman" w:cs="Times New Roman"/>
        </w:rPr>
      </w:pPr>
      <w:r w:rsidRPr="00412300">
        <w:rPr/>
        <w:t xml:space="preserve">The objective was to analyse the effectiveness of Few-Shot Prompting, Chain-of-Thought reasoning, and the Persona Pattern in operationalising Information Gap Theory, Prospect Theory, and Social Proof, by comparing structured-prompting output against zero-shot baseline output. This objective is met most directly by the Chapter 7 comparison between the system (which implements all three prompting techniques, Section 6.5) and Baseline B (a single zero-shot GPT-4o prompt with none of them, Section 6.12/7.6). The LLM-as-a-Judge results (§7.7) show the </w:t>
      </w:r>
      <w:r w:rsidRPr="00412300">
        <w:rPr/>
        <w:lastRenderedPageBreak/>
        <w:t xml:space="preserve">system’s structured-prompting output significantly outperforms Baseline A on curiosity, urgency, and overall score, and significantly outperforms Baseline B specifically on relevance, without a statistically confirmed edge over Baseline B on curiosity or urgency at n = 20. This is a genuine, evidence-grounded analysis of the technique’s effectiveness, not a null result, but a bounded one: structured prompting demonstrably helps relative to no prompting engineering at all (Baseline A) and relative to zero-shot prompting on the specific dimension of staying faithful to content (relevance), while its advantage over zero-shot prompting on curiosity and urgency, though present in the raw numbers, did not reach significance at this sample size. </w:t>
      </w:r>
      <w:r w:rsidRPr="00412300">
        <w:rPr>
          <w:b/>
          <w:bCs/>
        </w:rPr>
        <w:t>Met</w:t>
      </w:r>
      <w:r w:rsidRPr="00412300">
        <w:rPr/>
        <w:t>, with the honest caveat about statistical power at n = 20 carried forward rather than smoothed over.</w:t>
      </w:r>
    </w:p>
    <w:p w14:paraId="612B787A" w14:textId="77777777" w:rsidR="00FE0DEE" w:rsidRPr="00412300" w:rsidRDefault="00000000">
      <w:pPr>
        <w:pStyle w:val="Heading3"/>
        <w:rPr>
          <w:rFonts w:ascii="Times New Roman" w:hAnsi="Times New Roman" w:cs="Times New Roman"/>
        </w:rPr>
      </w:pPr>
      <w:bookmarkStart w:id="259" w:name="objective-1.7.3-to-design-and-develop"/>
      <w:bookmarkStart w:id="260" w:name="_Toc239955323"/>
      <w:bookmarkEnd w:id="257"/>
      <w:bookmarkEnd w:id="260"/>
      <w:r>
        <w:rPr>
          <w:b w:val="0"/>
          <w:i w:val="0"/>
          <w:caps w:val="0"/>
          <w:color w:val="000000"/>
        </w:rPr>
        <w:t>8.2.3 Objective 2.3: to design and develop</w:t>
      </w:r>
    </w:p>
    <w:p w14:paraId="5BB9D32F" w14:textId="77777777" w:rsidR="00FE0DEE" w:rsidRPr="00412300" w:rsidRDefault="00000000">
      <w:pPr>
        <w:pStyle w:val="FirstParagraph"/>
        <w:rPr>
          <w:rFonts w:ascii="Times New Roman" w:hAnsi="Times New Roman" w:cs="Times New Roman"/>
        </w:rPr>
      </w:pPr>
      <w:r w:rsidRPr="00412300">
        <w:rPr/>
        <w:t xml:space="preserve">The objective was to design and develop the three-agent system (Analyzer, Generator, Critic) as a Facade-pattern REST API Wrapper with an integrated pCTR model and NLP validation layer (VADER, BERTScore, NLI). This objective is </w:t>
      </w:r>
      <w:r w:rsidRPr="00412300">
        <w:rPr>
          <w:b/>
          <w:bCs/>
        </w:rPr>
        <w:t>fully met</w:t>
      </w:r>
      <w:r w:rsidRPr="00412300">
        <w:rPr/>
        <w:t>: Chapters 5 and 6 document the complete design and a working implementation, including the eleven functional tests (Chapter 7, §7.2) confirming the pipeline behaves correctly end-to-end, and the additional frontend component (Section 6.10) built beyond the original objective’s scope as a demonstration and evaluation surface. This is the objective with the least ambiguity in its evidence: the system exists, runs, and was the platform every other objective’s evaluation was conducted against.</w:t>
      </w:r>
    </w:p>
    <w:p w14:paraId="02E79D60" w14:textId="77777777" w:rsidR="00FE0DEE" w:rsidRPr="00412300" w:rsidRDefault="00000000">
      <w:pPr>
        <w:pStyle w:val="Heading3"/>
        <w:rPr>
          <w:rFonts w:ascii="Times New Roman" w:hAnsi="Times New Roman" w:cs="Times New Roman"/>
        </w:rPr>
      </w:pPr>
      <w:bookmarkStart w:id="261" w:name="objective-1.7.4-to-evaluate"/>
      <w:bookmarkStart w:id="262" w:name="_Toc239955324"/>
      <w:bookmarkEnd w:id="259"/>
      <w:bookmarkEnd w:id="262"/>
      <w:r>
        <w:rPr>
          <w:b w:val="0"/>
          <w:i w:val="0"/>
          <w:caps w:val="0"/>
          <w:color w:val="000000"/>
        </w:rPr>
        <w:t>8.2.4 Objective 2.4: to evaluate</w:t>
      </w:r>
    </w:p>
    <w:p w14:paraId="0A8D238D" w14:textId="77777777" w:rsidR="00FE0DEE" w:rsidRPr="00412300" w:rsidRDefault="00000000">
      <w:pPr>
        <w:pStyle w:val="FirstParagraph"/>
        <w:rPr>
          <w:rFonts w:ascii="Times New Roman" w:hAnsi="Times New Roman" w:cs="Times New Roman"/>
        </w:rPr>
      </w:pPr>
      <w:r w:rsidRPr="00412300">
        <w:rPr/>
        <w:t xml:space="preserve">The objective was to evaluate system performance using quantitative metrics (pCTR, BERTScore, VADER, Self-BLEU, NLI acceptance) and qualitative human evaluation (a ≥50-participant preference survey) against Baseline A and Baseline B, including an LLM-as-a-Judge evaluation addressing RQ4. This objective is </w:t>
      </w:r>
      <w:r w:rsidRPr="00412300">
        <w:rPr>
          <w:b/>
          <w:bCs/>
        </w:rPr>
        <w:t>met, with an honest power caveat on its qualitative half</w:t>
      </w:r>
      <w:r w:rsidRPr="00412300">
        <w:rPr/>
        <w:t>. The quantitative evaluation is complete (Chapter 7, §7.3–7.4) and the LLM-as-a-Judge evaluation is complete (§7.7, 60/60 evaluations, addressing RQ4 directly). The qualitative human evaluation component was descoped from its originally stated ≥50-participant design to a 15–20 participant pilot (§7.6) for time-constraint reasons logged during Sprint 6, then distributed and collected in full: n = 29 real responses, exceeding the reduced pilot target. Its results are directionally consistent with the LLM-judge findings (the system leads both baselines on raw mean curiosity and emotional impact), but none of the Wilcoxon comparisons reach significance at this sample size, and the human/LLM inter-rater reliability check came back weak and non-significant (r = −0.14, §7.6). The objective’s quantitative half stands on solid, complete evidence; its qualitative half is now also fully executed, but its statistical power is limited by the pilot’s reduced scale rather than the survey being incomplete. Reporting this objective as unqualifiedly met would overstate the strength of the human-evaluation evidence specifically; reporting it as only partially met would understate that every planned measurement was actually carried out. “Met, with the pilot-scale human survey’s limited statistical power carried forward honestly” is the accurate description, and is preferred here over either alternative.</w:t>
      </w:r>
    </w:p>
    <w:p w14:paraId="63998A20" w14:textId="77777777" w:rsidR="00FE0DEE" w:rsidRPr="00412300" w:rsidRDefault="00000000">
      <w:pPr>
        <w:pStyle w:val="BodyText"/>
        <w:keepNext/>
        <w:jc w:val="left"/>
        <w:rPr>
          <w:rFonts w:ascii="Times New Roman" w:hAnsi="Times New Roman" w:cs="Times New Roman"/>
        </w:rPr>
      </w:pPr>
      <w:r w:rsidRPr="00412300">
        <w:rPr>
          <w:b/>
          <w:bCs/>
        </w:rPr>
        <w:t>Table 8.1: Objective Accomplishment Summary</w:t>
      </w:r>
    </w:p>
    <w:tbl>
      <w:tblPr>
        <w:tblStyle w:val="Table"/>
        <w:tblW w:w="8665" w:type="dxa"/>
        <w:tblLayout w:type="fixed"/>
        <w:tblLook w:val="0020" w:firstRow="1" w:lastRow="0" w:firstColumn="0" w:lastColumn="0" w:noHBand="0" w:noVBand="0"/>
      </w:tblPr>
      <w:tblGrid>
        <w:gridCol w:w="2888"/>
        <w:gridCol w:w="2888"/>
        <w:gridCol w:w="2888"/>
      </w:tblGrid>
      <w:tr w:rsidR="00FE0DEE" w:rsidRPr="00412300" w14:paraId="3F52F29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888" w:type="dxa"/>
          </w:tcPr>
          <w:p w14:paraId="1454DD69" w14:textId="77777777" w:rsidR="00FE0DEE" w:rsidRPr="00412300" w:rsidRDefault="00000000">
            <w:pPr>
              <w:pStyle w:val="Compact"/>
              <w:spacing w:line="240" w:lineRule="auto" w:before="40" w:after="40"/>
              <w:jc w:val="left"/>
              <w:rPr>
                <w:rFonts w:ascii="Times New Roman" w:hAnsi="Times New Roman" w:cs="Times New Roman"/>
              </w:rPr>
            </w:pPr>
            <w:r w:rsidRPr="00412300">
              <w:rPr/>
              <w:t>Objective</w:t>
            </w:r>
          </w:p>
        </w:tc>
        <w:tc>
          <w:tcPr>
            <w:tcW w:w="2888" w:type="dxa"/>
          </w:tcPr>
          <w:p w14:paraId="16BED000" w14:textId="77777777" w:rsidR="00FE0DEE" w:rsidRPr="00412300" w:rsidRDefault="00000000">
            <w:pPr>
              <w:pStyle w:val="Compact"/>
              <w:spacing w:line="240" w:lineRule="auto" w:before="40" w:after="40"/>
              <w:jc w:val="left"/>
              <w:rPr>
                <w:rFonts w:ascii="Times New Roman" w:hAnsi="Times New Roman" w:cs="Times New Roman"/>
              </w:rPr>
            </w:pPr>
            <w:r w:rsidRPr="00412300">
              <w:rPr/>
              <w:t>Status</w:t>
            </w:r>
          </w:p>
        </w:tc>
        <w:tc>
          <w:tcPr>
            <w:tcW w:w="2888" w:type="dxa"/>
          </w:tcPr>
          <w:p w14:paraId="313E5516" w14:textId="77777777" w:rsidR="00FE0DEE" w:rsidRPr="00412300" w:rsidRDefault="00000000">
            <w:pPr>
              <w:pStyle w:val="Compact"/>
              <w:spacing w:line="240" w:lineRule="auto" w:before="40" w:after="40"/>
              <w:jc w:val="left"/>
              <w:rPr>
                <w:rFonts w:ascii="Times New Roman" w:hAnsi="Times New Roman" w:cs="Times New Roman"/>
              </w:rPr>
            </w:pPr>
            <w:r w:rsidRPr="00412300">
              <w:rPr/>
              <w:t>Primary Evidence</w:t>
            </w:r>
          </w:p>
        </w:tc>
      </w:tr>
      <w:tr w:rsidR="00FE0DEE" w:rsidRPr="00412300" w14:paraId="7A5C4FD5" w14:textId="77777777">
        <w:tc>
          <w:tcPr>
            <w:tcW w:w="2888" w:type="dxa"/>
          </w:tcPr>
          <w:p w14:paraId="6C31CDF7" w14:textId="77777777" w:rsidR="00FE0DEE" w:rsidRPr="00412300" w:rsidRDefault="00000000">
            <w:pPr>
              <w:pStyle w:val="Compact"/>
              <w:spacing w:line="240" w:lineRule="auto" w:before="40" w:after="40"/>
              <w:jc w:val="left"/>
              <w:rPr>
                <w:rFonts w:ascii="Times New Roman" w:hAnsi="Times New Roman" w:cs="Times New Roman"/>
              </w:rPr>
            </w:pPr>
            <w:r w:rsidRPr="00412300">
              <w:rPr/>
              <w:t>2.1 To Identify</w:t>
            </w:r>
          </w:p>
        </w:tc>
        <w:tc>
          <w:tcPr>
            <w:tcW w:w="2888" w:type="dxa"/>
          </w:tcPr>
          <w:p w14:paraId="4DB77CA2" w14:textId="77777777" w:rsidR="00FE0DEE" w:rsidRPr="00412300" w:rsidRDefault="00000000">
            <w:pPr>
              <w:pStyle w:val="Compact"/>
              <w:spacing w:line="240" w:lineRule="auto" w:before="40" w:after="40"/>
              <w:jc w:val="left"/>
              <w:rPr>
                <w:rFonts w:ascii="Times New Roman" w:hAnsi="Times New Roman" w:cs="Times New Roman"/>
              </w:rPr>
            </w:pPr>
            <w:r w:rsidRPr="00412300">
              <w:rPr/>
              <w:t>Substantially met</w:t>
            </w:r>
          </w:p>
        </w:tc>
        <w:tc>
          <w:tcPr>
            <w:tcW w:w="2888" w:type="dxa"/>
          </w:tcPr>
          <w:p w14:paraId="13352F17" w14:textId="77777777" w:rsidR="00FE0DEE" w:rsidRPr="00412300" w:rsidRDefault="00000000">
            <w:pPr>
              <w:pStyle w:val="Compact"/>
              <w:spacing w:line="240" w:lineRule="auto" w:before="40" w:after="40"/>
              <w:jc w:val="left"/>
              <w:rPr>
                <w:rFonts w:ascii="Times New Roman" w:hAnsi="Times New Roman" w:cs="Times New Roman"/>
              </w:rPr>
            </w:pPr>
            <w:r w:rsidRPr="00412300">
              <w:rPr/>
              <w:t xml:space="preserve">T1–T7 taxonomy implemented (Ch. 5–6); pCTR </w:t>
            </w:r>
            <w:r w:rsidRPr="00412300">
              <w:rPr/>
              <w:t>F1 = 0.69, ROC-AUC = 0.76 (§7.3), moderate predictive signal</w:t>
            </w:r>
          </w:p>
        </w:tc>
      </w:tr>
      <w:tr w:rsidR="00FE0DEE" w:rsidRPr="00412300" w14:paraId="7EC517C3" w14:textId="77777777">
        <w:tc>
          <w:tcPr>
            <w:tcW w:w="2888" w:type="dxa"/>
          </w:tcPr>
          <w:p w14:paraId="426F8D59" w14:textId="77777777" w:rsidR="00FE0DEE" w:rsidRPr="00412300" w:rsidRDefault="00000000">
            <w:pPr>
              <w:pStyle w:val="Compact"/>
              <w:spacing w:line="240" w:lineRule="auto" w:before="40" w:after="40"/>
              <w:jc w:val="left"/>
              <w:rPr>
                <w:rFonts w:ascii="Times New Roman" w:hAnsi="Times New Roman" w:cs="Times New Roman"/>
              </w:rPr>
            </w:pPr>
            <w:r w:rsidRPr="00412300">
              <w:rPr/>
              <w:t>2.2 To Analyse</w:t>
            </w:r>
          </w:p>
        </w:tc>
        <w:tc>
          <w:tcPr>
            <w:tcW w:w="2888" w:type="dxa"/>
          </w:tcPr>
          <w:p w14:paraId="4C8E699F" w14:textId="77777777" w:rsidR="00FE0DEE" w:rsidRPr="00412300" w:rsidRDefault="00000000">
            <w:pPr>
              <w:pStyle w:val="Compact"/>
              <w:spacing w:line="240" w:lineRule="auto" w:before="40" w:after="40"/>
              <w:jc w:val="left"/>
              <w:rPr>
                <w:rFonts w:ascii="Times New Roman" w:hAnsi="Times New Roman" w:cs="Times New Roman"/>
              </w:rPr>
            </w:pPr>
            <w:r w:rsidRPr="00412300">
              <w:rPr/>
              <w:t>Met</w:t>
            </w:r>
          </w:p>
        </w:tc>
        <w:tc>
          <w:tcPr>
            <w:tcW w:w="2888" w:type="dxa"/>
          </w:tcPr>
          <w:p w14:paraId="0E76CDE2" w14:textId="77777777" w:rsidR="00FE0DEE" w:rsidRPr="00412300" w:rsidRDefault="00000000">
            <w:pPr>
              <w:pStyle w:val="Compact"/>
              <w:spacing w:line="240" w:lineRule="auto" w:before="40" w:after="40"/>
              <w:jc w:val="left"/>
              <w:rPr>
                <w:rFonts w:ascii="Times New Roman" w:hAnsi="Times New Roman" w:cs="Times New Roman"/>
              </w:rPr>
            </w:pPr>
            <w:r w:rsidRPr="00412300">
              <w:rPr/>
              <w:t>System significantly beats Baseline A (p &lt; 0.002) and beats Baseline B on relevance (p = 0.0047); other System-vs-B gaps not significant at n = 20 (§7.7)</w:t>
            </w:r>
          </w:p>
        </w:tc>
      </w:tr>
      <w:tr w:rsidR="00FE0DEE" w:rsidRPr="00412300" w14:paraId="4E146266" w14:textId="77777777">
        <w:tc>
          <w:tcPr>
            <w:tcW w:w="2888" w:type="dxa"/>
          </w:tcPr>
          <w:p w14:paraId="6A2D8AAD" w14:textId="77777777" w:rsidR="00FE0DEE" w:rsidRPr="00412300" w:rsidRDefault="00000000">
            <w:pPr>
              <w:pStyle w:val="Compact"/>
              <w:spacing w:line="240" w:lineRule="auto" w:before="40" w:after="40"/>
              <w:jc w:val="left"/>
              <w:rPr>
                <w:rFonts w:ascii="Times New Roman" w:hAnsi="Times New Roman" w:cs="Times New Roman"/>
              </w:rPr>
            </w:pPr>
            <w:r w:rsidRPr="00412300">
              <w:rPr/>
              <w:t>2.3 To Design and Develop</w:t>
            </w:r>
          </w:p>
        </w:tc>
        <w:tc>
          <w:tcPr>
            <w:tcW w:w="2888" w:type="dxa"/>
          </w:tcPr>
          <w:p w14:paraId="702DEBFB" w14:textId="77777777" w:rsidR="00FE0DEE" w:rsidRPr="00412300" w:rsidRDefault="00000000">
            <w:pPr>
              <w:pStyle w:val="Compact"/>
              <w:spacing w:line="240" w:lineRule="auto" w:before="40" w:after="40"/>
              <w:jc w:val="left"/>
              <w:rPr>
                <w:rFonts w:ascii="Times New Roman" w:hAnsi="Times New Roman" w:cs="Times New Roman"/>
              </w:rPr>
            </w:pPr>
            <w:r w:rsidRPr="00412300">
              <w:rPr/>
              <w:t>Fully met</w:t>
            </w:r>
          </w:p>
        </w:tc>
        <w:tc>
          <w:tcPr>
            <w:tcW w:w="2888" w:type="dxa"/>
          </w:tcPr>
          <w:p w14:paraId="2CC2F3EC" w14:textId="77777777" w:rsidR="00FE0DEE" w:rsidRPr="00412300" w:rsidRDefault="00000000">
            <w:pPr>
              <w:pStyle w:val="Compact"/>
              <w:spacing w:line="240" w:lineRule="auto" w:before="40" w:after="40"/>
              <w:jc w:val="left"/>
              <w:rPr>
                <w:rFonts w:ascii="Times New Roman" w:hAnsi="Times New Roman" w:cs="Times New Roman"/>
              </w:rPr>
            </w:pPr>
            <w:r w:rsidRPr="00412300">
              <w:rPr/>
              <w:t>Working three-agent system, Facade API, 11/11 functional tests pass (§7.2)</w:t>
            </w:r>
          </w:p>
        </w:tc>
      </w:tr>
      <w:tr w:rsidR="00FE0DEE" w:rsidRPr="00412300" w14:paraId="45A356D6" w14:textId="77777777">
        <w:tc>
          <w:tcPr>
            <w:tcW w:w="2888" w:type="dxa"/>
          </w:tcPr>
          <w:p w14:paraId="7F0FCFB2" w14:textId="77777777" w:rsidR="00FE0DEE" w:rsidRPr="00412300" w:rsidRDefault="00000000">
            <w:pPr>
              <w:pStyle w:val="Compact"/>
              <w:spacing w:line="240" w:lineRule="auto" w:before="40" w:after="40"/>
              <w:jc w:val="left"/>
              <w:rPr>
                <w:rFonts w:ascii="Times New Roman" w:hAnsi="Times New Roman" w:cs="Times New Roman"/>
              </w:rPr>
            </w:pPr>
            <w:r w:rsidRPr="00412300">
              <w:rPr/>
              <w:t>2.4 To Evaluate</w:t>
            </w:r>
          </w:p>
        </w:tc>
        <w:tc>
          <w:tcPr>
            <w:tcW w:w="2888" w:type="dxa"/>
          </w:tcPr>
          <w:p w14:paraId="1C9FEE68" w14:textId="77777777" w:rsidR="00FE0DEE" w:rsidRPr="00412300" w:rsidRDefault="00000000">
            <w:pPr>
              <w:pStyle w:val="Compact"/>
              <w:spacing w:line="240" w:lineRule="auto" w:before="40" w:after="40"/>
              <w:jc w:val="left"/>
              <w:rPr>
                <w:rFonts w:ascii="Times New Roman" w:hAnsi="Times New Roman" w:cs="Times New Roman"/>
              </w:rPr>
            </w:pPr>
            <w:r w:rsidRPr="00412300">
              <w:rPr/>
              <w:t>Met, power-limited on human data</w:t>
            </w:r>
          </w:p>
        </w:tc>
        <w:tc>
          <w:tcPr>
            <w:tcW w:w="2888" w:type="dxa"/>
          </w:tcPr>
          <w:p w14:paraId="3E89C04E" w14:textId="77777777" w:rsidR="00FE0DEE" w:rsidRPr="00412300" w:rsidRDefault="00000000">
            <w:pPr>
              <w:pStyle w:val="Compact"/>
              <w:spacing w:line="240" w:lineRule="auto" w:before="40" w:after="40"/>
              <w:jc w:val="left"/>
              <w:rPr>
                <w:rFonts w:ascii="Times New Roman" w:hAnsi="Times New Roman" w:cs="Times New Roman"/>
              </w:rPr>
            </w:pPr>
            <w:r w:rsidRPr="00412300">
              <w:rPr/>
              <w:t>Quantitative + LLM-judge evaluation complete; human survey executed (n=29), directionally consistent but not statistically significant (§7.6)</w:t>
            </w:r>
          </w:p>
        </w:tc>
      </w:tr>
    </w:tbl>
    <w:p w14:paraId="26473C2A" w14:textId="24622189" w:rsidR="00FE0DEE" w:rsidRPr="00412300" w:rsidRDefault="00FE0DEE">
      <w:pPr>
        <w:spacing w:before="200"/>
        <w:rPr>
          <w:rFonts w:ascii="Times New Roman" w:hAnsi="Times New Roman" w:cs="Times New Roman"/>
        </w:rPr>
      </w:pPr>
    </w:p>
    <w:p w14:paraId="15DBEABB" w14:textId="77777777" w:rsidR="00FE0DEE" w:rsidRPr="00412300" w:rsidRDefault="00000000">
      <w:pPr>
        <w:pStyle w:val="Heading2"/>
        <w:rPr>
          <w:rFonts w:ascii="Times New Roman" w:hAnsi="Times New Roman" w:cs="Times New Roman"/>
        </w:rPr>
      </w:pPr>
      <w:bookmarkStart w:id="263" w:name="X7432c2913df98350953e2c0668f1bbad22745f7"/>
      <w:bookmarkStart w:id="264" w:name="_Toc239955325"/>
      <w:bookmarkEnd w:id="253"/>
      <w:bookmarkEnd w:id="261"/>
      <w:bookmarkEnd w:id="264"/>
      <w:r>
        <w:rPr>
          <w:b/>
          <w:i w:val="0"/>
          <w:caps w:val="0"/>
          <w:color w:val="000000"/>
        </w:rPr>
        <w:t>8.3 Problems encountered during research and development</w:t>
      </w:r>
    </w:p>
    <w:p w14:paraId="30C8C8BF" w14:textId="77777777" w:rsidR="00FE0DEE" w:rsidRPr="00412300" w:rsidRDefault="00000000">
      <w:pPr>
        <w:pStyle w:val="FirstParagraph"/>
        <w:rPr>
          <w:rFonts w:ascii="Times New Roman" w:hAnsi="Times New Roman" w:cs="Times New Roman"/>
        </w:rPr>
      </w:pPr>
      <w:r w:rsidRPr="00412300">
        <w:rPr/>
        <w:t xml:space="preserve">This section draws together the deviations already logged in place throughout </w:t>
      </w:r>
      <w:r w:rsidRPr="00412300">
        <w:rPr>
          <w:rStyle w:val="VerbatimChar"/>
          <w:rFonts w:ascii="Times New Roman" w:hAnsi="Times New Roman" w:cs="Times New Roman"/>
        </w:rPr>
        <w:t>PLAN_IMPLEMENTATION.md</w:t>
      </w:r>
      <w:r w:rsidRPr="00412300">
        <w:rPr/>
        <w:t xml:space="preserve"> and Chapters 6–7, rather than restating each in full. The intent here is to characterise the shape of the difficulties encountered, not to duplicate their individual write-ups.</w:t>
      </w:r>
    </w:p>
    <w:p w14:paraId="21CA25CC" w14:textId="77777777" w:rsidR="00FE0DEE" w:rsidRPr="00412300" w:rsidRDefault="00000000">
      <w:pPr>
        <w:pStyle w:val="BodyText"/>
        <w:rPr>
          <w:rFonts w:ascii="Times New Roman" w:hAnsi="Times New Roman" w:cs="Times New Roman"/>
        </w:rPr>
      </w:pPr>
      <w:r w:rsidRPr="00412300">
        <w:rPr>
          <w:b/>
          <w:bCs/>
        </w:rPr>
        <w:t>Data availability shaped the ML model more than technique choice did.</w:t>
      </w:r>
      <w:r w:rsidRPr="00412300">
        <w:rPr/>
        <w:t xml:space="preserve"> Neither Kaggle source dataset used (Section 4.4) carries a real subscriber-count or CTR field, forcing a defaulted </w:t>
      </w:r>
      <w:r w:rsidRPr="00412300">
        <w:rPr>
          <w:rStyle w:val="VerbatimChar"/>
          <w:rFonts w:ascii="Times New Roman" w:hAnsi="Times New Roman" w:cs="Times New Roman"/>
        </w:rPr>
        <w:t>channel_subscriber_tier</w:t>
      </w:r>
      <w:r w:rsidRPr="00412300">
        <w:rPr/>
        <w:t xml:space="preserve"> and a category-median-Views proxy for </w:t>
      </w:r>
      <w:r w:rsidRPr="00412300">
        <w:rPr>
          <w:rStyle w:val="VerbatimChar"/>
          <w:rFonts w:ascii="Times New Roman" w:hAnsi="Times New Roman" w:cs="Times New Roman"/>
        </w:rPr>
        <w:t>Virality_Score</w:t>
      </w:r>
      <w:r w:rsidRPr="00412300">
        <w:rPr/>
        <w:t xml:space="preserve"> (Section 6.7, Table 6.4). This, not the choice of Random Forest over XGBoost, or any hyperparameter decision, is the most plausible root cause of the pCTR model’s F1/ROC-AUC gap against its targets (Section 7.3, 7.9). The lesson generalises beyond this specific project: for a metric-optimisation system like this one, the ceiling on model quality is frequently set by what the available data can support, not by modelling effort applied after data collection is fixed.</w:t>
      </w:r>
    </w:p>
    <w:p w14:paraId="6318D7DA" w14:textId="77777777" w:rsidR="00FE0DEE" w:rsidRPr="00412300" w:rsidRDefault="00000000">
      <w:pPr>
        <w:pStyle w:val="BodyText"/>
        <w:rPr>
          <w:rFonts w:ascii="Times New Roman" w:hAnsi="Times New Roman" w:cs="Times New Roman"/>
        </w:rPr>
      </w:pPr>
      <w:r w:rsidRPr="00412300">
        <w:rPr>
          <w:b/>
          <w:bCs/>
        </w:rPr>
        <w:t>A genuine concurrency bug, not merely a performance one, was found and fixed during Sprint 5.</w:t>
      </w:r>
      <w:r w:rsidRPr="00412300">
        <w:rPr/>
        <w:t xml:space="preserve"> The original sequential Critic scoring produced a ~29.5 s average latency, well outside the NFR1 budget; the first parallelisation attempt using </w:t>
      </w:r>
      <w:r w:rsidRPr="00412300">
        <w:rPr>
          <w:rStyle w:val="VerbatimChar"/>
          <w:rFonts w:ascii="Times New Roman" w:hAnsi="Times New Roman" w:cs="Times New Roman"/>
        </w:rPr>
        <w:t>asyncio.gather</w:t>
      </w:r>
      <w:r w:rsidRPr="00412300">
        <w:rPr/>
        <w:t xml:space="preserve"> across the three scorers introduced a real correctness bug: concurrently loading two different transformer models (</w:t>
      </w:r>
      <w:r w:rsidRPr="00412300">
        <w:rPr>
          <w:rStyle w:val="VerbatimChar"/>
          <w:rFonts w:ascii="Times New Roman" w:hAnsi="Times New Roman" w:cs="Times New Roman"/>
        </w:rPr>
        <w:t>bart-large-mnli</w:t>
      </w:r>
      <w:r w:rsidRPr="00412300">
        <w:rPr/>
        <w:t xml:space="preserve"> and </w:t>
      </w:r>
      <w:r w:rsidRPr="00412300">
        <w:rPr>
          <w:rStyle w:val="VerbatimChar"/>
          <w:rFonts w:ascii="Times New Roman" w:hAnsi="Times New Roman" w:cs="Times New Roman"/>
        </w:rPr>
        <w:t>roberta-large</w:t>
      </w:r>
      <w:r w:rsidRPr="00412300">
        <w:rPr/>
        <w:t xml:space="preserve">) on separate threads corrupted </w:t>
      </w:r>
      <w:r w:rsidRPr="00412300">
        <w:rPr>
          <w:rStyle w:val="VerbatimChar"/>
          <w:rFonts w:ascii="Times New Roman" w:hAnsi="Times New Roman" w:cs="Times New Roman"/>
        </w:rPr>
        <w:t>transformers</w:t>
      </w:r>
      <w:r w:rsidRPr="00412300">
        <w:rPr/>
        <w:t>/</w:t>
      </w:r>
      <w:r w:rsidRPr="00412300">
        <w:rPr>
          <w:rStyle w:val="VerbatimChar"/>
          <w:rFonts w:ascii="Times New Roman" w:hAnsi="Times New Roman" w:cs="Times New Roman"/>
        </w:rPr>
        <w:t>accelerate</w:t>
      </w:r>
      <w:r w:rsidRPr="00412300">
        <w:rPr/>
        <w:t xml:space="preserve">’s meta-device weight materialisation, a failure mode that reproduced reliably but was not fixed by a naive per-module lock (Section 6.8, </w:t>
      </w:r>
      <w:r w:rsidRPr="00412300">
        <w:rPr>
          <w:rStyle w:val="VerbatimChar"/>
          <w:rFonts w:ascii="Times New Roman" w:hAnsi="Times New Roman" w:cs="Times New Roman"/>
        </w:rPr>
        <w:t>PLAN_IMPLEMENTATION.md</w:t>
      </w:r>
      <w:r w:rsidRPr="00412300">
        <w:rPr/>
        <w:t xml:space="preserve"> §5.2). The eventual fix, eager model loading at import time plus a lock around each model’s forward pass, is documented as a deliberate architectural decision rather than a quick patch, and stands as the clearest example in </w:t>
      </w:r>
      <w:r w:rsidRPr="00412300">
        <w:rPr/>
        <w:lastRenderedPageBreak/>
        <w:t>this project of a problem that initially presented as a performance issue turning out to require a correctness-level fix.</w:t>
      </w:r>
    </w:p>
    <w:p w14:paraId="4B1DB0BE" w14:textId="77777777" w:rsidR="00FE0DEE" w:rsidRPr="00412300" w:rsidRDefault="00000000">
      <w:pPr>
        <w:pStyle w:val="BodyText"/>
        <w:rPr>
          <w:rFonts w:ascii="Times New Roman" w:hAnsi="Times New Roman" w:cs="Times New Roman"/>
        </w:rPr>
      </w:pPr>
      <w:r w:rsidRPr="00412300">
        <w:rPr>
          <w:b/>
          <w:bCs/>
        </w:rPr>
        <w:t>The human evaluation study had to be descoped twice under a fixed timeline, and the reasoning for each cut is preserved rather than only the final number.</w:t>
      </w:r>
      <w:r w:rsidRPr="00412300">
        <w:rPr/>
        <w:t xml:space="preserve"> The original design (10 videos × 3 titles × 4 dimensions = 120 questions) was judged impractical for genuine respondent completion; a first-pass cut to 5 videos (60 questions) was judged still too long; the final 3-video, 36-question design was the one judged realistically completable in 8–10 minutes (Section 7.6). This is recorded here as a real, non-trivial project-management problem rather than glossed as a simple scope reduction: designing a human study that is both statistically meaningful and realistically completable by volunteer participants is a genuine constraint-satisfaction problem, and this project’s answer, reduce scope until a completion-time budget is met and report the reduction explicitly, is offered as the honest resolution actually reached, not necessarily the only valid one.</w:t>
      </w:r>
    </w:p>
    <w:p w14:paraId="4D124E1A" w14:textId="77777777" w:rsidR="00FE0DEE" w:rsidRPr="00412300" w:rsidRDefault="00000000">
      <w:pPr>
        <w:pStyle w:val="BodyText"/>
        <w:rPr>
          <w:rFonts w:ascii="Times New Roman" w:hAnsi="Times New Roman" w:cs="Times New Roman"/>
        </w:rPr>
      </w:pPr>
      <w:r w:rsidRPr="00412300">
        <w:rPr>
          <w:b/>
          <w:bCs/>
        </w:rPr>
        <w:t>Baseline A required a documented compromise from its original definition.</w:t>
      </w:r>
      <w:r w:rsidRPr="00412300">
        <w:rPr/>
        <w:t xml:space="preserve"> SOT §19.3 specifies Baseline A as “ground truth from video”: a real, human-written title from the actual video. Because the evaluation set (Section 7.4) consists of synthetic transcripts with no real underlying YouTube upload, no literal ground-truth title exists to draw from; </w:t>
      </w:r>
      <w:r w:rsidRPr="00412300">
        <w:rPr>
          <w:rStyle w:val="VerbatimChar"/>
          <w:rFonts w:ascii="Times New Roman" w:hAnsi="Times New Roman" w:cs="Times New Roman"/>
        </w:rPr>
        <w:t>video_description</w:t>
      </w:r>
      <w:r w:rsidRPr="00412300">
        <w:rPr/>
        <w:t xml:space="preserve"> was substituted as a documented stand-in (Section 6.12, 7.6). This is a small but real gap between what the SOT specified and what synthetic evaluation data can support, and is one of the clearer examples in this project of a design document written before implementation encountering a constraint (the absence of real published videos in the evaluation set) that implementation then had to resolve pragmatically and log rather than silently work around.</w:t>
      </w:r>
    </w:p>
    <w:p w14:paraId="524B168F" w14:textId="63AD3F23" w:rsidR="00FE0DEE" w:rsidRPr="00412300" w:rsidRDefault="00FE0DEE">
      <w:pPr>
        <w:rPr>
          <w:rFonts w:ascii="Times New Roman" w:hAnsi="Times New Roman" w:cs="Times New Roman"/>
        </w:rPr>
      </w:pPr>
    </w:p>
    <w:p w14:paraId="25AD40FF" w14:textId="77777777" w:rsidR="00FE0DEE" w:rsidRPr="00412300" w:rsidRDefault="00000000">
      <w:pPr>
        <w:pStyle w:val="Heading2"/>
        <w:rPr>
          <w:rFonts w:ascii="Times New Roman" w:hAnsi="Times New Roman" w:cs="Times New Roman"/>
        </w:rPr>
      </w:pPr>
      <w:bookmarkStart w:id="265" w:name="self-reflection-on-the-research-process"/>
      <w:bookmarkStart w:id="266" w:name="_Toc239955326"/>
      <w:bookmarkEnd w:id="263"/>
      <w:bookmarkEnd w:id="266"/>
      <w:r>
        <w:rPr>
          <w:b/>
          <w:i w:val="0"/>
          <w:caps w:val="0"/>
          <w:color w:val="000000"/>
        </w:rPr>
        <w:t>8.4 Self-reflection on the research process</w:t>
      </w:r>
    </w:p>
    <w:p w14:paraId="02A33056" w14:textId="77777777" w:rsidR="00FE0DEE" w:rsidRPr="00412300" w:rsidRDefault="00000000">
      <w:pPr>
        <w:pStyle w:val="FirstParagraph"/>
        <w:rPr>
          <w:rFonts w:ascii="Times New Roman" w:hAnsi="Times New Roman" w:cs="Times New Roman"/>
        </w:rPr>
      </w:pPr>
      <w:r w:rsidRPr="00412300">
        <w:rPr/>
        <w:t>Working simultaneously as the implementer of the system and the author documenting it produced one clear methodological benefit and one clear risk, both worth naming directly. The benefit: every chapter in this thesis, from Chapter 5 onward, could be and was written as an as-built account grounded in the actual working repository rather than a forward-looking design document reconciled with reality only at the end. Chapter 6’s Table 6.4 and Chapter 7’s Tables 7.5–6.6 exist as artefacts of this discipline, not retrofitted summaries. The risk: a single person building and evaluating their own system is structurally closer to the results than an independent evaluator would be, which is precisely why the honest, sometimes unflattering reporting of unmet targets (pCTR F1/ROC-AUC, VADER arousal, BERTScore) and of statistically inconclusive results (the human survey’s non-significant Wilcoxon tests and its weak inter-rater reliability against the LLM judge) throughout Chapter 7 was treated as non-negotiable rather than optional. The credibility of a self-evaluated system rests almost entirely on whether its author reports what did not work, or did not reach significance, as carefully as what did.</w:t>
      </w:r>
    </w:p>
    <w:p w14:paraId="49820179" w14:textId="77777777" w:rsidR="00FE0DEE" w:rsidRPr="00412300" w:rsidRDefault="00000000">
      <w:pPr>
        <w:pStyle w:val="BodyText"/>
        <w:rPr>
          <w:rFonts w:ascii="Times New Roman" w:hAnsi="Times New Roman" w:cs="Times New Roman"/>
        </w:rPr>
      </w:pPr>
      <w:r w:rsidRPr="00412300">
        <w:rPr/>
        <w:t xml:space="preserve">The project’s own timeline discipline, keeping </w:t>
      </w:r>
      <w:r w:rsidRPr="00412300">
        <w:rPr>
          <w:rStyle w:val="VerbatimChar"/>
          <w:rFonts w:ascii="Times New Roman" w:hAnsi="Times New Roman" w:cs="Times New Roman"/>
        </w:rPr>
        <w:t>PLAN_IMPLEMENTATION.md</w:t>
      </w:r>
      <w:r w:rsidRPr="00412300">
        <w:rPr/>
        <w:t>’s sprint checklists current in real time, with deviations logged at the point they occurred rather than reconstructed later, turned out to be the single practice that made the later thesis chapters possible to write accurately at all. Chapters 6 and 7 in particular would have been substantially harder to write, and more likely to silently smooth over real deviations, without that running log to draw from.</w:t>
      </w:r>
    </w:p>
    <w:p w14:paraId="1B7F5B93" w14:textId="77777777" w:rsidR="00FE0DEE" w:rsidRPr="00412300" w:rsidRDefault="00000000">
      <w:pPr>
        <w:pStyle w:val="BodyText"/>
        <w:rPr>
          <w:rFonts w:ascii="Times New Roman" w:hAnsi="Times New Roman" w:cs="Times New Roman"/>
        </w:rPr>
      </w:pPr>
      <w:r w:rsidRPr="00412300">
        <w:rPr/>
        <w:t>If repeating this project, the clearest process change would be starting the human evaluation survey’s distribution earlier and in parallel with the automatable evaluation work (§7.3–7.4, 7.7), rather than sequencing it after, since the two do not depend on each other. In this project the survey was in fact the last piece of Chapter 7 to close out, distributed only once the automatable evaluations were already complete; running both in parallel from the start of Sprint 6 would also have left more of the fixed timeline available to recruit toward the original n = 50+ target, rather than a 29-respondent pilot that turned out directionally right but underpowered to confirm it statistically.</w:t>
      </w:r>
    </w:p>
    <w:p w14:paraId="7FE8CDFF" w14:textId="085C0EAA" w:rsidR="00FE0DEE" w:rsidRPr="00412300" w:rsidRDefault="00FE0DEE">
      <w:pPr>
        <w:rPr>
          <w:rFonts w:ascii="Times New Roman" w:hAnsi="Times New Roman" w:cs="Times New Roman"/>
        </w:rPr>
      </w:pPr>
    </w:p>
    <w:p w14:paraId="2133A74D" w14:textId="77777777" w:rsidR="00FE0DEE" w:rsidRPr="00412300" w:rsidRDefault="00000000">
      <w:pPr>
        <w:pStyle w:val="Heading2"/>
        <w:rPr>
          <w:rFonts w:ascii="Times New Roman" w:hAnsi="Times New Roman" w:cs="Times New Roman"/>
        </w:rPr>
      </w:pPr>
      <w:bookmarkStart w:id="267" w:name="real-world-application-possibilities"/>
      <w:bookmarkStart w:id="268" w:name="_Toc239955327"/>
      <w:bookmarkEnd w:id="265"/>
      <w:bookmarkEnd w:id="268"/>
      <w:r>
        <w:rPr>
          <w:b/>
          <w:i w:val="0"/>
          <w:caps w:val="0"/>
          <w:color w:val="000000"/>
        </w:rPr>
        <w:t>8.5 Real-world application possibilities</w:t>
      </w:r>
    </w:p>
    <w:p w14:paraId="55A5EB98" w14:textId="77777777" w:rsidR="00FE0DEE" w:rsidRPr="00412300" w:rsidRDefault="00000000">
      <w:pPr>
        <w:pStyle w:val="FirstParagraph"/>
        <w:rPr>
          <w:rFonts w:ascii="Times New Roman" w:hAnsi="Times New Roman" w:cs="Times New Roman"/>
        </w:rPr>
      </w:pPr>
      <w:r w:rsidRPr="00412300">
        <w:rPr/>
        <w:t>The system as built, while explicitly scoped as a research prototype (Section 1.9) rather than a production system, points toward several realistic application contexts, distinct from the productisation work Section 1.9 excludes:</w:t>
      </w:r>
    </w:p>
    <w:p w14:paraId="594C1004" w14:textId="77777777" w:rsidR="00FE0DEE" w:rsidRPr="00412300" w:rsidRDefault="00000000">
      <w:pPr>
        <w:pStyle w:val="Compact"/>
        <w:numPr>
          <w:ilvl w:val="0"/>
          <w:numId w:val="4"/>
        </w:numPr>
        <w:rPr>
          <w:rFonts w:ascii="Times New Roman" w:hAnsi="Times New Roman" w:cs="Times New Roman"/>
        </w:rPr>
      </w:pPr>
      <w:r w:rsidRPr="00412300">
        <w:rPr>
          <w:b/>
          <w:bCs/>
        </w:rPr>
        <w:t>Independent creators and educators</w:t>
      </w:r>
      <w:r w:rsidRPr="00412300">
        <w:rPr/>
        <w:t>, the population most directly motivated in Section 1.5.1, are the most direct beneficiaries: a creator with a transcript but no marketing background could realistically use the deployed API (Section 6.9’s FastAPI Facade, or the demonstration frontend of Section 6.10) as-is for title suggestions, with the NLI faithfulness gate (Section 6.6) providing a concrete, automatic safeguard against the accidental clickbait risk a less experienced creator might otherwise introduce unknowingly.</w:t>
      </w:r>
    </w:p>
    <w:p w14:paraId="560F5593" w14:textId="77777777" w:rsidR="00FE0DEE" w:rsidRPr="00412300" w:rsidRDefault="00000000">
      <w:pPr>
        <w:pStyle w:val="Compact"/>
        <w:numPr>
          <w:ilvl w:val="0"/>
          <w:numId w:val="4"/>
        </w:numPr>
        <w:rPr>
          <w:rFonts w:ascii="Times New Roman" w:hAnsi="Times New Roman" w:cs="Times New Roman"/>
        </w:rPr>
      </w:pPr>
      <w:r w:rsidRPr="00412300">
        <w:rPr>
          <w:b/>
          <w:bCs/>
        </w:rPr>
        <w:t>Marketing and content teams at small organisations</w:t>
      </w:r>
      <w:r w:rsidRPr="00412300">
        <w:rPr/>
        <w:t>, the non-profits and educational institutions named in Section 1.5.1, could plausibly integrate the API Wrapper into an existing content workflow tool without needing to understand or maintain the underlying multi-agent pipeline, precisely because the Facade pattern (Section 5.8) was chosen to hide that complexity behind a single REST endpoint.</w:t>
      </w:r>
    </w:p>
    <w:p w14:paraId="2552C65D" w14:textId="77777777" w:rsidR="00FE0DEE" w:rsidRPr="00412300" w:rsidRDefault="00000000">
      <w:pPr>
        <w:pStyle w:val="Compact"/>
        <w:numPr>
          <w:ilvl w:val="0"/>
          <w:numId w:val="4"/>
        </w:numPr>
        <w:rPr>
          <w:rFonts w:ascii="Times New Roman" w:hAnsi="Times New Roman" w:cs="Times New Roman"/>
        </w:rPr>
      </w:pPr>
      <w:r w:rsidRPr="00412300">
        <w:rPr>
          <w:b/>
          <w:bCs/>
        </w:rPr>
        <w:t>A/B testing tooling for YouTube Studio-integrated products</w:t>
      </w:r>
      <w:r w:rsidRPr="00412300">
        <w:rPr/>
        <w:t xml:space="preserve"> is a natural, though currently out-of-scope (Section 1.9), extension: the system’s title candidates could feed an external A/B testing harness rather than the system needing to implement live CTR measurement itself, which Section 1.9 explicitly and deliberately excludes from this project’s own claims.</w:t>
      </w:r>
    </w:p>
    <w:p w14:paraId="7390AF14" w14:textId="77777777" w:rsidR="00FE0DEE" w:rsidRPr="00412300" w:rsidRDefault="00000000">
      <w:pPr>
        <w:pStyle w:val="FirstParagraph"/>
        <w:rPr>
          <w:rFonts w:ascii="Times New Roman" w:hAnsi="Times New Roman" w:cs="Times New Roman"/>
        </w:rPr>
      </w:pPr>
      <w:r w:rsidRPr="00412300">
        <w:rPr/>
        <w:t>None of these applications depends on the human evaluation study reaching statistical significance to be technically usable today; all three would, however, benefit from a larger-scale replication of the survey (§8.6, recommendation 1) than this thesis’s pilot-scale data (n = 29) can provide, since real user preference data at adequate statistical power is the strongest available signal for whether the system’s titles are actually preferred by the people it is meant to serve, as opposed to only scoring well on automated proxies.</w:t>
      </w:r>
    </w:p>
    <w:p w14:paraId="1099958B" w14:textId="4EAB4747" w:rsidR="00FE0DEE" w:rsidRPr="00412300" w:rsidRDefault="00FE0DEE">
      <w:pPr>
        <w:rPr>
          <w:rFonts w:ascii="Times New Roman" w:hAnsi="Times New Roman" w:cs="Times New Roman"/>
        </w:rPr>
      </w:pPr>
    </w:p>
    <w:p w14:paraId="6F0AB1F6" w14:textId="77777777" w:rsidR="00FE0DEE" w:rsidRPr="00412300" w:rsidRDefault="00000000">
      <w:pPr>
        <w:pStyle w:val="Heading2"/>
        <w:rPr>
          <w:rFonts w:ascii="Times New Roman" w:hAnsi="Times New Roman" w:cs="Times New Roman"/>
        </w:rPr>
      </w:pPr>
      <w:bookmarkStart w:id="269" w:name="future-recommendations"/>
      <w:bookmarkStart w:id="270" w:name="_Toc239955328"/>
      <w:bookmarkEnd w:id="267"/>
      <w:bookmarkEnd w:id="270"/>
      <w:r>
        <w:rPr>
          <w:b/>
          <w:i w:val="0"/>
          <w:caps w:val="0"/>
          <w:color w:val="000000"/>
        </w:rPr>
        <w:t>8.6 Future recommendations</w:t>
      </w:r>
    </w:p>
    <w:p w14:paraId="085A1A9D" w14:textId="77777777" w:rsidR="00FE0DEE" w:rsidRPr="00412300" w:rsidRDefault="00000000">
      <w:pPr>
        <w:pStyle w:val="FirstParagraph"/>
        <w:rPr>
          <w:rFonts w:ascii="Times New Roman" w:hAnsi="Times New Roman" w:cs="Times New Roman"/>
        </w:rPr>
      </w:pPr>
      <w:r w:rsidRPr="00412300">
        <w:rPr/>
        <w:t>Consistent with SOT §20.2 and grounded in what Chapter 7’s evaluation specifically surfaced as gaps, the following are recommended as the most consequential next steps, in rough priority order:</w:t>
      </w:r>
    </w:p>
    <w:p w14:paraId="03BBB069" w14:textId="77777777" w:rsidR="00FE0DEE" w:rsidRPr="00412300" w:rsidRDefault="00000000">
      <w:pPr>
        <w:pStyle w:val="Compact"/>
        <w:numPr>
          <w:ilvl w:val="0"/>
          <w:numId w:val="5"/>
        </w:numPr>
        <w:rPr>
          <w:rFonts w:ascii="Times New Roman" w:hAnsi="Times New Roman" w:cs="Times New Roman"/>
        </w:rPr>
      </w:pPr>
      <w:r w:rsidRPr="00412300">
        <w:rPr>
          <w:b/>
          <w:bCs/>
        </w:rPr>
        <w:t>Scale up the human evaluation survey toward the original n = 50+ design.</w:t>
      </w:r>
      <w:r w:rsidRPr="00412300">
        <w:rPr/>
        <w:t xml:space="preserve"> The pilot (n = 29, Section 7.6) is directionally consistent with the LLM-judge findings but statistically underpowered: every Wilcoxon comparison returned p &gt; 0.1. The tooling, instrument, and analysis pipeline are all already built and proven on real data; reaching the original target sample size, and ideally restoring some of the videos cut during the two descoping rounds (Section 8.3), is the most immediate and lowest-effort recommendation here, not a long-term research direction, since it requires no new design or engineering work, only more respondents.</w:t>
      </w:r>
    </w:p>
    <w:p w14:paraId="526B6889" w14:textId="77777777" w:rsidR="00FE0DEE" w:rsidRPr="00412300" w:rsidRDefault="00000000">
      <w:pPr>
        <w:pStyle w:val="Compact"/>
        <w:numPr>
          <w:ilvl w:val="0"/>
          <w:numId w:val="5"/>
        </w:numPr>
        <w:rPr>
          <w:rFonts w:ascii="Times New Roman" w:hAnsi="Times New Roman" w:cs="Times New Roman"/>
        </w:rPr>
      </w:pPr>
      <w:r w:rsidRPr="00412300">
        <w:rPr>
          <w:b/>
          <w:bCs/>
        </w:rPr>
        <w:t>Replace VADER with a fine-tuned arousal classifier trained on title-length text</w:t>
      </w:r>
      <w:r w:rsidRPr="00412300">
        <w:rPr/>
        <w:t>, to close the gap identified in Section 7.4/7.9 between VADER’s lexicon-coverage limitations and the system’s likely true emotional-engagement performance. A more accurate instrument here would clarify whether the current VADER-arousal shortfall reflects the metric or the system.</w:t>
      </w:r>
    </w:p>
    <w:p w14:paraId="7D96390A" w14:textId="77777777" w:rsidR="00FE0DEE" w:rsidRPr="00412300" w:rsidRDefault="00000000">
      <w:pPr>
        <w:pStyle w:val="Compact"/>
        <w:numPr>
          <w:ilvl w:val="0"/>
          <w:numId w:val="5"/>
        </w:numPr>
        <w:rPr>
          <w:rFonts w:ascii="Times New Roman" w:hAnsi="Times New Roman" w:cs="Times New Roman"/>
        </w:rPr>
      </w:pPr>
      <w:r w:rsidRPr="00412300">
        <w:rPr>
          <w:b/>
          <w:bCs/>
        </w:rPr>
        <w:t>Widen the pCTR model’s hyperparameter search and, where possible, source real subscriber-count and CTR data</w:t>
      </w:r>
      <w:r w:rsidRPr="00412300">
        <w:rPr/>
        <w:t xml:space="preserve"> (e.g. via the YouTube Data API with creator consent, as SOT §20.1 already proposes), to close the F1/ROC-AUC gap identified in Section 7.3, which this thesis has argued is more plausibly a data-availability limitation than a technique limitation.</w:t>
      </w:r>
    </w:p>
    <w:p w14:paraId="07173CB5" w14:textId="77777777" w:rsidR="00FE0DEE" w:rsidRPr="00412300" w:rsidRDefault="00000000">
      <w:pPr>
        <w:pStyle w:val="Compact"/>
        <w:numPr>
          <w:ilvl w:val="0"/>
          <w:numId w:val="5"/>
        </w:numPr>
        <w:rPr>
          <w:rFonts w:ascii="Times New Roman" w:hAnsi="Times New Roman" w:cs="Times New Roman"/>
        </w:rPr>
      </w:pPr>
      <w:r w:rsidRPr="00412300">
        <w:rPr>
          <w:b/>
          <w:bCs/>
        </w:rPr>
        <w:t>Thumbnail integration</w:t>
      </w:r>
      <w:r w:rsidRPr="00412300">
        <w:rPr/>
        <w:t>, extending the system to multimodal (title + thumbnail) joint optimisation, as originally scoped out in Section 1.9 and reaffirmed in SOT §20.2, the single most requested extension in the original research design, unchanged by this project’s findings.</w:t>
      </w:r>
    </w:p>
    <w:p w14:paraId="218099D6" w14:textId="77777777" w:rsidR="00FE0DEE" w:rsidRPr="00412300" w:rsidRDefault="00000000">
      <w:pPr>
        <w:pStyle w:val="Compact"/>
        <w:numPr>
          <w:ilvl w:val="0"/>
          <w:numId w:val="5"/>
        </w:numPr>
        <w:rPr>
          <w:rFonts w:ascii="Times New Roman" w:hAnsi="Times New Roman" w:cs="Times New Roman"/>
        </w:rPr>
      </w:pPr>
      <w:r w:rsidRPr="00412300">
        <w:rPr>
          <w:b/>
          <w:bCs/>
        </w:rPr>
        <w:t>Multi-language support</w:t>
      </w:r>
      <w:r w:rsidRPr="00412300">
        <w:rPr/>
        <w:t>, localising the T1–T7 trigger taxonomy and Prompt Database per language and cultural context, addressing the English-only exclusion in Section 1.9.</w:t>
      </w:r>
    </w:p>
    <w:p w14:paraId="5D9A756A" w14:textId="77777777" w:rsidR="00FE0DEE" w:rsidRPr="00412300" w:rsidRDefault="00000000">
      <w:pPr>
        <w:pStyle w:val="Compact"/>
        <w:numPr>
          <w:ilvl w:val="0"/>
          <w:numId w:val="5"/>
        </w:numPr>
        <w:rPr>
          <w:rFonts w:ascii="Times New Roman" w:hAnsi="Times New Roman" w:cs="Times New Roman"/>
        </w:rPr>
      </w:pPr>
      <w:r w:rsidRPr="00412300">
        <w:rPr>
          <w:b/>
          <w:bCs/>
        </w:rPr>
        <w:t>Real-time A/B integration with YouTube Studio</w:t>
      </w:r>
      <w:r w:rsidRPr="00412300">
        <w:rPr/>
        <w:t>, closing the feedback loop this system currently only approximates via the pCTR proxy model, consistent with the real-world application described in Section 8.5.</w:t>
      </w:r>
    </w:p>
    <w:p w14:paraId="09975913" w14:textId="77777777" w:rsidR="00FE0DEE" w:rsidRPr="00412300" w:rsidRDefault="00000000">
      <w:pPr>
        <w:pStyle w:val="Compact"/>
        <w:numPr>
          <w:ilvl w:val="0"/>
          <w:numId w:val="5"/>
        </w:numPr>
        <w:rPr>
          <w:rFonts w:ascii="Times New Roman" w:hAnsi="Times New Roman" w:cs="Times New Roman"/>
        </w:rPr>
      </w:pPr>
      <w:r w:rsidRPr="00412300">
        <w:rPr>
          <w:b/>
          <w:bCs/>
        </w:rPr>
        <w:t>A domain-specific fine-tuned LLM</w:t>
      </w:r>
      <w:r w:rsidRPr="00412300">
        <w:rPr/>
        <w:t>, trained on high-CTR YouTube titles, as a longer-term alternative to prompt-engineering GPT-4o, which SOT §20.2 already anticipates as a way to reduce the system’s current dependency on a single external API provider.</w:t>
      </w:r>
    </w:p>
    <w:p w14:paraId="0E40E128" w14:textId="1BDA5F7D" w:rsidR="00FE0DEE" w:rsidRPr="00412300" w:rsidRDefault="00FE0DEE">
      <w:pPr>
        <w:rPr>
          <w:rFonts w:ascii="Times New Roman" w:hAnsi="Times New Roman" w:cs="Times New Roman"/>
        </w:rPr>
      </w:pPr>
    </w:p>
    <w:p w14:paraId="6A0A784C" w14:textId="77777777" w:rsidR="00FE0DEE" w:rsidRPr="00412300" w:rsidRDefault="00000000">
      <w:pPr>
        <w:pStyle w:val="Heading2"/>
        <w:rPr>
          <w:rFonts w:ascii="Times New Roman" w:hAnsi="Times New Roman" w:cs="Times New Roman"/>
        </w:rPr>
      </w:pPr>
      <w:bookmarkStart w:id="271" w:name="chapter-summary-6"/>
      <w:bookmarkStart w:id="272" w:name="_Toc239955329"/>
      <w:bookmarkEnd w:id="269"/>
      <w:bookmarkEnd w:id="272"/>
      <w:r>
        <w:rPr>
          <w:b/>
          <w:i w:val="0"/>
          <w:caps w:val="0"/>
          <w:color w:val="000000"/>
        </w:rPr>
        <w:t>8.7 Chapter summary</w:t>
      </w:r>
    </w:p>
    <w:p w14:paraId="2EB5E15D" w14:textId="77777777" w:rsidR="00FE0DEE" w:rsidRPr="00412300" w:rsidRDefault="00000000">
      <w:pPr>
        <w:pStyle w:val="FirstParagraph"/>
        <w:rPr>
          <w:rFonts w:ascii="Times New Roman" w:hAnsi="Times New Roman" w:cs="Times New Roman"/>
        </w:rPr>
      </w:pPr>
      <w:r w:rsidRPr="00412300">
        <w:rPr/>
        <w:t xml:space="preserve">Of the four research objectives set out in Chapter 2, one (2.3, system design and development) is fully met, three (2.1, feature identification; 2.2, prompting-technique analysis; 2.4, evaluation) are met with an honestly reported qualification: moderate ML predictive power in one case, a statistically bounded rather than sweeping advantage over the strongest baseline in another, and a pilot-scale human survey that is directionally consistent with but not a statistically significant confirmation of the automated evaluation findings in the third. This thesis has argued </w:t>
      </w:r>
      <w:r w:rsidRPr="00412300">
        <w:rPr/>
        <w:t>throughout Chapters 5–7, and reaffirms here, that reporting this evaluation profile precisely, including every gap and every non-significant result, is itself part of a design science contribution, not a weakness to be minimised. The system was built, evaluated on real (if imperfect) data including n = 29 genuine human respondents, and every deviation from its original plan and every unmet target was logged and explained at the point it occurred rather than reconciled only in retrospect. The recommendations of Section 8.6, led by scaling the human survey toward its original statistical-power target, describe a realistic and directly actionable path from the system’s current state to a fuller validation of the research question posed in Chapter 1.</w:t>
      </w:r>
    </w:p>
    <w:bookmarkEnd w:id="249"/>
    <w:bookmarkEnd w:id="271"/>
    <w:p w14:paraId="129379E4" w14:textId="238DF915" w:rsidR="00FE0DEE" w:rsidRPr="00412300" w:rsidRDefault="00FE0DEE">
      <w:pPr>
        <w:rPr>
          <w:rFonts w:ascii="Times New Roman" w:hAnsi="Times New Roman" w:cs="Times New Roman"/>
        </w:rPr>
      </w:pPr>
    </w:p>
    <w:p>
      <w:pPr>
        <w:pStyle w:val="Heading1"/>
      </w:pPr>
      <w:r>
        <w:rPr>
          <w:rFonts w:ascii="Times New Roman" w:hAnsi="Times New Roman"/>
          <w:b/>
          <w:i w:val="0"/>
          <w:caps/>
          <w:color w:val="000000"/>
          <w:sz w:val="24"/>
        </w:rPr>
        <w:t>References</w:t>
      </w:r>
    </w:p>
    <w:p>
      <w:pPr>
        <w:keepNext/>
        <w:pageBreakBefore w:val="0"/>
        <w:spacing w:before="240" w:after="0" w:line="360" w:lineRule="auto"/>
      </w:pPr>
      <w:r>
        <w:rPr>
          <w:rFonts w:ascii="Times New Roman" w:hAnsi="Times New Roman"/>
          <w:b/>
          <w:i w:val="0"/>
          <w:caps w:val="0"/>
          <w:sz w:val="24"/>
        </w:rPr>
        <w:t>References cited in Chapter 1: Introduction</w:t>
      </w:r>
    </w:p>
    <w:p w14:paraId="6C6D2EEF" w14:textId="77777777" w:rsidR="00FE0DEE" w:rsidRPr="00412300" w:rsidRDefault="00000000">
      <w:pPr>
        <w:pStyle w:val="FirstParagraph"/>
        <w:ind w:left="567" w:hanging="567"/>
        <w:rPr>
          <w:rFonts w:ascii="Times New Roman" w:hAnsi="Times New Roman" w:cs="Times New Roman"/>
        </w:rPr>
      </w:pPr>
      <w:r w:rsidRPr="00412300">
        <w:rPr>
          <w:rFonts w:ascii="Times New Roman" w:hAnsi="Times New Roman" w:cs="Times New Roman"/>
        </w:rPr>
        <w:t xml:space="preserve">[1] YouTube. (2024). </w:t>
      </w:r>
      <w:r w:rsidRPr="00412300">
        <w:rPr>
          <w:rFonts w:ascii="Times New Roman" w:hAnsi="Times New Roman" w:cs="Times New Roman"/>
          <w:i/>
          <w:iCs/>
        </w:rPr>
        <w:t>YouTube for Press, Statistics.</w:t>
      </w:r>
      <w:r>
        <w:rPr>
          <w:rFonts w:ascii="Times New Roman" w:hAnsi="Times New Roman"/>
        </w:rPr>
        <w:t xml:space="preserve"> </w:t>
      </w:r>
      <w:hyperlink r:id="rId23">
        <w:r>
          <w:rPr>
            <w:rStyle w:val="Hyperlink"/>
            <w:rFonts w:ascii="Times New Roman" w:hAnsi="Times New Roman"/>
            <w:color w:val="0563C1"/>
            <w:u w:val="single"/>
          </w:rPr>
          <w:t xml:space="preserve">https://blog.youtube/press/</w:t>
        </w:r>
      </w:hyperlink>
    </w:p>
    <w:p w14:paraId="33AE6FA6"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 P. Covington, J. Adams, and E. Sargin, “Deep Neural Networks for YouTube Recommendations,” in </w:t>
      </w:r>
      <w:r w:rsidRPr="00412300">
        <w:rPr>
          <w:rFonts w:ascii="Times New Roman" w:hAnsi="Times New Roman" w:cs="Times New Roman"/>
          <w:i/>
          <w:iCs/>
        </w:rPr>
        <w:t>Proc. 10th ACM Conf. Recommender Systems (RecSys ’16)</w:t>
      </w:r>
      <w:r w:rsidRPr="00412300">
        <w:rPr>
          <w:rFonts w:ascii="Times New Roman" w:hAnsi="Times New Roman" w:cs="Times New Roman"/>
        </w:rPr>
        <w:t>, pp. 191–198, 2016. DOI: 10.1145/2959100.2959190</w:t>
      </w:r>
    </w:p>
    <w:p w14:paraId="45FE11A4"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 YouTube Help. (2024). </w:t>
      </w:r>
      <w:r w:rsidRPr="00412300">
        <w:rPr>
          <w:rFonts w:ascii="Times New Roman" w:hAnsi="Times New Roman" w:cs="Times New Roman"/>
          <w:i/>
          <w:iCs/>
        </w:rPr>
        <w:t>Impressions and how they lead to watch time.</w:t>
      </w:r>
      <w:r>
        <w:rPr>
          <w:rFonts w:ascii="Times New Roman" w:hAnsi="Times New Roman"/>
        </w:rPr>
        <w:t xml:space="preserve"> </w:t>
      </w:r>
      <w:hyperlink r:id="rId24">
        <w:r>
          <w:rPr>
            <w:rStyle w:val="Hyperlink"/>
            <w:rFonts w:ascii="Times New Roman" w:hAnsi="Times New Roman"/>
            <w:color w:val="0563C1"/>
            <w:u w:val="single"/>
          </w:rPr>
          <w:t xml:space="preserve">https://support.google.com/youtube/answer/9314486</w:t>
        </w:r>
      </w:hyperlink>
    </w:p>
    <w:p w14:paraId="3EF78E5B"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lastRenderedPageBreak/>
        <w:t xml:space="preserve">[4] G. Loewenstein, “The psychology of curiosity: A review and reinterpretation,” </w:t>
      </w:r>
      <w:r w:rsidRPr="00412300">
        <w:rPr>
          <w:rFonts w:ascii="Times New Roman" w:hAnsi="Times New Roman" w:cs="Times New Roman"/>
          <w:i/>
          <w:iCs/>
        </w:rPr>
        <w:t>Psychological Bulletin</w:t>
      </w:r>
      <w:r w:rsidRPr="00412300">
        <w:rPr>
          <w:rFonts w:ascii="Times New Roman" w:hAnsi="Times New Roman" w:cs="Times New Roman"/>
        </w:rPr>
        <w:t>, vol. 116, no. 1, pp. 75–98, 1994. DOI: 10.1037/0033-2909.116.1.75</w:t>
      </w:r>
    </w:p>
    <w:p w14:paraId="3A1D015D"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[5] D. Kahneman and A. Tversky, “Prospect Theory: An Analysis of Decision under Risk,” </w:t>
      </w:r>
      <w:r w:rsidRPr="00412300">
        <w:rPr>
          <w:rFonts w:ascii="Times New Roman" w:hAnsi="Times New Roman" w:cs="Times New Roman"/>
          <w:i/>
          <w:iCs/>
        </w:rPr>
        <w:t>Econometrica</w:t>
      </w:r>
      <w:r w:rsidRPr="00412300">
        <w:rPr>
          <w:rFonts w:ascii="Times New Roman" w:hAnsi="Times New Roman" w:cs="Times New Roman"/>
        </w:rPr>
        <w:t>, vol. 47, no. 2, pp. 263–291, 1979. DOI: 10.2307/1914185</w:t>
      </w:r>
    </w:p>
    <w:p w14:paraId="05CA317E"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[6] R. B. Cialdini, </w:t>
      </w:r>
      <w:r w:rsidRPr="00412300">
        <w:rPr>
          <w:rFonts w:ascii="Times New Roman" w:hAnsi="Times New Roman" w:cs="Times New Roman"/>
          <w:i/>
          <w:iCs/>
        </w:rPr>
        <w:t>Influence: The Psychology of Persuasion.</w:t>
      </w:r>
      <w:r w:rsidRPr="00412300">
        <w:rPr>
          <w:rFonts w:ascii="Times New Roman" w:hAnsi="Times New Roman" w:cs="Times New Roman"/>
        </w:rPr>
        <w:t xml:space="preserve"> New York: Harper &amp; Row, 1984.</w:t>
      </w:r>
    </w:p>
    <w:p w14:paraId="38D9670C"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[7] J. Berger and K. L. Milkman, “What Makes Online Content Viral?” </w:t>
      </w:r>
      <w:r w:rsidRPr="00412300">
        <w:rPr>
          <w:rFonts w:ascii="Times New Roman" w:hAnsi="Times New Roman" w:cs="Times New Roman"/>
          <w:i/>
          <w:iCs/>
        </w:rPr>
        <w:t>Journal of Marketing Research</w:t>
      </w:r>
      <w:r w:rsidRPr="00412300">
        <w:rPr>
          <w:rFonts w:ascii="Times New Roman" w:hAnsi="Times New Roman" w:cs="Times New Roman"/>
        </w:rPr>
        <w:t>, vol. 49, no. 2, pp. 192–205, 2012. DOI: 10.1509/jmr.10.0353</w:t>
      </w:r>
    </w:p>
    <w:p w14:paraId="0752FAA6"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[8] A. Vaswani et al., “Attention Is All You Need,”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2017. arXiv: 1706.03762</w:t>
      </w:r>
    </w:p>
    <w:p w14:paraId="15666A2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[9] W. Yang, “Beyond algorithms: The human touch machine-generated titles for enhancing click-through rates on social media,” </w:t>
      </w:r>
      <w:r w:rsidRPr="00412300">
        <w:rPr>
          <w:rFonts w:ascii="Times New Roman" w:hAnsi="Times New Roman" w:cs="Times New Roman"/>
          <w:i/>
          <w:iCs/>
        </w:rPr>
        <w:t>PLOS ONE</w:t>
      </w:r>
      <w:r w:rsidRPr="00412300">
        <w:rPr>
          <w:rFonts w:ascii="Times New Roman" w:hAnsi="Times New Roman" w:cs="Times New Roman"/>
        </w:rPr>
        <w:t>, vol. 19, no. 7, e0306639, Jul. 2024. DOI: 10.1371/journal.pone.0306639</w:t>
      </w:r>
    </w:p>
    <w:p w14:paraId="150233D5"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[10] X. Zhang, C. Sun, R. Zhang, and K.-Y. Goh, “The Value of AI-Generated Metadata for UGC Platforms: Evidence from a Large-scale Field Experiment,” arXiv:2412.18337, Dec. 2024.</w:t>
      </w:r>
    </w:p>
    <w:p w14:paraId="108B1C9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[11] YouTube. (2024). </w:t>
      </w:r>
      <w:r w:rsidRPr="00412300">
        <w:rPr>
          <w:rFonts w:ascii="Times New Roman" w:hAnsi="Times New Roman" w:cs="Times New Roman"/>
          <w:i/>
          <w:iCs/>
        </w:rPr>
        <w:t>Terms of Service, Section 4H.</w:t>
      </w:r>
      <w:r>
        <w:rPr>
          <w:rFonts w:ascii="Times New Roman" w:hAnsi="Times New Roman"/>
        </w:rPr>
        <w:t xml:space="preserve"> </w:t>
      </w:r>
      <w:hyperlink r:id="rId25">
        <w:r>
          <w:rPr>
            <w:rStyle w:val="Hyperlink"/>
            <w:rFonts w:ascii="Times New Roman" w:hAnsi="Times New Roman"/>
            <w:color w:val="0563C1"/>
            <w:u w:val="single"/>
          </w:rPr>
          <w:t xml:space="preserve">https://www.youtube.com/t/terms</w:t>
        </w:r>
      </w:hyperlink>
    </w:p>
    <w:p w14:paraId="43D3A444"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[12] “When curiosity gaps backfire: effects of headline concreteness on information selection decisions,” </w:t>
      </w:r>
      <w:r w:rsidRPr="00412300">
        <w:rPr>
          <w:rFonts w:ascii="Times New Roman" w:hAnsi="Times New Roman" w:cs="Times New Roman"/>
          <w:i/>
          <w:iCs/>
        </w:rPr>
        <w:t>Scientific Reports</w:t>
      </w:r>
      <w:r w:rsidRPr="00412300">
        <w:rPr>
          <w:rFonts w:ascii="Times New Roman" w:hAnsi="Times New Roman" w:cs="Times New Roman"/>
        </w:rPr>
        <w:t>, 2024. DOI: 10.1038/s41598-024-81575-9</w:t>
      </w:r>
    </w:p>
    <w:p w14:paraId="2951AA6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[13] T. B. Brown et al., “Language Models are Few-Shot Learners,”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2020. arXiv: 2005.14165</w:t>
      </w:r>
    </w:p>
    <w:p w14:paraId="3D0237BC"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[14] J. Wei et al., “Chain-of-Thought Prompting Elicits Reasoning in Large Language Models,”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2022. DOI: 10.5555/3600270.3602070</w:t>
      </w:r>
    </w:p>
    <w:p w14:paraId="192101BD"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[15] OpenAI. (2024). </w:t>
      </w:r>
      <w:r w:rsidRPr="00412300">
        <w:rPr>
          <w:rFonts w:ascii="Times New Roman" w:hAnsi="Times New Roman" w:cs="Times New Roman"/>
          <w:i/>
          <w:iCs/>
        </w:rPr>
        <w:t>GPT-4o Model Card and Pricing.</w:t>
      </w:r>
      <w:r>
        <w:rPr>
          <w:rFonts w:ascii="Times New Roman" w:hAnsi="Times New Roman"/>
        </w:rPr>
        <w:t xml:space="preserve"> </w:t>
      </w:r>
      <w:hyperlink r:id="rId26">
        <w:r>
          <w:rPr>
            <w:rStyle w:val="Hyperlink"/>
            <w:rFonts w:ascii="Times New Roman" w:hAnsi="Times New Roman"/>
            <w:color w:val="0563C1"/>
            <w:u w:val="single"/>
          </w:rPr>
          <w:t xml:space="preserve">https://openai.com/pricing</w:t>
        </w:r>
      </w:hyperlink>
    </w:p>
    <w:p>
      <w:pPr>
        <w:keepNext/>
        <w:pageBreakBefore w:val="0"/>
        <w:spacing w:before="240" w:after="0" w:line="360" w:lineRule="auto"/>
      </w:pPr>
      <w:r>
        <w:rPr>
          <w:rFonts w:ascii="Times New Roman" w:hAnsi="Times New Roman"/>
          <w:b/>
          <w:i w:val="0"/>
          <w:caps w:val="0"/>
          <w:sz w:val="24"/>
        </w:rPr>
        <w:t>References cited in Chapter 3: Literature Review</w:t>
      </w:r>
    </w:p>
    <w:p w14:paraId="693ED850" w14:textId="77777777" w:rsidR="00FE0DEE" w:rsidRPr="00412300" w:rsidRDefault="00000000">
      <w:pPr>
        <w:pStyle w:val="FirstParagraph"/>
        <w:ind w:left="567" w:hanging="567"/>
        <w:rPr>
          <w:rFonts w:ascii="Times New Roman" w:hAnsi="Times New Roman" w:cs="Times New Roman"/>
        </w:rPr>
      </w:pPr>
      <w:r w:rsidRPr="00412300">
        <w:rPr>
          <w:rFonts w:ascii="Times New Roman" w:hAnsi="Times New Roman" w:cs="Times New Roman"/>
        </w:rPr>
        <w:t xml:space="preserve">[1] G. Loewenstein, “The psychology of curiosity: A review and reinterpretation,” </w:t>
      </w:r>
      <w:r w:rsidRPr="00412300">
        <w:rPr>
          <w:rFonts w:ascii="Times New Roman" w:hAnsi="Times New Roman" w:cs="Times New Roman"/>
          <w:i/>
          <w:iCs/>
        </w:rPr>
        <w:t>Psychological Bulletin</w:t>
      </w:r>
      <w:r w:rsidRPr="00412300">
        <w:rPr>
          <w:rFonts w:ascii="Times New Roman" w:hAnsi="Times New Roman" w:cs="Times New Roman"/>
        </w:rPr>
        <w:t>, vol. 116, no. 1, pp. 75–98, 1994. DOI: 10.1037/0033-2909.116.1.75</w:t>
      </w:r>
    </w:p>
    <w:p w14:paraId="2AFD5665"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lastRenderedPageBreak/>
        <w:t xml:space="preserve">[2] R. Golman and G. Loewenstein, “Information Gaps: A Theory of Preferences Regarding the Presence and Absence of Information,” </w:t>
      </w:r>
      <w:r w:rsidRPr="00412300">
        <w:rPr>
          <w:rFonts w:ascii="Times New Roman" w:hAnsi="Times New Roman" w:cs="Times New Roman"/>
          <w:i/>
          <w:iCs/>
        </w:rPr>
        <w:t>Decision</w:t>
      </w:r>
      <w:r w:rsidRPr="00412300">
        <w:rPr>
          <w:rFonts w:ascii="Times New Roman" w:hAnsi="Times New Roman" w:cs="Times New Roman"/>
        </w:rPr>
        <w:t>, 2016. DOI: 10.1037/dec0000068</w:t>
      </w:r>
    </w:p>
    <w:p w14:paraId="53E838A8"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 D. Kahneman and A. Tversky, “Prospect Theory: An Analysis of Decision under Risk,” </w:t>
      </w:r>
      <w:r w:rsidRPr="00412300">
        <w:rPr>
          <w:rFonts w:ascii="Times New Roman" w:hAnsi="Times New Roman" w:cs="Times New Roman"/>
          <w:i/>
          <w:iCs/>
        </w:rPr>
        <w:t>Econometrica</w:t>
      </w:r>
      <w:r w:rsidRPr="00412300">
        <w:rPr>
          <w:rFonts w:ascii="Times New Roman" w:hAnsi="Times New Roman" w:cs="Times New Roman"/>
        </w:rPr>
        <w:t>, vol. 47, no. 2, pp. 263–291, 1979. DOI: 10.2307/1914185</w:t>
      </w:r>
    </w:p>
    <w:p w14:paraId="0ED2685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[4] R. B. Cialdini, </w:t>
      </w:r>
      <w:r w:rsidRPr="00412300">
        <w:rPr>
          <w:rFonts w:ascii="Times New Roman" w:hAnsi="Times New Roman" w:cs="Times New Roman"/>
          <w:i/>
          <w:iCs/>
        </w:rPr>
        <w:t>Influence: The Psychology of Persuasion.</w:t>
      </w:r>
      <w:r w:rsidRPr="00412300">
        <w:rPr>
          <w:rFonts w:ascii="Times New Roman" w:hAnsi="Times New Roman" w:cs="Times New Roman"/>
        </w:rPr>
        <w:t xml:space="preserve"> New York: Harper &amp; Row, 1984.</w:t>
      </w:r>
    </w:p>
    <w:p w14:paraId="38F89264"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[5] J. Berger and K. L. Milkman, “What Makes Online Content Viral?” </w:t>
      </w:r>
      <w:r w:rsidRPr="00412300">
        <w:rPr>
          <w:rFonts w:ascii="Times New Roman" w:hAnsi="Times New Roman" w:cs="Times New Roman"/>
          <w:i/>
          <w:iCs/>
        </w:rPr>
        <w:t>Journal of Marketing Research</w:t>
      </w:r>
      <w:r w:rsidRPr="00412300">
        <w:rPr>
          <w:rFonts w:ascii="Times New Roman" w:hAnsi="Times New Roman" w:cs="Times New Roman"/>
        </w:rPr>
        <w:t>, vol. 49, no. 2, pp. 192–205, 2012. DOI: 10.1509/jmr.10.0353</w:t>
      </w:r>
    </w:p>
    <w:p w14:paraId="3314CB30"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[6] P. Covington, J. Adams, and E. Sargin, “Deep Neural Networks for YouTube Recommendations,” in </w:t>
      </w:r>
      <w:r w:rsidRPr="00412300">
        <w:rPr>
          <w:rFonts w:ascii="Times New Roman" w:hAnsi="Times New Roman" w:cs="Times New Roman"/>
          <w:i/>
          <w:iCs/>
        </w:rPr>
        <w:t>Proc. 10th ACM Conf. Recommender Systems (RecSys ’16)</w:t>
      </w:r>
      <w:r w:rsidRPr="00412300">
        <w:rPr>
          <w:rFonts w:ascii="Times New Roman" w:hAnsi="Times New Roman" w:cs="Times New Roman"/>
        </w:rPr>
        <w:t>, pp. 191–198, 2016. DOI: 10.1145/2959100.2959190</w:t>
      </w:r>
    </w:p>
    <w:p w14:paraId="3FC3C78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[7] T. Kawata, T. Kato, and K. Tsuda, “Effect of Title Length and Word Count on Views: Evidence from Microsoft Excel Videos on YouTube,” </w:t>
      </w:r>
      <w:r w:rsidRPr="00412300">
        <w:rPr>
          <w:rFonts w:ascii="Times New Roman" w:hAnsi="Times New Roman" w:cs="Times New Roman"/>
          <w:i/>
          <w:iCs/>
        </w:rPr>
        <w:t>EAI Endorsed Trans. Scalable Information Systems</w:t>
      </w:r>
      <w:r w:rsidRPr="00412300">
        <w:rPr>
          <w:rFonts w:ascii="Times New Roman" w:hAnsi="Times New Roman" w:cs="Times New Roman"/>
        </w:rPr>
        <w:t>, vol. 12, no. 1, 2025. DOI: 10.4108/eetsis.7779</w:t>
      </w:r>
    </w:p>
    <w:p w14:paraId="54C97C40"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[8] X. Zhang, C. Sun, R. Zhang, and K.-Y. Goh, “The Value of AI-Generated Metadata for UGC Platforms: Evidence from a Large-scale Field Experiment,” arXiv:2412.18337, Dec. 2024.</w:t>
      </w:r>
    </w:p>
    <w:p w14:paraId="50B07BAA"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[9] A. Vaswani et al., “Attention Is All You Need,”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2017. arXiv:1706.03762</w:t>
      </w:r>
    </w:p>
    <w:p w14:paraId="1D850F7D"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[10] T. B. Brown et al., “Language Models are Few-Shot Learners,”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2020. arXiv:2005.14165</w:t>
      </w:r>
    </w:p>
    <w:p w14:paraId="14AFE303"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[11] J. Wei et al., “Chain-of-Thought Prompting Elicits Reasoning in Large Language Models,”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2022. DOI: 10.5555/3600270.3602070</w:t>
      </w:r>
    </w:p>
    <w:p w14:paraId="3AA4B133"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[12] W. Yang, “Beyond algorithms: The human touch machine-generated titles for enhancing click-through rates on social media,” </w:t>
      </w:r>
      <w:r w:rsidRPr="00412300">
        <w:rPr>
          <w:rFonts w:ascii="Times New Roman" w:hAnsi="Times New Roman" w:cs="Times New Roman"/>
          <w:i/>
          <w:iCs/>
        </w:rPr>
        <w:t>PLOS ONE</w:t>
      </w:r>
      <w:r w:rsidRPr="00412300">
        <w:rPr>
          <w:rFonts w:ascii="Times New Roman" w:hAnsi="Times New Roman" w:cs="Times New Roman"/>
        </w:rPr>
        <w:t>, vol. 19, no. 7, e0306639, Jul. 2024. DOI: 10.1371/journal.pone.0306639</w:t>
      </w:r>
    </w:p>
    <w:p w14:paraId="5B2EB377"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[13]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29A7B014"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[14] T. Zhang, V. Kishore, F. Wu, K. Q. Weinberger, and Y. Artzi, “BERTScore: Evaluating Text Generation with BERT,” in </w:t>
      </w:r>
      <w:r w:rsidRPr="00412300">
        <w:rPr>
          <w:rFonts w:ascii="Times New Roman" w:hAnsi="Times New Roman" w:cs="Times New Roman"/>
          <w:i/>
          <w:iCs/>
        </w:rPr>
        <w:t>Int. Conf. Learning Representations (ICLR)</w:t>
      </w:r>
      <w:r w:rsidRPr="00412300">
        <w:rPr>
          <w:rFonts w:ascii="Times New Roman" w:hAnsi="Times New Roman" w:cs="Times New Roman"/>
        </w:rPr>
        <w:t>, 2020. arXiv:1904.09675</w:t>
      </w:r>
    </w:p>
    <w:p w14:paraId="211AAC8F"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[15] P. Laban et al., “With a Little Push, NLI Models can Robustly and Efficiently Predict Faithfulness,” in </w:t>
      </w:r>
      <w:r w:rsidRPr="00412300">
        <w:rPr>
          <w:rFonts w:ascii="Times New Roman" w:hAnsi="Times New Roman" w:cs="Times New Roman"/>
          <w:i/>
          <w:iCs/>
        </w:rPr>
        <w:t>Proc. 61st Annual Meeting of the ACL (Short Papers)</w:t>
      </w:r>
      <w:r w:rsidRPr="00412300">
        <w:rPr>
          <w:rFonts w:ascii="Times New Roman" w:hAnsi="Times New Roman" w:cs="Times New Roman"/>
        </w:rPr>
        <w:t>, 2023. DOI: 10.18653/v1/2023.acl-short.79</w:t>
      </w:r>
    </w:p>
    <w:p w14:paraId="175AB3C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[16] M. Aslam et al., “Optimizing Prediction of YouTube Video Popularity Using XGBoost,” </w:t>
      </w:r>
      <w:r w:rsidRPr="00412300">
        <w:rPr>
          <w:rFonts w:ascii="Times New Roman" w:hAnsi="Times New Roman" w:cs="Times New Roman"/>
          <w:i/>
          <w:iCs/>
        </w:rPr>
        <w:t>Electronics</w:t>
      </w:r>
      <w:r w:rsidRPr="00412300">
        <w:rPr>
          <w:rFonts w:ascii="Times New Roman" w:hAnsi="Times New Roman" w:cs="Times New Roman"/>
        </w:rPr>
        <w:t>, vol. 10, no. 23, p. 2962, 2021. DOI: 10.3390/electronics10232962</w:t>
      </w:r>
    </w:p>
    <w:p w14:paraId="0DAEC9BC"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lastRenderedPageBreak/>
        <w:t xml:space="preserve">[17] K. Peffers, T. Tuunanen, M. A. Rothenberger, and S. Chatterjee, “A Design Science Research Methodology for Information Systems Research,” </w:t>
      </w:r>
      <w:r w:rsidRPr="00412300">
        <w:rPr>
          <w:rFonts w:ascii="Times New Roman" w:hAnsi="Times New Roman" w:cs="Times New Roman"/>
          <w:i/>
          <w:iCs/>
        </w:rPr>
        <w:t>J. Management Information Systems</w:t>
      </w:r>
      <w:r w:rsidRPr="00412300">
        <w:rPr>
          <w:rFonts w:ascii="Times New Roman" w:hAnsi="Times New Roman" w:cs="Times New Roman"/>
        </w:rPr>
        <w:t>, vol. 24, no. 3, pp. 45–77, 2007. DOI: 10.2753/MIS0742-1222240302</w:t>
      </w:r>
    </w:p>
    <w:p w14:paraId="057DE3E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[18] H. Chen, “Title Matters: Impacts of Titles on User Engagement in Short Video Platforms,” PhD Dissertation, Singapore Management University, 2023.</w:t>
      </w:r>
    </w:p>
    <w:p w14:paraId="499BD327"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[19] YouTube. (2024). </w:t>
      </w:r>
      <w:r w:rsidRPr="00412300">
        <w:rPr>
          <w:rFonts w:ascii="Times New Roman" w:hAnsi="Times New Roman" w:cs="Times New Roman"/>
          <w:i/>
          <w:iCs/>
        </w:rPr>
        <w:t>YouTube for Press, Statistics.</w:t>
      </w:r>
      <w:r>
        <w:rPr>
          <w:rFonts w:ascii="Times New Roman" w:hAnsi="Times New Roman"/>
        </w:rPr>
        <w:t xml:space="preserve"> </w:t>
      </w:r>
      <w:hyperlink r:id="rId23">
        <w:r>
          <w:rPr>
            <w:rStyle w:val="Hyperlink"/>
            <w:rFonts w:ascii="Times New Roman" w:hAnsi="Times New Roman"/>
            <w:color w:val="0563C1"/>
            <w:u w:val="single"/>
          </w:rPr>
          <w:t xml:space="preserve">https://blog.youtube/press/</w:t>
        </w:r>
      </w:hyperlink>
    </w:p>
    <w:p w14:paraId="7A0063A5"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[20] YouTube Help. (2024). </w:t>
      </w:r>
      <w:r w:rsidRPr="00412300">
        <w:rPr>
          <w:rFonts w:ascii="Times New Roman" w:hAnsi="Times New Roman" w:cs="Times New Roman"/>
          <w:i/>
          <w:iCs/>
        </w:rPr>
        <w:t>Impressions and how they lead to watch time.</w:t>
      </w:r>
      <w:r>
        <w:rPr>
          <w:rFonts w:ascii="Times New Roman" w:hAnsi="Times New Roman"/>
        </w:rPr>
        <w:t xml:space="preserve"> </w:t>
      </w:r>
      <w:hyperlink r:id="rId24">
        <w:r>
          <w:rPr>
            <w:rStyle w:val="Hyperlink"/>
            <w:rFonts w:ascii="Times New Roman" w:hAnsi="Times New Roman"/>
            <w:color w:val="0563C1"/>
            <w:u w:val="single"/>
          </w:rPr>
          <w:t xml:space="preserve">https://support.google.com/youtube/answer/9314486</w:t>
        </w:r>
      </w:hyperlink>
    </w:p>
    <w:p w14:paraId="7BFBA108"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[21] ThumbMentor. (2026). </w:t>
      </w:r>
      <w:r w:rsidRPr="00412300">
        <w:rPr>
          <w:rFonts w:ascii="Times New Roman" w:hAnsi="Times New Roman" w:cs="Times New Roman"/>
          <w:i/>
          <w:iCs/>
        </w:rPr>
        <w:t>YouTube CTR Benchmarks 2026: What Is a Good Click-Through Rate by Niche.</w:t>
      </w:r>
      <w:r>
        <w:rPr>
          <w:rFonts w:ascii="Times New Roman" w:hAnsi="Times New Roman"/>
        </w:rPr>
        <w:t xml:space="preserve"> </w:t>
      </w:r>
      <w:hyperlink r:id="rId27">
        <w:r>
          <w:rPr>
            <w:rStyle w:val="Hyperlink"/>
            <w:rFonts w:ascii="Times New Roman" w:hAnsi="Times New Roman"/>
            <w:color w:val="0563C1"/>
            <w:u w:val="single"/>
          </w:rPr>
          <w:t xml:space="preserve">https://thumbmentor.com/en/blog/youtube-ctr-benchmarks</w:t>
        </w:r>
      </w:hyperlink>
    </w:p>
    <w:p w14:paraId="7F5DA5EA"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[22] A. Davoudi Monfared and K. Murthy, “Clickbait Detection in YouTube Videos,” arXiv:2107.12791, Jul. 2021. </w:t>
      </w:r>
      <w:hyperlink r:id="rId28">
        <w:r>
          <w:rPr>
            <w:rStyle w:val="Hyperlink"/>
            <w:rFonts w:ascii="Times New Roman" w:hAnsi="Times New Roman"/>
            <w:color w:val="0563C1"/>
            <w:u w:val="single"/>
          </w:rPr>
          <w:t xml:space="preserve">https://arxiv.org/abs/2107.12791</w:t>
        </w:r>
      </w:hyperlink>
    </w:p>
    <w:p w14:paraId="46B3058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[23] OpenAI. (2024). </w:t>
      </w:r>
      <w:r w:rsidRPr="00412300">
        <w:rPr>
          <w:rFonts w:ascii="Times New Roman" w:hAnsi="Times New Roman" w:cs="Times New Roman"/>
          <w:i/>
          <w:iCs/>
        </w:rPr>
        <w:t>GPT-4o System Card and Model Documentation.</w:t>
      </w:r>
      <w:r>
        <w:rPr>
          <w:rFonts w:ascii="Times New Roman" w:hAnsi="Times New Roman"/>
        </w:rPr>
        <w:t xml:space="preserve"> </w:t>
      </w:r>
      <w:hyperlink r:id="rId29">
        <w:r>
          <w:rPr>
            <w:rStyle w:val="Hyperlink"/>
            <w:rFonts w:ascii="Times New Roman" w:hAnsi="Times New Roman"/>
            <w:color w:val="0563C1"/>
            <w:u w:val="single"/>
          </w:rPr>
          <w:t xml:space="preserve">https://openai.com/index/gpt-4o-system-card/</w:t>
        </w:r>
      </w:hyperlink>
    </w:p>
    <w:p w14:paraId="5CE71DAC"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[24] G. Paskalev, “Can You Predict a YouTube Video’s CTR using Machine Learning?” </w:t>
      </w:r>
      <w:r w:rsidRPr="00412300">
        <w:rPr>
          <w:rFonts w:ascii="Times New Roman" w:hAnsi="Times New Roman" w:cs="Times New Roman"/>
          <w:i/>
          <w:iCs/>
        </w:rPr>
        <w:t>Medium</w:t>
      </w:r>
      <w:r>
        <w:rPr>
          <w:rFonts w:ascii="Times New Roman" w:hAnsi="Times New Roman"/>
        </w:rPr>
        <w:t xml:space="preserve">, n.d. </w:t>
      </w:r>
      <w:hyperlink r:id="rId30">
        <w:r>
          <w:rPr>
            <w:rStyle w:val="Hyperlink"/>
            <w:rFonts w:ascii="Times New Roman" w:hAnsi="Times New Roman"/>
            <w:color w:val="0563C1"/>
            <w:u w:val="single"/>
          </w:rPr>
          <w:t xml:space="preserve">https://georgepaskalev.medium.com/can-you-predict-a-youtube-videos-ctr-using-machine-learning-bc20bb142a47</w:t>
        </w:r>
      </w:hyperlink>
    </w:p>
    <w:p w14:paraId="296A3A55"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[25] J. Merrell, “YouTube Views with XGBoost,” personal project, n.d. </w:t>
      </w:r>
      <w:hyperlink r:id="rId31">
        <w:r>
          <w:rPr>
            <w:rStyle w:val="Hyperlink"/>
            <w:rFonts w:ascii="Times New Roman" w:hAnsi="Times New Roman"/>
            <w:color w:val="0563C1"/>
            <w:u w:val="single"/>
          </w:rPr>
          <w:t xml:space="preserve">https://jmmerrell.github.io/YouTube_Views_XGBoost/</w:t>
        </w:r>
      </w:hyperlink>
    </w:p>
    <w:p w14:paraId="6B4CA977"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[26] R. Shav, “YouTube Trending Video Dataset,” Kaggle, 2023. </w:t>
      </w:r>
      <w:hyperlink r:id="rId32">
        <w:r>
          <w:rPr>
            <w:rStyle w:val="Hyperlink"/>
            <w:rFonts w:ascii="Times New Roman" w:hAnsi="Times New Roman"/>
            <w:color w:val="0563C1"/>
            <w:u w:val="single"/>
          </w:rPr>
          <w:t xml:space="preserve">https://www.kaggle.com/datasets/rsrishav/youtube-trending-video-dataset</w:t>
        </w:r>
      </w:hyperlink>
    </w:p>
    <w:p w14:paraId="770E2B38"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[27] datasnaek, “YouTube Trending Video Statistics,” Kaggle, n.d. </w:t>
      </w:r>
      <w:hyperlink r:id="rId33">
        <w:r>
          <w:rPr>
            <w:rStyle w:val="Hyperlink"/>
            <w:rFonts w:ascii="Times New Roman" w:hAnsi="Times New Roman"/>
            <w:color w:val="0563C1"/>
            <w:u w:val="single"/>
          </w:rPr>
          <w:t xml:space="preserve">https://www.kaggle.com/datasets/datasnaek/youtube-new</w:t>
        </w:r>
      </w:hyperlink>
    </w:p>
    <w:p w14:paraId="759D003F"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[28] LangChain. (2024). </w:t>
      </w:r>
      <w:r w:rsidRPr="00412300">
        <w:rPr>
          <w:rFonts w:ascii="Times New Roman" w:hAnsi="Times New Roman" w:cs="Times New Roman"/>
          <w:i/>
          <w:iCs/>
        </w:rPr>
        <w:t>Multi-Agent Systems, Supervisor Pattern.</w:t>
      </w:r>
      <w:r>
        <w:rPr>
          <w:rFonts w:ascii="Times New Roman" w:hAnsi="Times New Roman"/>
        </w:rPr>
        <w:t xml:space="preserve"> LangChain Documentation. </w:t>
      </w:r>
      <w:hyperlink r:id="rId34">
        <w:r>
          <w:rPr>
            <w:rStyle w:val="Hyperlink"/>
            <w:rFonts w:ascii="Times New Roman" w:hAnsi="Times New Roman"/>
            <w:color w:val="0563C1"/>
            <w:u w:val="single"/>
          </w:rPr>
          <w:t xml:space="preserve">https://docs.langchain.com/oss/python/langchain/multi-agent</w:t>
        </w:r>
      </w:hyperlink>
    </w:p>
    <w:p w14:paraId="231F694C"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[29] M. Potthast, S. Köpsel, B. Stein, and M. Hagen, “Clickbait Detection,” in </w:t>
      </w:r>
      <w:r w:rsidRPr="00412300">
        <w:rPr>
          <w:rFonts w:ascii="Times New Roman" w:hAnsi="Times New Roman" w:cs="Times New Roman"/>
          <w:i/>
          <w:iCs/>
        </w:rPr>
        <w:t>Proc. 38th European Conf. Information Retrieval (ECIR)</w:t>
      </w:r>
      <w:r>
        <w:rPr>
          <w:rFonts w:ascii="Times New Roman" w:hAnsi="Times New Roman"/>
        </w:rPr>
        <w:t xml:space="preserve">, 2016. </w:t>
      </w:r>
      <w:hyperlink r:id="rId35">
        <w:r>
          <w:rPr>
            <w:rStyle w:val="Hyperlink"/>
            <w:rFonts w:ascii="Times New Roman" w:hAnsi="Times New Roman"/>
            <w:color w:val="0563C1"/>
            <w:u w:val="single"/>
          </w:rPr>
          <w:t xml:space="preserve">https://webis.de/data/webis-clickbait-17.html</w:t>
        </w:r>
      </w:hyperlink>
    </w:p>
    <w:p w14:paraId="07175E8E"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[30] “LLM-RUBRIC: A Multidimensional, Calibrated Approach to Automated Evaluation of Natural Language Texts,” in </w:t>
      </w:r>
      <w:r w:rsidRPr="00412300">
        <w:rPr>
          <w:rFonts w:ascii="Times New Roman" w:hAnsi="Times New Roman" w:cs="Times New Roman"/>
          <w:i/>
          <w:iCs/>
        </w:rPr>
        <w:t>Proc. 62nd Annual Meeting of the ACL</w:t>
      </w:r>
      <w:r>
        <w:rPr>
          <w:rFonts w:ascii="Times New Roman" w:hAnsi="Times New Roman"/>
        </w:rPr>
        <w:t xml:space="preserve">, 2024. </w:t>
      </w:r>
      <w:hyperlink r:id="rId36">
        <w:r>
          <w:rPr>
            <w:rStyle w:val="Hyperlink"/>
            <w:rFonts w:ascii="Times New Roman" w:hAnsi="Times New Roman"/>
            <w:color w:val="0563C1"/>
            <w:u w:val="single"/>
          </w:rPr>
          <w:t xml:space="preserve">https://aclanthology.org/2024.acl-long.745.pdf</w:t>
        </w:r>
      </w:hyperlink>
    </w:p>
    <w:p w14:paraId="26932E2D"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[31], (reserved)</w:t>
      </w:r>
    </w:p>
    <w:p w14:paraId="775F3DD9"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[32] D. Horton and R. R. Wohl, “Mass Communication and Para-Social Interaction: Observations on Intimacy at a Distance,” </w:t>
      </w:r>
      <w:r w:rsidRPr="00412300">
        <w:rPr>
          <w:rFonts w:ascii="Times New Roman" w:hAnsi="Times New Roman" w:cs="Times New Roman"/>
          <w:i/>
          <w:iCs/>
        </w:rPr>
        <w:t>Psychiatry</w:t>
      </w:r>
      <w:r w:rsidRPr="00412300">
        <w:rPr>
          <w:rFonts w:ascii="Times New Roman" w:hAnsi="Times New Roman" w:cs="Times New Roman"/>
        </w:rPr>
        <w:t>, vol. 19, no. 3, pp. 215–229, 1956.</w:t>
      </w:r>
    </w:p>
    <w:p w14:paraId="1BD4B54E"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[33] D. Kahneman, </w:t>
      </w:r>
      <w:r w:rsidRPr="00412300">
        <w:rPr>
          <w:rFonts w:ascii="Times New Roman" w:hAnsi="Times New Roman" w:cs="Times New Roman"/>
          <w:i/>
          <w:iCs/>
        </w:rPr>
        <w:t>Thinking, Fast and Slow.</w:t>
      </w:r>
      <w:r w:rsidRPr="00412300">
        <w:rPr>
          <w:rFonts w:ascii="Times New Roman" w:hAnsi="Times New Roman" w:cs="Times New Roman"/>
        </w:rPr>
        <w:t xml:space="preserve"> New York: Farrar, Straus and Giroux, 2011.</w:t>
      </w:r>
    </w:p>
    <w:p w14:paraId="4A3C3465"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[34] J. White et al., “A Prompt Pattern Catalog to Enhance Prompt Engineering with ChatGPT,” arXiv:2302.11382, Feb. 2023. </w:t>
      </w:r>
      <w:hyperlink r:id="rId37">
        <w:r>
          <w:rPr>
            <w:rStyle w:val="Hyperlink"/>
            <w:rFonts w:ascii="Times New Roman" w:hAnsi="Times New Roman"/>
            <w:color w:val="0563C1"/>
            <w:u w:val="single"/>
          </w:rPr>
          <w:t xml:space="preserve">https://arxiv.org/abs/2302.11382</w:t>
        </w:r>
      </w:hyperlink>
    </w:p>
    <w:p w14:paraId="02B2F657"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[35] E. Gamma, R. Helm, R. Johnson, and J. Vlissides, </w:t>
      </w:r>
      <w:r w:rsidRPr="00412300">
        <w:rPr>
          <w:rFonts w:ascii="Times New Roman" w:hAnsi="Times New Roman" w:cs="Times New Roman"/>
          <w:i/>
          <w:iCs/>
        </w:rPr>
        <w:t>Design Patterns: Elements of Reusable Object-Oriented Software.</w:t>
      </w:r>
      <w:r w:rsidRPr="00412300">
        <w:rPr>
          <w:rFonts w:ascii="Times New Roman" w:hAnsi="Times New Roman" w:cs="Times New Roman"/>
        </w:rPr>
        <w:t xml:space="preserve"> Reading, MA: Addison-Wesley, 1994.</w:t>
      </w:r>
    </w:p>
    <w:p w14:paraId="26A10D7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[36] Y. Zhu et al., “Texygen: A Benchmarking Platform for Text Generation Models,” in </w:t>
      </w:r>
      <w:r w:rsidRPr="00412300">
        <w:rPr>
          <w:rFonts w:ascii="Times New Roman" w:hAnsi="Times New Roman" w:cs="Times New Roman"/>
          <w:i/>
          <w:iCs/>
        </w:rPr>
        <w:t>Proc. 41st Int. ACM SIGIR Conf. on Research and Development in Information Retrieval</w:t>
      </w:r>
      <w:r w:rsidRPr="00412300">
        <w:rPr>
          <w:rFonts w:ascii="Times New Roman" w:hAnsi="Times New Roman" w:cs="Times New Roman"/>
        </w:rPr>
        <w:t>, 2018. DOI: 10.1145/3209978.3210080</w:t>
      </w:r>
    </w:p>
    <w:p>
      <w:pPr>
        <w:keepNext/>
        <w:pageBreakBefore w:val="0"/>
        <w:spacing w:before="240" w:after="0" w:line="360" w:lineRule="auto"/>
      </w:pPr>
      <w:r>
        <w:rPr>
          <w:rFonts w:ascii="Times New Roman" w:hAnsi="Times New Roman"/>
          <w:b/>
          <w:i w:val="0"/>
          <w:caps w:val="0"/>
          <w:sz w:val="24"/>
        </w:rPr>
        <w:t>References cited in Chapter 4: Methodology</w:t>
      </w:r>
    </w:p>
    <w:p w14:paraId="2D6D4AF2" w14:textId="77777777" w:rsidR="00FE0DEE" w:rsidRPr="00412300" w:rsidRDefault="00000000">
      <w:pPr>
        <w:pStyle w:val="FirstParagraph"/>
        <w:ind w:left="567" w:hanging="567"/>
        <w:rPr>
          <w:rFonts w:ascii="Times New Roman" w:hAnsi="Times New Roman" w:cs="Times New Roman"/>
        </w:rPr>
      </w:pPr>
      <w:r w:rsidRPr="00412300">
        <w:rPr>
          <w:rFonts w:ascii="Times New Roman" w:hAnsi="Times New Roman" w:cs="Times New Roman"/>
        </w:rPr>
        <w:t xml:space="preserve">[1] J. W. Creswell and J. D. Creswell, </w:t>
      </w:r>
      <w:r w:rsidRPr="00412300">
        <w:rPr>
          <w:rFonts w:ascii="Times New Roman" w:hAnsi="Times New Roman" w:cs="Times New Roman"/>
          <w:i/>
          <w:iCs/>
        </w:rPr>
        <w:t>Research Design: Qualitative, Quantitative, and Mixed Methods Approaches</w:t>
      </w:r>
      <w:r w:rsidRPr="00412300">
        <w:rPr>
          <w:rFonts w:ascii="Times New Roman" w:hAnsi="Times New Roman" w:cs="Times New Roman"/>
        </w:rPr>
        <w:t>, 5th ed. London: SAGE Publications, 2018.</w:t>
      </w:r>
    </w:p>
    <w:p w14:paraId="54E0E2FB"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 R. K. Kovács and C. Spens, “Abductive reasoning in logistics research,” </w:t>
      </w:r>
      <w:r w:rsidRPr="00412300">
        <w:rPr>
          <w:rFonts w:ascii="Times New Roman" w:hAnsi="Times New Roman" w:cs="Times New Roman"/>
          <w:i/>
          <w:iCs/>
        </w:rPr>
        <w:t>International Journal of Physical Distribution &amp; Logistics Management</w:t>
      </w:r>
      <w:r w:rsidRPr="00412300">
        <w:rPr>
          <w:rFonts w:ascii="Times New Roman" w:hAnsi="Times New Roman" w:cs="Times New Roman"/>
        </w:rPr>
        <w:t>, vol. 35, no. 2, pp. 132–144, 2005.</w:t>
      </w:r>
    </w:p>
    <w:p w14:paraId="5270927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 G. Loewenstein, “The psychology of curiosity: A review and reinterpretation,” </w:t>
      </w:r>
      <w:r w:rsidRPr="00412300">
        <w:rPr>
          <w:rFonts w:ascii="Times New Roman" w:hAnsi="Times New Roman" w:cs="Times New Roman"/>
          <w:i/>
          <w:iCs/>
        </w:rPr>
        <w:t>Psychological Bulletin</w:t>
      </w:r>
      <w:r w:rsidRPr="00412300">
        <w:rPr>
          <w:rFonts w:ascii="Times New Roman" w:hAnsi="Times New Roman" w:cs="Times New Roman"/>
        </w:rPr>
        <w:t>, vol. 116, no. 1, pp. 75–98, 1994. DOI: 10.1037/0033-2909.116.1.75</w:t>
      </w:r>
    </w:p>
    <w:p w14:paraId="43AF0265"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[4] D. Kahneman and A. Tversky, “Prospect Theory: An Analysis of Decision under Risk,” </w:t>
      </w:r>
      <w:r w:rsidRPr="00412300">
        <w:rPr>
          <w:rFonts w:ascii="Times New Roman" w:hAnsi="Times New Roman" w:cs="Times New Roman"/>
          <w:i/>
          <w:iCs/>
        </w:rPr>
        <w:t>Econometrica</w:t>
      </w:r>
      <w:r w:rsidRPr="00412300">
        <w:rPr>
          <w:rFonts w:ascii="Times New Roman" w:hAnsi="Times New Roman" w:cs="Times New Roman"/>
        </w:rPr>
        <w:t>, vol. 47, no. 2, pp. 263–291, 1979. DOI: 10.2307/1914185</w:t>
      </w:r>
    </w:p>
    <w:p w14:paraId="2BFBB48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[5] R. B. Cialdini, </w:t>
      </w:r>
      <w:r w:rsidRPr="00412300">
        <w:rPr>
          <w:rFonts w:ascii="Times New Roman" w:hAnsi="Times New Roman" w:cs="Times New Roman"/>
          <w:i/>
          <w:iCs/>
        </w:rPr>
        <w:t>Influence: The Psychology of Persuasion.</w:t>
      </w:r>
      <w:r w:rsidRPr="00412300">
        <w:rPr>
          <w:rFonts w:ascii="Times New Roman" w:hAnsi="Times New Roman" w:cs="Times New Roman"/>
        </w:rPr>
        <w:t xml:space="preserve"> New York: Harper &amp; Row, 1984.</w:t>
      </w:r>
    </w:p>
    <w:p w14:paraId="7248B49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[6] J. Berger and K. L. Milkman, “What Makes Online Content Viral?” </w:t>
      </w:r>
      <w:r w:rsidRPr="00412300">
        <w:rPr>
          <w:rFonts w:ascii="Times New Roman" w:hAnsi="Times New Roman" w:cs="Times New Roman"/>
          <w:i/>
          <w:iCs/>
        </w:rPr>
        <w:t>Journal of Marketing Research</w:t>
      </w:r>
      <w:r w:rsidRPr="00412300">
        <w:rPr>
          <w:rFonts w:ascii="Times New Roman" w:hAnsi="Times New Roman" w:cs="Times New Roman"/>
        </w:rPr>
        <w:t>, vol. 49, no. 2, pp. 192–205, 2012. DOI: 10.1509/jmr.10.0353</w:t>
      </w:r>
    </w:p>
    <w:p w14:paraId="6A441A9B"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[7] K. Peffers, T. Tuunanen, M. A. Rothenberger, and S. Chatterjee, “A Design Science Research Methodology for Information Systems Research,” </w:t>
      </w:r>
      <w:r w:rsidRPr="00412300">
        <w:rPr>
          <w:rFonts w:ascii="Times New Roman" w:hAnsi="Times New Roman" w:cs="Times New Roman"/>
          <w:i/>
          <w:iCs/>
        </w:rPr>
        <w:t>Journal of Management Information Systems</w:t>
      </w:r>
      <w:r w:rsidRPr="00412300">
        <w:rPr>
          <w:rFonts w:ascii="Times New Roman" w:hAnsi="Times New Roman" w:cs="Times New Roman"/>
        </w:rPr>
        <w:t>, vol. 24, no. 3, pp. 45–77, 2007. DOI: 10.2753/MIS0742-1222240302</w:t>
      </w:r>
    </w:p>
    <w:p w14:paraId="51BD96EE"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[8] A. R. Hevner, S. T. March, J. Park, and S. Ram, “Design Science in Information Systems Research,” </w:t>
      </w:r>
      <w:r w:rsidRPr="00412300">
        <w:rPr>
          <w:rFonts w:ascii="Times New Roman" w:hAnsi="Times New Roman" w:cs="Times New Roman"/>
          <w:i/>
          <w:iCs/>
        </w:rPr>
        <w:t>MIS Quarterly</w:t>
      </w:r>
      <w:r w:rsidRPr="00412300">
        <w:rPr>
          <w:rFonts w:ascii="Times New Roman" w:hAnsi="Times New Roman" w:cs="Times New Roman"/>
        </w:rPr>
        <w:t>, vol. 28, no. 1, pp. 75–105, 2004. DOI: 10.2307/25148625</w:t>
      </w:r>
    </w:p>
    <w:p w14:paraId="71541481"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[9]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41A39638"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[10] T. Zhang, V. Kishore, F. Wu, K. Q. Weinberger, and Y. Artzi, “BERTScore: Evaluating Text Generation with BERT,” in </w:t>
      </w:r>
      <w:r w:rsidRPr="00412300">
        <w:rPr>
          <w:rFonts w:ascii="Times New Roman" w:hAnsi="Times New Roman" w:cs="Times New Roman"/>
          <w:i/>
          <w:iCs/>
        </w:rPr>
        <w:t>Int. Conf. Learning Representations (ICLR)</w:t>
      </w:r>
      <w:r w:rsidRPr="00412300">
        <w:rPr>
          <w:rFonts w:ascii="Times New Roman" w:hAnsi="Times New Roman" w:cs="Times New Roman"/>
        </w:rPr>
        <w:t>, 2020. arXiv:1904.09675</w:t>
      </w:r>
    </w:p>
    <w:p w14:paraId="3BC6B7D6"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[11] P. Laban et al., “With a Little Push, NLI Models can Robustly and Efficiently Predict Faithfulness,” in </w:t>
      </w:r>
      <w:r w:rsidRPr="00412300">
        <w:rPr>
          <w:rFonts w:ascii="Times New Roman" w:hAnsi="Times New Roman" w:cs="Times New Roman"/>
          <w:i/>
          <w:iCs/>
        </w:rPr>
        <w:t>Proc. 61st Annual Meeting of the ACL (Short Papers)</w:t>
      </w:r>
      <w:r w:rsidRPr="00412300">
        <w:rPr>
          <w:rFonts w:ascii="Times New Roman" w:hAnsi="Times New Roman" w:cs="Times New Roman"/>
        </w:rPr>
        <w:t>, 2023. DOI: 10.18653/v1/2023.acl-short.79</w:t>
      </w:r>
    </w:p>
    <w:p w14:paraId="5187703F"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[12] T. B. Brown et al., “Language Models are Few-Shot Learners,”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2020. arXiv:2005.14165</w:t>
      </w:r>
    </w:p>
    <w:p w14:paraId="53EA031E"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[13] J. Wei et al., “Chain-of-Thought Prompting Elicits Reasoning in Large Language Models,”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2022. DOI: 10.5555/3600270.3602070</w:t>
      </w:r>
    </w:p>
    <w:p w14:paraId="538674C2"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[14] P. Covington, J. Adams, and E. Sargin, “Deep Neural Networks for YouTube Recommendations,” in </w:t>
      </w:r>
      <w:r w:rsidRPr="00412300">
        <w:rPr>
          <w:rFonts w:ascii="Times New Roman" w:hAnsi="Times New Roman" w:cs="Times New Roman"/>
          <w:i/>
          <w:iCs/>
        </w:rPr>
        <w:t>Proc. 10th ACM Conf. Recommender Systems (RecSys ’16)</w:t>
      </w:r>
      <w:r w:rsidRPr="00412300">
        <w:rPr>
          <w:rFonts w:ascii="Times New Roman" w:hAnsi="Times New Roman" w:cs="Times New Roman"/>
        </w:rPr>
        <w:t>, pp. 191–198, 2016. DOI: 10.1145/2959100.2959190</w:t>
      </w:r>
    </w:p>
    <w:p w14:paraId="683A0EAA"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lastRenderedPageBreak/>
        <w:t>[15] X. Zhang, C. Sun, R. Zhang, and K.-Y. Goh, “The Value of AI-Generated Metadata for UGC Platforms: Evidence from a Large-scale Field Experiment,” arXiv:2412.18337, Dec. 2024.</w:t>
      </w:r>
    </w:p>
    <w:p w14:paraId="165187F2"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[16] R. Shav, “YouTube Trending Video Dataset,” Kaggle, 2023. </w:t>
      </w:r>
      <w:hyperlink r:id="rId32">
        <w:r>
          <w:rPr>
            <w:rStyle w:val="Hyperlink"/>
            <w:rFonts w:ascii="Times New Roman" w:hAnsi="Times New Roman"/>
            <w:color w:val="0563C1"/>
            <w:u w:val="single"/>
          </w:rPr>
          <w:t xml:space="preserve">https://www.kaggle.com/datasets/rsrishav/youtube-trending-video-dataset</w:t>
        </w:r>
      </w:hyperlink>
    </w:p>
    <w:p w14:paraId="50D90FE0" w14:textId="77777777" w:rsidR="00FE0DEE" w:rsidRPr="00412300" w:rsidRDefault="00000000">
      <w:pPr>
        <w:pStyle w:val="BodyText"/>
        <w:ind w:left="567" w:hanging="567"/>
        <w:rPr>
          <w:rFonts w:ascii="Times New Roman" w:hAnsi="Times New Roman" w:cs="Times New Roman"/>
        </w:rPr>
      </w:pPr>
      <w:r>
        <w:rPr>
          <w:rFonts w:ascii="Times New Roman" w:hAnsi="Times New Roman"/>
        </w:rPr>
        <w:t xml:space="preserve">[17] datasnaek, “YouTube Trending Video Statistics,” Kaggle, n.d. </w:t>
      </w:r>
      <w:hyperlink r:id="rId33">
        <w:r>
          <w:rPr>
            <w:rStyle w:val="Hyperlink"/>
            <w:rFonts w:ascii="Times New Roman" w:hAnsi="Times New Roman"/>
            <w:color w:val="0563C1"/>
            <w:u w:val="single"/>
          </w:rPr>
          <w:t xml:space="preserve">https://www.kaggle.com/datasets/datasnaek/youtube-new</w:t>
        </w:r>
      </w:hyperlink>
    </w:p>
    <w:p w14:paraId="3242F0B9"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[18] M. Potthast, S. Köpsel, B. Stein, and M. Hagen, “Clickbait Detection,” in </w:t>
      </w:r>
      <w:r w:rsidRPr="00412300">
        <w:rPr>
          <w:rFonts w:ascii="Times New Roman" w:hAnsi="Times New Roman" w:cs="Times New Roman"/>
          <w:i/>
          <w:iCs/>
        </w:rPr>
        <w:t>Proc. 38th European Conf. Information Retrieval (ECIR)</w:t>
      </w:r>
      <w:r>
        <w:rPr>
          <w:rFonts w:ascii="Times New Roman" w:hAnsi="Times New Roman"/>
        </w:rPr>
        <w:t xml:space="preserve">, 2016. </w:t>
      </w:r>
      <w:hyperlink r:id="rId35">
        <w:r>
          <w:rPr>
            <w:rStyle w:val="Hyperlink"/>
            <w:rFonts w:ascii="Times New Roman" w:hAnsi="Times New Roman"/>
            <w:color w:val="0563C1"/>
            <w:u w:val="single"/>
          </w:rPr>
          <w:t xml:space="preserve">https://webis.de/data/webis-clickbait-17.html</w:t>
        </w:r>
      </w:hyperlink>
    </w:p>
    <w:p w14:paraId="4D19B5B5"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[19] YouTube. (2024). </w:t>
      </w:r>
      <w:r w:rsidRPr="00412300">
        <w:rPr>
          <w:rFonts w:ascii="Times New Roman" w:hAnsi="Times New Roman" w:cs="Times New Roman"/>
          <w:i/>
          <w:iCs/>
        </w:rPr>
        <w:t>Terms of Service.</w:t>
      </w:r>
      <w:r>
        <w:rPr>
          <w:rFonts w:ascii="Times New Roman" w:hAnsi="Times New Roman"/>
        </w:rPr>
        <w:t xml:space="preserve"> </w:t>
      </w:r>
      <w:hyperlink r:id="rId25">
        <w:r>
          <w:rPr>
            <w:rStyle w:val="Hyperlink"/>
            <w:rFonts w:ascii="Times New Roman" w:hAnsi="Times New Roman"/>
            <w:color w:val="0563C1"/>
            <w:u w:val="single"/>
          </w:rPr>
          <w:t xml:space="preserve">https://www.youtube.com/t/terms</w:t>
        </w:r>
      </w:hyperlink>
    </w:p>
    <w:p w14:paraId="6E5CCC0C"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[20] K. Schwaber and J. Sutherland, </w:t>
      </w:r>
      <w:r w:rsidRPr="00412300">
        <w:rPr>
          <w:rFonts w:ascii="Times New Roman" w:hAnsi="Times New Roman" w:cs="Times New Roman"/>
          <w:i/>
          <w:iCs/>
        </w:rPr>
        <w:t>The Scrum Guide: The Definitive Guide to Scrum: The Rules of the Game.</w:t>
      </w:r>
      <w:r>
        <w:rPr>
          <w:rFonts w:ascii="Times New Roman" w:hAnsi="Times New Roman"/>
        </w:rPr>
        <w:t xml:space="preserve"> Scrum.org, 2020. </w:t>
      </w:r>
      <w:hyperlink r:id="rId38">
        <w:r>
          <w:rPr>
            <w:rStyle w:val="Hyperlink"/>
            <w:rFonts w:ascii="Times New Roman" w:hAnsi="Times New Roman"/>
            <w:color w:val="0563C1"/>
            <w:u w:val="single"/>
          </w:rPr>
          <w:t xml:space="preserve">https://scrumguides.org/scrum-guide.html</w:t>
        </w:r>
      </w:hyperlink>
    </w:p>
    <w:p>
      <w:pPr>
        <w:keepNext/>
        <w:pageBreakBefore w:val="0"/>
        <w:spacing w:before="240" w:after="0" w:line="360" w:lineRule="auto"/>
      </w:pPr>
      <w:r>
        <w:rPr>
          <w:rFonts w:ascii="Times New Roman" w:hAnsi="Times New Roman"/>
          <w:b/>
          <w:i w:val="0"/>
          <w:caps w:val="0"/>
          <w:sz w:val="24"/>
        </w:rPr>
        <w:t>References cited in Chapter 5: System Requirements Specification</w:t>
      </w:r>
    </w:p>
    <w:p w14:paraId="278BCE57" w14:textId="77777777" w:rsidR="00FE0DEE" w:rsidRPr="00412300" w:rsidRDefault="00000000">
      <w:pPr>
        <w:pStyle w:val="FirstParagraph"/>
        <w:ind w:left="567" w:hanging="567"/>
        <w:rPr>
          <w:rFonts w:ascii="Times New Roman" w:hAnsi="Times New Roman" w:cs="Times New Roman"/>
        </w:rPr>
      </w:pPr>
      <w:r w:rsidRPr="00412300">
        <w:rPr>
          <w:rFonts w:ascii="Times New Roman" w:hAnsi="Times New Roman" w:cs="Times New Roman"/>
        </w:rPr>
        <w:t xml:space="preserve">[1] E. Gamma, R. Helm, R. Johnson, and J. Vlissides, </w:t>
      </w:r>
      <w:r w:rsidRPr="00412300">
        <w:rPr>
          <w:rFonts w:ascii="Times New Roman" w:hAnsi="Times New Roman" w:cs="Times New Roman"/>
          <w:i/>
          <w:iCs/>
        </w:rPr>
        <w:t>Design Patterns: Elements of Reusable Object-Oriented Software.</w:t>
      </w:r>
      <w:r w:rsidRPr="00412300">
        <w:rPr>
          <w:rFonts w:ascii="Times New Roman" w:hAnsi="Times New Roman" w:cs="Times New Roman"/>
        </w:rPr>
        <w:t xml:space="preserve"> Reading, MA: Addison-Wesley, 1994.</w:t>
      </w:r>
    </w:p>
    <w:p w14:paraId="39779960"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 I. Sommerville, </w:t>
      </w:r>
      <w:r w:rsidRPr="00412300">
        <w:rPr>
          <w:rFonts w:ascii="Times New Roman" w:hAnsi="Times New Roman" w:cs="Times New Roman"/>
          <w:i/>
          <w:iCs/>
        </w:rPr>
        <w:t>Software Engineering</w:t>
      </w:r>
      <w:r w:rsidRPr="00412300">
        <w:rPr>
          <w:rFonts w:ascii="Times New Roman" w:hAnsi="Times New Roman" w:cs="Times New Roman"/>
        </w:rPr>
        <w:t>, 10th ed. Harlow: Pearson Education, 2016.</w:t>
      </w:r>
    </w:p>
    <w:p w14:paraId="3C43D370"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 I. Jacobson, M. Christerson, P. Jonsson, and G. Övergaard, </w:t>
      </w:r>
      <w:r w:rsidRPr="00412300">
        <w:rPr>
          <w:rFonts w:ascii="Times New Roman" w:hAnsi="Times New Roman" w:cs="Times New Roman"/>
          <w:i/>
          <w:iCs/>
        </w:rPr>
        <w:t>Object-Oriented Software Engineering: A Use Case Driven Approach.</w:t>
      </w:r>
      <w:r w:rsidRPr="00412300">
        <w:rPr>
          <w:rFonts w:ascii="Times New Roman" w:hAnsi="Times New Roman" w:cs="Times New Roman"/>
        </w:rPr>
        <w:t xml:space="preserve"> Wokingham: Addison-Wesley, 1992.</w:t>
      </w:r>
    </w:p>
    <w:p w14:paraId="1113482E"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[4] Object Management Group, </w:t>
      </w:r>
      <w:r w:rsidRPr="00412300">
        <w:rPr>
          <w:rFonts w:ascii="Times New Roman" w:hAnsi="Times New Roman" w:cs="Times New Roman"/>
          <w:i/>
          <w:iCs/>
        </w:rPr>
        <w:t>OMG Unified Modeling Language (OMG UML), Version 2.5.1.</w:t>
      </w:r>
      <w:r w:rsidRPr="00412300">
        <w:rPr>
          <w:rFonts w:ascii="Times New Roman" w:hAnsi="Times New Roman" w:cs="Times New Roman"/>
        </w:rPr>
        <w:t xml:space="preserve"> OMG Document formal/2017-12-05, Dec. 2017.</w:t>
      </w:r>
    </w:p>
    <w:p w14:paraId="2BC4D40B"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[5] LangChain. (2024). </w:t>
      </w:r>
      <w:r w:rsidRPr="00412300">
        <w:rPr>
          <w:rFonts w:ascii="Times New Roman" w:hAnsi="Times New Roman" w:cs="Times New Roman"/>
          <w:i/>
          <w:iCs/>
        </w:rPr>
        <w:t>Multi-Agent Systems: Supervisor Pattern.</w:t>
      </w:r>
      <w:r>
        <w:rPr>
          <w:rFonts w:ascii="Times New Roman" w:hAnsi="Times New Roman"/>
        </w:rPr>
        <w:t xml:space="preserve"> LangChain Documentation. </w:t>
      </w:r>
      <w:hyperlink r:id="rId34">
        <w:r>
          <w:rPr>
            <w:rStyle w:val="Hyperlink"/>
            <w:rFonts w:ascii="Times New Roman" w:hAnsi="Times New Roman"/>
            <w:color w:val="0563C1"/>
            <w:u w:val="single"/>
          </w:rPr>
          <w:t xml:space="preserve">https://docs.langchain.com/oss/python/langchain/multi-agent</w:t>
        </w:r>
      </w:hyperlink>
    </w:p>
    <w:p>
      <w:pPr>
        <w:keepNext/>
        <w:pageBreakBefore w:val="0"/>
        <w:spacing w:before="240" w:after="0" w:line="360" w:lineRule="auto"/>
      </w:pPr>
      <w:r>
        <w:rPr>
          <w:rFonts w:ascii="Times New Roman" w:hAnsi="Times New Roman"/>
          <w:b/>
          <w:i w:val="0"/>
          <w:caps w:val="0"/>
          <w:sz w:val="24"/>
        </w:rPr>
        <w:t>References cited in Chapter 6: Implementation</w:t>
      </w:r>
    </w:p>
    <w:p w14:paraId="5C7E0FCC" w14:textId="77777777" w:rsidR="00FE0DEE" w:rsidRPr="00412300" w:rsidRDefault="00000000">
      <w:pPr>
        <w:pStyle w:val="FirstParagraph"/>
        <w:ind w:left="567" w:hanging="567"/>
        <w:rPr>
          <w:rFonts w:ascii="Times New Roman" w:hAnsi="Times New Roman" w:cs="Times New Roman"/>
        </w:rPr>
      </w:pPr>
      <w:r w:rsidRPr="00412300">
        <w:rPr>
          <w:rFonts w:ascii="Times New Roman" w:hAnsi="Times New Roman" w:cs="Times New Roman"/>
        </w:rPr>
        <w:t xml:space="preserve">[1]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6B30DA60"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[2] T. Zhang, V. Kishore, F. Wu, K. Q. Weinberger, and Y. Artzi, “BERTScore: Evaluating Text Generation with BERT,” in </w:t>
      </w:r>
      <w:r w:rsidRPr="00412300">
        <w:rPr>
          <w:rFonts w:ascii="Times New Roman" w:hAnsi="Times New Roman" w:cs="Times New Roman"/>
          <w:i/>
          <w:iCs/>
        </w:rPr>
        <w:t>Proc. Int. Conf. Learning Representations (ICLR)</w:t>
      </w:r>
      <w:r w:rsidRPr="00412300">
        <w:rPr>
          <w:rFonts w:ascii="Times New Roman" w:hAnsi="Times New Roman" w:cs="Times New Roman"/>
        </w:rPr>
        <w:t>, 2020.</w:t>
      </w:r>
    </w:p>
    <w:p w14:paraId="4C3689D6"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[3] J. Wei, X. Wang, D. Schuurmans, M. Bosma, B. Ichter, F. Xia, E. Chi, Q. Le, and D. Zhou, “Chain-of-Thought Prompting Elicits Reasoning in Large Language Models,” in </w:t>
      </w:r>
      <w:r w:rsidRPr="00412300">
        <w:rPr>
          <w:rFonts w:ascii="Times New Roman" w:hAnsi="Times New Roman" w:cs="Times New Roman"/>
          <w:i/>
          <w:iCs/>
        </w:rPr>
        <w:t>Proc. Neural Information Processing Systems (NeurIPS)</w:t>
      </w:r>
      <w:r w:rsidRPr="00412300">
        <w:rPr>
          <w:rFonts w:ascii="Times New Roman" w:hAnsi="Times New Roman" w:cs="Times New Roman"/>
        </w:rPr>
        <w:t>, 2022.</w:t>
      </w:r>
    </w:p>
    <w:p w14:paraId="6352C569"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[4] T. Brown, B. Mann, N. Ryder, M. Subbiah, J. D. Kaplan, P. Dhariwal, A. Neelakantan, et al., “Language Models are Few-Shot Learners,” in </w:t>
      </w:r>
      <w:r w:rsidRPr="00412300">
        <w:rPr>
          <w:rFonts w:ascii="Times New Roman" w:hAnsi="Times New Roman" w:cs="Times New Roman"/>
          <w:i/>
          <w:iCs/>
        </w:rPr>
        <w:t>Proc. Neural Information Processing Systems (NeurIPS)</w:t>
      </w:r>
      <w:r w:rsidRPr="00412300">
        <w:rPr>
          <w:rFonts w:ascii="Times New Roman" w:hAnsi="Times New Roman" w:cs="Times New Roman"/>
        </w:rPr>
        <w:t>, 2020.</w:t>
      </w:r>
    </w:p>
    <w:p w14:paraId="796C31D8"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[5] M. Lewis, Y. Liu, N. Goyal, M. Ghazvininejad, A. Mohamed, O. Levy, V. Stoyanov, and L. Zettlemoyer, “BART: Denoising Sequence-to-Sequence Pre-training for Natural Language </w:t>
      </w:r>
      <w:r w:rsidRPr="00412300">
        <w:rPr>
          <w:rFonts w:ascii="Times New Roman" w:hAnsi="Times New Roman" w:cs="Times New Roman"/>
        </w:rPr>
        <w:lastRenderedPageBreak/>
        <w:t xml:space="preserve">Generation, Translation, and Comprehension,” in </w:t>
      </w:r>
      <w:r w:rsidRPr="00412300">
        <w:rPr>
          <w:rFonts w:ascii="Times New Roman" w:hAnsi="Times New Roman" w:cs="Times New Roman"/>
          <w:i/>
          <w:iCs/>
        </w:rPr>
        <w:t>Proc. 58th Annual Meeting of the Association for Computational Linguistics (ACL)</w:t>
      </w:r>
      <w:r w:rsidRPr="00412300">
        <w:rPr>
          <w:rFonts w:ascii="Times New Roman" w:hAnsi="Times New Roman" w:cs="Times New Roman"/>
        </w:rPr>
        <w:t>, 2020.</w:t>
      </w:r>
    </w:p>
    <w:p w14:paraId="46C13077"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[6] F. Pedregosa, G. Varoquaux, A. Gramfort, V. Michel, B. Thirion, O. Grisel, et al., “Scikit-learn: Machine Learning in Python,” </w:t>
      </w:r>
      <w:r w:rsidRPr="00412300">
        <w:rPr>
          <w:rFonts w:ascii="Times New Roman" w:hAnsi="Times New Roman" w:cs="Times New Roman"/>
          <w:i/>
          <w:iCs/>
        </w:rPr>
        <w:t>Journal of Machine Learning Research</w:t>
      </w:r>
      <w:r w:rsidRPr="00412300">
        <w:rPr>
          <w:rFonts w:ascii="Times New Roman" w:hAnsi="Times New Roman" w:cs="Times New Roman"/>
        </w:rPr>
        <w:t>, vol. 12, pp. 2825–2830, 2011.</w:t>
      </w:r>
    </w:p>
    <w:p w14:paraId="7C6D2EF3" w14:textId="77777777" w:rsidR="00FE0DEE" w:rsidRPr="00412300" w:rsidRDefault="00000000">
      <w:pPr>
        <w:pStyle w:val="BodyText"/>
        <w:ind w:left="567" w:hanging="567"/>
        <w:rPr>
          <w:rFonts w:ascii="Times New Roman" w:hAnsi="Times New Roman" w:cs="Times New Roman"/>
        </w:rPr>
      </w:pPr>
      <w:r w:rsidRPr="00412300">
        <w:rPr>
          <w:rFonts w:ascii="Times New Roman" w:hAnsi="Times New Roman" w:cs="Times New Roman"/>
        </w:rPr>
        <w:t xml:space="preserve">[7] T. Chen and C. Guestrin, “XGBoost: A Scalable Tree Boosting System,” in </w:t>
      </w:r>
      <w:r w:rsidRPr="00412300">
        <w:rPr>
          <w:rFonts w:ascii="Times New Roman" w:hAnsi="Times New Roman" w:cs="Times New Roman"/>
          <w:i/>
          <w:iCs/>
        </w:rPr>
        <w:t>Proc. 22nd ACM SIGKDD Int. Conf. Knowledge Discovery and Data Mining</w:t>
      </w:r>
      <w:r w:rsidRPr="00412300">
        <w:rPr>
          <w:rFonts w:ascii="Times New Roman" w:hAnsi="Times New Roman" w:cs="Times New Roman"/>
        </w:rPr>
        <w:t>, 2016.</w:t>
      </w:r>
    </w:p>
    <w:p>
      <w:pPr>
        <w:keepNext/>
        <w:pageBreakBefore w:val="0"/>
        <w:spacing w:before="240" w:after="0" w:line="360" w:lineRule="auto"/>
      </w:pPr>
      <w:r>
        <w:rPr>
          <w:rFonts w:ascii="Times New Roman" w:hAnsi="Times New Roman"/>
          <w:b/>
          <w:i w:val="0"/>
          <w:caps w:val="0"/>
          <w:sz w:val="24"/>
        </w:rPr>
        <w:t>References cited in Chapter 7: Results</w:t>
      </w:r>
    </w:p>
    <w:p w14:paraId="01B19431" w14:textId="77777777" w:rsidR="00FE0DEE" w:rsidRPr="00412300" w:rsidRDefault="00000000">
      <w:pPr>
        <w:pStyle w:val="FirstParagraph"/>
        <w:ind w:left="567" w:hanging="567"/>
        <w:rPr>
          <w:rFonts w:ascii="Times New Roman" w:hAnsi="Times New Roman" w:cs="Times New Roman"/>
        </w:rPr>
      </w:pPr>
      <w:r w:rsidRPr="00412300">
        <w:rPr>
          <w:rFonts w:ascii="Times New Roman" w:hAnsi="Times New Roman" w:cs="Times New Roman"/>
        </w:rPr>
        <w:t xml:space="preserve">[1]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sectPr w:rsidR="00FE0DEE" w:rsidRPr="00412300">
      <w:footerReference w:type="default" r:id="rId42"/>
      <w:footnotePr>
        <w:numRestart w:val="eachSect"/>
      </w:footnotePr>
      <w:pgSz w:w="11906" w:h="16838"/>
      <w:pgMar w:top="1440" w:right="1440" w:bottom="1440" w:left="1800" w:header="709" w:footer="709"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28B7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98E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801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9579427">
    <w:abstractNumId w:val="0"/>
  </w:num>
  <w:num w:numId="2" w16cid:durableId="317416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541470">
    <w:abstractNumId w:val="1"/>
  </w:num>
  <w:num w:numId="4" w16cid:durableId="154153757">
    <w:abstractNumId w:val="1"/>
  </w:num>
  <w:num w:numId="5" w16cid:durableId="1059593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E0DEE"/>
    <w:rsid w:val="00412300"/>
    <w:rsid w:val="004A16D6"/>
    <w:rsid w:val="00986679"/>
    <w:rsid w:val="00FE0DE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B524"/>
  <w15:docId w15:val="{C979F0AC-117E-4C0D-B1D6-92723DDB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rFonts w:ascii="Times New Roman" w:hAnsi="Times New Roman" w:eastAsia="Times New Roman" w:cs="Times New Roman"/>
      <w:color w:val="000000"/>
      <w:sz w:val="24"/>
    </w:rPr>
  </w:style>
  <w:style w:type="paragraph" w:styleId="Heading1">
    <w:name w:val="heading 1"/>
    <w:basedOn w:val="Normal"/>
    <w:next w:val="BodyText"/>
    <w:link w:val="Heading1Char"/>
    <w:uiPriority w:val="9"/>
    <w:qFormat/>
    <w:rsid w:val="00A10FD9"/>
    <w:pPr>
      <w:keepNext/>
      <w:keepLines/>
      <w:pageBreakBefore/>
      <w:spacing w:before="240" w:after="120" w:line="360" w:lineRule="auto"/>
      <w:outlineLvl w:val="0"/>
    </w:pPr>
    <w:rPr>
      <w:rFonts w:ascii="Times New Roman" w:hAnsi="Times New Roman" w:eastAsia="Times New Roman" w:cs="Times New Roman"/>
      <w:b/>
      <w:i w:val="0"/>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240" w:after="120" w:line="360" w:lineRule="auto"/>
      <w:outlineLvl w:val="1"/>
    </w:pPr>
    <w:rPr>
      <w:rFonts w:ascii="Times New Roman" w:hAnsi="Times New Roman" w:eastAsia="Times New Roman" w:cs="Times New Roman"/>
      <w:b/>
      <w:i w:val="0"/>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240" w:after="120" w:line="360" w:lineRule="auto"/>
      <w:outlineLvl w:val="2"/>
    </w:pPr>
    <w:rPr>
      <w:rFonts w:ascii="Times New Roman" w:hAnsi="Times New Roman" w:eastAsia="Times New Roman" w:cs="Times New Roman"/>
      <w:b w:val="0"/>
      <w:i w:val="0"/>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60" w:lineRule="auto"/>
      <w:outlineLvl w:val="3"/>
    </w:pPr>
    <w:rPr>
      <w:rFonts w:ascii="Times New Roman" w:hAnsi="Times New Roman" w:eastAsia="Times New Roman" w:cs="Times New Roman"/>
      <w:b w:val="0"/>
      <w:i w:val="0"/>
      <w:iCs/>
      <w:color w:val="000000"/>
      <w:sz w:val="24"/>
    </w:rPr>
  </w:style>
  <w:style w:type="paragraph" w:styleId="Heading5">
    <w:name w:val="heading 5"/>
    <w:basedOn w:val="Normal"/>
    <w:next w:val="BodyText"/>
    <w:link w:val="Heading5Char"/>
    <w:uiPriority w:val="9"/>
    <w:semiHidden/>
    <w:unhideWhenUsed/>
    <w:qFormat/>
    <w:rsid w:val="00A10FD9"/>
    <w:pPr>
      <w:keepNext/>
      <w:keepLines/>
      <w:spacing w:before="240" w:after="120" w:line="360" w:lineRule="auto"/>
      <w:outlineLvl w:val="4"/>
    </w:pPr>
    <w:rPr>
      <w:rFonts w:ascii="Times New Roman" w:hAnsi="Times New Roman" w:eastAsia="Times New Roman" w:cs="Times New Roman"/>
      <w:b w:val="0"/>
      <w:i w:val="0"/>
      <w:color w:val="000000"/>
      <w:sz w:val="24"/>
    </w:rPr>
  </w:style>
  <w:style w:type="paragraph" w:styleId="Heading6">
    <w:name w:val="heading 6"/>
    <w:basedOn w:val="Normal"/>
    <w:next w:val="BodyText"/>
    <w:link w:val="Heading6Char"/>
    <w:uiPriority w:val="9"/>
    <w:semiHidden/>
    <w:unhideWhenUsed/>
    <w:qFormat/>
    <w:rsid w:val="00A10FD9"/>
    <w:pPr>
      <w:keepNext/>
      <w:keepLines/>
      <w:spacing w:before="240" w:after="120" w:line="360" w:lineRule="auto"/>
      <w:outlineLvl w:val="5"/>
    </w:pPr>
    <w:rPr>
      <w:rFonts w:ascii="Times New Roman" w:hAnsi="Times New Roman" w:eastAsia="Times New Roman" w:cs="Times New Roman"/>
      <w:b w:val="0"/>
      <w:i w:val="0"/>
      <w:iCs/>
      <w:color w:val="000000"/>
      <w:sz w:val="24"/>
    </w:rPr>
  </w:style>
  <w:style w:type="paragraph" w:styleId="Heading7">
    <w:name w:val="heading 7"/>
    <w:basedOn w:val="Normal"/>
    <w:next w:val="BodyText"/>
    <w:link w:val="Heading7Char"/>
    <w:uiPriority w:val="9"/>
    <w:semiHidden/>
    <w:unhideWhenUsed/>
    <w:qFormat/>
    <w:rsid w:val="00A10FD9"/>
    <w:pPr>
      <w:keepNext/>
      <w:keepLines/>
      <w:spacing w:before="240" w:after="120" w:line="360" w:lineRule="auto"/>
      <w:outlineLvl w:val="6"/>
    </w:pPr>
    <w:rPr>
      <w:rFonts w:ascii="Times New Roman" w:hAnsi="Times New Roman" w:eastAsia="Times New Roman" w:cs="Times New Roman"/>
      <w:b w:val="0"/>
      <w:i w:val="0"/>
      <w:color w:val="000000"/>
      <w:sz w:val="24"/>
    </w:rPr>
  </w:style>
  <w:style w:type="paragraph" w:styleId="Heading8">
    <w:name w:val="heading 8"/>
    <w:basedOn w:val="Normal"/>
    <w:next w:val="BodyText"/>
    <w:link w:val="Heading8Char"/>
    <w:uiPriority w:val="9"/>
    <w:semiHidden/>
    <w:unhideWhenUsed/>
    <w:qFormat/>
    <w:rsid w:val="00A10FD9"/>
    <w:pPr>
      <w:keepNext/>
      <w:keepLines/>
      <w:spacing w:after="120" w:line="360" w:lineRule="auto" w:before="240"/>
      <w:outlineLvl w:val="7"/>
    </w:pPr>
    <w:rPr>
      <w:rFonts w:ascii="Times New Roman" w:hAnsi="Times New Roman" w:eastAsia="Times New Roman" w:cs="Times New Roman"/>
      <w:b w:val="0"/>
      <w:i w:val="0"/>
      <w:iCs/>
      <w:color w:val="000000"/>
      <w:sz w:val="24"/>
    </w:rPr>
  </w:style>
  <w:style w:type="paragraph" w:styleId="Heading9">
    <w:name w:val="heading 9"/>
    <w:basedOn w:val="Normal"/>
    <w:next w:val="BodyText"/>
    <w:link w:val="Heading9Char"/>
    <w:uiPriority w:val="9"/>
    <w:semiHidden/>
    <w:unhideWhenUsed/>
    <w:qFormat/>
    <w:rsid w:val="00A10FD9"/>
    <w:pPr>
      <w:keepNext/>
      <w:keepLines/>
      <w:spacing w:after="120" w:line="360" w:lineRule="auto" w:before="240"/>
      <w:outlineLvl w:val="8"/>
    </w:pPr>
    <w:rPr>
      <w:rFonts w:ascii="Times New Roman" w:hAnsi="Times New Roman" w:eastAsia="Times New Roman" w:cs="Times New Roman"/>
      <w:b w:val="0"/>
      <w:i w:val="0"/>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120" w:line="360" w:lineRule="auto"/>
      <w:jc w:val="both"/>
    </w:pPr>
    <w:rPr>
      <w:rFonts w:ascii="Times New Roman" w:hAnsi="Times New Roman" w:eastAsia="Times New Roman" w:cs="Times New Roman"/>
      <w:color w:val="000000"/>
      <w:sz w:val="24"/>
    </w:rPr>
  </w:style>
  <w:style w:type="paragraph" w:customStyle="1" w:styleId="FirstParagraph">
    <w:name w:val="First Paragraph"/>
    <w:basedOn w:val="BodyText"/>
    <w:next w:val="BodyText"/>
    <w:qFormat/>
    <w:pPr>
      <w:spacing w:line="360" w:lineRule="auto" w:before="0" w:after="120"/>
      <w:jc w:val="both"/>
    </w:pPr>
    <w:rPr>
      <w:rFonts w:ascii="Times New Roman" w:hAnsi="Times New Roman" w:eastAsia="Times New Roman" w:cs="Times New Roman"/>
      <w:color w:val="000000"/>
      <w:sz w:val="24"/>
    </w:rPr>
  </w:style>
  <w:style w:type="paragraph" w:customStyle="1" w:styleId="Compact">
    <w:name w:val="Compact"/>
    <w:basedOn w:val="BodyText"/>
    <w:qFormat/>
    <w:pPr>
      <w:spacing w:before="36" w:after="36" w:line="360" w:lineRule="auto"/>
    </w:pPr>
    <w:rPr>
      <w:rFonts w:ascii="Times New Roman" w:hAnsi="Times New Roman" w:eastAsia="Times New Roman" w:cs="Times New Roman"/>
      <w:color w:val="000000"/>
      <w:sz w:val="24"/>
    </w:rPr>
  </w:style>
  <w:style w:type="paragraph" w:styleId="Title">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color w:val="000000"/>
      <w:sz w:val="2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line="360" w:lineRule="auto"/>
    </w:pPr>
    <w:rPr>
      <w:rFonts w:ascii="Times New Roman" w:hAnsi="Times New Roman" w:eastAsia="Times New Roman" w:cs="Times New Roman"/>
      <w:color w:val="000000"/>
      <w:sz w:val="24"/>
      <w:szCs w:val="24"/>
    </w:rPr>
  </w:style>
  <w:style w:type="paragraph" w:styleId="Date">
    <w:name w:val="Date"/>
    <w:basedOn w:val="Title"/>
    <w:next w:val="BodyText"/>
    <w:qFormat/>
    <w:pPr>
      <w:keepNext/>
      <w:keepLines/>
      <w:spacing w:line="360" w:lineRule="auto"/>
    </w:pPr>
    <w:rPr>
      <w:rFonts w:ascii="Times New Roman" w:hAnsi="Times New Roman" w:eastAsia="Times New Roman" w:cs="Times New Roman"/>
      <w:color w:val="000000"/>
      <w:sz w:val="24"/>
      <w:szCs w:val="24"/>
    </w:rPr>
  </w:style>
  <w:style w:type="paragraph" w:customStyle="1" w:styleId="AbstractTitle">
    <w:name w:val="Abstract Title"/>
    <w:basedOn w:val="Normal"/>
    <w:next w:val="Abstract"/>
    <w:qFormat/>
    <w:pPr>
      <w:keepNext/>
      <w:keepLines/>
      <w:spacing w:before="300" w:after="0" w:line="360" w:lineRule="auto"/>
      <w:jc w:val="center"/>
    </w:pPr>
    <w:rPr>
      <w:rFonts w:ascii="Times New Roman" w:hAnsi="Times New Roman" w:eastAsia="Times New Roman" w:cs="Times New Roman"/>
      <w:b/>
      <w:color w:val="000000"/>
      <w:sz w:val="24"/>
      <w:szCs w:val="20"/>
    </w:rPr>
  </w:style>
  <w:style w:type="paragraph" w:customStyle="1" w:styleId="Abstract">
    <w:name w:val="Abstract"/>
    <w:basedOn w:val="Normal"/>
    <w:next w:val="BodyText"/>
    <w:qFormat/>
    <w:pPr>
      <w:keepNext/>
      <w:keepLines/>
      <w:spacing w:before="100" w:after="300" w:line="360" w:lineRule="auto"/>
    </w:pPr>
    <w:rPr>
      <w:rFonts w:ascii="Times New Roman" w:hAnsi="Times New Roman" w:eastAsia="Times New Roman" w:cs="Times New Roman"/>
      <w:color w:val="000000"/>
      <w:sz w:val="24"/>
      <w:szCs w:val="20"/>
    </w:rPr>
  </w:style>
  <w:style w:type="paragraph" w:styleId="Bibliography">
    <w:name w:val="Bibliography"/>
    <w:basedOn w:val="Normal"/>
    <w:qFormat/>
    <w:pPr>
      <w:spacing w:line="36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line="360" w:lineRule="auto"/>
      <w:ind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spacing w:line="360" w:lineRule="auto"/>
    </w:pPr>
    <w:rPr>
      <w:rFonts w:ascii="Times New Roman" w:hAnsi="Times New Roman" w:eastAsia="Times New Roman" w:cs="Times New Roman"/>
      <w:color w:val="000000"/>
      <w:sz w:val="24"/>
    </w:rPr>
  </w:style>
  <w:style w:type="paragraph" w:customStyle="1" w:styleId="FootnoteBlockText">
    <w:name w:val="Footnote Block Text"/>
    <w:basedOn w:val="FootnoteText"/>
    <w:next w:val="FootnoteText"/>
    <w:uiPriority w:val="9"/>
    <w:unhideWhenUsed/>
    <w:qFormat/>
    <w:pPr>
      <w:spacing w:before="100" w:after="100" w:line="360" w:lineRule="auto"/>
      <w:ind w:left="480" w:right="480"/>
    </w:pPr>
    <w:rPr>
      <w:rFonts w:ascii="Times New Roman" w:hAnsi="Times New Roman" w:eastAsia="Times New Roman" w:cs="Times New Roman"/>
      <w:color w:val="000000"/>
      <w:sz w:val="24"/>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type="paragraph" w:customStyle="1" w:styleId="Definition">
    <w:name w:val="Definition"/>
    <w:basedOn w:val="Normal"/>
    <w:pPr>
      <w:spacing w:line="360" w:lineRule="auto"/>
    </w:pPr>
    <w:rPr>
      <w:rFonts w:ascii="Times New Roman" w:hAnsi="Times New Roman" w:eastAsia="Times New Roman" w:cs="Times New Roman"/>
      <w:color w:val="000000"/>
      <w:sz w:val="24"/>
    </w:rPr>
  </w:style>
  <w:style w:type="paragraph" w:styleId="Caption">
    <w:name w:val="caption"/>
    <w:basedOn w:val="Normal"/>
    <w:link w:val="CaptionChar"/>
    <w:pPr>
      <w:spacing w:after="120" w:line="360" w:lineRule="auto"/>
    </w:pPr>
    <w:rPr>
      <w:rFonts w:ascii="Times New Roman" w:hAnsi="Times New Roman" w:eastAsia="Times New Roman" w:cs="Times New Roman"/>
      <w:i/>
      <w:color w:val="000000"/>
      <w:sz w:val="24"/>
    </w:rPr>
  </w:style>
  <w:style w:type="paragraph" w:customStyle="1" w:styleId="TableCaption">
    <w:name w:val="Table Caption"/>
    <w:basedOn w:val="Caption"/>
    <w:pPr>
      <w:keepNext/>
      <w:spacing w:line="360" w:lineRule="auto"/>
    </w:pPr>
    <w:rPr>
      <w:rFonts w:ascii="Times New Roman" w:hAnsi="Times New Roman" w:eastAsia="Times New Roman" w:cs="Times New Roman"/>
      <w:b w:val="0"/>
      <w:i w:val="0"/>
      <w:color w:val="000000"/>
      <w:sz w:val="24"/>
    </w:rPr>
  </w:style>
  <w:style w:type="paragraph" w:customStyle="1" w:styleId="ImageCaption">
    <w:name w:val="Image Caption"/>
    <w:basedOn w:val="Caption"/>
    <w:pPr>
      <w:spacing w:line="360" w:lineRule="auto"/>
      <w:jc w:val="center"/>
    </w:pPr>
    <w:rPr>
      <w:rFonts w:ascii="Times New Roman" w:hAnsi="Times New Roman" w:eastAsia="Times New Roman" w:cs="Times New Roman"/>
      <w:b w:val="0"/>
      <w:i w:val="0"/>
      <w:color w:val="000000"/>
      <w:sz w:val="24"/>
    </w:rPr>
  </w:style>
  <w:style w:type="paragraph" w:customStyle="1" w:styleId="Figure">
    <w:name w:val="Figure"/>
    <w:basedOn w:val="Normal"/>
    <w:pPr>
      <w:spacing w:line="360" w:lineRule="auto"/>
    </w:pPr>
    <w:rPr>
      <w:rFonts w:ascii="Times New Roman" w:hAnsi="Times New Roman" w:eastAsia="Times New Roman" w:cs="Times New Roman"/>
      <w:color w:val="000000"/>
      <w:sz w:val="24"/>
    </w:rPr>
  </w:style>
  <w:style w:type="paragraph" w:customStyle="1" w:styleId="CaptionedFigure">
    <w:name w:val="Captioned Figure"/>
    <w:basedOn w:val="Figure"/>
    <w:pPr>
      <w:keepNext/>
      <w:spacing w:line="360" w:lineRule="auto"/>
      <w:jc w:val="center"/>
    </w:pPr>
    <w:rPr>
      <w:rFonts w:ascii="Times New Roman" w:hAnsi="Times New Roman" w:eastAsia="Times New Roman" w:cs="Times New Roman"/>
      <w:color w:val="000000"/>
      <w:sz w:val="24"/>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color w:val="000000"/>
      <w:sz w:val="24"/>
    </w:rPr>
  </w:style>
  <w:style w:type="paragraph" w:customStyle="1" w:styleId="SourceCode">
    <w:name w:val="Source Code"/>
    <w:basedOn w:val="Normal"/>
    <w:link w:val="VerbatimChar"/>
    <w:pPr>
      <w:wordWrap w:val="0"/>
      <w:spacing w:line="240" w:lineRule="auto" w:after="0"/>
    </w:pPr>
    <w:rPr>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A16D6"/>
    <w:pPr>
      <w:spacing w:after="100" w:line="360" w:lineRule="auto"/>
    </w:pPr>
    <w:rPr>
      <w:rFonts w:ascii="Times New Roman" w:hAnsi="Times New Roman" w:eastAsia="Times New Roman" w:cs="Times New Roman"/>
      <w:color w:val="000000"/>
      <w:sz w:val="24"/>
    </w:rPr>
  </w:style>
  <w:style w:type="paragraph" w:styleId="TOC2">
    <w:name w:val="toc 2"/>
    <w:basedOn w:val="Normal"/>
    <w:next w:val="Normal"/>
    <w:autoRedefine/>
    <w:uiPriority w:val="39"/>
    <w:rsid w:val="004A16D6"/>
    <w:pPr>
      <w:spacing w:after="100" w:line="360" w:lineRule="auto"/>
      <w:ind w:left="240"/>
    </w:pPr>
    <w:rPr>
      <w:rFonts w:ascii="Times New Roman" w:hAnsi="Times New Roman" w:eastAsia="Times New Roman" w:cs="Times New Roman"/>
      <w:color w:val="000000"/>
      <w:sz w:val="24"/>
    </w:rPr>
  </w:style>
  <w:style w:type="paragraph" w:styleId="TOC3">
    <w:name w:val="toc 3"/>
    <w:basedOn w:val="Normal"/>
    <w:next w:val="Normal"/>
    <w:autoRedefine/>
    <w:uiPriority w:val="39"/>
    <w:rsid w:val="004A16D6"/>
    <w:pPr>
      <w:spacing w:after="100" w:line="360" w:lineRule="auto"/>
      <w:ind w:left="480"/>
    </w:pPr>
    <w:rPr>
      <w:rFonts w:ascii="Times New Roman" w:hAnsi="Times New Roman" w:eastAsia="Times New Roman" w:cs="Times New Roman"/>
      <w:color w:val="000000"/>
      <w:sz w:val="24"/>
    </w:rPr>
  </w:style>
  <w:style w:type="paragraph" w:styleId="TOC4">
    <w:name w:val="toc 4"/>
    <w:basedOn w:val="Normal"/>
    <w:next w:val="Normal"/>
    <w:autoRedefine/>
    <w:uiPriority w:val="39"/>
    <w:unhideWhenUsed/>
    <w:rsid w:val="004A16D6"/>
    <w:pPr>
      <w:spacing w:after="100" w:line="360" w:lineRule="auto"/>
      <w:ind w:left="720"/>
    </w:pPr>
    <w:rPr>
      <w:rFonts w:ascii="Times New Roman" w:hAnsi="Times New Roman" w:eastAsia="Times New Roman" w:cs="Times New Roman"/>
      <w:color w:val="000000"/>
      <w:kern w:val="2"/>
      <w:sz w:val="24"/>
      <w:lang w:eastAsia="en-US" w:bidi="si-LK"/>
    </w:rPr>
  </w:style>
  <w:style w:type="paragraph" w:styleId="TOC5">
    <w:name w:val="toc 5"/>
    <w:basedOn w:val="Normal"/>
    <w:next w:val="Normal"/>
    <w:autoRedefine/>
    <w:uiPriority w:val="39"/>
    <w:unhideWhenUsed/>
    <w:rsid w:val="004A16D6"/>
    <w:pPr>
      <w:spacing w:after="100" w:line="360" w:lineRule="auto"/>
      <w:ind w:left="960"/>
    </w:pPr>
    <w:rPr>
      <w:rFonts w:ascii="Times New Roman" w:hAnsi="Times New Roman" w:eastAsia="Times New Roman" w:cs="Times New Roman"/>
      <w:color w:val="000000"/>
      <w:kern w:val="2"/>
      <w:sz w:val="24"/>
      <w:lang w:eastAsia="en-US" w:bidi="si-LK"/>
    </w:rPr>
  </w:style>
  <w:style w:type="paragraph" w:styleId="TOC6">
    <w:name w:val="toc 6"/>
    <w:basedOn w:val="Normal"/>
    <w:next w:val="Normal"/>
    <w:autoRedefine/>
    <w:uiPriority w:val="39"/>
    <w:unhideWhenUsed/>
    <w:rsid w:val="004A16D6"/>
    <w:pPr>
      <w:spacing w:after="100" w:line="360" w:lineRule="auto"/>
      <w:ind w:left="1200"/>
    </w:pPr>
    <w:rPr>
      <w:rFonts w:ascii="Times New Roman" w:hAnsi="Times New Roman" w:eastAsia="Times New Roman" w:cs="Times New Roman"/>
      <w:color w:val="000000"/>
      <w:kern w:val="2"/>
      <w:sz w:val="24"/>
      <w:lang w:eastAsia="en-US" w:bidi="si-LK"/>
    </w:rPr>
  </w:style>
  <w:style w:type="paragraph" w:styleId="TOC7">
    <w:name w:val="toc 7"/>
    <w:basedOn w:val="Normal"/>
    <w:next w:val="Normal"/>
    <w:autoRedefine/>
    <w:uiPriority w:val="39"/>
    <w:unhideWhenUsed/>
    <w:rsid w:val="004A16D6"/>
    <w:pPr>
      <w:spacing w:after="100" w:line="360" w:lineRule="auto"/>
      <w:ind w:left="1440"/>
    </w:pPr>
    <w:rPr>
      <w:rFonts w:ascii="Times New Roman" w:hAnsi="Times New Roman" w:eastAsia="Times New Roman" w:cs="Times New Roman"/>
      <w:color w:val="000000"/>
      <w:kern w:val="2"/>
      <w:sz w:val="24"/>
      <w:lang w:eastAsia="en-US" w:bidi="si-LK"/>
    </w:rPr>
  </w:style>
  <w:style w:type="paragraph" w:styleId="TOC8">
    <w:name w:val="toc 8"/>
    <w:basedOn w:val="Normal"/>
    <w:next w:val="Normal"/>
    <w:autoRedefine/>
    <w:uiPriority w:val="39"/>
    <w:unhideWhenUsed/>
    <w:rsid w:val="004A16D6"/>
    <w:pPr>
      <w:spacing w:after="100" w:line="360" w:lineRule="auto"/>
      <w:ind w:left="1680"/>
    </w:pPr>
    <w:rPr>
      <w:rFonts w:ascii="Times New Roman" w:hAnsi="Times New Roman" w:eastAsia="Times New Roman" w:cs="Times New Roman"/>
      <w:color w:val="000000"/>
      <w:kern w:val="2"/>
      <w:sz w:val="24"/>
      <w:lang w:eastAsia="en-US" w:bidi="si-LK"/>
    </w:rPr>
  </w:style>
  <w:style w:type="paragraph" w:styleId="TOC9">
    <w:name w:val="toc 9"/>
    <w:basedOn w:val="Normal"/>
    <w:next w:val="Normal"/>
    <w:autoRedefine/>
    <w:uiPriority w:val="39"/>
    <w:unhideWhenUsed/>
    <w:rsid w:val="004A16D6"/>
    <w:pPr>
      <w:spacing w:after="100" w:line="360" w:lineRule="auto"/>
      <w:ind w:left="1920"/>
    </w:pPr>
    <w:rPr>
      <w:rFonts w:ascii="Times New Roman" w:hAnsi="Times New Roman" w:eastAsia="Times New Roman" w:cs="Times New Roman"/>
      <w:color w:val="000000"/>
      <w:kern w:val="2"/>
      <w:sz w:val="24"/>
      <w:lang w:eastAsia="en-US" w:bidi="si-LK"/>
    </w:rPr>
  </w:style>
  <w:style w:type="character" w:styleId="UnresolvedMention">
    <w:name w:val="Unresolved Mention"/>
    <w:basedOn w:val="DefaultParagraphFont"/>
    <w:uiPriority w:val="99"/>
    <w:semiHidden/>
    <w:unhideWhenUsed/>
    <w:rsid w:val="004A1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yperlink" Target="https://blog.youtube/press/" TargetMode="External"/><Relationship Id="rId24" Type="http://schemas.openxmlformats.org/officeDocument/2006/relationships/hyperlink" Target="https://support.google.com/youtube/answer/9314486" TargetMode="External"/><Relationship Id="rId25" Type="http://schemas.openxmlformats.org/officeDocument/2006/relationships/hyperlink" Target="https://www.youtube.com/t/terms" TargetMode="External"/><Relationship Id="rId26" Type="http://schemas.openxmlformats.org/officeDocument/2006/relationships/hyperlink" Target="https://openai.com/pricing" TargetMode="External"/><Relationship Id="rId27" Type="http://schemas.openxmlformats.org/officeDocument/2006/relationships/hyperlink" Target="https://thumbmentor.com/en/blog/youtube-ctr-benchmarks" TargetMode="External"/><Relationship Id="rId28" Type="http://schemas.openxmlformats.org/officeDocument/2006/relationships/hyperlink" Target="https://arxiv.org/abs/2107.12791" TargetMode="External"/><Relationship Id="rId29" Type="http://schemas.openxmlformats.org/officeDocument/2006/relationships/hyperlink" Target="https://openai.com/index/gpt-4o-system-card/" TargetMode="External"/><Relationship Id="rId30" Type="http://schemas.openxmlformats.org/officeDocument/2006/relationships/hyperlink" Target="https://georgepaskalev.medium.com/can-you-predict-a-youtube-videos-ctr-using-machine-learning-bc20bb142a47" TargetMode="External"/><Relationship Id="rId31" Type="http://schemas.openxmlformats.org/officeDocument/2006/relationships/hyperlink" Target="https://jmmerrell.github.io/YouTube_Views_XGBoost/" TargetMode="External"/><Relationship Id="rId32" Type="http://schemas.openxmlformats.org/officeDocument/2006/relationships/hyperlink" Target="https://www.kaggle.com/datasets/rsrishav/youtube-trending-video-dataset" TargetMode="External"/><Relationship Id="rId33" Type="http://schemas.openxmlformats.org/officeDocument/2006/relationships/hyperlink" Target="https://www.kaggle.com/datasets/datasnaek/youtube-new" TargetMode="External"/><Relationship Id="rId34" Type="http://schemas.openxmlformats.org/officeDocument/2006/relationships/hyperlink" Target="https://docs.langchain.com/oss/python/langchain/multi-agent" TargetMode="External"/><Relationship Id="rId35" Type="http://schemas.openxmlformats.org/officeDocument/2006/relationships/hyperlink" Target="https://webis.de/data/webis-clickbait-17.html" TargetMode="External"/><Relationship Id="rId36" Type="http://schemas.openxmlformats.org/officeDocument/2006/relationships/hyperlink" Target="https://aclanthology.org/2024.acl-long.745.pdf" TargetMode="External"/><Relationship Id="rId37" Type="http://schemas.openxmlformats.org/officeDocument/2006/relationships/hyperlink" Target="https://arxiv.org/abs/2302.11382" TargetMode="External"/><Relationship Id="rId38" Type="http://schemas.openxmlformats.org/officeDocument/2006/relationships/hyperlink" Target="https://scrumguides.org/scrum-guide.html" TargetMode="External"/><Relationship Id="rId39" Type="http://schemas.openxmlformats.org/officeDocument/2006/relationships/hyperlink" Target="http://localhost:5173" TargetMode="Externa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36616</Words>
  <Characters>208712</Characters>
  <Application>Microsoft Office Word</Application>
  <DocSecurity>0</DocSecurity>
  <Lines>1739</Lines>
  <Paragraphs>489</Paragraphs>
  <ScaleCrop>false</ScaleCrop>
  <Company/>
  <LinksUpToDate>false</LinksUpToDate>
  <CharactersWithSpaces>244839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Proactive YouTube Title Optimizer</dc:title>
  <dc:creator>P.A.D.B. Pathiraja</dc:creator>
  <cp:keywords/>
  <cp:lastModifiedBy>KLD Kaluthotage</cp:lastModifiedBy>
  <cp:revision>4</cp:revision>
  <dcterms:created xsi:type="dcterms:W3CDTF">2026-09-10T11:40:00Z</dcterms:created>
  <dcterms:modified xsi:type="dcterms:W3CDTF">2026-09-10T12:32:00Z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September 2026</vt:lpwstr>
  </property>
</Properties>
</file>