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Inverse problems and data assimilation: Bayesian theory, ensemble methods and applications</w:t>
      </w:r>
    </w:p>
    <w:p>
      <w:pPr>
        <w:spacing w:after="360"/>
      </w:pPr>
      <w:r>
        <w:rPr>
          <w:color w:val="3A4350"/>
          <w:sz w:val="26"/>
          <w:szCs w:val="26"/>
        </w:rPr>
        <w:t xml:space="preserve">A theoretical introduction and 20 articles (2020–2026) with a strong scientific basis from Caltech, Oxford, Harvard and other top-5 universities (MIT, Stanford, Imperial, Cambridge)</w:t>
      </w:r>
    </w:p>
    <w:p>
      <w:pPr>
        <w:spacing w:after="360"/>
      </w:pPr>
      <w:r>
        <w:rPr>
          <w:b/>
          <w:bCs/>
          <w:color w:val="B4410C"/>
          <w:sz w:val="24"/>
          <w:szCs w:val="24"/>
        </w:rPr>
        <w:t xml:space="preserve">Caltech</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5B21B6"/>
          <w:sz w:val="24"/>
          <w:szCs w:val="24"/>
        </w:rPr>
        <w:t xml:space="preserve">Top-5</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to inverse problems and data assimilation, from ill-posedness and regularization to the Bayesian approach, the Kalman filter, ensemble methods, measure transport, certified dimension reduction and generative priors, with equations. </w:t>
      </w:r>
      <w:r>
        <w:rPr>
          <w:b/>
          <w:bCs/>
        </w:rPr>
        <w:t xml:space="preserve">Part II:</w:t>
      </w:r>
      <w:r>
        <w:t xml:space="preserve"> 20 verified articles from Caltech (C1–C6), Oxford (O1–O4), Harvard (H1–H4) and other top-5 universities (T1–T6), each with a key equation in OMML and an innovation. </w:t>
      </w:r>
      <w:r>
        <w:rPr>
          <w:b/>
          <w:bCs/>
        </w:rPr>
        <w:t xml:space="preserve">Part III:</w:t>
      </w:r>
      <w:r>
        <w:t xml:space="preserve"> a synthesis and an innovative proposal for the SWI-Goal-OED project: EnGO-OED, a goal-oriented design with an ensemble, without derivatives and with bias correction.</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and a rating of novelty and complexity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it brings that is new.</w:t>
      </w:r>
    </w:p>
    <w:p>
      <w:pPr>
        <w:spacing w:before="600"/>
      </w:pPr>
      <w:r>
        <w:rPr>
          <w:color w:val="5B6573"/>
          <w:sz w:val="20"/>
          <w:szCs w:val="20"/>
        </w:rPr>
        <w:t xml:space="preserve">Search date: October 10, 2026  ·  Period covered: 2020–2026 (the foundational literature of Part I is older)</w:t>
      </w:r>
    </w:p>
    <w:p>
      <w:pPr>
        <w:pStyle w:val="Heading1"/>
        <w:pageBreakBefore/>
      </w:pPr>
      <w:r>
        <w:rPr>
          <w:color w:val="1F3864"/>
        </w:rPr>
        <w:t xml:space="preserve">1. Theoretical introduction: inverse problems and data assimilation</w:t>
      </w:r>
    </w:p>
    <w:p>
      <w:pPr>
        <w:spacing w:after="120"/>
      </w:pPr>
      <w:r>
        <w:rPr>
          <w:i/>
          <w:iCs/>
          <w:color w:val="5B6573"/>
          <w:sz w:val="18"/>
          <w:szCs w:val="18"/>
        </w:rPr>
        <w:t xml:space="preserve">A theoretical introduction written for this document. It builds on the foundational literature (references B1–B14 at the end) and on the 20 articles of Part II. The equations of sections 1.6–1.9 are representative formulations of the results of the articles.</w:t>
      </w:r>
    </w:p>
    <w:p>
      <w:pPr>
        <w:pStyle w:val="Heading3"/>
      </w:pPr>
      <w:r>
        <w:rPr>
          <w:color w:val="1F3864"/>
        </w:rPr>
        <w:t xml:space="preserve">1.1 The inverse problem and ill-posedness</w:t>
      </w:r>
    </w:p>
    <w:p>
      <w:pPr>
        <w:spacing w:after="120"/>
        <w:jc w:val="both"/>
      </w:pPr>
      <w:r>
        <w:t xml:space="preserve">An inverse problem seeks the parameter </w:t>
      </w:r>
      <m:oMath>
        <m:r>
          <m:t>m</m:t>
        </m:r>
      </m:oMath>
      <w:r>
        <w:t xml:space="preserve"> from noisy observations</w:t>
      </w:r>
    </w:p>
    <w:p>
      <w:pPr>
        <w:pStyle w:val="Equation"/>
      </w:pPr>
      <m:oMathPara>
        <m:oMathParaPr>
          <m:jc m:val="center"/>
        </m:oMathParaPr>
        <m:oMath>
          <m:r>
            <m:t>y</m:t>
          </m:r>
          <m:r>
            <m:rPr>
              <m:sty m:val="p"/>
            </m:rPr>
            <m:t>=</m:t>
          </m:r>
          <m:r>
            <m:rPr>
              <m:scr m:val="script"/>
              <m:sty m:val="p"/>
            </m:rPr>
            <m:t>G</m:t>
          </m:r>
          <m:d>
            <m:dPr>
              <m:begChr m:val="("/>
              <m:sepChr m:val=""/>
              <m:endChr m:val=")"/>
              <m:grow/>
            </m:dPr>
            <m:e>
              <m:r>
                <m:t>m</m:t>
              </m:r>
            </m:e>
          </m:d>
          <m:r>
            <m:rPr>
              <m:sty m:val="p"/>
            </m:rPr>
            <m:t>+</m:t>
          </m:r>
          <m:r>
            <m:t>η</m:t>
          </m:r>
          <m:r>
            <m:rPr>
              <m:sty m:val="p"/>
            </m:rPr>
            <m:t>,</m:t>
          </m:r>
          <m:r>
            <m:t>  </m:t>
          </m:r>
          <m:r>
            <m:t>η</m:t>
          </m:r>
          <m:r>
            <m:rPr>
              <m:sty m:val="p"/>
            </m:rPr>
            <m:t>∼</m:t>
          </m:r>
          <m:r>
            <m:rPr>
              <m:scr m:val="script"/>
              <m:sty m:val="p"/>
            </m:rPr>
            <m:t>N</m:t>
          </m:r>
          <m:d>
            <m:dPr>
              <m:begChr m:val="("/>
              <m:sepChr m:val=""/>
              <m:endChr m:val=")"/>
              <m:grow/>
            </m:dPr>
            <m:e>
              <m:r>
                <m:t>0</m:t>
              </m:r>
              <m:r>
                <m:rPr>
                  <m:sty m:val="p"/>
                </m:rPr>
                <m:t>,</m:t>
              </m:r>
              <m:sSub>
                <m:e>
                  <m:r>
                    <m:t>Γ</m:t>
                  </m:r>
                </m:e>
                <m:sub>
                  <m:r>
                    <m:t>n</m:t>
                  </m:r>
                </m:sub>
              </m:sSub>
            </m:e>
          </m:d>
          <m:r>
            <m:rPr>
              <m:sty m:val="p"/>
            </m:rPr>
            <m:t>,</m:t>
          </m:r>
        </m:oMath>
      </m:oMathPara>
    </w:p>
    <w:p>
      <w:pPr>
        <w:spacing w:after="120"/>
        <w:jc w:val="both"/>
      </w:pPr>
      <w:r>
        <w:t xml:space="preserve">where </w:t>
      </w:r>
      <m:oMath>
        <m:r>
          <m:rPr>
            <m:scr m:val="script"/>
            <m:sty m:val="p"/>
          </m:rPr>
          <m:t>G</m:t>
        </m:r>
      </m:oMath>
      <w:r>
        <w:t xml:space="preserve"> is the forward operator, e.g. the solution of the flow and transport PDE followed by sampling at the wells. The problem is usually ill-posed in the sense of Hadamard: the solution may not exist, may not be unique or may not depend continuously on the data [B5, B6]. Tikhonov regularization stabilizes it by adding a penalty term:</w:t>
      </w:r>
    </w:p>
    <w:p>
      <w:pPr>
        <w:pStyle w:val="Equation"/>
      </w:pPr>
      <m:oMathPara>
        <m:oMathParaPr>
          <m:jc m:val="center"/>
        </m:oMathParaPr>
        <m:oMath>
          <m:sSub>
            <m:e>
              <m:r>
                <m:t>m</m:t>
              </m:r>
            </m:e>
            <m:sub>
              <m:r>
                <m:t>α</m:t>
              </m:r>
            </m:sub>
          </m:sSub>
          <m:r>
            <m:rPr>
              <m:sty m:val="p"/>
            </m:rPr>
            <m:t>=</m:t>
          </m:r>
          <m:r>
            <m:rPr>
              <m:sty m:val="p"/>
            </m:rPr>
            <m:t>arg</m:t>
          </m:r>
          <m:limLow>
            <m:e>
              <m:r>
                <m:rPr>
                  <m:sty m:val="p"/>
                </m:rPr>
                <m:t>min</m:t>
              </m:r>
            </m:e>
            <m:lim>
              <m:r>
                <m:t>m</m:t>
              </m:r>
            </m:lim>
          </m:limLow>
          <m:r>
            <m:t> </m:t>
          </m:r>
          <m:f>
            <m:fPr>
              <m:type m:val="bar"/>
            </m:fPr>
            <m:num>
              <m:r>
                <m:t>1</m:t>
              </m:r>
            </m:num>
            <m:den>
              <m:r>
                <m:t>2</m:t>
              </m:r>
            </m:den>
          </m:f>
          <m:sSup>
            <m:e>
              <m:d>
                <m:dPr>
                  <m:begChr m:val="∥"/>
                  <m:sepChr m:val=""/>
                  <m:endChr m:val="∥"/>
                  <m:grow/>
                </m:dPr>
                <m:e>
                  <m:sSubSup>
                    <m:e>
                      <m:r>
                        <m:t>Γ</m:t>
                      </m:r>
                    </m:e>
                    <m:sub>
                      <m:r>
                        <m:t>n</m:t>
                      </m:r>
                    </m:sub>
                    <m:sup>
                      <m:r>
                        <m:rPr>
                          <m:sty m:val="p"/>
                        </m:rPr>
                        <m:t>−</m:t>
                      </m:r>
                      <m:r>
                        <m:t>1</m:t>
                      </m:r>
                      <m:r>
                        <m:rPr>
                          <m:sty m:val="p"/>
                        </m:rPr>
                        <m:t>/</m:t>
                      </m:r>
                      <m:r>
                        <m:t>2</m:t>
                      </m:r>
                    </m:sup>
                  </m:sSubSup>
                  <m:d>
                    <m:dPr>
                      <m:begChr m:val="("/>
                      <m:sepChr m:val=""/>
                      <m:endChr m:val=")"/>
                      <m:grow/>
                    </m:dPr>
                    <m:e>
                      <m:r>
                        <m:t>y</m:t>
                      </m:r>
                      <m:r>
                        <m:rPr>
                          <m:sty m:val="p"/>
                        </m:rPr>
                        <m:t>−</m:t>
                      </m:r>
                      <m:r>
                        <m:rPr>
                          <m:scr m:val="script"/>
                          <m:sty m:val="p"/>
                        </m:rPr>
                        <m:t>G</m:t>
                      </m:r>
                      <m:d>
                        <m:dPr>
                          <m:begChr m:val="("/>
                          <m:sepChr m:val=""/>
                          <m:endChr m:val=")"/>
                          <m:grow/>
                        </m:dPr>
                        <m:e>
                          <m:r>
                            <m:t>m</m:t>
                          </m:r>
                        </m:e>
                      </m:d>
                    </m:e>
                  </m:d>
                </m:e>
              </m:d>
            </m:e>
            <m:sup>
              <m:r>
                <m:t>2</m:t>
              </m:r>
            </m:sup>
          </m:sSup>
          <m:r>
            <m:rPr>
              <m:sty m:val="p"/>
            </m:rPr>
            <m:t>+</m:t>
          </m:r>
          <m:f>
            <m:fPr>
              <m:type m:val="bar"/>
            </m:fPr>
            <m:num>
              <m:r>
                <m:t>α</m:t>
              </m:r>
            </m:num>
            <m:den>
              <m:r>
                <m:t>2</m:t>
              </m:r>
            </m:den>
          </m:f>
          <m:sSup>
            <m:e>
              <m:d>
                <m:dPr>
                  <m:begChr m:val="∥"/>
                  <m:sepChr m:val=""/>
                  <m:endChr m:val="∥"/>
                  <m:grow/>
                </m:dPr>
                <m:e>
                  <m:sSubSup>
                    <m:e>
                      <m:r>
                        <m:t>Γ</m:t>
                      </m:r>
                    </m:e>
                    <m:sub>
                      <m:r>
                        <m:rPr>
                          <m:sty m:val="p"/>
                        </m:rPr>
                        <m:t>p</m:t>
                      </m:r>
                      <m:r>
                        <m:rPr>
                          <m:sty m:val="p"/>
                        </m:rPr>
                        <m:t>r</m:t>
                      </m:r>
                    </m:sub>
                    <m:sup>
                      <m:r>
                        <m:rPr>
                          <m:sty m:val="p"/>
                        </m:rPr>
                        <m:t>−</m:t>
                      </m:r>
                      <m:r>
                        <m:t>1</m:t>
                      </m:r>
                      <m:r>
                        <m:rPr>
                          <m:sty m:val="p"/>
                        </m:rPr>
                        <m:t>/</m:t>
                      </m:r>
                      <m:r>
                        <m:t>2</m:t>
                      </m:r>
                    </m:sup>
                  </m:sSubSup>
                  <m:d>
                    <m:dPr>
                      <m:begChr m:val="("/>
                      <m:sepChr m:val=""/>
                      <m:endChr m:val=")"/>
                      <m:grow/>
                    </m:dPr>
                    <m:e>
                      <m:r>
                        <m:t>m</m:t>
                      </m:r>
                      <m:r>
                        <m:rPr>
                          <m:sty m:val="p"/>
                        </m:rPr>
                        <m:t>−</m:t>
                      </m:r>
                      <m:sSub>
                        <m:e>
                          <m:r>
                            <m:t>m</m:t>
                          </m:r>
                        </m:e>
                        <m:sub>
                          <m:r>
                            <m:t>0</m:t>
                          </m:r>
                        </m:sub>
                      </m:sSub>
                    </m:e>
                  </m:d>
                </m:e>
              </m:d>
            </m:e>
            <m:sup>
              <m:r>
                <m:t>2</m:t>
              </m:r>
            </m:sup>
          </m:sSup>
        </m:oMath>
      </m:oMathPara>
    </w:p>
    <w:p>
      <w:pPr>
        <w:spacing w:after="120"/>
        <w:jc w:val="both"/>
      </w:pPr>
      <w:r>
        <w:t xml:space="preserve">The choice of </w:t>
      </w:r>
      <m:oMath>
        <m:r>
          <m:t>α</m:t>
        </m:r>
      </m:oMath>
      <w:r>
        <w:t xml:space="preserve"> and of the penalty norm determines which solution is obtained; classical theory gives source conditions and convergence rates as the noise decreases. Regularization can also be built into ensemble methods [C2].</w:t>
      </w:r>
    </w:p>
    <w:p>
      <w:pPr>
        <w:pStyle w:val="Heading3"/>
      </w:pPr>
      <w:r>
        <w:rPr>
          <w:color w:val="1F3864"/>
        </w:rPr>
        <w:t xml:space="preserve">1.2 The Bayesian approach</w:t>
      </w:r>
    </w:p>
    <w:p>
      <w:pPr>
        <w:spacing w:after="120"/>
        <w:jc w:val="both"/>
      </w:pPr>
      <w:r>
        <w:t xml:space="preserve">In the Bayesian approach, the solution is not a point but a probability distribution [B1]. For a prior </w:t>
      </w:r>
      <m:oMath>
        <m:sSub>
          <m:e>
            <m:r>
              <m:t>μ</m:t>
            </m:r>
          </m:e>
          <m:sub>
            <m:r>
              <m:t>0</m:t>
            </m:r>
          </m:sub>
        </m:sSub>
      </m:oMath>
      <w:r>
        <w:t xml:space="preserve"> on the parameter space, the posterior is given by the Radon–Nikodym derivative:</w:t>
      </w:r>
    </w:p>
    <w:p>
      <w:pPr>
        <w:pStyle w:val="Equation"/>
      </w:pPr>
      <m:oMathPara>
        <m:oMathParaPr>
          <m:jc m:val="center"/>
        </m:oMathParaPr>
        <m:oMath>
          <m:f>
            <m:fPr>
              <m:type m:val="bar"/>
            </m:fPr>
            <m:num>
              <m:r>
                <m:rPr>
                  <m:sty m:val="p"/>
                </m:rPr>
                <m:t>d</m:t>
              </m:r>
              <m:sSup>
                <m:e>
                  <m:r>
                    <m:t>μ</m:t>
                  </m:r>
                </m:e>
                <m:sup>
                  <m:r>
                    <m:t>y</m:t>
                  </m:r>
                </m:sup>
              </m:sSup>
            </m:num>
            <m:den>
              <m:r>
                <m:rPr>
                  <m:sty m:val="p"/>
                </m:rPr>
                <m:t>d</m:t>
              </m:r>
              <m:sSub>
                <m:e>
                  <m:r>
                    <m:t>μ</m:t>
                  </m:r>
                </m:e>
                <m:sub>
                  <m:r>
                    <m:t>0</m:t>
                  </m:r>
                </m:sub>
              </m:sSub>
            </m:den>
          </m:f>
          <m:d>
            <m:dPr>
              <m:begChr m:val="("/>
              <m:sepChr m:val=""/>
              <m:endChr m:val=")"/>
              <m:grow/>
            </m:dPr>
            <m:e>
              <m:r>
                <m:t>m</m:t>
              </m:r>
            </m:e>
          </m:d>
          <m:r>
            <m:rPr>
              <m:sty m:val="p"/>
            </m:rPr>
            <m:t>=</m:t>
          </m:r>
          <m:f>
            <m:fPr>
              <m:type m:val="bar"/>
            </m:fPr>
            <m:num>
              <m:r>
                <m:t>1</m:t>
              </m:r>
            </m:num>
            <m:den>
              <m:r>
                <m:t>Z</m:t>
              </m:r>
              <m:d>
                <m:dPr>
                  <m:begChr m:val="("/>
                  <m:sepChr m:val=""/>
                  <m:endChr m:val=")"/>
                  <m:grow/>
                </m:dPr>
                <m:e>
                  <m:r>
                    <m:t>y</m:t>
                  </m:r>
                </m:e>
              </m:d>
            </m:den>
          </m:f>
          <m:r>
            <m:rPr>
              <m:sty m:val="p"/>
            </m:rPr>
            <m:t>exp</m:t>
          </m:r>
          <m:d>
            <m:dPr>
              <m:begChr m:val="("/>
              <m:sepChr m:val=""/>
              <m:endChr m:val=")"/>
              <m:grow/>
            </m:dPr>
            <m:e>
              <m:r>
                <m:rPr>
                  <m:sty m:val="p"/>
                </m:rPr>
                <m:t>−</m:t>
              </m:r>
              <m:r>
                <m:t>Φ</m:t>
              </m:r>
              <m:d>
                <m:dPr>
                  <m:begChr m:val="("/>
                  <m:sepChr m:val=""/>
                  <m:endChr m:val=")"/>
                  <m:grow/>
                </m:dPr>
                <m:e>
                  <m:r>
                    <m:t>m</m:t>
                  </m:r>
                  <m:r>
                    <m:rPr>
                      <m:sty m:val="p"/>
                    </m:rPr>
                    <m:t>;</m:t>
                  </m:r>
                  <m:r>
                    <m:t>y</m:t>
                  </m:r>
                </m:e>
              </m:d>
            </m:e>
          </m:d>
          <m:r>
            <m:rPr>
              <m:sty m:val="p"/>
            </m:rPr>
            <m:t>,</m:t>
          </m:r>
          <m:r>
            <m:t>  </m:t>
          </m:r>
          <m:r>
            <m:t>Φ</m:t>
          </m:r>
          <m:d>
            <m:dPr>
              <m:begChr m:val="("/>
              <m:sepChr m:val=""/>
              <m:endChr m:val=")"/>
              <m:grow/>
            </m:dPr>
            <m:e>
              <m:r>
                <m:t>m</m:t>
              </m:r>
              <m:r>
                <m:rPr>
                  <m:sty m:val="p"/>
                </m:rPr>
                <m:t>;</m:t>
              </m:r>
              <m:r>
                <m:t>y</m:t>
              </m:r>
            </m:e>
          </m:d>
          <m:r>
            <m:rPr>
              <m:sty m:val="p"/>
            </m:rPr>
            <m:t>=</m:t>
          </m:r>
          <m:f>
            <m:fPr>
              <m:type m:val="bar"/>
            </m:fPr>
            <m:num>
              <m:r>
                <m:t>1</m:t>
              </m:r>
            </m:num>
            <m:den>
              <m:r>
                <m:t>2</m:t>
              </m:r>
            </m:den>
          </m:f>
          <m:sSup>
            <m:e>
              <m:d>
                <m:dPr>
                  <m:begChr m:val="∥"/>
                  <m:sepChr m:val=""/>
                  <m:endChr m:val="∥"/>
                  <m:grow/>
                </m:dPr>
                <m:e>
                  <m:sSubSup>
                    <m:e>
                      <m:r>
                        <m:t>Γ</m:t>
                      </m:r>
                    </m:e>
                    <m:sub>
                      <m:r>
                        <m:t>n</m:t>
                      </m:r>
                    </m:sub>
                    <m:sup>
                      <m:r>
                        <m:rPr>
                          <m:sty m:val="p"/>
                        </m:rPr>
                        <m:t>−</m:t>
                      </m:r>
                      <m:r>
                        <m:t>1</m:t>
                      </m:r>
                      <m:r>
                        <m:rPr>
                          <m:sty m:val="p"/>
                        </m:rPr>
                        <m:t>/</m:t>
                      </m:r>
                      <m:r>
                        <m:t>2</m:t>
                      </m:r>
                    </m:sup>
                  </m:sSubSup>
                  <m:d>
                    <m:dPr>
                      <m:begChr m:val="("/>
                      <m:sepChr m:val=""/>
                      <m:endChr m:val=")"/>
                      <m:grow/>
                    </m:dPr>
                    <m:e>
                      <m:r>
                        <m:t>y</m:t>
                      </m:r>
                      <m:r>
                        <m:rPr>
                          <m:sty m:val="p"/>
                        </m:rPr>
                        <m:t>−</m:t>
                      </m:r>
                      <m:r>
                        <m:rPr>
                          <m:scr m:val="script"/>
                          <m:sty m:val="p"/>
                        </m:rPr>
                        <m:t>G</m:t>
                      </m:r>
                      <m:d>
                        <m:dPr>
                          <m:begChr m:val="("/>
                          <m:sepChr m:val=""/>
                          <m:endChr m:val=")"/>
                          <m:grow/>
                        </m:dPr>
                        <m:e>
                          <m:r>
                            <m:t>m</m:t>
                          </m:r>
                        </m:e>
                      </m:d>
                    </m:e>
                  </m:d>
                </m:e>
              </m:d>
            </m:e>
            <m:sup>
              <m:r>
                <m:t>2</m:t>
              </m:r>
            </m:sup>
          </m:sSup>
        </m:oMath>
      </m:oMathPara>
    </w:p>
    <w:p>
      <w:pPr>
        <w:spacing w:after="120"/>
        <w:jc w:val="both"/>
      </w:pPr>
      <w:r>
        <w:t xml:space="preserve">This formulation also makes sense in infinite dimensions and gives well-posedness: the posterior depends Lipschitz-continuously on the data in the Hellinger distance. When </w:t>
      </w:r>
      <m:oMath>
        <m:r>
          <m:rPr>
            <m:scr m:val="script"/>
            <m:sty m:val="p"/>
          </m:rPr>
          <m:t>G</m:t>
        </m:r>
        <m:r>
          <m:rPr>
            <m:sty m:val="p"/>
          </m:rPr>
          <m:t>=</m:t>
        </m:r>
        <m:r>
          <m:t>G</m:t>
        </m:r>
      </m:oMath>
      <w:r>
        <w:t xml:space="preserve"> is linear and the prior is Gaussian </w:t>
      </w:r>
      <m:oMath>
        <m:r>
          <m:rPr>
            <m:scr m:val="script"/>
            <m:sty m:val="p"/>
          </m:rPr>
          <m:t>N</m:t>
        </m:r>
        <m:d>
          <m:dPr>
            <m:begChr m:val="("/>
            <m:sepChr m:val=""/>
            <m:endChr m:val=")"/>
            <m:grow/>
          </m:dPr>
          <m:e>
            <m:sSub>
              <m:e>
                <m:r>
                  <m:t>m</m:t>
                </m:r>
              </m:e>
              <m:sub>
                <m:r>
                  <m:t>0</m:t>
                </m:r>
              </m:sub>
            </m:sSub>
            <m:r>
              <m:rPr>
                <m:sty m:val="p"/>
              </m:rPr>
              <m:t>,</m:t>
            </m:r>
            <m:r>
              <m:t>Γ</m:t>
            </m:r>
          </m:e>
        </m:d>
      </m:oMath>
      <w:r>
        <w:t xml:space="preserve">, the posterior is also Gaussian:</w:t>
      </w:r>
    </w:p>
    <w:p>
      <w:pPr>
        <w:pStyle w:val="Equation"/>
      </w:pPr>
      <m:oMathPara>
        <m:oMathParaPr>
          <m:jc m:val="center"/>
        </m:oMathParaPr>
        <m:oMath>
          <m:sSub>
            <m:e>
              <m:r>
                <m:t>m</m:t>
              </m:r>
            </m:e>
            <m:sub>
              <m:r>
                <m:rPr>
                  <m:sty m:val="p"/>
                </m:rPr>
                <m:t>p</m:t>
              </m:r>
              <m:r>
                <m:rPr>
                  <m:sty m:val="p"/>
                </m:rPr>
                <m:t>o</m:t>
              </m:r>
              <m:r>
                <m:rPr>
                  <m:sty m:val="p"/>
                </m:rPr>
                <m:t>s</m:t>
              </m:r>
              <m:r>
                <m:rPr>
                  <m:sty m:val="p"/>
                </m:rPr>
                <m:t>t</m:t>
              </m:r>
            </m:sub>
          </m:sSub>
          <m:r>
            <m:rPr>
              <m:sty m:val="p"/>
            </m:rPr>
            <m:t>=</m:t>
          </m:r>
          <m:sSub>
            <m:e>
              <m:r>
                <m:t>m</m:t>
              </m:r>
            </m:e>
            <m:sub>
              <m:r>
                <m:t>0</m:t>
              </m:r>
            </m:sub>
          </m:sSub>
          <m:r>
            <m:rPr>
              <m:sty m:val="p"/>
            </m:rPr>
            <m:t>+</m:t>
          </m:r>
          <m:r>
            <m:t>Γ</m:t>
          </m:r>
          <m:sSup>
            <m:e>
              <m:r>
                <m:t>G</m:t>
              </m:r>
            </m:e>
            <m:sup>
              <m:r>
                <m:rPr>
                  <m:sty m:val="p"/>
                </m:rPr>
                <m:t>⊤</m:t>
              </m:r>
            </m:sup>
          </m:sSup>
          <m:sSup>
            <m:e>
              <m:d>
                <m:dPr>
                  <m:begChr m:val="("/>
                  <m:sepChr m:val=""/>
                  <m:endChr m:val=")"/>
                  <m:grow/>
                </m:dPr>
                <m:e>
                  <m:r>
                    <m:t>G</m:t>
                  </m:r>
                  <m:r>
                    <m:t>Γ</m:t>
                  </m:r>
                  <m:sSup>
                    <m:e>
                      <m:r>
                        <m:t>G</m:t>
                      </m:r>
                    </m:e>
                    <m:sup>
                      <m:r>
                        <m:rPr>
                          <m:sty m:val="p"/>
                        </m:rPr>
                        <m:t>⊤</m:t>
                      </m:r>
                    </m:sup>
                  </m:sSup>
                  <m:r>
                    <m:rPr>
                      <m:sty m:val="p"/>
                    </m:rPr>
                    <m:t>+</m:t>
                  </m:r>
                  <m:sSub>
                    <m:e>
                      <m:r>
                        <m:t>Γ</m:t>
                      </m:r>
                    </m:e>
                    <m:sub>
                      <m:r>
                        <m:t>n</m:t>
                      </m:r>
                    </m:sub>
                  </m:sSub>
                </m:e>
              </m:d>
            </m:e>
            <m:sup>
              <m:r>
                <m:rPr>
                  <m:sty m:val="p"/>
                </m:rPr>
                <m:t>−</m:t>
              </m:r>
              <m:r>
                <m:t>1</m:t>
              </m:r>
            </m:sup>
          </m:sSup>
          <m:d>
            <m:dPr>
              <m:begChr m:val="("/>
              <m:sepChr m:val=""/>
              <m:endChr m:val=")"/>
              <m:grow/>
            </m:dPr>
            <m:e>
              <m:r>
                <m:t>y</m:t>
              </m:r>
              <m:r>
                <m:rPr>
                  <m:sty m:val="p"/>
                </m:rPr>
                <m:t>−</m:t>
              </m:r>
              <m:r>
                <m:t>G</m:t>
              </m:r>
              <m:sSub>
                <m:e>
                  <m:r>
                    <m:t>m</m:t>
                  </m:r>
                </m:e>
                <m:sub>
                  <m:r>
                    <m:t>0</m:t>
                  </m:r>
                </m:sub>
              </m:sSub>
            </m:e>
          </m:d>
          <m:r>
            <m:rPr>
              <m:sty m:val="p"/>
            </m:rPr>
            <m:t>,</m:t>
          </m:r>
          <m:r>
            <m:t>  </m:t>
          </m:r>
          <m:sSub>
            <m:e>
              <m:r>
                <m:t>Γ</m:t>
              </m:r>
            </m:e>
            <m:sub>
              <m:r>
                <m:rPr>
                  <m:sty m:val="p"/>
                </m:rPr>
                <m:t>p</m:t>
              </m:r>
              <m:r>
                <m:rPr>
                  <m:sty m:val="p"/>
                </m:rPr>
                <m:t>o</m:t>
              </m:r>
              <m:r>
                <m:rPr>
                  <m:sty m:val="p"/>
                </m:rPr>
                <m:t>s</m:t>
              </m:r>
              <m:r>
                <m:rPr>
                  <m:sty m:val="p"/>
                </m:rPr>
                <m:t>t</m:t>
              </m:r>
            </m:sub>
          </m:sSub>
          <m:r>
            <m:rPr>
              <m:sty m:val="p"/>
            </m:rPr>
            <m:t>=</m:t>
          </m:r>
          <m:r>
            <m:t>Γ</m:t>
          </m:r>
          <m:r>
            <m:rPr>
              <m:sty m:val="p"/>
            </m:rPr>
            <m:t>−</m:t>
          </m:r>
          <m:r>
            <m:t>Γ</m:t>
          </m:r>
          <m:sSup>
            <m:e>
              <m:r>
                <m:t>G</m:t>
              </m:r>
            </m:e>
            <m:sup>
              <m:r>
                <m:rPr>
                  <m:sty m:val="p"/>
                </m:rPr>
                <m:t>⊤</m:t>
              </m:r>
            </m:sup>
          </m:sSup>
          <m:sSup>
            <m:e>
              <m:d>
                <m:dPr>
                  <m:begChr m:val="("/>
                  <m:sepChr m:val=""/>
                  <m:endChr m:val=")"/>
                  <m:grow/>
                </m:dPr>
                <m:e>
                  <m:r>
                    <m:t>G</m:t>
                  </m:r>
                  <m:r>
                    <m:t>Γ</m:t>
                  </m:r>
                  <m:sSup>
                    <m:e>
                      <m:r>
                        <m:t>G</m:t>
                      </m:r>
                    </m:e>
                    <m:sup>
                      <m:r>
                        <m:rPr>
                          <m:sty m:val="p"/>
                        </m:rPr>
                        <m:t>⊤</m:t>
                      </m:r>
                    </m:sup>
                  </m:sSup>
                  <m:r>
                    <m:rPr>
                      <m:sty m:val="p"/>
                    </m:rPr>
                    <m:t>+</m:t>
                  </m:r>
                  <m:sSub>
                    <m:e>
                      <m:r>
                        <m:t>Γ</m:t>
                      </m:r>
                    </m:e>
                    <m:sub>
                      <m:r>
                        <m:t>n</m:t>
                      </m:r>
                    </m:sub>
                  </m:sSub>
                </m:e>
              </m:d>
            </m:e>
            <m:sup>
              <m:r>
                <m:rPr>
                  <m:sty m:val="p"/>
                </m:rPr>
                <m:t>−</m:t>
              </m:r>
              <m:r>
                <m:t>1</m:t>
              </m:r>
            </m:sup>
          </m:sSup>
          <m:r>
            <m:t>G</m:t>
          </m:r>
          <m:r>
            <m:t>Γ</m:t>
          </m:r>
        </m:oMath>
      </m:oMathPara>
    </w:p>
    <w:p>
      <w:pPr>
        <w:spacing w:after="120"/>
        <w:jc w:val="both"/>
      </w:pPr>
      <w:r>
        <w:t xml:space="preserve">This is the case of the project at the linearization point. The same structure is used in satellite methane inversions, where the averaging kernel matrix </w:t>
      </w:r>
      <m:oMath>
        <m:r>
          <m:t>A</m:t>
        </m:r>
        <m:r>
          <m:rPr>
            <m:sty m:val="p"/>
          </m:rPr>
          <m:t>=</m:t>
        </m:r>
        <m:r>
          <m:t>I</m:t>
        </m:r>
        <m:r>
          <m:rPr>
            <m:sty m:val="p"/>
          </m:rPr>
          <m:t>−</m:t>
        </m:r>
        <m:sSub>
          <m:e>
            <m:r>
              <m:t>Γ</m:t>
            </m:r>
          </m:e>
          <m:sub>
            <m:r>
              <m:rPr>
                <m:sty m:val="p"/>
              </m:rPr>
              <m:t>p</m:t>
            </m:r>
            <m:r>
              <m:rPr>
                <m:sty m:val="p"/>
              </m:rPr>
              <m:t>o</m:t>
            </m:r>
            <m:r>
              <m:rPr>
                <m:sty m:val="p"/>
              </m:rPr>
              <m:t>s</m:t>
            </m:r>
            <m:r>
              <m:rPr>
                <m:sty m:val="p"/>
              </m:rPr>
              <m:t>t</m:t>
            </m:r>
          </m:sub>
        </m:sSub>
        <m:sSup>
          <m:e>
            <m:r>
              <m:t>Γ</m:t>
            </m:r>
          </m:e>
          <m:sup>
            <m:r>
              <m:rPr>
                <m:sty m:val="p"/>
              </m:rPr>
              <m:t>−</m:t>
            </m:r>
            <m:r>
              <m:t>1</m:t>
            </m:r>
          </m:sup>
        </m:sSup>
      </m:oMath>
      <w:r>
        <w:t xml:space="preserve"> and its trace, the degrees of freedom for signal, measure how much information the observations bring [H3, H4].</w:t>
      </w:r>
    </w:p>
    <w:p>
      <w:pPr>
        <w:pStyle w:val="Heading3"/>
      </w:pPr>
      <w:r>
        <w:rPr>
          <w:color w:val="1F3864"/>
        </w:rPr>
        <w:t xml:space="preserve">1.3 Data assimilation: filtering, smoothing and 4D-Var</w:t>
      </w:r>
    </w:p>
    <w:p>
      <w:pPr>
        <w:spacing w:after="120"/>
        <w:jc w:val="both"/>
      </w:pPr>
      <w:r>
        <w:t xml:space="preserve">In data assimilation, the unknown is the state of a dynamical system, and the observations arrive over time [B7]:</w:t>
      </w:r>
    </w:p>
    <w:p>
      <w:pPr>
        <w:pStyle w:val="Equation"/>
      </w:pPr>
      <m:oMathPara>
        <m:oMathParaPr>
          <m:jc m:val="center"/>
        </m:oMathParaPr>
        <m:oMath>
          <m:sSub>
            <m:e>
              <m:r>
                <m:t>u</m:t>
              </m:r>
            </m:e>
            <m:sub>
              <m:r>
                <m:t>k</m:t>
              </m:r>
              <m:r>
                <m:rPr>
                  <m:sty m:val="p"/>
                </m:rPr>
                <m:t>+</m:t>
              </m:r>
              <m:r>
                <m:t>1</m:t>
              </m:r>
            </m:sub>
          </m:sSub>
          <m:r>
            <m:rPr>
              <m:sty m:val="p"/>
            </m:rPr>
            <m:t>=</m:t>
          </m:r>
          <m:r>
            <m:t>Ψ</m:t>
          </m:r>
          <m:d>
            <m:dPr>
              <m:begChr m:val="("/>
              <m:sepChr m:val=""/>
              <m:endChr m:val=")"/>
              <m:grow/>
            </m:dPr>
            <m:e>
              <m:sSub>
                <m:e>
                  <m:r>
                    <m:t>u</m:t>
                  </m:r>
                </m:e>
                <m:sub>
                  <m:r>
                    <m:t>k</m:t>
                  </m:r>
                </m:sub>
              </m:sSub>
            </m:e>
          </m:d>
          <m:r>
            <m:rPr>
              <m:sty m:val="p"/>
            </m:rPr>
            <m:t>+</m:t>
          </m:r>
          <m:sSub>
            <m:e>
              <m:r>
                <m:t>ξ</m:t>
              </m:r>
            </m:e>
            <m:sub>
              <m:r>
                <m:t>k</m:t>
              </m:r>
            </m:sub>
          </m:sSub>
          <m:r>
            <m:rPr>
              <m:sty m:val="p"/>
            </m:rPr>
            <m:t>,</m:t>
          </m:r>
          <m:r>
            <m:t>  </m:t>
          </m:r>
          <m:sSub>
            <m:e>
              <m:r>
                <m:t>y</m:t>
              </m:r>
            </m:e>
            <m:sub>
              <m:r>
                <m:t>k</m:t>
              </m:r>
              <m:r>
                <m:rPr>
                  <m:sty m:val="p"/>
                </m:rPr>
                <m:t>+</m:t>
              </m:r>
              <m:r>
                <m:t>1</m:t>
              </m:r>
            </m:sub>
          </m:sSub>
          <m:r>
            <m:rPr>
              <m:sty m:val="p"/>
            </m:rPr>
            <m:t>=</m:t>
          </m:r>
          <m:r>
            <m:t>H</m:t>
          </m:r>
          <m:sSub>
            <m:e>
              <m:r>
                <m:t>u</m:t>
              </m:r>
            </m:e>
            <m:sub>
              <m:r>
                <m:t>k</m:t>
              </m:r>
              <m:r>
                <m:rPr>
                  <m:sty m:val="p"/>
                </m:rPr>
                <m:t>+</m:t>
              </m:r>
              <m:r>
                <m:t>1</m:t>
              </m:r>
            </m:sub>
          </m:sSub>
          <m:r>
            <m:rPr>
              <m:sty m:val="p"/>
            </m:rPr>
            <m:t>+</m:t>
          </m:r>
          <m:sSub>
            <m:e>
              <m:r>
                <m:t>η</m:t>
              </m:r>
            </m:e>
            <m:sub>
              <m:r>
                <m:t>k</m:t>
              </m:r>
              <m:r>
                <m:rPr>
                  <m:sty m:val="p"/>
                </m:rPr>
                <m:t>+</m:t>
              </m:r>
              <m:r>
                <m:t>1</m:t>
              </m:r>
            </m:sub>
          </m:sSub>
          <m:r>
            <m:rPr>
              <m:sty m:val="p"/>
            </m:rPr>
            <m:t>,</m:t>
          </m:r>
          <m:r>
            <m:t>  </m:t>
          </m:r>
          <m:sSub>
            <m:e>
              <m:r>
                <m:t>ξ</m:t>
              </m:r>
            </m:e>
            <m:sub>
              <m:r>
                <m:t>k</m:t>
              </m:r>
            </m:sub>
          </m:sSub>
          <m:r>
            <m:rPr>
              <m:sty m:val="p"/>
            </m:rPr>
            <m:t>∼</m:t>
          </m:r>
          <m:r>
            <m:rPr>
              <m:scr m:val="script"/>
              <m:sty m:val="p"/>
            </m:rPr>
            <m:t>N</m:t>
          </m:r>
          <m:d>
            <m:dPr>
              <m:begChr m:val="("/>
              <m:sepChr m:val=""/>
              <m:endChr m:val=")"/>
              <m:grow/>
            </m:dPr>
            <m:e>
              <m:r>
                <m:t>0</m:t>
              </m:r>
              <m:r>
                <m:rPr>
                  <m:sty m:val="p"/>
                </m:rPr>
                <m:t>,</m:t>
              </m:r>
              <m:r>
                <m:t>Σ</m:t>
              </m:r>
            </m:e>
          </m:d>
          <m:r>
            <m:rPr>
              <m:sty m:val="p"/>
            </m:rPr>
            <m:t>,</m:t>
          </m:r>
          <m:r>
            <m:t> </m:t>
          </m:r>
          <m:sSub>
            <m:e>
              <m:r>
                <m:t>η</m:t>
              </m:r>
            </m:e>
            <m:sub>
              <m:r>
                <m:t>k</m:t>
              </m:r>
            </m:sub>
          </m:sSub>
          <m:r>
            <m:rPr>
              <m:sty m:val="p"/>
            </m:rPr>
            <m:t>∼</m:t>
          </m:r>
          <m:r>
            <m:rPr>
              <m:scr m:val="script"/>
              <m:sty m:val="p"/>
            </m:rPr>
            <m:t>N</m:t>
          </m:r>
          <m:d>
            <m:dPr>
              <m:begChr m:val="("/>
              <m:sepChr m:val=""/>
              <m:endChr m:val=")"/>
              <m:grow/>
            </m:dPr>
            <m:e>
              <m:r>
                <m:t>0</m:t>
              </m:r>
              <m:r>
                <m:rPr>
                  <m:sty m:val="p"/>
                </m:rPr>
                <m:t>,</m:t>
              </m:r>
              <m:r>
                <m:t>Γ</m:t>
              </m:r>
            </m:e>
          </m:d>
        </m:oMath>
      </m:oMathPara>
    </w:p>
    <w:p>
      <w:pPr>
        <w:spacing w:after="120"/>
        <w:jc w:val="both"/>
      </w:pPr>
      <w:r>
        <w:t xml:space="preserve">Filtering estimates </w:t>
      </w:r>
      <m:oMath>
        <m:sSub>
          <m:e>
            <m:r>
              <m:t>u</m:t>
            </m:r>
          </m:e>
          <m:sub>
            <m:r>
              <m:t>k</m:t>
            </m:r>
          </m:sub>
        </m:sSub>
      </m:oMath>
      <w:r>
        <w:t xml:space="preserve"> from the observations up to time </w:t>
      </w:r>
      <m:oMath>
        <m:r>
          <m:t>k</m:t>
        </m:r>
      </m:oMath>
      <w:r>
        <w:t xml:space="preserve">, while smoothing uses all observations. For linear dynamics </w:t>
      </w:r>
      <m:oMath>
        <m:r>
          <m:t>Ψ</m:t>
        </m:r>
        <m:d>
          <m:dPr>
            <m:begChr m:val="("/>
            <m:sepChr m:val=""/>
            <m:endChr m:val=")"/>
            <m:grow/>
          </m:dPr>
          <m:e>
            <m:r>
              <m:t>u</m:t>
            </m:r>
          </m:e>
        </m:d>
        <m:r>
          <m:rPr>
            <m:sty m:val="p"/>
          </m:rPr>
          <m:t>=</m:t>
        </m:r>
        <m:r>
          <m:t>M</m:t>
        </m:r>
        <m:r>
          <m:t>u</m:t>
        </m:r>
      </m:oMath>
      <w:r>
        <w:t xml:space="preserve">, the Kalman filter [B3] gives the exact solution in two steps, the forecast and the analysis:</w:t>
      </w:r>
    </w:p>
    <w:p>
      <w:pPr>
        <w:pStyle w:val="Equation"/>
      </w:pPr>
      <m:oMathPara>
        <m:oMathParaPr>
          <m:jc m:val="center"/>
        </m:oMathParaPr>
        <m:oMath>
          <m:sSub>
            <m:e>
              <m:acc>
                <m:accPr>
                  <m:chr m:val="̂"/>
                </m:accPr>
                <m:e>
                  <m:r>
                    <m:t>C</m:t>
                  </m:r>
                </m:e>
              </m:acc>
            </m:e>
            <m:sub>
              <m:r>
                <m:t>k</m:t>
              </m:r>
              <m:r>
                <m:rPr>
                  <m:sty m:val="p"/>
                </m:rPr>
                <m:t>+</m:t>
              </m:r>
              <m:r>
                <m:t>1</m:t>
              </m:r>
            </m:sub>
          </m:sSub>
          <m:r>
            <m:rPr>
              <m:sty m:val="p"/>
            </m:rPr>
            <m:t>=</m:t>
          </m:r>
          <m:r>
            <m:t>M</m:t>
          </m:r>
          <m:sSub>
            <m:e>
              <m:r>
                <m:t>C</m:t>
              </m:r>
            </m:e>
            <m:sub>
              <m:r>
                <m:t>k</m:t>
              </m:r>
            </m:sub>
          </m:sSub>
          <m:sSup>
            <m:e>
              <m:r>
                <m:t>M</m:t>
              </m:r>
            </m:e>
            <m:sup>
              <m:r>
                <m:rPr>
                  <m:sty m:val="p"/>
                </m:rPr>
                <m:t>⊤</m:t>
              </m:r>
            </m:sup>
          </m:sSup>
          <m:r>
            <m:rPr>
              <m:sty m:val="p"/>
            </m:rPr>
            <m:t>+</m:t>
          </m:r>
          <m:r>
            <m:t>Σ</m:t>
          </m:r>
          <m:r>
            <m:rPr>
              <m:sty m:val="p"/>
            </m:rPr>
            <m:t>,</m:t>
          </m:r>
          <m:r>
            <m:t>  </m:t>
          </m:r>
          <m:sSub>
            <m:e>
              <m:r>
                <m:t>K</m:t>
              </m:r>
            </m:e>
            <m:sub>
              <m:r>
                <m:t>k</m:t>
              </m:r>
              <m:r>
                <m:rPr>
                  <m:sty m:val="p"/>
                </m:rPr>
                <m:t>+</m:t>
              </m:r>
              <m:r>
                <m:t>1</m:t>
              </m:r>
            </m:sub>
          </m:sSub>
          <m:r>
            <m:rPr>
              <m:sty m:val="p"/>
            </m:rPr>
            <m:t>=</m:t>
          </m:r>
          <m:sSub>
            <m:e>
              <m:acc>
                <m:accPr>
                  <m:chr m:val="̂"/>
                </m:accPr>
                <m:e>
                  <m:r>
                    <m:t>C</m:t>
                  </m:r>
                </m:e>
              </m:acc>
            </m:e>
            <m:sub>
              <m:r>
                <m:t>k</m:t>
              </m:r>
              <m:r>
                <m:rPr>
                  <m:sty m:val="p"/>
                </m:rPr>
                <m:t>+</m:t>
              </m:r>
              <m:r>
                <m:t>1</m:t>
              </m:r>
            </m:sub>
          </m:sSub>
          <m:sSup>
            <m:e>
              <m:r>
                <m:t>H</m:t>
              </m:r>
            </m:e>
            <m:sup>
              <m:r>
                <m:rPr>
                  <m:sty m:val="p"/>
                </m:rPr>
                <m:t>⊤</m:t>
              </m:r>
            </m:sup>
          </m:sSup>
          <m:sSup>
            <m:e>
              <m:d>
                <m:dPr>
                  <m:begChr m:val="("/>
                  <m:sepChr m:val=""/>
                  <m:endChr m:val=")"/>
                  <m:grow/>
                </m:dPr>
                <m:e>
                  <m:r>
                    <m:t>H</m:t>
                  </m:r>
                  <m:sSub>
                    <m:e>
                      <m:acc>
                        <m:accPr>
                          <m:chr m:val="̂"/>
                        </m:accPr>
                        <m:e>
                          <m:r>
                            <m:t>C</m:t>
                          </m:r>
                        </m:e>
                      </m:acc>
                    </m:e>
                    <m:sub>
                      <m:r>
                        <m:t>k</m:t>
                      </m:r>
                      <m:r>
                        <m:rPr>
                          <m:sty m:val="p"/>
                        </m:rPr>
                        <m:t>+</m:t>
                      </m:r>
                      <m:r>
                        <m:t>1</m:t>
                      </m:r>
                    </m:sub>
                  </m:sSub>
                  <m:sSup>
                    <m:e>
                      <m:r>
                        <m:t>H</m:t>
                      </m:r>
                    </m:e>
                    <m:sup>
                      <m:r>
                        <m:rPr>
                          <m:sty m:val="p"/>
                        </m:rPr>
                        <m:t>⊤</m:t>
                      </m:r>
                    </m:sup>
                  </m:sSup>
                  <m:r>
                    <m:rPr>
                      <m:sty m:val="p"/>
                    </m:rPr>
                    <m:t>+</m:t>
                  </m:r>
                  <m:r>
                    <m:t>Γ</m:t>
                  </m:r>
                </m:e>
              </m:d>
            </m:e>
            <m:sup>
              <m:r>
                <m:rPr>
                  <m:sty m:val="p"/>
                </m:rPr>
                <m:t>−</m:t>
              </m:r>
              <m:r>
                <m:t>1</m:t>
              </m:r>
            </m:sup>
          </m:sSup>
          <m:r>
            <m:rPr>
              <m:sty m:val="p"/>
            </m:rPr>
            <m:t>,</m:t>
          </m:r>
          <m:r>
            <m:t>  </m:t>
          </m:r>
          <m:sSub>
            <m:e>
              <m:r>
                <m:t>m</m:t>
              </m:r>
            </m:e>
            <m:sub>
              <m:r>
                <m:t>k</m:t>
              </m:r>
              <m:r>
                <m:rPr>
                  <m:sty m:val="p"/>
                </m:rPr>
                <m:t>+</m:t>
              </m:r>
              <m:r>
                <m:t>1</m:t>
              </m:r>
            </m:sub>
          </m:sSub>
          <m:r>
            <m:rPr>
              <m:sty m:val="p"/>
            </m:rPr>
            <m:t>=</m:t>
          </m:r>
          <m:r>
            <m:t>M</m:t>
          </m:r>
          <m:sSub>
            <m:e>
              <m:r>
                <m:t>m</m:t>
              </m:r>
            </m:e>
            <m:sub>
              <m:r>
                <m:t>k</m:t>
              </m:r>
            </m:sub>
          </m:sSub>
          <m:r>
            <m:rPr>
              <m:sty m:val="p"/>
            </m:rPr>
            <m:t>+</m:t>
          </m:r>
          <m:sSub>
            <m:e>
              <m:r>
                <m:t>K</m:t>
              </m:r>
            </m:e>
            <m:sub>
              <m:r>
                <m:t>k</m:t>
              </m:r>
              <m:r>
                <m:rPr>
                  <m:sty m:val="p"/>
                </m:rPr>
                <m:t>+</m:t>
              </m:r>
              <m:r>
                <m:t>1</m:t>
              </m:r>
            </m:sub>
          </m:sSub>
          <m:d>
            <m:dPr>
              <m:begChr m:val="("/>
              <m:sepChr m:val=""/>
              <m:endChr m:val=")"/>
              <m:grow/>
            </m:dPr>
            <m:e>
              <m:sSub>
                <m:e>
                  <m:r>
                    <m:t>y</m:t>
                  </m:r>
                </m:e>
                <m:sub>
                  <m:r>
                    <m:t>k</m:t>
                  </m:r>
                  <m:r>
                    <m:rPr>
                      <m:sty m:val="p"/>
                    </m:rPr>
                    <m:t>+</m:t>
                  </m:r>
                  <m:r>
                    <m:t>1</m:t>
                  </m:r>
                </m:sub>
              </m:sSub>
              <m:r>
                <m:rPr>
                  <m:sty m:val="p"/>
                </m:rPr>
                <m:t>−</m:t>
              </m:r>
              <m:r>
                <m:t>H</m:t>
              </m:r>
              <m:r>
                <m:t>M</m:t>
              </m:r>
              <m:sSub>
                <m:e>
                  <m:r>
                    <m:t>m</m:t>
                  </m:r>
                </m:e>
                <m:sub>
                  <m:r>
                    <m:t>k</m:t>
                  </m:r>
                </m:sub>
              </m:sSub>
            </m:e>
          </m:d>
        </m:oMath>
      </m:oMathPara>
    </w:p>
    <w:p>
      <w:pPr>
        <w:spacing w:after="120"/>
        <w:jc w:val="both"/>
      </w:pPr>
      <w:r>
        <w:t xml:space="preserve">Variational assimilation (4D-Var) seeks the initial state that minimizes the misfit over a time window, with the gradient from the adjoint equation [B4], and safeguarded variants of Gauss–Newton make the optimization convergent even with long windows [O4]. For nonlinear systems, particle filters are exact in principle, but their weights degenerate in high dimension [B12]. Couplings of particle filters give unbiased estimators for smoothing [H2], entropic optimal transport makes the filter differentiable [O3], and stochastic flow models require adapted particle filters [T5].</w:t>
      </w:r>
    </w:p>
    <w:p>
      <w:pPr>
        <w:pStyle w:val="Heading3"/>
      </w:pPr>
      <w:r>
        <w:rPr>
          <w:color w:val="1F3864"/>
        </w:rPr>
        <w:t xml:space="preserve">1.4 The ensemble Kalman filter</w:t>
      </w:r>
    </w:p>
    <w:p>
      <w:pPr>
        <w:spacing w:after="120"/>
        <w:jc w:val="both"/>
      </w:pPr>
      <w:r>
        <w:t xml:space="preserve">The ensemble Kalman filter (EnKF) [B2] replaces the covariance with the empirical covariance of an ensemble </w:t>
      </w:r>
      <m:oMath>
        <m:r>
          <m:rPr>
            <m:sty m:val="p"/>
          </m:rPr>
          <m:t>{</m:t>
        </m:r>
        <m:sSub>
          <m:e>
            <m:r>
              <m:t>v</m:t>
            </m:r>
          </m:e>
          <m:sub>
            <m:r>
              <m:t>j</m:t>
            </m:r>
          </m:sub>
        </m:sSub>
        <m:sSubSup>
          <m:e>
            <m:r>
              <m:rPr>
                <m:sty m:val="p"/>
              </m:rPr>
              <m:t>}</m:t>
            </m:r>
          </m:e>
          <m:sub>
            <m:r>
              <m:t>j</m:t>
            </m:r>
            <m:r>
              <m:rPr>
                <m:sty m:val="p"/>
              </m:rPr>
              <m:t>=</m:t>
            </m:r>
            <m:r>
              <m:t>1</m:t>
            </m:r>
          </m:sub>
          <m:sup>
            <m:r>
              <m:t>J</m:t>
            </m:r>
          </m:sup>
        </m:sSubSup>
      </m:oMath>
      <w:r>
        <w:t xml:space="preserve"> and updates each member with perturbed observations:</w:t>
      </w:r>
    </w:p>
    <w:p>
      <w:pPr>
        <w:pStyle w:val="Equation"/>
      </w:pPr>
      <m:oMathPara>
        <m:oMathParaPr>
          <m:jc m:val="center"/>
        </m:oMathParaPr>
        <m:oMath>
          <m:sSubSup>
            <m:e>
              <m:r>
                <m:t>v</m:t>
              </m:r>
            </m:e>
            <m:sub>
              <m:r>
                <m:t>j</m:t>
              </m:r>
            </m:sub>
            <m:sup>
              <m:r>
                <m:t>a</m:t>
              </m:r>
            </m:sup>
          </m:sSubSup>
          <m:r>
            <m:rPr>
              <m:sty m:val="p"/>
            </m:rPr>
            <m:t>=</m:t>
          </m:r>
          <m:sSubSup>
            <m:e>
              <m:r>
                <m:t>v</m:t>
              </m:r>
            </m:e>
            <m:sub>
              <m:r>
                <m:t>j</m:t>
              </m:r>
            </m:sub>
            <m:sup>
              <m:r>
                <m:t>f</m:t>
              </m:r>
            </m:sup>
          </m:sSubSup>
          <m:r>
            <m:rPr>
              <m:sty m:val="p"/>
            </m:rPr>
            <m:t>+</m:t>
          </m:r>
          <m:sSup>
            <m:e>
              <m:acc>
                <m:accPr>
                  <m:chr m:val="̂"/>
                </m:accPr>
                <m:e>
                  <m:r>
                    <m:t>C</m:t>
                  </m:r>
                </m:e>
              </m:acc>
            </m:e>
            <m:sup>
              <m:r>
                <m:t>v</m:t>
              </m:r>
              <m:r>
                <m:t>y</m:t>
              </m:r>
            </m:sup>
          </m:sSup>
          <m:sSup>
            <m:e>
              <m:d>
                <m:dPr>
                  <m:begChr m:val="("/>
                  <m:sepChr m:val=""/>
                  <m:endChr m:val=")"/>
                  <m:grow/>
                </m:dPr>
                <m:e>
                  <m:sSup>
                    <m:e>
                      <m:acc>
                        <m:accPr>
                          <m:chr m:val="̂"/>
                        </m:accPr>
                        <m:e>
                          <m:r>
                            <m:t>C</m:t>
                          </m:r>
                        </m:e>
                      </m:acc>
                    </m:e>
                    <m:sup>
                      <m:r>
                        <m:t>y</m:t>
                      </m:r>
                      <m:r>
                        <m:t>y</m:t>
                      </m:r>
                    </m:sup>
                  </m:sSup>
                  <m:r>
                    <m:rPr>
                      <m:sty m:val="p"/>
                    </m:rPr>
                    <m:t>+</m:t>
                  </m:r>
                  <m:r>
                    <m:t>Γ</m:t>
                  </m:r>
                </m:e>
              </m:d>
            </m:e>
            <m:sup>
              <m:r>
                <m:rPr>
                  <m:sty m:val="p"/>
                </m:rPr>
                <m:t>−</m:t>
              </m:r>
              <m:r>
                <m:t>1</m:t>
              </m:r>
            </m:sup>
          </m:sSup>
          <m:d>
            <m:dPr>
              <m:begChr m:val="("/>
              <m:sepChr m:val=""/>
              <m:endChr m:val=")"/>
              <m:grow/>
            </m:dPr>
            <m:e>
              <m:r>
                <m:t>y</m:t>
              </m:r>
              <m:r>
                <m:rPr>
                  <m:sty m:val="p"/>
                </m:rPr>
                <m:t>+</m:t>
              </m:r>
              <m:sSub>
                <m:e>
                  <m:r>
                    <m:t>η</m:t>
                  </m:r>
                </m:e>
                <m:sub>
                  <m:r>
                    <m:t>j</m:t>
                  </m:r>
                </m:sub>
              </m:sSub>
              <m:r>
                <m:rPr>
                  <m:sty m:val="p"/>
                </m:rPr>
                <m:t>−</m:t>
              </m:r>
              <m:r>
                <m:t>H</m:t>
              </m:r>
              <m:sSubSup>
                <m:e>
                  <m:r>
                    <m:t>v</m:t>
                  </m:r>
                </m:e>
                <m:sub>
                  <m:r>
                    <m:t>j</m:t>
                  </m:r>
                </m:sub>
                <m:sup>
                  <m:r>
                    <m:t>f</m:t>
                  </m:r>
                </m:sup>
              </m:sSubSup>
            </m:e>
          </m:d>
          <m:r>
            <m:rPr>
              <m:sty m:val="p"/>
            </m:rPr>
            <m:t>,</m:t>
          </m:r>
          <m:r>
            <m:t>  </m:t>
          </m:r>
          <m:sSup>
            <m:e>
              <m:acc>
                <m:accPr>
                  <m:chr m:val="̂"/>
                </m:accPr>
                <m:e>
                  <m:r>
                    <m:t>C</m:t>
                  </m:r>
                </m:e>
              </m:acc>
            </m:e>
            <m:sup>
              <m:r>
                <m:t>v</m:t>
              </m:r>
              <m:r>
                <m:t>y</m:t>
              </m:r>
            </m:sup>
          </m:sSup>
          <m:r>
            <m:rPr>
              <m:sty m:val="p"/>
            </m:rPr>
            <m:t>=</m:t>
          </m:r>
          <m:f>
            <m:fPr>
              <m:type m:val="bar"/>
            </m:fPr>
            <m:num>
              <m:r>
                <m:t>1</m:t>
              </m:r>
            </m:num>
            <m:den>
              <m:r>
                <m:t>J</m:t>
              </m:r>
              <m:r>
                <m:rPr>
                  <m:sty m:val="p"/>
                </m:rPr>
                <m:t>−</m:t>
              </m:r>
              <m:r>
                <m:t>1</m:t>
              </m:r>
            </m:den>
          </m:f>
          <m:nary>
            <m:naryPr>
              <m:chr m:val="∑"/>
              <m:limLoc m:val="undOvr"/>
              <m:subHide m:val="off"/>
              <m:supHide m:val="off"/>
            </m:naryPr>
            <m:sub>
              <m:r>
                <m:t>j</m:t>
              </m:r>
              <m:r>
                <m:rPr>
                  <m:sty m:val="p"/>
                </m:rPr>
                <m:t>=</m:t>
              </m:r>
              <m:r>
                <m:t>1</m:t>
              </m:r>
            </m:sub>
            <m:sup>
              <m:r>
                <m:t>J</m:t>
              </m:r>
            </m:sup>
            <m:e>
              <m:d>
                <m:dPr>
                  <m:begChr m:val="("/>
                  <m:sepChr m:val=""/>
                  <m:endChr m:val=")"/>
                  <m:grow/>
                </m:dPr>
                <m:e>
                  <m:sSubSup>
                    <m:e>
                      <m:r>
                        <m:t>v</m:t>
                      </m:r>
                    </m:e>
                    <m:sub>
                      <m:r>
                        <m:t>j</m:t>
                      </m:r>
                    </m:sub>
                    <m:sup>
                      <m:r>
                        <m:t>f</m:t>
                      </m:r>
                    </m:sup>
                  </m:sSubSup>
                  <m:r>
                    <m:rPr>
                      <m:sty m:val="p"/>
                    </m:rPr>
                    <m:t>−</m:t>
                  </m:r>
                  <m:sSup>
                    <m:e>
                      <m:acc>
                        <m:accPr>
                          <m:chr m:val="‾"/>
                        </m:accPr>
                        <m:e>
                          <m:r>
                            <m:t>v</m:t>
                          </m:r>
                        </m:e>
                      </m:acc>
                    </m:e>
                    <m:sup>
                      <m:r>
                        <m:t>f</m:t>
                      </m:r>
                    </m:sup>
                  </m:sSup>
                </m:e>
              </m:d>
            </m:e>
          </m:nary>
          <m:sSup>
            <m:e>
              <m:d>
                <m:dPr>
                  <m:begChr m:val="("/>
                  <m:sepChr m:val=""/>
                  <m:endChr m:val=")"/>
                  <m:grow/>
                </m:dPr>
                <m:e>
                  <m:r>
                    <m:t>H</m:t>
                  </m:r>
                  <m:sSubSup>
                    <m:e>
                      <m:r>
                        <m:t>v</m:t>
                      </m:r>
                    </m:e>
                    <m:sub>
                      <m:r>
                        <m:t>j</m:t>
                      </m:r>
                    </m:sub>
                    <m:sup>
                      <m:r>
                        <m:t>f</m:t>
                      </m:r>
                    </m:sup>
                  </m:sSubSup>
                  <m:r>
                    <m:rPr>
                      <m:sty m:val="p"/>
                    </m:rPr>
                    <m:t>−</m:t>
                  </m:r>
                  <m:r>
                    <m:t>H</m:t>
                  </m:r>
                  <m:sSup>
                    <m:e>
                      <m:acc>
                        <m:accPr>
                          <m:chr m:val="‾"/>
                        </m:accPr>
                        <m:e>
                          <m:r>
                            <m:t>v</m:t>
                          </m:r>
                        </m:e>
                      </m:acc>
                    </m:e>
                    <m:sup>
                      <m:r>
                        <m:t>f</m:t>
                      </m:r>
                    </m:sup>
                  </m:sSup>
                </m:e>
              </m:d>
            </m:e>
            <m:sup>
              <m:r>
                <m:rPr>
                  <m:sty m:val="p"/>
                </m:rPr>
                <m:t>⊤</m:t>
              </m:r>
            </m:sup>
          </m:sSup>
        </m:oMath>
      </m:oMathPara>
    </w:p>
    <w:p>
      <w:pPr>
        <w:spacing w:after="120"/>
        <w:jc w:val="both"/>
      </w:pPr>
      <w:r>
        <w:t xml:space="preserve">where </w:t>
      </w:r>
      <m:oMath>
        <m:sSup>
          <m:e>
            <m:acc>
              <m:accPr>
                <m:chr m:val="̂"/>
              </m:accPr>
              <m:e>
                <m:r>
                  <m:t>C</m:t>
                </m:r>
              </m:e>
            </m:acc>
          </m:e>
          <m:sup>
            <m:r>
              <m:t>y</m:t>
            </m:r>
            <m:r>
              <m:t>y</m:t>
            </m:r>
          </m:sup>
        </m:sSup>
      </m:oMath>
      <w:r>
        <w:t xml:space="preserve"> is defined in the same way with </w:t>
      </w:r>
      <m:oMath>
        <m:r>
          <m:t>H</m:t>
        </m:r>
        <m:sSubSup>
          <m:e>
            <m:r>
              <m:t>v</m:t>
            </m:r>
          </m:e>
          <m:sub>
            <m:r>
              <m:t>j</m:t>
            </m:r>
          </m:sub>
          <m:sup>
            <m:r>
              <m:t>f</m:t>
            </m:r>
          </m:sup>
        </m:sSubSup>
      </m:oMath>
      <w:r>
        <w:t xml:space="preserve"> in both factors. The method requires no derivatives or adjoint, and the cost is </w:t>
      </w:r>
      <m:oMath>
        <m:r>
          <m:t>J</m:t>
        </m:r>
      </m:oMath>
      <w:r>
        <w:t xml:space="preserve"> forward simulations. For small </w:t>
      </w:r>
      <m:oMath>
        <m:r>
          <m:t>J</m:t>
        </m:r>
      </m:oMath>
      <w:r>
        <w:t xml:space="preserve">, spurious correlations require localization and inflation. The analysis of the mean-field limit, </w:t>
      </w:r>
      <m:oMath>
        <m:r>
          <m:t>J</m:t>
        </m:r>
        <m:r>
          <m:rPr>
            <m:sty m:val="p"/>
          </m:rPr>
          <m:t>→</m:t>
        </m:r>
        <m:r>
          <m:rPr>
            <m:sty m:val="p"/>
          </m:rPr>
          <m:t>∞</m:t>
        </m:r>
      </m:oMath>
      <w:r>
        <w:t xml:space="preserve">, explains when the method is exact and when it gives only a Gaussian approximation [C4, O1].</w:t>
      </w:r>
    </w:p>
    <w:p>
      <w:pPr>
        <w:pStyle w:val="Heading3"/>
      </w:pPr>
      <w:r>
        <w:rPr>
          <w:color w:val="1F3864"/>
        </w:rPr>
        <w:t xml:space="preserve">1.5 Ensemble inversion and sampling</w:t>
      </w:r>
    </w:p>
    <w:p>
      <w:pPr>
        <w:spacing w:after="120"/>
        <w:jc w:val="both"/>
      </w:pPr>
      <w:r>
        <w:t xml:space="preserve">The same idea is used for static inverse problems. Ensemble Kalman inversion (EKI) [B8] moves the members along a derivative-free gradient flow, while the ensemble Kalman sampler (EKS) adds the prior and noise so that the ensemble samples the posterior [C1]:</w:t>
      </w:r>
    </w:p>
    <w:p>
      <w:pPr>
        <w:pStyle w:val="Equation"/>
      </w:pPr>
      <m:oMathPara>
        <m:oMathParaPr>
          <m:jc m:val="center"/>
        </m:oMathParaPr>
        <m:oMath>
          <m:r>
            <m:rPr>
              <m:sty m:val="p"/>
            </m:rPr>
            <m:t>d</m:t>
          </m:r>
          <m:sSub>
            <m:e>
              <m:r>
                <m:t>u</m:t>
              </m:r>
            </m:e>
            <m:sub>
              <m:r>
                <m:t>j</m:t>
              </m:r>
            </m:sub>
          </m:sSub>
          <m:r>
            <m:rPr>
              <m:sty m:val="p"/>
            </m:rPr>
            <m:t>=</m:t>
          </m:r>
          <m:r>
            <m:rPr>
              <m:sty m:val="p"/>
            </m:rPr>
            <m:t>−</m:t>
          </m:r>
          <m:r>
            <m:t>C</m:t>
          </m:r>
          <m:d>
            <m:dPr>
              <m:begChr m:val="("/>
              <m:sepChr m:val=""/>
              <m:endChr m:val=")"/>
              <m:grow/>
            </m:dPr>
            <m:e>
              <m:r>
                <m:t>U</m:t>
              </m:r>
            </m:e>
          </m:d>
          <m:r>
            <m:t> </m:t>
          </m:r>
          <m:sSub>
            <m:e>
              <m:r>
                <m:rPr>
                  <m:sty m:val="p"/>
                </m:rPr>
                <m:t>∇</m:t>
              </m:r>
            </m:e>
            <m:sub>
              <m:r>
                <m:t>u</m:t>
              </m:r>
            </m:sub>
          </m:sSub>
          <m:sSub>
            <m:e>
              <m:r>
                <m:t>Φ</m:t>
              </m:r>
            </m:e>
            <m:sub>
              <m:r>
                <m:t>R</m:t>
              </m:r>
            </m:sub>
          </m:sSub>
          <m:d>
            <m:dPr>
              <m:begChr m:val="("/>
              <m:sepChr m:val=""/>
              <m:endChr m:val=")"/>
              <m:grow/>
            </m:dPr>
            <m:e>
              <m:sSub>
                <m:e>
                  <m:r>
                    <m:t>u</m:t>
                  </m:r>
                </m:e>
                <m:sub>
                  <m:r>
                    <m:t>j</m:t>
                  </m:r>
                </m:sub>
              </m:sSub>
            </m:e>
          </m:d>
          <m:r>
            <m:rPr>
              <m:sty m:val="p"/>
            </m:rPr>
            <m:t>d</m:t>
          </m:r>
          <m:r>
            <m:t>t</m:t>
          </m:r>
          <m:r>
            <m:rPr>
              <m:sty m:val="p"/>
            </m:rPr>
            <m:t>+</m:t>
          </m:r>
          <m:rad>
            <m:radPr>
              <m:degHide m:val="on"/>
            </m:radPr>
            <m:deg/>
            <m:e>
              <m:r>
                <m:t>2</m:t>
              </m:r>
              <m:r>
                <m:t>C</m:t>
              </m:r>
              <m:d>
                <m:dPr>
                  <m:begChr m:val="("/>
                  <m:sepChr m:val=""/>
                  <m:endChr m:val=")"/>
                  <m:grow/>
                </m:dPr>
                <m:e>
                  <m:r>
                    <m:t>U</m:t>
                  </m:r>
                </m:e>
              </m:d>
            </m:e>
          </m:rad>
          <m:r>
            <m:t> </m:t>
          </m:r>
          <m:r>
            <m:rPr>
              <m:sty m:val="p"/>
            </m:rPr>
            <m:t>d</m:t>
          </m:r>
          <m:sSub>
            <m:e>
              <m:r>
                <m:t>W</m:t>
              </m:r>
            </m:e>
            <m:sub>
              <m:r>
                <m:t>j</m:t>
              </m:r>
            </m:sub>
          </m:sSub>
          <m:r>
            <m:rPr>
              <m:sty m:val="p"/>
            </m:rPr>
            <m:t>,</m:t>
          </m:r>
          <m:r>
            <m:t>  </m:t>
          </m:r>
          <m:sSub>
            <m:e>
              <m:r>
                <m:t>Φ</m:t>
              </m:r>
            </m:e>
            <m:sub>
              <m:r>
                <m:t>R</m:t>
              </m:r>
            </m:sub>
          </m:sSub>
          <m:d>
            <m:dPr>
              <m:begChr m:val="("/>
              <m:sepChr m:val=""/>
              <m:endChr m:val=")"/>
              <m:grow/>
            </m:dPr>
            <m:e>
              <m:r>
                <m:t>u</m:t>
              </m:r>
            </m:e>
          </m:d>
          <m:r>
            <m:rPr>
              <m:sty m:val="p"/>
            </m:rPr>
            <m:t>=</m:t>
          </m:r>
          <m:r>
            <m:t>Φ</m:t>
          </m:r>
          <m:d>
            <m:dPr>
              <m:begChr m:val="("/>
              <m:sepChr m:val=""/>
              <m:endChr m:val=")"/>
              <m:grow/>
            </m:dPr>
            <m:e>
              <m:r>
                <m:t>u</m:t>
              </m:r>
              <m:r>
                <m:rPr>
                  <m:sty m:val="p"/>
                </m:rPr>
                <m:t>;</m:t>
              </m:r>
              <m:r>
                <m:t>y</m:t>
              </m:r>
            </m:e>
          </m:d>
          <m:r>
            <m:rPr>
              <m:sty m:val="p"/>
            </m:rPr>
            <m:t>+</m:t>
          </m:r>
          <m:f>
            <m:fPr>
              <m:type m:val="bar"/>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t>u</m:t>
                      </m:r>
                      <m:r>
                        <m:rPr>
                          <m:sty m:val="p"/>
                        </m:rPr>
                        <m:t>−</m:t>
                      </m:r>
                      <m:sSub>
                        <m:e>
                          <m:r>
                            <m:t>m</m:t>
                          </m:r>
                        </m:e>
                        <m:sub>
                          <m:r>
                            <m:t>0</m:t>
                          </m:r>
                        </m:sub>
                      </m:sSub>
                    </m:e>
                  </m:d>
                </m:e>
              </m:d>
            </m:e>
            <m:sup>
              <m:r>
                <m:t>2</m:t>
              </m:r>
            </m:sup>
          </m:sSup>
        </m:oMath>
      </m:oMathPara>
    </w:p>
    <w:p>
      <w:pPr>
        <w:spacing w:after="120"/>
        <w:jc w:val="both"/>
      </w:pPr>
      <w:r>
        <w:t xml:space="preserve">Preconditioning with the empirical covariance </w:t>
      </w:r>
      <m:oMath>
        <m:r>
          <m:t>C</m:t>
        </m:r>
        <m:d>
          <m:dPr>
            <m:begChr m:val="("/>
            <m:sepChr m:val=""/>
            <m:endChr m:val=")"/>
            <m:grow/>
          </m:dPr>
          <m:e>
            <m:r>
              <m:t>U</m:t>
            </m:r>
          </m:e>
        </m:d>
      </m:oMath>
      <w:r>
        <w:t xml:space="preserve"> makes the dynamics affine invariant, and the term </w:t>
      </w:r>
      <m:oMath>
        <m:r>
          <m:t>C</m:t>
        </m:r>
        <m:d>
          <m:dPr>
            <m:begChr m:val="("/>
            <m:sepChr m:val=""/>
            <m:endChr m:val=")"/>
            <m:grow/>
          </m:dPr>
          <m:e>
            <m:r>
              <m:t>U</m:t>
            </m:r>
          </m:e>
        </m:d>
        <m:r>
          <m:rPr>
            <m:sty m:val="p"/>
          </m:rPr>
          <m:t>∇</m:t>
        </m:r>
        <m:r>
          <m:t>Φ</m:t>
        </m:r>
      </m:oMath>
      <w:r>
        <w:t xml:space="preserve"> is approximated by the cross-covariance between the parameters and the model outputs, without an adjoint. The iterated and unscented variants [C2], consensus-based sampling for non-Gaussian posteriors [O2] and the calibration of climate models [C3] are the main developments of 2020–2026.</w:t>
      </w:r>
    </w:p>
    <w:p>
      <w:pPr>
        <w:pStyle w:val="Heading3"/>
      </w:pPr>
      <w:r>
        <w:rPr>
          <w:color w:val="1F3864"/>
        </w:rPr>
        <w:t xml:space="preserve">1.6 Measure transport and nonlinear filtering</w:t>
      </w:r>
    </w:p>
    <w:p>
      <w:pPr>
        <w:spacing w:after="120"/>
        <w:jc w:val="both"/>
      </w:pPr>
      <w:r>
        <w:t xml:space="preserve">Another route is measure transport: a map </w:t>
      </w:r>
      <m:oMath>
        <m:r>
          <m:t>S</m:t>
        </m:r>
      </m:oMath>
      <w:r>
        <w:t xml:space="preserve"> pushes the joint distribution of the data and the parameters to a simple reference, and its triangular structure gives the conditioning on the data directly [B9]:</w:t>
      </w:r>
    </w:p>
    <w:p>
      <w:pPr>
        <w:pStyle w:val="Equation"/>
      </w:pPr>
      <m:oMathPara>
        <m:oMathParaPr>
          <m:jc m:val="center"/>
        </m:oMathParaPr>
        <m:oMath>
          <m:r>
            <m:t>S</m:t>
          </m:r>
          <m:d>
            <m:dPr>
              <m:begChr m:val="("/>
              <m:sepChr m:val=""/>
              <m:endChr m:val=")"/>
              <m:grow/>
            </m:dPr>
            <m:e>
              <m:r>
                <m:t>y</m:t>
              </m:r>
              <m:r>
                <m:rPr>
                  <m:sty m:val="p"/>
                </m:rPr>
                <m:t>,</m:t>
              </m:r>
              <m:r>
                <m:t>m</m:t>
              </m:r>
            </m:e>
          </m:d>
          <m:r>
            <m:rPr>
              <m:sty m:val="p"/>
            </m:rPr>
            <m:t>=</m:t>
          </m:r>
          <m:d>
            <m:dPr>
              <m:begChr m:val="["/>
              <m:sepChr m:val=""/>
              <m:endChr m:val="]"/>
              <m:grow/>
            </m:dPr>
            <m:e>
              <m:m>
                <m:mPr>
                  <m:baseJc m:val="center"/>
                  <m:plcHide m:val="on"/>
                  <m:mcs>
                    <m:mc>
                      <m:mcPr>
                        <m:count m:val="1"/>
                        <m:mcJc m:val="center"/>
                      </m:mcPr>
                    </m:mc>
                  </m:mcs>
                </m:mPr>
                <m:mr>
                  <m:e>
                    <m:sSup>
                      <m:e>
                        <m:r>
                          <m:t>S</m:t>
                        </m:r>
                      </m:e>
                      <m:sup>
                        <m:r>
                          <m:rPr>
                            <m:scr m:val="script"/>
                            <m:sty m:val="p"/>
                          </m:rPr>
                          <m:t>Y</m:t>
                        </m:r>
                      </m:sup>
                    </m:sSup>
                    <m:d>
                      <m:dPr>
                        <m:begChr m:val="("/>
                        <m:sepChr m:val=""/>
                        <m:endChr m:val=")"/>
                        <m:grow/>
                      </m:dPr>
                      <m:e>
                        <m:r>
                          <m:t>y</m:t>
                        </m:r>
                      </m:e>
                    </m:d>
                  </m:e>
                </m:mr>
                <m:mr>
                  <m:e>
                    <m:sSup>
                      <m:e>
                        <m:r>
                          <m:t>S</m:t>
                        </m:r>
                      </m:e>
                      <m:sup>
                        <m:r>
                          <m:rPr>
                            <m:scr m:val="script"/>
                            <m:sty m:val="p"/>
                          </m:rPr>
                          <m:t>M</m:t>
                        </m:r>
                      </m:sup>
                    </m:sSup>
                    <m:d>
                      <m:dPr>
                        <m:begChr m:val="("/>
                        <m:sepChr m:val=""/>
                        <m:endChr m:val=")"/>
                        <m:grow/>
                      </m:dPr>
                      <m:e>
                        <m:r>
                          <m:t>y</m:t>
                        </m:r>
                        <m:r>
                          <m:rPr>
                            <m:sty m:val="p"/>
                          </m:rPr>
                          <m:t>,</m:t>
                        </m:r>
                        <m:r>
                          <m:t>m</m:t>
                        </m:r>
                      </m:e>
                    </m:d>
                  </m:e>
                </m:mr>
              </m:m>
            </m:e>
          </m:d>
          <m:r>
            <m:rPr>
              <m:sty m:val="p"/>
            </m:rPr>
            <m:t>,</m:t>
          </m:r>
          <m:r>
            <m:t>  </m:t>
          </m:r>
          <m:sSub>
            <m:e>
              <m:r>
                <m:t>S</m:t>
              </m:r>
            </m:e>
            <m:sub>
              <m:r>
                <m:rPr>
                  <m:nor/>
                </m:rPr>
                <m:t>#</m:t>
              </m:r>
            </m:sub>
          </m:sSub>
          <m:sSub>
            <m:e>
              <m:r>
                <m:t>π</m:t>
              </m:r>
            </m:e>
            <m:sub>
              <m:r>
                <m:t>Y</m:t>
              </m:r>
              <m:r>
                <m:rPr>
                  <m:sty m:val="p"/>
                </m:rPr>
                <m:t>,</m:t>
              </m:r>
              <m:r>
                <m:t>M</m:t>
              </m:r>
            </m:sub>
          </m:sSub>
          <m:r>
            <m:rPr>
              <m:sty m:val="p"/>
            </m:rPr>
            <m:t>=</m:t>
          </m:r>
          <m:r>
            <m:rPr>
              <m:scr m:val="script"/>
              <m:sty m:val="p"/>
            </m:rPr>
            <m:t>N</m:t>
          </m:r>
          <m:d>
            <m:dPr>
              <m:begChr m:val="("/>
              <m:sepChr m:val=""/>
              <m:endChr m:val=")"/>
              <m:grow/>
            </m:dPr>
            <m:e>
              <m:r>
                <m:t>0</m:t>
              </m:r>
              <m:r>
                <m:rPr>
                  <m:sty m:val="p"/>
                </m:rPr>
                <m:t>,</m:t>
              </m:r>
              <m:r>
                <m:t>I</m:t>
              </m:r>
            </m:e>
          </m:d>
          <m:r>
            <m:rPr>
              <m:sty m:val="p"/>
            </m:rPr>
            <m:t>,</m:t>
          </m:r>
          <m:r>
            <m:t>  </m:t>
          </m:r>
          <m:sSup>
            <m:e>
              <m:r>
                <m:t>m</m:t>
              </m:r>
            </m:e>
            <m:sup>
              <m:r>
                <m:t>a</m:t>
              </m:r>
            </m:sup>
          </m:sSup>
          <m:r>
            <m:rPr>
              <m:sty m:val="p"/>
            </m:rPr>
            <m:t>=</m:t>
          </m:r>
          <m:sSup>
            <m:e>
              <m:r>
                <m:t>S</m:t>
              </m:r>
            </m:e>
            <m:sup>
              <m:r>
                <m:rPr>
                  <m:scr m:val="script"/>
                  <m:sty m:val="p"/>
                </m:rPr>
                <m:t>M</m:t>
              </m:r>
            </m:sup>
          </m:sSup>
          <m:sSup>
            <m:e>
              <m:d>
                <m:dPr>
                  <m:begChr m:val="("/>
                  <m:sepChr m:val=""/>
                  <m:endChr m:val=")"/>
                  <m:grow/>
                </m:dPr>
                <m:e>
                  <m:sSup>
                    <m:e>
                      <m:r>
                        <m:t>y</m:t>
                      </m:r>
                    </m:e>
                    <m:sup>
                      <m:r>
                        <m:rPr>
                          <m:sty m:val="p"/>
                        </m:rPr>
                        <m:t>⋆</m:t>
                      </m:r>
                    </m:sup>
                  </m:sSup>
                  <m:r>
                    <m:rPr>
                      <m:sty m:val="p"/>
                    </m:rPr>
                    <m:t>,</m:t>
                  </m:r>
                  <m:r>
                    <m:rPr>
                      <m:sty m:val="p"/>
                    </m:rPr>
                    <m:t>⋅</m:t>
                  </m:r>
                </m:e>
              </m:d>
            </m:e>
            <m:sup>
              <m:r>
                <m:rPr>
                  <m:sty m:val="p"/>
                </m:rPr>
                <m:t>−</m:t>
              </m:r>
              <m:r>
                <m:t>1</m:t>
              </m:r>
            </m:sup>
          </m:sSup>
          <m:d>
            <m:dPr>
              <m:begChr m:val="("/>
              <m:sepChr m:val=""/>
              <m:endChr m:val=")"/>
              <m:grow/>
            </m:dPr>
            <m:e>
              <m:sSup>
                <m:e>
                  <m:r>
                    <m:t>S</m:t>
                  </m:r>
                </m:e>
                <m:sup>
                  <m:r>
                    <m:rPr>
                      <m:scr m:val="script"/>
                      <m:sty m:val="p"/>
                    </m:rPr>
                    <m:t>M</m:t>
                  </m:r>
                </m:sup>
              </m:sSup>
              <m:d>
                <m:dPr>
                  <m:begChr m:val="("/>
                  <m:sepChr m:val=""/>
                  <m:endChr m:val=")"/>
                  <m:grow/>
                </m:dPr>
                <m:e>
                  <m:r>
                    <m:t>y</m:t>
                  </m:r>
                  <m:r>
                    <m:rPr>
                      <m:sty m:val="p"/>
                    </m:rPr>
                    <m:t>,</m:t>
                  </m:r>
                  <m:r>
                    <m:t>m</m:t>
                  </m:r>
                </m:e>
              </m:d>
            </m:e>
          </m:d>
        </m:oMath>
      </m:oMathPara>
    </w:p>
    <w:p>
      <w:pPr>
        <w:spacing w:after="120"/>
        <w:jc w:val="both"/>
      </w:pPr>
      <w:r>
        <w:t xml:space="preserve">Here </w:t>
      </w:r>
      <m:oMath>
        <m:d>
          <m:dPr>
            <m:begChr m:val="("/>
            <m:sepChr m:val=""/>
            <m:endChr m:val=")"/>
            <m:grow/>
          </m:dPr>
          <m:e>
            <m:r>
              <m:t>y</m:t>
            </m:r>
            <m:r>
              <m:rPr>
                <m:sty m:val="p"/>
              </m:rPr>
              <m:t>,</m:t>
            </m:r>
            <m:r>
              <m:t>m</m:t>
            </m:r>
          </m:e>
        </m:d>
      </m:oMath>
      <w:r>
        <w:t xml:space="preserve"> are samples from the forecast distribution and </w:t>
      </w:r>
      <m:oMath>
        <m:sSup>
          <m:e>
            <m:r>
              <m:t>y</m:t>
            </m:r>
          </m:e>
          <m:sup>
            <m:r>
              <m:rPr>
                <m:sty m:val="p"/>
              </m:rPr>
              <m:t>⋆</m:t>
            </m:r>
          </m:sup>
        </m:sSup>
      </m:oMath>
      <w:r>
        <w:t xml:space="preserve"> is the true observation. When </w:t>
      </w:r>
      <m:oMath>
        <m:sSup>
          <m:e>
            <m:r>
              <m:t>S</m:t>
            </m:r>
          </m:e>
          <m:sup>
            <m:r>
              <m:rPr>
                <m:scr m:val="script"/>
                <m:sty m:val="p"/>
              </m:rPr>
              <m:t>M</m:t>
            </m:r>
          </m:sup>
        </m:sSup>
      </m:oMath>
      <w:r>
        <w:t xml:space="preserve"> is affine, this formula recovers the EnKF; a nonlinear map overcomes its Gaussian limitation [T1].</w:t>
      </w:r>
    </w:p>
    <w:p>
      <w:pPr>
        <w:pStyle w:val="Heading3"/>
      </w:pPr>
      <w:r>
        <w:rPr>
          <w:color w:val="1F3864"/>
        </w:rPr>
        <w:t xml:space="preserve">1.7 Certified dimension reduction</w:t>
      </w:r>
    </w:p>
    <w:p>
      <w:pPr>
        <w:spacing w:after="120"/>
        <w:jc w:val="both"/>
      </w:pPr>
      <w:r>
        <w:t xml:space="preserve">In high dimension, the data inform only a small subspace of the parameters [B10]. Certified dimension reduction finds this subspace from a diagnostic matrix and gives a bound on the error of the reduced posterior [T2]:</w:t>
      </w:r>
    </w:p>
    <w:p>
      <w:pPr>
        <w:pStyle w:val="Equation"/>
      </w:pPr>
      <m:oMathPara>
        <m:oMathParaPr>
          <m:jc m:val="center"/>
        </m:oMathParaPr>
        <m:oMath>
          <m:r>
            <m:t>H</m:t>
          </m:r>
          <m:r>
            <m:rPr>
              <m:sty m:val="p"/>
            </m:rPr>
            <m:t>=</m:t>
          </m:r>
          <m:r>
            <m:rPr>
              <m:sty m:val="p"/>
            </m:rPr>
            <m:t>∫</m:t>
          </m:r>
          <m:r>
            <m:rPr>
              <m:sty m:val="p"/>
            </m:rPr>
            <m:t>∇</m:t>
          </m:r>
          <m:r>
            <m:rPr>
              <m:sty m:val="p"/>
            </m:rPr>
            <m:t>log</m:t>
          </m:r>
          <m:r>
            <m:rPr>
              <m:scr m:val="script"/>
              <m:sty m:val="p"/>
            </m:rPr>
            <m:t>L</m:t>
          </m:r>
          <m:d>
            <m:dPr>
              <m:begChr m:val="("/>
              <m:sepChr m:val=""/>
              <m:endChr m:val=")"/>
              <m:grow/>
            </m:dPr>
            <m:e>
              <m:r>
                <m:t>m</m:t>
              </m:r>
            </m:e>
          </m:d>
          <m:r>
            <m:t> </m:t>
          </m:r>
          <m:r>
            <m:rPr>
              <m:sty m:val="p"/>
            </m:rPr>
            <m:t>∇</m:t>
          </m:r>
          <m:r>
            <m:rPr>
              <m:sty m:val="p"/>
            </m:rPr>
            <m:t>log</m:t>
          </m:r>
          <m:r>
            <m:rPr>
              <m:scr m:val="script"/>
              <m:sty m:val="p"/>
            </m:rPr>
            <m:t>L</m:t>
          </m:r>
          <m:sSup>
            <m:e>
              <m:d>
                <m:dPr>
                  <m:begChr m:val="("/>
                  <m:sepChr m:val=""/>
                  <m:endChr m:val=")"/>
                  <m:grow/>
                </m:dPr>
                <m:e>
                  <m:r>
                    <m:t>m</m:t>
                  </m:r>
                </m:e>
              </m:d>
            </m:e>
            <m:sup>
              <m:r>
                <m:rPr>
                  <m:sty m:val="p"/>
                </m:rPr>
                <m:t>⊤</m:t>
              </m:r>
            </m:sup>
          </m:sSup>
          <m:r>
            <m:t> </m:t>
          </m:r>
          <m:r>
            <m:rPr>
              <m:sty m:val="p"/>
            </m:rPr>
            <m:t>d</m:t>
          </m:r>
          <m:sSup>
            <m:e>
              <m:r>
                <m:t>μ</m:t>
              </m:r>
            </m:e>
            <m:sup>
              <m:r>
                <m:t>y</m:t>
              </m:r>
            </m:sup>
          </m:sSup>
          <m:d>
            <m:dPr>
              <m:begChr m:val="("/>
              <m:sepChr m:val=""/>
              <m:endChr m:val=")"/>
              <m:grow/>
            </m:dPr>
            <m:e>
              <m:r>
                <m:t>m</m:t>
              </m:r>
            </m:e>
          </m:d>
          <m:r>
            <m:rPr>
              <m:sty m:val="p"/>
            </m:rPr>
            <m:t>,</m:t>
          </m:r>
          <m:r>
            <m:t>  </m:t>
          </m:r>
          <m:sSub>
            <m:e>
              <m:r>
                <m:t>D</m:t>
              </m:r>
            </m:e>
            <m:sub>
              <m:r>
                <m:rPr>
                  <m:sty m:val="p"/>
                </m:rPr>
                <m:t>K</m:t>
              </m:r>
              <m:r>
                <m:rPr>
                  <m:sty m:val="p"/>
                </m:rPr>
                <m:t>L</m:t>
              </m:r>
            </m:sub>
          </m:sSub>
          <m:d>
            <m:dPr>
              <m:begChr m:val="("/>
              <m:sepChr m:val=""/>
              <m:endChr m:val=")"/>
              <m:grow/>
            </m:dPr>
            <m:e>
              <m:sSup>
                <m:e>
                  <m:r>
                    <m:t>μ</m:t>
                  </m:r>
                </m:e>
                <m:sup>
                  <m:r>
                    <m:t>y</m:t>
                  </m:r>
                </m:sup>
              </m:sSup>
              <m:r>
                <m:t> </m:t>
              </m:r>
              <m:r>
                <m:rPr>
                  <m:sty m:val="p"/>
                </m:rPr>
                <m:t>∥</m:t>
              </m:r>
              <m:r>
                <m:t> </m:t>
              </m:r>
              <m:sSubSup>
                <m:e>
                  <m:acc>
                    <m:accPr>
                      <m:chr m:val="̃"/>
                    </m:accPr>
                    <m:e>
                      <m:r>
                        <m:t>μ</m:t>
                      </m:r>
                    </m:e>
                  </m:acc>
                </m:e>
                <m:sub>
                  <m:r>
                    <m:t>r</m:t>
                  </m:r>
                </m:sub>
                <m:sup>
                  <m:r>
                    <m:t>y</m:t>
                  </m:r>
                </m:sup>
              </m:sSubSup>
            </m:e>
          </m:d>
          <m:r>
            <m:rPr>
              <m:sty m:val="p"/>
            </m:rPr>
            <m:t>≤</m:t>
          </m:r>
          <m:f>
            <m:fPr>
              <m:type m:val="bar"/>
            </m:fPr>
            <m:num>
              <m:r>
                <m:t>κ</m:t>
              </m:r>
            </m:num>
            <m:den>
              <m:r>
                <m:t>2</m:t>
              </m:r>
            </m:den>
          </m:f>
          <m:nary>
            <m:naryPr>
              <m:chr m:val="∑"/>
              <m:limLoc m:val="undOvr"/>
              <m:subHide m:val="off"/>
              <m:supHide m:val="on"/>
            </m:naryPr>
            <m:sub>
              <m:r>
                <m:t>i</m:t>
              </m:r>
              <m:r>
                <m:rPr>
                  <m:sty m:val="p"/>
                </m:rPr>
                <m:t>&gt;</m:t>
              </m:r>
              <m:r>
                <m:t>r</m:t>
              </m:r>
            </m:sub>
            <m:sup>
              <m:r>
                <m:t>​</m:t>
              </m:r>
            </m:sup>
            <m:e>
              <m:sSub>
                <m:e>
                  <m:r>
                    <m:t>λ</m:t>
                  </m:r>
                </m:e>
                <m:sub>
                  <m:r>
                    <m:t>i</m:t>
                  </m:r>
                </m:sub>
              </m:sSub>
            </m:e>
          </m:nary>
          <m:d>
            <m:dPr>
              <m:begChr m:val="("/>
              <m:sepChr m:val=""/>
              <m:endChr m:val=")"/>
              <m:grow/>
            </m:dPr>
            <m:e>
              <m:r>
                <m:t>H</m:t>
              </m:r>
            </m:e>
          </m:d>
        </m:oMath>
      </m:oMathPara>
    </w:p>
    <w:p>
      <w:pPr>
        <w:spacing w:after="120"/>
        <w:jc w:val="both"/>
      </w:pPr>
      <w:r>
        <w:t xml:space="preserve">where </w:t>
      </w:r>
      <m:oMath>
        <m:r>
          <m:rPr>
            <m:scr m:val="script"/>
            <m:sty m:val="p"/>
          </m:rPr>
          <m:t>L</m:t>
        </m:r>
      </m:oMath>
      <w:r>
        <w:t xml:space="preserve"> is the likelihood, </w:t>
      </w:r>
      <m:oMath>
        <m:r>
          <m:t>κ</m:t>
        </m:r>
      </m:oMath>
      <w:r>
        <w:t xml:space="preserve"> the logarithmic Sobolev inequality constant of the prior, </w:t>
      </w:r>
      <m:oMath>
        <m:sSub>
          <m:e>
            <m:r>
              <m:t>λ</m:t>
            </m:r>
          </m:e>
          <m:sub>
            <m:r>
              <m:t>i</m:t>
            </m:r>
          </m:sub>
        </m:sSub>
        <m:d>
          <m:dPr>
            <m:begChr m:val="("/>
            <m:sepChr m:val=""/>
            <m:endChr m:val=")"/>
            <m:grow/>
          </m:dPr>
          <m:e>
            <m:r>
              <m:t>H</m:t>
            </m:r>
          </m:e>
        </m:d>
      </m:oMath>
      <w:r>
        <w:t xml:space="preserve"> the eigenvalues in decreasing order and </w:t>
      </w:r>
      <m:oMath>
        <m:sSubSup>
          <m:e>
            <m:acc>
              <m:accPr>
                <m:chr m:val="̃"/>
              </m:accPr>
              <m:e>
                <m:r>
                  <m:t>μ</m:t>
                </m:r>
              </m:e>
            </m:acc>
          </m:e>
          <m:sub>
            <m:r>
              <m:t>r</m:t>
            </m:r>
          </m:sub>
          <m:sup>
            <m:r>
              <m:t>y</m:t>
            </m:r>
          </m:sup>
        </m:sSubSup>
      </m:oMath>
      <w:r>
        <w:t xml:space="preserve"> the posterior that updates only the </w:t>
      </w:r>
      <m:oMath>
        <m:r>
          <m:t>r</m:t>
        </m:r>
      </m:oMath>
      <w:r>
        <w:t xml:space="preserve"> leading directions. In the linear-Gaussian case, this subspace coincides with the leading directions of the whitened information matrix.</w:t>
      </w:r>
    </w:p>
    <w:p>
      <w:pPr>
        <w:pStyle w:val="Heading3"/>
      </w:pPr>
      <w:r>
        <w:rPr>
          <w:color w:val="1F3864"/>
        </w:rPr>
        <w:t xml:space="preserve">1.8 Learned priors and generative models</w:t>
      </w:r>
    </w:p>
    <w:p>
      <w:pPr>
        <w:spacing w:after="120"/>
        <w:jc w:val="both"/>
      </w:pPr>
      <w:r>
        <w:t xml:space="preserve">In imaging and geophysics, a Gaussian prior often fails to capture real structures, e.g. channels or facies boundaries. Score-based generative models [B11] learn </w:t>
      </w:r>
      <m:oMath>
        <m:r>
          <m:rPr>
            <m:sty m:val="p"/>
          </m:rPr>
          <m:t>∇</m:t>
        </m:r>
        <m:r>
          <m:rPr>
            <m:sty m:val="p"/>
          </m:rPr>
          <m:t>log</m:t>
        </m:r>
        <m:r>
          <m:t>p</m:t>
        </m:r>
        <m:d>
          <m:dPr>
            <m:begChr m:val="("/>
            <m:sepChr m:val=""/>
            <m:endChr m:val=")"/>
            <m:grow/>
          </m:dPr>
          <m:e>
            <m:r>
              <m:t>m</m:t>
            </m:r>
          </m:e>
        </m:d>
      </m:oMath>
      <w:r>
        <w:t xml:space="preserve"> from data, and the score of the posterior follows from Bayes' rule:</w:t>
      </w:r>
    </w:p>
    <w:p>
      <w:pPr>
        <w:pStyle w:val="Equation"/>
      </w:pPr>
      <m:oMathPara>
        <m:oMathParaPr>
          <m:jc m:val="center"/>
        </m:oMathParaPr>
        <m:oMath>
          <m:sSub>
            <m:e>
              <m:r>
                <m:rPr>
                  <m:sty m:val="p"/>
                </m:rPr>
                <m:t>∇</m:t>
              </m:r>
            </m:e>
            <m:sub>
              <m:r>
                <m:t>m</m:t>
              </m:r>
            </m:sub>
          </m:sSub>
          <m:r>
            <m:rPr>
              <m:sty m:val="p"/>
            </m:rPr>
            <m:t>log</m:t>
          </m:r>
          <m:r>
            <m:t>p</m:t>
          </m:r>
          <m:d>
            <m:dPr>
              <m:begChr m:val="("/>
              <m:sepChr m:val=""/>
              <m:endChr m:val=")"/>
              <m:grow/>
            </m:dPr>
            <m:e>
              <m:r>
                <m:t>m</m:t>
              </m:r>
              <m:r>
                <m:rPr>
                  <m:sty m:val="p"/>
                </m:rPr>
                <m:t>∣</m:t>
              </m:r>
              <m:r>
                <m:t>y</m:t>
              </m:r>
            </m:e>
          </m:d>
          <m:r>
            <m:rPr>
              <m:sty m:val="p"/>
            </m:rPr>
            <m:t>=</m:t>
          </m:r>
          <m:sSub>
            <m:e>
              <m:r>
                <m:rPr>
                  <m:sty m:val="p"/>
                </m:rPr>
                <m:t>∇</m:t>
              </m:r>
            </m:e>
            <m:sub>
              <m:r>
                <m:t>m</m:t>
              </m:r>
            </m:sub>
          </m:sSub>
          <m:r>
            <m:rPr>
              <m:sty m:val="p"/>
            </m:rPr>
            <m:t>log</m:t>
          </m:r>
          <m:r>
            <m:t>p</m:t>
          </m:r>
          <m:d>
            <m:dPr>
              <m:begChr m:val="("/>
              <m:sepChr m:val=""/>
              <m:endChr m:val=")"/>
              <m:grow/>
            </m:dPr>
            <m:e>
              <m:r>
                <m:t>m</m:t>
              </m:r>
            </m:e>
          </m:d>
          <m:r>
            <m:rPr>
              <m:sty m:val="p"/>
            </m:rPr>
            <m:t>+</m:t>
          </m:r>
          <m:sSub>
            <m:e>
              <m:r>
                <m:rPr>
                  <m:sty m:val="p"/>
                </m:rPr>
                <m:t>∇</m:t>
              </m:r>
            </m:e>
            <m:sub>
              <m:r>
                <m:t>m</m:t>
              </m:r>
            </m:sub>
          </m:sSub>
          <m:r>
            <m:rPr>
              <m:sty m:val="p"/>
            </m:rPr>
            <m:t>log</m:t>
          </m:r>
          <m:r>
            <m:t>p</m:t>
          </m:r>
          <m:d>
            <m:dPr>
              <m:begChr m:val="("/>
              <m:sepChr m:val=""/>
              <m:endChr m:val=")"/>
              <m:grow/>
            </m:dPr>
            <m:e>
              <m:r>
                <m:t>y</m:t>
              </m:r>
              <m:r>
                <m:rPr>
                  <m:sty m:val="p"/>
                </m:rPr>
                <m:t>∣</m:t>
              </m:r>
              <m:r>
                <m:t>m</m:t>
              </m:r>
            </m:e>
          </m:d>
          <m:r>
            <m:rPr>
              <m:sty m:val="p"/>
            </m:rPr>
            <m:t>,</m:t>
          </m:r>
          <m:r>
            <m:t>  </m:t>
          </m:r>
          <m:r>
            <m:rPr>
              <m:sty m:val="p"/>
            </m:rPr>
            <m:t>d</m:t>
          </m:r>
          <m:sSub>
            <m:e>
              <m:r>
                <m:t>m</m:t>
              </m:r>
            </m:e>
            <m:sub>
              <m:r>
                <m:t>t</m:t>
              </m:r>
            </m:sub>
          </m:sSub>
          <m:r>
            <m:rPr>
              <m:sty m:val="p"/>
            </m:rPr>
            <m:t>=</m:t>
          </m:r>
          <m:d>
            <m:dPr>
              <m:begChr m:val="["/>
              <m:sepChr m:val=""/>
              <m:endChr m:val="]"/>
              <m:grow/>
            </m:dPr>
            <m:e>
              <m:r>
                <m:t>f</m:t>
              </m:r>
              <m:d>
                <m:dPr>
                  <m:begChr m:val="("/>
                  <m:sepChr m:val=""/>
                  <m:endChr m:val=")"/>
                  <m:grow/>
                </m:dPr>
                <m:e>
                  <m:sSub>
                    <m:e>
                      <m:r>
                        <m:t>m</m:t>
                      </m:r>
                    </m:e>
                    <m:sub>
                      <m:r>
                        <m:t>t</m:t>
                      </m:r>
                    </m:sub>
                  </m:sSub>
                  <m:r>
                    <m:rPr>
                      <m:sty m:val="p"/>
                    </m:rPr>
                    <m:t>,</m:t>
                  </m:r>
                  <m:r>
                    <m:t>t</m:t>
                  </m:r>
                </m:e>
              </m:d>
              <m:r>
                <m:rPr>
                  <m:sty m:val="p"/>
                </m:rPr>
                <m:t>−</m:t>
              </m:r>
              <m:r>
                <m:t>g</m:t>
              </m:r>
              <m:sSup>
                <m:e>
                  <m:d>
                    <m:dPr>
                      <m:begChr m:val="("/>
                      <m:sepChr m:val=""/>
                      <m:endChr m:val=")"/>
                      <m:grow/>
                    </m:dPr>
                    <m:e>
                      <m:r>
                        <m:t>t</m:t>
                      </m:r>
                    </m:e>
                  </m:d>
                </m:e>
                <m:sup>
                  <m:r>
                    <m:t>2</m:t>
                  </m:r>
                </m:sup>
              </m:sSup>
              <m:r>
                <m:t> </m:t>
              </m:r>
              <m:sSub>
                <m:e>
                  <m:r>
                    <m:rPr>
                      <m:sty m:val="p"/>
                    </m:rPr>
                    <m:t>∇</m:t>
                  </m:r>
                </m:e>
                <m:sub>
                  <m:r>
                    <m:t>m</m:t>
                  </m:r>
                </m:sub>
              </m:sSub>
              <m:r>
                <m:rPr>
                  <m:sty m:val="p"/>
                </m:rPr>
                <m:t>log</m:t>
              </m:r>
              <m:sSub>
                <m:e>
                  <m:r>
                    <m:t>p</m:t>
                  </m:r>
                </m:e>
                <m:sub>
                  <m:r>
                    <m:t>t</m:t>
                  </m:r>
                </m:sub>
              </m:sSub>
              <m:d>
                <m:dPr>
                  <m:begChr m:val="("/>
                  <m:sepChr m:val=""/>
                  <m:endChr m:val=")"/>
                  <m:grow/>
                </m:dPr>
                <m:e>
                  <m:sSub>
                    <m:e>
                      <m:r>
                        <m:t>m</m:t>
                      </m:r>
                    </m:e>
                    <m:sub>
                      <m:r>
                        <m:t>t</m:t>
                      </m:r>
                    </m:sub>
                  </m:sSub>
                  <m:r>
                    <m:rPr>
                      <m:sty m:val="p"/>
                    </m:rPr>
                    <m:t>∣</m:t>
                  </m:r>
                  <m:r>
                    <m:t>y</m:t>
                  </m:r>
                </m:e>
              </m:d>
            </m:e>
          </m:d>
          <m:r>
            <m:rPr>
              <m:sty m:val="p"/>
            </m:rPr>
            <m:t>d</m:t>
          </m:r>
          <m:r>
            <m:t>t</m:t>
          </m:r>
          <m:r>
            <m:rPr>
              <m:sty m:val="p"/>
            </m:rPr>
            <m:t>+</m:t>
          </m:r>
          <m:r>
            <m:t>g</m:t>
          </m:r>
          <m:d>
            <m:dPr>
              <m:begChr m:val="("/>
              <m:sepChr m:val=""/>
              <m:endChr m:val=")"/>
              <m:grow/>
            </m:dPr>
            <m:e>
              <m:r>
                <m:t>t</m:t>
              </m:r>
            </m:e>
          </m:d>
          <m:r>
            <m:t> </m:t>
          </m:r>
          <m:r>
            <m:rPr>
              <m:sty m:val="p"/>
            </m:rPr>
            <m:t>d</m:t>
          </m:r>
          <m:sSub>
            <m:e>
              <m:acc>
                <m:accPr>
                  <m:chr m:val="‾"/>
                </m:accPr>
                <m:e>
                  <m:r>
                    <m:t>W</m:t>
                  </m:r>
                </m:e>
              </m:acc>
            </m:e>
            <m:sub>
              <m:r>
                <m:t>t</m:t>
              </m:r>
            </m:sub>
          </m:sSub>
        </m:oMath>
      </m:oMathPara>
    </w:p>
    <w:p>
      <w:pPr>
        <w:spacing w:after="120"/>
        <w:jc w:val="both"/>
      </w:pPr>
      <w:r>
        <w:t xml:space="preserve">The time-reversed dynamics samples the posterior, provided the likelihood term is well approximated at every noise level. This approach has been applied in medical imaging, in black-hole imaging and in infinite-dimensional function spaces [T3, T4, C6], while learned reconstruction methods require convergence guarantees [T6].</w:t>
      </w:r>
    </w:p>
    <w:p>
      <w:pPr>
        <w:pStyle w:val="Heading3"/>
      </w:pPr>
      <w:r>
        <w:rPr>
          <w:color w:val="1F3864"/>
        </w:rPr>
        <w:t xml:space="preserve">1.9 Nonconvex problems and Gaussian-process methods</w:t>
      </w:r>
    </w:p>
    <w:p>
      <w:pPr>
        <w:spacing w:after="120"/>
        <w:jc w:val="both"/>
      </w:pPr>
      <w:r>
        <w:t xml:space="preserve">Many inverse problems are nonconvex, e.g. phase retrieval from amplitude measurements. Spectral initialization takes the leading eigenvector of a data-weighted matrix, and in high dimension its behavior has exact phase transitions [H1]:</w:t>
      </w:r>
    </w:p>
    <w:p>
      <w:pPr>
        <w:pStyle w:val="Equation"/>
      </w:pPr>
      <m:oMathPara>
        <m:oMathParaPr>
          <m:jc m:val="center"/>
        </m:oMathParaPr>
        <m:oMath>
          <m:sSub>
            <m:e>
              <m:r>
                <m:t>D</m:t>
              </m:r>
            </m:e>
            <m:sub>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script"/>
                  <m:sty m:val="p"/>
                </m:rPr>
                <m:t>T</m:t>
              </m:r>
            </m:e>
          </m:nary>
          <m:d>
            <m:dPr>
              <m:begChr m:val="("/>
              <m:sepChr m:val=""/>
              <m:endChr m:val=")"/>
              <m:grow/>
            </m:dPr>
            <m:e>
              <m:sSub>
                <m:e>
                  <m:r>
                    <m:t>y</m:t>
                  </m:r>
                </m:e>
                <m:sub>
                  <m:r>
                    <m:t>i</m:t>
                  </m:r>
                </m:sub>
              </m:sSub>
            </m:e>
          </m:d>
          <m:sSub>
            <m:e>
              <m:r>
                <m:t>a</m:t>
              </m:r>
            </m:e>
            <m:sub>
              <m:r>
                <m:t>i</m:t>
              </m:r>
            </m:sub>
          </m:sSub>
          <m:sSubSup>
            <m:e>
              <m:r>
                <m:t>a</m:t>
              </m:r>
            </m:e>
            <m:sub>
              <m:r>
                <m:t>i</m:t>
              </m:r>
            </m:sub>
            <m:sup>
              <m:r>
                <m:rPr>
                  <m:sty m:val="p"/>
                </m:rPr>
                <m:t>⊤</m:t>
              </m:r>
            </m:sup>
          </m:sSubSup>
          <m:r>
            <m:rPr>
              <m:sty m:val="p"/>
            </m:rPr>
            <m:t>,</m:t>
          </m:r>
          <m:r>
            <m:t>  </m:t>
          </m:r>
          <m:acc>
            <m:accPr>
              <m:chr m:val="̂"/>
            </m:accPr>
            <m:e>
              <m:r>
                <m:t>x</m:t>
              </m:r>
            </m:e>
          </m:acc>
          <m:r>
            <m:rPr>
              <m:sty m:val="p"/>
            </m:rPr>
            <m:t>∝</m:t>
          </m:r>
          <m:sSub>
            <m:e>
              <m:r>
                <m:t>v</m:t>
              </m:r>
            </m:e>
            <m:sub>
              <m:r>
                <m:rPr>
                  <m:sty m:val="p"/>
                </m:rPr>
                <m:t>max</m:t>
              </m:r>
            </m:sub>
          </m:sSub>
          <m:d>
            <m:dPr>
              <m:begChr m:val="("/>
              <m:sepChr m:val=""/>
              <m:endChr m:val=")"/>
              <m:grow/>
            </m:dPr>
            <m:e>
              <m:sSub>
                <m:e>
                  <m:r>
                    <m:t>D</m:t>
                  </m:r>
                </m:e>
                <m:sub>
                  <m:r>
                    <m:t>n</m:t>
                  </m:r>
                </m:sub>
              </m:sSub>
            </m:e>
          </m:d>
        </m:oMath>
      </m:oMathPara>
    </w:p>
    <w:p>
      <w:pPr>
        <w:spacing w:after="120"/>
        <w:jc w:val="both"/>
      </w:pPr>
      <w:r>
        <w:t xml:space="preserve">On the other hand, Gaussian-process methods solve the PDE and the inverse problem simultaneously as one optimal recovery problem in a reproducing kernel space [C5]:</w:t>
      </w:r>
    </w:p>
    <w:p>
      <w:pPr>
        <w:pStyle w:val="Equation"/>
      </w:pPr>
      <m:oMathPara>
        <m:oMathParaPr>
          <m:jc m:val="center"/>
        </m:oMathParaPr>
        <m:oMath>
          <m:acc>
            <m:accPr>
              <m:chr m:val="̂"/>
            </m:accPr>
            <m:e>
              <m:r>
                <m:t>u</m:t>
              </m:r>
            </m:e>
          </m:acc>
          <m:r>
            <m:rPr>
              <m:sty m:val="p"/>
            </m:rPr>
            <m:t>=</m:t>
          </m:r>
          <m:r>
            <m:rPr>
              <m:sty m:val="p"/>
            </m:rPr>
            <m:t>arg</m:t>
          </m:r>
          <m:limLow>
            <m:e>
              <m:r>
                <m:rPr>
                  <m:sty m:val="p"/>
                </m:rPr>
                <m:t>min</m:t>
              </m:r>
            </m:e>
            <m:lim>
              <m:r>
                <m:t>u</m:t>
              </m:r>
              <m:r>
                <m:rPr>
                  <m:sty m:val="p"/>
                </m:rPr>
                <m:t>∈</m:t>
              </m:r>
              <m:r>
                <m:rPr>
                  <m:scr m:val="script"/>
                  <m:sty m:val="p"/>
                </m:rPr>
                <m:t>U</m:t>
              </m:r>
            </m:lim>
          </m:limLow>
          <m:sSubSup>
            <m:e>
              <m:d>
                <m:dPr>
                  <m:begChr m:val="∥"/>
                  <m:sepChr m:val=""/>
                  <m:endChr m:val="∥"/>
                  <m:grow/>
                </m:dPr>
                <m:e>
                  <m:r>
                    <m:t>u</m:t>
                  </m:r>
                </m:e>
              </m:d>
            </m:e>
            <m:sub>
              <m:r>
                <m:rPr>
                  <m:scr m:val="script"/>
                  <m:sty m:val="p"/>
                </m:rPr>
                <m:t>U</m:t>
              </m:r>
            </m:sub>
            <m:sup>
              <m:r>
                <m:t>2</m:t>
              </m:r>
            </m:sup>
          </m:sSubSup>
          <m:r>
            <m:t> </m:t>
          </m:r>
          <m:r>
            <m:rPr>
              <m:nor/>
            </m:rPr>
            <m:t>subject to</m:t>
          </m:r>
          <m:r>
            <m:t> </m:t>
          </m:r>
          <m:r>
            <m:rPr>
              <m:scr m:val="script"/>
              <m:sty m:val="p"/>
            </m:rPr>
            <m:t>P</m:t>
          </m:r>
          <m:d>
            <m:dPr>
              <m:begChr m:val="("/>
              <m:sepChr m:val=""/>
              <m:endChr m:val=")"/>
              <m:grow/>
            </m:dPr>
            <m:e>
              <m:r>
                <m:t>u</m:t>
              </m:r>
            </m:e>
          </m:d>
          <m:d>
            <m:dPr>
              <m:begChr m:val="("/>
              <m:sepChr m:val=""/>
              <m:endChr m:val=")"/>
              <m:grow/>
            </m:dPr>
            <m:e>
              <m:sSub>
                <m:e>
                  <m:r>
                    <m:t>x</m:t>
                  </m:r>
                </m:e>
                <m:sub>
                  <m:r>
                    <m:t>i</m:t>
                  </m:r>
                </m:sub>
              </m:sSub>
            </m:e>
          </m:d>
          <m:r>
            <m:rPr>
              <m:sty m:val="p"/>
            </m:rPr>
            <m:t>=</m:t>
          </m:r>
          <m:r>
            <m:t>f</m:t>
          </m:r>
          <m:d>
            <m:dPr>
              <m:begChr m:val="("/>
              <m:sepChr m:val=""/>
              <m:endChr m:val=")"/>
              <m:grow/>
            </m:dPr>
            <m:e>
              <m:sSub>
                <m:e>
                  <m:r>
                    <m:t>x</m:t>
                  </m:r>
                </m:e>
                <m:sub>
                  <m:r>
                    <m:t>i</m:t>
                  </m:r>
                </m:sub>
              </m:sSub>
            </m:e>
          </m:d>
          <m:r>
            <m:rPr>
              <m:sty m:val="p"/>
            </m:rPr>
            <m:t>,</m:t>
          </m:r>
          <m:r>
            <m:t> </m:t>
          </m:r>
          <m:r>
            <m:rPr>
              <m:scr m:val="script"/>
              <m:sty m:val="p"/>
            </m:rPr>
            <m:t>B</m:t>
          </m:r>
          <m:d>
            <m:dPr>
              <m:begChr m:val="("/>
              <m:sepChr m:val=""/>
              <m:endChr m:val=")"/>
              <m:grow/>
            </m:dPr>
            <m:e>
              <m:r>
                <m:t>u</m:t>
              </m:r>
            </m:e>
          </m:d>
          <m:d>
            <m:dPr>
              <m:begChr m:val="("/>
              <m:sepChr m:val=""/>
              <m:endChr m:val=")"/>
              <m:grow/>
            </m:dPr>
            <m:e>
              <m:sSub>
                <m:e>
                  <m:r>
                    <m:t>x</m:t>
                  </m:r>
                </m:e>
                <m:sub>
                  <m:r>
                    <m:t>j</m:t>
                  </m:r>
                </m:sub>
              </m:sSub>
            </m:e>
          </m:d>
          <m:r>
            <m:rPr>
              <m:sty m:val="p"/>
            </m:rPr>
            <m:t>=</m:t>
          </m:r>
          <m:r>
            <m:t>g</m:t>
          </m:r>
          <m:d>
            <m:dPr>
              <m:begChr m:val="("/>
              <m:sepChr m:val=""/>
              <m:endChr m:val=")"/>
              <m:grow/>
            </m:dPr>
            <m:e>
              <m:sSub>
                <m:e>
                  <m:r>
                    <m:t>x</m:t>
                  </m:r>
                </m:e>
                <m:sub>
                  <m:r>
                    <m:t>j</m:t>
                  </m:r>
                </m:sub>
              </m:sSub>
            </m:e>
          </m:d>
        </m:oMath>
      </m:oMathPara>
    </w:p>
    <w:p>
      <w:pPr>
        <w:pStyle w:val="Heading3"/>
      </w:pPr>
      <w:r>
        <w:rPr>
          <w:color w:val="1F3864"/>
        </w:rPr>
        <w:t xml:space="preserve">1.10 Link to SWI-Goal-OED</w:t>
      </w:r>
    </w:p>
    <w:p>
      <w:pPr>
        <w:spacing w:after="120"/>
        <w:jc w:val="both"/>
      </w:pPr>
      <w:r>
        <w:t xml:space="preserve">The project is a goal-oriented Bayesian inverse problem: the salt mass near the toe of the wedge must be learned from the salinity at the wells [B13]. At the linearization point, the formulas of section 1.2 give the posterior, and Lemma 1 of the project gives the EIG for the goal [B14]. The 2020–2026 literature offers three extensions: ensemble methods, which make the inversion derivative-free and allow non-Gaussian priors; certified dimension reduction; and sequential assimilation, where each new well is a new observation in time. Section 9 combines these into a design that is derivative-free and bias-corrected.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Experimental design should use the same ensemble as the inversion: one set of forward simulations gives the goal EIG for every combination of wells, without an adjoint, provided the bias of the small ensemble is corrected.</w:t>
      </w:r>
    </w:p>
    <w:p>
      <w:pPr>
        <w:spacing w:after="200"/>
      </w:pPr>
    </w:p>
    <w:p>
      <w:pPr>
        <w:pStyle w:val="Heading1"/>
      </w:pPr>
      <w:r>
        <w:rPr>
          <w:color w:val="1F3864"/>
        </w:rPr>
        <w:t xml:space="preserve">2. Search methodology</w:t>
      </w:r>
    </w:p>
    <w:p>
      <w:pPr>
        <w:spacing w:after="120"/>
        <w:jc w:val="both"/>
      </w:pPr>
      <w:r>
        <w:t xml:space="preserve">The search covers the period January 1, 2020 – October 10, 2026 and focused on Caltech, Oxford and Harvard, complemented by universities that regularly rank in the top five of world rankings (MIT, Stanford, Imperial College London, Cambridge). The final split is: Caltech 6, Oxford 4, Harvard 4 and top-5 6 (MIT 3, Stanford 1, Imperial 1, Cambridge 1). Articles O1 and O2 are Oxford–Caltech collaborations.</w:t>
      </w:r>
    </w:p>
    <w:p>
      <w:pPr>
        <w:pStyle w:val="ListParagraph"/>
        <w:numPr>
          <w:ilvl w:val="0"/>
          <w:numId w:val="2"/>
        </w:numPr>
        <w:spacing w:after="60"/>
        <w:jc w:val="both"/>
      </w:pPr>
      <w:r>
        <w:rPr>
          <w:b/>
          <w:bCs/>
        </w:rPr>
        <w:t xml:space="preserve">Topics:</w:t>
      </w:r>
      <w:r>
        <w:t xml:space="preserve"> ensemble Kalman methods, derivative-free sampling, particle filters, 4D-Var, measure transport, dimension reduction, Gaussian processes, generative priors and atmospheric inversions.</w:t>
      </w:r>
    </w:p>
    <w:p>
      <w:pPr>
        <w:pStyle w:val="ListParagraph"/>
        <w:numPr>
          <w:ilvl w:val="0"/>
          <w:numId w:val="2"/>
        </w:numPr>
        <w:spacing w:after="60"/>
        <w:jc w:val="both"/>
      </w:pPr>
      <w:r>
        <w:rPr>
          <w:b/>
          <w:bCs/>
        </w:rPr>
        <w:t xml:space="preserve">Sources:</w:t>
      </w:r>
      <w:r>
        <w:t xml:space="preserve"> publisher websites, institutional repositories (CaltechAUTHORS, ORA, MIT DSpace, Spiral, Harvard DASH), PMLR, ICLR, JMLR and arXiv.</w:t>
      </w:r>
    </w:p>
    <w:p>
      <w:pPr>
        <w:pStyle w:val="ListParagraph"/>
        <w:numPr>
          <w:ilvl w:val="0"/>
          <w:numId w:val="2"/>
        </w:numPr>
        <w:spacing w:after="60"/>
        <w:jc w:val="both"/>
      </w:pPr>
      <w:r>
        <w:rPr>
          <w:b/>
          <w:bCs/>
        </w:rPr>
        <w:t xml:space="preserve">Inclusion criteria:</w:t>
      </w:r>
      <w:r>
        <w:t xml:space="preserve"> (i) peer-reviewed publication in a journal or at a major conference, 2020–2026; (ii) at least one author from the institutions above, according to the publication, the institutional repository or the arXiv version; (iii) a strong mathematical or statistical basis, or a large impact on applications; (iv) no overlap with the 140 articles of the seven previous documents.</w:t>
      </w:r>
    </w:p>
    <w:p>
      <w:pPr>
        <w:pStyle w:val="ListParagraph"/>
        <w:numPr>
          <w:ilvl w:val="0"/>
          <w:numId w:val="2"/>
        </w:numPr>
        <w:spacing w:after="60"/>
        <w:jc w:val="both"/>
      </w:pPr>
      <w:r>
        <w:rPr>
          <w:b/>
          <w:bCs/>
        </w:rPr>
        <w:t xml:space="preserve">Rating ★:</w:t>
      </w:r>
      <w:r>
        <w:t xml:space="preserve"> the stars measure </w:t>
      </w:r>
      <w:r>
        <w:rPr>
          <w:b/>
          <w:bCs/>
        </w:rPr>
        <w:t xml:space="preserve">novelty and mathematical complexity</w:t>
      </w:r>
      <w:r>
        <w:t xml:space="preserve"> (★★★★★ = a foundational result or a new paradigm). Articles rated ★★★ are included for their impact on applications or as rigorous reviews.</w:t>
      </w:r>
    </w:p>
    <w:p>
      <w:pPr>
        <w:pStyle w:val="ListParagraph"/>
        <w:numPr>
          <w:ilvl w:val="0"/>
          <w:numId w:val="2"/>
        </w:numPr>
        <w:spacing w:after="60"/>
        <w:jc w:val="both"/>
      </w:pPr>
      <w:r>
        <w:rPr>
          <w:b/>
          <w:bCs/>
        </w:rPr>
        <w:t xml:space="preserve">Equations:</w:t>
      </w:r>
      <w:r>
        <w:t xml:space="preserve"> sections 1.1–1.5 use standard formulas; sections 1.6–1.9 and the key equations of the articles are </w:t>
      </w:r>
      <w:r>
        <w:rPr>
          <w:i/>
          <w:iCs/>
        </w:rPr>
        <w:t xml:space="preserve">representative formulations</w:t>
      </w:r>
      <w:r>
        <w:t xml:space="preserve">, not verbatim copies.</w:t>
      </w:r>
    </w:p>
    <w:p>
      <w:pPr>
        <w:pStyle w:val="Heading1"/>
        <w:pageBreakBefore/>
      </w:pPr>
      <w:r>
        <w:rPr>
          <w:color w:val="1F3864"/>
        </w:rPr>
        <w:t xml:space="preserve">3. Summary table of the 20 articles</w:t>
      </w:r>
    </w:p>
    <w:p>
      <w:pPr>
        <w:spacing w:after="120"/>
        <w:jc w:val="both"/>
      </w:pPr>
      <w:r>
        <w:t xml:space="preserve">The table is ordered by institution (C = Caltech, O = Oxford, H = Harvard, T = other top-5 universities). For the top-5 articles, the last column gives the university.</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Garbuno-Inigo, Hoffmann, Li &amp; Stuart (2020)</w:t>
            </w:r>
          </w:p>
        </w:tc>
        <w:tc>
          <w:tcPr>
            <w:tcW w:type="dxa" w:w="3830"/>
            <w:tcMar>
              <w:top w:type="dxa" w:w="30"/>
              <w:left w:type="dxa" w:w="90"/>
              <w:bottom w:type="dxa" w:w="30"/>
              <w:right w:type="dxa" w:w="90"/>
            </w:tcMar>
            <w:vAlign w:val="top"/>
          </w:tcPr>
          <w:p>
            <w:r>
              <w:rPr>
                <w:sz w:val="16"/>
                <w:szCs w:val="16"/>
              </w:rPr>
              <w:t xml:space="preserve">Interacting Langevin diffusions: Gradient structure and ensemble Kalman sampler</w:t>
            </w:r>
          </w:p>
        </w:tc>
        <w:tc>
          <w:tcPr>
            <w:tcW w:type="dxa" w:w="2030"/>
            <w:tcMar>
              <w:top w:type="dxa" w:w="30"/>
              <w:left w:type="dxa" w:w="90"/>
              <w:bottom w:type="dxa" w:w="30"/>
              <w:right w:type="dxa" w:w="90"/>
            </w:tcMar>
            <w:vAlign w:val="top"/>
          </w:tcPr>
          <w:p>
            <w:r>
              <w:rPr>
                <w:sz w:val="16"/>
                <w:szCs w:val="16"/>
              </w:rPr>
              <w:t xml:space="preserve">SIAM J. Appl. Dyn. Syst. 19(1)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Huang, Schneider &amp; Stuart (2022)</w:t>
            </w:r>
          </w:p>
        </w:tc>
        <w:tc>
          <w:tcPr>
            <w:tcW w:type="dxa" w:w="3830"/>
            <w:shd w:fill="F7F9FC" w:color="auto" w:val="clear"/>
            <w:tcMar>
              <w:top w:type="dxa" w:w="30"/>
              <w:left w:type="dxa" w:w="90"/>
              <w:bottom w:type="dxa" w:w="30"/>
              <w:right w:type="dxa" w:w="90"/>
            </w:tcMar>
            <w:vAlign w:val="top"/>
          </w:tcPr>
          <w:p>
            <w:r>
              <w:rPr>
                <w:sz w:val="16"/>
                <w:szCs w:val="16"/>
              </w:rPr>
              <w:t xml:space="preserve">Iterated Kalman methodology for inverse problems</w:t>
            </w:r>
          </w:p>
        </w:tc>
        <w:tc>
          <w:tcPr>
            <w:tcW w:type="dxa" w:w="2030"/>
            <w:shd w:fill="F7F9FC" w:color="auto" w:val="clear"/>
            <w:tcMar>
              <w:top w:type="dxa" w:w="30"/>
              <w:left w:type="dxa" w:w="90"/>
              <w:bottom w:type="dxa" w:w="30"/>
              <w:right w:type="dxa" w:w="90"/>
            </w:tcMar>
            <w:vAlign w:val="top"/>
          </w:tcPr>
          <w:p>
            <w:r>
              <w:rPr>
                <w:sz w:val="16"/>
                <w:szCs w:val="16"/>
              </w:rPr>
              <w:t xml:space="preserve">J. Comput. Phys. 463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Huang, Huang, Reich &amp; Stuart (2022)</w:t>
            </w:r>
          </w:p>
        </w:tc>
        <w:tc>
          <w:tcPr>
            <w:tcW w:type="dxa" w:w="3830"/>
            <w:tcMar>
              <w:top w:type="dxa" w:w="30"/>
              <w:left w:type="dxa" w:w="90"/>
              <w:bottom w:type="dxa" w:w="30"/>
              <w:right w:type="dxa" w:w="90"/>
            </w:tcMar>
            <w:vAlign w:val="top"/>
          </w:tcPr>
          <w:p>
            <w:r>
              <w:rPr>
                <w:sz w:val="16"/>
                <w:szCs w:val="16"/>
              </w:rPr>
              <w:t xml:space="preserve">Efficient derivative-free Bayesian inference for large-scale inverse problems</w:t>
            </w:r>
          </w:p>
        </w:tc>
        <w:tc>
          <w:tcPr>
            <w:tcW w:type="dxa" w:w="2030"/>
            <w:tcMar>
              <w:top w:type="dxa" w:w="30"/>
              <w:left w:type="dxa" w:w="90"/>
              <w:bottom w:type="dxa" w:w="30"/>
              <w:right w:type="dxa" w:w="90"/>
            </w:tcMar>
            <w:vAlign w:val="top"/>
          </w:tcPr>
          <w:p>
            <w:r>
              <w:rPr>
                <w:sz w:val="16"/>
                <w:szCs w:val="16"/>
              </w:rPr>
              <w:t xml:space="preserve">Inverse Problems 38(12)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Calvello, Reich &amp; Stuart (2025)</w:t>
            </w:r>
          </w:p>
        </w:tc>
        <w:tc>
          <w:tcPr>
            <w:tcW w:type="dxa" w:w="3830"/>
            <w:shd w:fill="F7F9FC" w:color="auto" w:val="clear"/>
            <w:tcMar>
              <w:top w:type="dxa" w:w="30"/>
              <w:left w:type="dxa" w:w="90"/>
              <w:bottom w:type="dxa" w:w="30"/>
              <w:right w:type="dxa" w:w="90"/>
            </w:tcMar>
            <w:vAlign w:val="top"/>
          </w:tcPr>
          <w:p>
            <w:r>
              <w:rPr>
                <w:sz w:val="16"/>
                <w:szCs w:val="16"/>
              </w:rPr>
              <w:t xml:space="preserve">Ensemble Kalman methods: A mean-field perspective</w:t>
            </w:r>
          </w:p>
        </w:tc>
        <w:tc>
          <w:tcPr>
            <w:tcW w:type="dxa" w:w="2030"/>
            <w:shd w:fill="F7F9FC" w:color="auto" w:val="clear"/>
            <w:tcMar>
              <w:top w:type="dxa" w:w="30"/>
              <w:left w:type="dxa" w:w="90"/>
              <w:bottom w:type="dxa" w:w="30"/>
              <w:right w:type="dxa" w:w="90"/>
            </w:tcMar>
            <w:vAlign w:val="top"/>
          </w:tcPr>
          <w:p>
            <w:r>
              <w:rPr>
                <w:sz w:val="16"/>
                <w:szCs w:val="16"/>
              </w:rPr>
              <w:t xml:space="preserve">Acta Numer. 34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C5</w:t>
            </w:r>
          </w:p>
        </w:tc>
        <w:tc>
          <w:tcPr>
            <w:tcW w:type="dxa" w:w="2150"/>
            <w:tcMar>
              <w:top w:type="dxa" w:w="30"/>
              <w:left w:type="dxa" w:w="90"/>
              <w:bottom w:type="dxa" w:w="30"/>
              <w:right w:type="dxa" w:w="90"/>
            </w:tcMar>
            <w:vAlign w:val="top"/>
          </w:tcPr>
          <w:p>
            <w:r>
              <w:rPr>
                <w:sz w:val="16"/>
                <w:szCs w:val="16"/>
              </w:rPr>
              <w:t xml:space="preserve">Chen, Hosseini, Owhadi &amp; Stuart (2021)</w:t>
            </w:r>
          </w:p>
        </w:tc>
        <w:tc>
          <w:tcPr>
            <w:tcW w:type="dxa" w:w="3830"/>
            <w:tcMar>
              <w:top w:type="dxa" w:w="30"/>
              <w:left w:type="dxa" w:w="90"/>
              <w:bottom w:type="dxa" w:w="30"/>
              <w:right w:type="dxa" w:w="90"/>
            </w:tcMar>
            <w:vAlign w:val="top"/>
          </w:tcPr>
          <w:p>
            <w:r>
              <w:rPr>
                <w:sz w:val="16"/>
                <w:szCs w:val="16"/>
              </w:rPr>
              <w:t xml:space="preserve">Solving and learning nonlinear PDEs with Gaussian processes</w:t>
            </w:r>
          </w:p>
        </w:tc>
        <w:tc>
          <w:tcPr>
            <w:tcW w:type="dxa" w:w="2030"/>
            <w:tcMar>
              <w:top w:type="dxa" w:w="30"/>
              <w:left w:type="dxa" w:w="90"/>
              <w:bottom w:type="dxa" w:w="30"/>
              <w:right w:type="dxa" w:w="90"/>
            </w:tcMar>
            <w:vAlign w:val="top"/>
          </w:tcPr>
          <w:p>
            <w:r>
              <w:rPr>
                <w:sz w:val="16"/>
                <w:szCs w:val="16"/>
              </w:rPr>
              <w:t xml:space="preserve">J. Comput. Phys. 447</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C6</w:t>
            </w:r>
          </w:p>
        </w:tc>
        <w:tc>
          <w:tcPr>
            <w:tcW w:type="dxa" w:w="2150"/>
            <w:shd w:fill="F7F9FC" w:color="auto" w:val="clear"/>
            <w:tcMar>
              <w:top w:type="dxa" w:w="30"/>
              <w:left w:type="dxa" w:w="90"/>
              <w:bottom w:type="dxa" w:w="30"/>
              <w:right w:type="dxa" w:w="90"/>
            </w:tcMar>
            <w:vAlign w:val="top"/>
          </w:tcPr>
          <w:p>
            <w:r>
              <w:rPr>
                <w:sz w:val="16"/>
                <w:szCs w:val="16"/>
              </w:rPr>
              <w:t xml:space="preserve">Sun &amp; Bouman (2021)</w:t>
            </w:r>
          </w:p>
        </w:tc>
        <w:tc>
          <w:tcPr>
            <w:tcW w:type="dxa" w:w="3830"/>
            <w:shd w:fill="F7F9FC" w:color="auto" w:val="clear"/>
            <w:tcMar>
              <w:top w:type="dxa" w:w="30"/>
              <w:left w:type="dxa" w:w="90"/>
              <w:bottom w:type="dxa" w:w="30"/>
              <w:right w:type="dxa" w:w="90"/>
            </w:tcMar>
            <w:vAlign w:val="top"/>
          </w:tcPr>
          <w:p>
            <w:r>
              <w:rPr>
                <w:sz w:val="16"/>
                <w:szCs w:val="16"/>
              </w:rPr>
              <w:t xml:space="preserve">Deep probabilistic imaging: Uncertainty quantification and multi-modal solution characterization for computational imaging</w:t>
            </w:r>
          </w:p>
        </w:tc>
        <w:tc>
          <w:tcPr>
            <w:tcW w:type="dxa" w:w="2030"/>
            <w:shd w:fill="F7F9FC" w:color="auto" w:val="clear"/>
            <w:tcMar>
              <w:top w:type="dxa" w:w="30"/>
              <w:left w:type="dxa" w:w="90"/>
              <w:bottom w:type="dxa" w:w="30"/>
              <w:right w:type="dxa" w:w="90"/>
            </w:tcMar>
            <w:vAlign w:val="top"/>
          </w:tcPr>
          <w:p>
            <w:r>
              <w:rPr>
                <w:sz w:val="16"/>
                <w:szCs w:val="16"/>
              </w:rPr>
              <w:t xml:space="preserve">AAAI 35(3)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Carrillo, Hoffmann, Stuart &amp; Vaes (2024)</w:t>
            </w:r>
          </w:p>
        </w:tc>
        <w:tc>
          <w:tcPr>
            <w:tcW w:type="dxa" w:w="3830"/>
            <w:tcMar>
              <w:top w:type="dxa" w:w="30"/>
              <w:left w:type="dxa" w:w="90"/>
              <w:bottom w:type="dxa" w:w="30"/>
              <w:right w:type="dxa" w:w="90"/>
            </w:tcMar>
            <w:vAlign w:val="top"/>
          </w:tcPr>
          <w:p>
            <w:r>
              <w:rPr>
                <w:sz w:val="16"/>
                <w:szCs w:val="16"/>
              </w:rPr>
              <w:t xml:space="preserve">The mean-field ensemble Kalman filter: Near-Gaussian setting</w:t>
            </w:r>
          </w:p>
        </w:tc>
        <w:tc>
          <w:tcPr>
            <w:tcW w:type="dxa" w:w="2030"/>
            <w:tcMar>
              <w:top w:type="dxa" w:w="30"/>
              <w:left w:type="dxa" w:w="90"/>
              <w:bottom w:type="dxa" w:w="30"/>
              <w:right w:type="dxa" w:w="90"/>
            </w:tcMar>
            <w:vAlign w:val="top"/>
          </w:tcPr>
          <w:p>
            <w:r>
              <w:rPr>
                <w:sz w:val="16"/>
                <w:szCs w:val="16"/>
              </w:rPr>
              <w:t xml:space="preserve">SIAM J. Numer. Anal. 62(6)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Carrillo, Hoffmann, Stuart &amp; Vaes (2022)</w:t>
            </w:r>
          </w:p>
        </w:tc>
        <w:tc>
          <w:tcPr>
            <w:tcW w:type="dxa" w:w="3830"/>
            <w:shd w:fill="F7F9FC" w:color="auto" w:val="clear"/>
            <w:tcMar>
              <w:top w:type="dxa" w:w="30"/>
              <w:left w:type="dxa" w:w="90"/>
              <w:bottom w:type="dxa" w:w="30"/>
              <w:right w:type="dxa" w:w="90"/>
            </w:tcMar>
            <w:vAlign w:val="top"/>
          </w:tcPr>
          <w:p>
            <w:r>
              <w:rPr>
                <w:sz w:val="16"/>
                <w:szCs w:val="16"/>
              </w:rPr>
              <w:t xml:space="preserve">Consensus-based sampling</w:t>
            </w:r>
          </w:p>
        </w:tc>
        <w:tc>
          <w:tcPr>
            <w:tcW w:type="dxa" w:w="2030"/>
            <w:shd w:fill="F7F9FC" w:color="auto" w:val="clear"/>
            <w:tcMar>
              <w:top w:type="dxa" w:w="30"/>
              <w:left w:type="dxa" w:w="90"/>
              <w:bottom w:type="dxa" w:w="30"/>
              <w:right w:type="dxa" w:w="90"/>
            </w:tcMar>
            <w:vAlign w:val="top"/>
          </w:tcPr>
          <w:p>
            <w:r>
              <w:rPr>
                <w:sz w:val="16"/>
                <w:szCs w:val="16"/>
              </w:rPr>
              <w:t xml:space="preserve">Stud. Appl. Math. 148(3)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Corenflos, Thornton, Deligiannidis &amp; Doucet (2021)</w:t>
            </w:r>
          </w:p>
        </w:tc>
        <w:tc>
          <w:tcPr>
            <w:tcW w:type="dxa" w:w="3830"/>
            <w:tcMar>
              <w:top w:type="dxa" w:w="30"/>
              <w:left w:type="dxa" w:w="90"/>
              <w:bottom w:type="dxa" w:w="30"/>
              <w:right w:type="dxa" w:w="90"/>
            </w:tcMar>
            <w:vAlign w:val="top"/>
          </w:tcPr>
          <w:p>
            <w:r>
              <w:rPr>
                <w:sz w:val="16"/>
                <w:szCs w:val="16"/>
              </w:rPr>
              <w:t xml:space="preserve">Differentiable particle filtering via entropy-regularized optimal transport</w:t>
            </w:r>
          </w:p>
        </w:tc>
        <w:tc>
          <w:tcPr>
            <w:tcW w:type="dxa" w:w="2030"/>
            <w:tcMar>
              <w:top w:type="dxa" w:w="30"/>
              <w:left w:type="dxa" w:w="90"/>
              <w:bottom w:type="dxa" w:w="30"/>
              <w:right w:type="dxa" w:w="90"/>
            </w:tcMar>
            <w:vAlign w:val="top"/>
          </w:tcPr>
          <w:p>
            <w:r>
              <w:rPr>
                <w:sz w:val="16"/>
                <w:szCs w:val="16"/>
              </w:rPr>
              <w:t xml:space="preserve">ICML 2021, PMLR 139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Cartis, Kaouri, Lawless &amp; Nichols (2024)</w:t>
            </w:r>
          </w:p>
        </w:tc>
        <w:tc>
          <w:tcPr>
            <w:tcW w:type="dxa" w:w="3830"/>
            <w:shd w:fill="F7F9FC" w:color="auto" w:val="clear"/>
            <w:tcMar>
              <w:top w:type="dxa" w:w="30"/>
              <w:left w:type="dxa" w:w="90"/>
              <w:bottom w:type="dxa" w:w="30"/>
              <w:right w:type="dxa" w:w="90"/>
            </w:tcMar>
            <w:vAlign w:val="top"/>
          </w:tcPr>
          <w:p>
            <w:r>
              <w:rPr>
                <w:sz w:val="16"/>
                <w:szCs w:val="16"/>
              </w:rPr>
              <w:t xml:space="preserve">Convergent least-squares optimisation methods for variational data assimilation</w:t>
            </w:r>
          </w:p>
        </w:tc>
        <w:tc>
          <w:tcPr>
            <w:tcW w:type="dxa" w:w="2030"/>
            <w:shd w:fill="F7F9FC" w:color="auto" w:val="clear"/>
            <w:tcMar>
              <w:top w:type="dxa" w:w="30"/>
              <w:left w:type="dxa" w:w="90"/>
              <w:bottom w:type="dxa" w:w="30"/>
              <w:right w:type="dxa" w:w="90"/>
            </w:tcMar>
            <w:vAlign w:val="top"/>
          </w:tcPr>
          <w:p>
            <w:r>
              <w:rPr>
                <w:sz w:val="16"/>
                <w:szCs w:val="16"/>
              </w:rPr>
              <w:t xml:space="preserve">Optimization 73(11)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Lu &amp; Li (2020)</w:t>
            </w:r>
          </w:p>
        </w:tc>
        <w:tc>
          <w:tcPr>
            <w:tcW w:type="dxa" w:w="3830"/>
            <w:tcMar>
              <w:top w:type="dxa" w:w="30"/>
              <w:left w:type="dxa" w:w="90"/>
              <w:bottom w:type="dxa" w:w="30"/>
              <w:right w:type="dxa" w:w="90"/>
            </w:tcMar>
            <w:vAlign w:val="top"/>
          </w:tcPr>
          <w:p>
            <w:r>
              <w:rPr>
                <w:sz w:val="16"/>
                <w:szCs w:val="16"/>
              </w:rPr>
              <w:t xml:space="preserve">Phase transitions of spectral initialization for high-dimensional non-convex estimation</w:t>
            </w:r>
          </w:p>
        </w:tc>
        <w:tc>
          <w:tcPr>
            <w:tcW w:type="dxa" w:w="2030"/>
            <w:tcMar>
              <w:top w:type="dxa" w:w="30"/>
              <w:left w:type="dxa" w:w="90"/>
              <w:bottom w:type="dxa" w:w="30"/>
              <w:right w:type="dxa" w:w="90"/>
            </w:tcMar>
            <w:vAlign w:val="top"/>
          </w:tcPr>
          <w:p>
            <w:r>
              <w:rPr>
                <w:sz w:val="16"/>
                <w:szCs w:val="16"/>
              </w:rPr>
              <w:t xml:space="preserve">Inf. Inference 9(3)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Jacob, Lindsten &amp; Schön (2020)</w:t>
            </w:r>
          </w:p>
        </w:tc>
        <w:tc>
          <w:tcPr>
            <w:tcW w:type="dxa" w:w="3830"/>
            <w:shd w:fill="F7F9FC" w:color="auto" w:val="clear"/>
            <w:tcMar>
              <w:top w:type="dxa" w:w="30"/>
              <w:left w:type="dxa" w:w="90"/>
              <w:bottom w:type="dxa" w:w="30"/>
              <w:right w:type="dxa" w:w="90"/>
            </w:tcMar>
            <w:vAlign w:val="top"/>
          </w:tcPr>
          <w:p>
            <w:r>
              <w:rPr>
                <w:sz w:val="16"/>
                <w:szCs w:val="16"/>
              </w:rPr>
              <w:t xml:space="preserve">Smoothing with couplings of conditional particle filters</w:t>
            </w:r>
          </w:p>
        </w:tc>
        <w:tc>
          <w:tcPr>
            <w:tcW w:type="dxa" w:w="2030"/>
            <w:shd w:fill="F7F9FC" w:color="auto" w:val="clear"/>
            <w:tcMar>
              <w:top w:type="dxa" w:w="30"/>
              <w:left w:type="dxa" w:w="90"/>
              <w:bottom w:type="dxa" w:w="30"/>
              <w:right w:type="dxa" w:w="90"/>
            </w:tcMar>
            <w:vAlign w:val="top"/>
          </w:tcPr>
          <w:p>
            <w:r>
              <w:rPr>
                <w:sz w:val="16"/>
                <w:szCs w:val="16"/>
              </w:rPr>
              <w:t xml:space="preserve">J. Am. Stat. Assoc. 115(530)</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Nesser et al. (2021)</w:t>
            </w:r>
          </w:p>
        </w:tc>
        <w:tc>
          <w:tcPr>
            <w:tcW w:type="dxa" w:w="3830"/>
            <w:tcMar>
              <w:top w:type="dxa" w:w="30"/>
              <w:left w:type="dxa" w:w="90"/>
              <w:bottom w:type="dxa" w:w="30"/>
              <w:right w:type="dxa" w:w="90"/>
            </w:tcMar>
            <w:vAlign w:val="top"/>
          </w:tcPr>
          <w:p>
            <w:r>
              <w:rPr>
                <w:sz w:val="16"/>
                <w:szCs w:val="16"/>
              </w:rPr>
              <w:t xml:space="preserve">Reduced-cost construction of Jacobian matrices for high-resolution inversions of satellite observations of atmospheric composition</w:t>
            </w:r>
          </w:p>
        </w:tc>
        <w:tc>
          <w:tcPr>
            <w:tcW w:type="dxa" w:w="2030"/>
            <w:tcMar>
              <w:top w:type="dxa" w:w="30"/>
              <w:left w:type="dxa" w:w="90"/>
              <w:bottom w:type="dxa" w:w="30"/>
              <w:right w:type="dxa" w:w="90"/>
            </w:tcMar>
            <w:vAlign w:val="top"/>
          </w:tcPr>
          <w:p>
            <w:r>
              <w:rPr>
                <w:sz w:val="16"/>
                <w:szCs w:val="16"/>
              </w:rPr>
              <w:t xml:space="preserve">Atmos. Meas. Tech. 14(8)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Jacob et al. (2022)</w:t>
            </w:r>
          </w:p>
        </w:tc>
        <w:tc>
          <w:tcPr>
            <w:tcW w:type="dxa" w:w="3830"/>
            <w:shd w:fill="F7F9FC" w:color="auto" w:val="clear"/>
            <w:tcMar>
              <w:top w:type="dxa" w:w="30"/>
              <w:left w:type="dxa" w:w="90"/>
              <w:bottom w:type="dxa" w:w="30"/>
              <w:right w:type="dxa" w:w="90"/>
            </w:tcMar>
            <w:vAlign w:val="top"/>
          </w:tcPr>
          <w:p>
            <w:r>
              <w:rPr>
                <w:sz w:val="16"/>
                <w:szCs w:val="16"/>
              </w:rPr>
              <w:t xml:space="preserve">Quantifying methane emissions from the global scale down to point sources using satellite observations of atmospheric methane</w:t>
            </w:r>
          </w:p>
        </w:tc>
        <w:tc>
          <w:tcPr>
            <w:tcW w:type="dxa" w:w="2030"/>
            <w:shd w:fill="F7F9FC" w:color="auto" w:val="clear"/>
            <w:tcMar>
              <w:top w:type="dxa" w:w="30"/>
              <w:left w:type="dxa" w:w="90"/>
              <w:bottom w:type="dxa" w:w="30"/>
              <w:right w:type="dxa" w:w="90"/>
            </w:tcMar>
            <w:vAlign w:val="top"/>
          </w:tcPr>
          <w:p>
            <w:r>
              <w:rPr>
                <w:sz w:val="16"/>
                <w:szCs w:val="16"/>
              </w:rPr>
              <w:t xml:space="preserve">Atmos. Chem. Phys. 22(14)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5B21B6"/>
                <w:sz w:val="16"/>
                <w:szCs w:val="16"/>
              </w:rPr>
              <w:t xml:space="preserve">T1</w:t>
            </w:r>
          </w:p>
        </w:tc>
        <w:tc>
          <w:tcPr>
            <w:tcW w:type="dxa" w:w="2150"/>
            <w:tcMar>
              <w:top w:type="dxa" w:w="30"/>
              <w:left w:type="dxa" w:w="90"/>
              <w:bottom w:type="dxa" w:w="30"/>
              <w:right w:type="dxa" w:w="90"/>
            </w:tcMar>
            <w:vAlign w:val="top"/>
          </w:tcPr>
          <w:p>
            <w:r>
              <w:rPr>
                <w:sz w:val="16"/>
                <w:szCs w:val="16"/>
              </w:rPr>
              <w:t xml:space="preserve">Spantini, Baptista &amp; Marzouk (2022)</w:t>
            </w:r>
          </w:p>
        </w:tc>
        <w:tc>
          <w:tcPr>
            <w:tcW w:type="dxa" w:w="3830"/>
            <w:tcMar>
              <w:top w:type="dxa" w:w="30"/>
              <w:left w:type="dxa" w:w="90"/>
              <w:bottom w:type="dxa" w:w="30"/>
              <w:right w:type="dxa" w:w="90"/>
            </w:tcMar>
            <w:vAlign w:val="top"/>
          </w:tcPr>
          <w:p>
            <w:r>
              <w:rPr>
                <w:sz w:val="16"/>
                <w:szCs w:val="16"/>
              </w:rPr>
              <w:t xml:space="preserve">Coupling techniques for nonlinear ensemble filtering</w:t>
            </w:r>
          </w:p>
        </w:tc>
        <w:tc>
          <w:tcPr>
            <w:tcW w:type="dxa" w:w="2030"/>
            <w:tcMar>
              <w:top w:type="dxa" w:w="30"/>
              <w:left w:type="dxa" w:w="90"/>
              <w:bottom w:type="dxa" w:w="30"/>
              <w:right w:type="dxa" w:w="90"/>
            </w:tcMar>
            <w:vAlign w:val="top"/>
          </w:tcPr>
          <w:p>
            <w:r>
              <w:rPr>
                <w:sz w:val="16"/>
                <w:szCs w:val="16"/>
              </w:rPr>
              <w:t xml:space="preserve">SIAM Rev. 64(4)</w:t>
            </w:r>
          </w:p>
        </w:tc>
        <w:tc>
          <w:tcPr>
            <w:tcW w:type="dxa" w:w="1008"/>
            <w:tcMar>
              <w:top w:type="dxa" w:w="30"/>
              <w:left w:type="dxa" w:w="90"/>
              <w:bottom w:type="dxa" w:w="30"/>
              <w:right w:type="dxa" w:w="90"/>
            </w:tcMar>
            <w:vAlign w:val="top"/>
          </w:tcPr>
          <w:p>
            <w:r>
              <w:rPr>
                <w:b/>
                <w:bCs/>
                <w:color w:val="5B21B6"/>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5B21B6"/>
                <w:sz w:val="16"/>
                <w:szCs w:val="16"/>
              </w:rPr>
              <w:t xml:space="preserve">T2</w:t>
            </w:r>
          </w:p>
        </w:tc>
        <w:tc>
          <w:tcPr>
            <w:tcW w:type="dxa" w:w="2150"/>
            <w:shd w:fill="F7F9FC" w:color="auto" w:val="clear"/>
            <w:tcMar>
              <w:top w:type="dxa" w:w="30"/>
              <w:left w:type="dxa" w:w="90"/>
              <w:bottom w:type="dxa" w:w="30"/>
              <w:right w:type="dxa" w:w="90"/>
            </w:tcMar>
            <w:vAlign w:val="top"/>
          </w:tcPr>
          <w:p>
            <w:r>
              <w:rPr>
                <w:sz w:val="16"/>
                <w:szCs w:val="16"/>
              </w:rPr>
              <w:t xml:space="preserve">Zahm, Cui, Law, Spantini &amp; Marzouk (2022)</w:t>
            </w:r>
          </w:p>
        </w:tc>
        <w:tc>
          <w:tcPr>
            <w:tcW w:type="dxa" w:w="3830"/>
            <w:shd w:fill="F7F9FC" w:color="auto" w:val="clear"/>
            <w:tcMar>
              <w:top w:type="dxa" w:w="30"/>
              <w:left w:type="dxa" w:w="90"/>
              <w:bottom w:type="dxa" w:w="30"/>
              <w:right w:type="dxa" w:w="90"/>
            </w:tcMar>
            <w:vAlign w:val="top"/>
          </w:tcPr>
          <w:p>
            <w:r>
              <w:rPr>
                <w:sz w:val="16"/>
                <w:szCs w:val="16"/>
              </w:rPr>
              <w:t xml:space="preserve">Certified dimension reduction in nonlinear Bayesian inverse problems</w:t>
            </w:r>
          </w:p>
        </w:tc>
        <w:tc>
          <w:tcPr>
            <w:tcW w:type="dxa" w:w="2030"/>
            <w:shd w:fill="F7F9FC" w:color="auto" w:val="clear"/>
            <w:tcMar>
              <w:top w:type="dxa" w:w="30"/>
              <w:left w:type="dxa" w:w="90"/>
              <w:bottom w:type="dxa" w:w="30"/>
              <w:right w:type="dxa" w:w="90"/>
            </w:tcMar>
            <w:vAlign w:val="top"/>
          </w:tcPr>
          <w:p>
            <w:r>
              <w:rPr>
                <w:sz w:val="16"/>
                <w:szCs w:val="16"/>
              </w:rPr>
              <w:t xml:space="preserve">Math. Comp. 91(336)</w:t>
            </w:r>
          </w:p>
        </w:tc>
        <w:tc>
          <w:tcPr>
            <w:tcW w:type="dxa" w:w="1008"/>
            <w:shd w:fill="F7F9FC" w:color="auto" w:val="clear"/>
            <w:tcMar>
              <w:top w:type="dxa" w:w="30"/>
              <w:left w:type="dxa" w:w="90"/>
              <w:bottom w:type="dxa" w:w="30"/>
              <w:right w:type="dxa" w:w="90"/>
            </w:tcMar>
            <w:vAlign w:val="top"/>
          </w:tcPr>
          <w:p>
            <w:r>
              <w:rPr>
                <w:b/>
                <w:bCs/>
                <w:color w:val="5B21B6"/>
                <w:sz w:val="16"/>
                <w:szCs w:val="16"/>
              </w:rPr>
              <w:t xml:space="preserve">MIT</w:t>
            </w:r>
          </w:p>
        </w:tc>
      </w:tr>
      <w:tr>
        <w:trPr>
          <w:cantSplit/>
        </w:trPr>
        <w:tc>
          <w:tcPr>
            <w:tcW w:type="dxa" w:w="620"/>
            <w:tcMar>
              <w:top w:type="dxa" w:w="30"/>
              <w:left w:type="dxa" w:w="90"/>
              <w:bottom w:type="dxa" w:w="30"/>
              <w:right w:type="dxa" w:w="90"/>
            </w:tcMar>
            <w:vAlign w:val="top"/>
          </w:tcPr>
          <w:p>
            <w:r>
              <w:rPr>
                <w:b/>
                <w:bCs/>
                <w:color w:val="5B21B6"/>
                <w:sz w:val="16"/>
                <w:szCs w:val="16"/>
              </w:rPr>
              <w:t xml:space="preserve">T3</w:t>
            </w:r>
          </w:p>
        </w:tc>
        <w:tc>
          <w:tcPr>
            <w:tcW w:type="dxa" w:w="2150"/>
            <w:tcMar>
              <w:top w:type="dxa" w:w="30"/>
              <w:left w:type="dxa" w:w="90"/>
              <w:bottom w:type="dxa" w:w="30"/>
              <w:right w:type="dxa" w:w="90"/>
            </w:tcMar>
            <w:vAlign w:val="top"/>
          </w:tcPr>
          <w:p>
            <w:r>
              <w:rPr>
                <w:sz w:val="16"/>
                <w:szCs w:val="16"/>
              </w:rPr>
              <w:t xml:space="preserve">Pidstrigach, Marzouk, Reich &amp; Wang (2024)</w:t>
            </w:r>
          </w:p>
        </w:tc>
        <w:tc>
          <w:tcPr>
            <w:tcW w:type="dxa" w:w="3830"/>
            <w:tcMar>
              <w:top w:type="dxa" w:w="30"/>
              <w:left w:type="dxa" w:w="90"/>
              <w:bottom w:type="dxa" w:w="30"/>
              <w:right w:type="dxa" w:w="90"/>
            </w:tcMar>
            <w:vAlign w:val="top"/>
          </w:tcPr>
          <w:p>
            <w:r>
              <w:rPr>
                <w:sz w:val="16"/>
                <w:szCs w:val="16"/>
              </w:rPr>
              <w:t xml:space="preserve">Infinite-dimensional diffusion models</w:t>
            </w:r>
          </w:p>
        </w:tc>
        <w:tc>
          <w:tcPr>
            <w:tcW w:type="dxa" w:w="2030"/>
            <w:tcMar>
              <w:top w:type="dxa" w:w="30"/>
              <w:left w:type="dxa" w:w="90"/>
              <w:bottom w:type="dxa" w:w="30"/>
              <w:right w:type="dxa" w:w="90"/>
            </w:tcMar>
            <w:vAlign w:val="top"/>
          </w:tcPr>
          <w:p>
            <w:r>
              <w:rPr>
                <w:sz w:val="16"/>
                <w:szCs w:val="16"/>
              </w:rPr>
              <w:t xml:space="preserve">J. Mach. Learn. Res. 25</w:t>
            </w:r>
          </w:p>
        </w:tc>
        <w:tc>
          <w:tcPr>
            <w:tcW w:type="dxa" w:w="1008"/>
            <w:tcMar>
              <w:top w:type="dxa" w:w="30"/>
              <w:left w:type="dxa" w:w="90"/>
              <w:bottom w:type="dxa" w:w="30"/>
              <w:right w:type="dxa" w:w="90"/>
            </w:tcMar>
            <w:vAlign w:val="top"/>
          </w:tcPr>
          <w:p>
            <w:r>
              <w:rPr>
                <w:b/>
                <w:bCs/>
                <w:color w:val="5B21B6"/>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5B21B6"/>
                <w:sz w:val="16"/>
                <w:szCs w:val="16"/>
              </w:rPr>
              <w:t xml:space="preserve">T4</w:t>
            </w:r>
          </w:p>
        </w:tc>
        <w:tc>
          <w:tcPr>
            <w:tcW w:type="dxa" w:w="2150"/>
            <w:shd w:fill="F7F9FC" w:color="auto" w:val="clear"/>
            <w:tcMar>
              <w:top w:type="dxa" w:w="30"/>
              <w:left w:type="dxa" w:w="90"/>
              <w:bottom w:type="dxa" w:w="30"/>
              <w:right w:type="dxa" w:w="90"/>
            </w:tcMar>
            <w:vAlign w:val="top"/>
          </w:tcPr>
          <w:p>
            <w:r>
              <w:rPr>
                <w:sz w:val="16"/>
                <w:szCs w:val="16"/>
              </w:rPr>
              <w:t xml:space="preserve">Song, Shen, Xing &amp; Ermon (2022)</w:t>
            </w:r>
          </w:p>
        </w:tc>
        <w:tc>
          <w:tcPr>
            <w:tcW w:type="dxa" w:w="3830"/>
            <w:shd w:fill="F7F9FC" w:color="auto" w:val="clear"/>
            <w:tcMar>
              <w:top w:type="dxa" w:w="30"/>
              <w:left w:type="dxa" w:w="90"/>
              <w:bottom w:type="dxa" w:w="30"/>
              <w:right w:type="dxa" w:w="90"/>
            </w:tcMar>
            <w:vAlign w:val="top"/>
          </w:tcPr>
          <w:p>
            <w:r>
              <w:rPr>
                <w:sz w:val="16"/>
                <w:szCs w:val="16"/>
              </w:rPr>
              <w:t xml:space="preserve">Solving inverse problems in medical imaging with score-based generative models</w:t>
            </w:r>
          </w:p>
        </w:tc>
        <w:tc>
          <w:tcPr>
            <w:tcW w:type="dxa" w:w="2030"/>
            <w:shd w:fill="F7F9FC" w:color="auto" w:val="clear"/>
            <w:tcMar>
              <w:top w:type="dxa" w:w="30"/>
              <w:left w:type="dxa" w:w="90"/>
              <w:bottom w:type="dxa" w:w="30"/>
              <w:right w:type="dxa" w:w="90"/>
            </w:tcMar>
            <w:vAlign w:val="top"/>
          </w:tcPr>
          <w:p>
            <w:r>
              <w:rPr>
                <w:sz w:val="16"/>
                <w:szCs w:val="16"/>
              </w:rPr>
              <w:t xml:space="preserve">ICLR 2022</w:t>
            </w:r>
          </w:p>
        </w:tc>
        <w:tc>
          <w:tcPr>
            <w:tcW w:type="dxa" w:w="1008"/>
            <w:shd w:fill="F7F9FC" w:color="auto" w:val="clear"/>
            <w:tcMar>
              <w:top w:type="dxa" w:w="30"/>
              <w:left w:type="dxa" w:w="90"/>
              <w:bottom w:type="dxa" w:w="30"/>
              <w:right w:type="dxa" w:w="90"/>
            </w:tcMar>
            <w:vAlign w:val="top"/>
          </w:tcPr>
          <w:p>
            <w:r>
              <w:rPr>
                <w:b/>
                <w:bCs/>
                <w:color w:val="5B21B6"/>
                <w:sz w:val="16"/>
                <w:szCs w:val="16"/>
              </w:rPr>
              <w:t xml:space="preserve">Stanford</w:t>
            </w:r>
          </w:p>
        </w:tc>
      </w:tr>
      <w:tr>
        <w:trPr>
          <w:cantSplit/>
        </w:trPr>
        <w:tc>
          <w:tcPr>
            <w:tcW w:type="dxa" w:w="620"/>
            <w:tcMar>
              <w:top w:type="dxa" w:w="30"/>
              <w:left w:type="dxa" w:w="90"/>
              <w:bottom w:type="dxa" w:w="30"/>
              <w:right w:type="dxa" w:w="90"/>
            </w:tcMar>
            <w:vAlign w:val="top"/>
          </w:tcPr>
          <w:p>
            <w:r>
              <w:rPr>
                <w:b/>
                <w:bCs/>
                <w:color w:val="5B21B6"/>
                <w:sz w:val="16"/>
                <w:szCs w:val="16"/>
              </w:rPr>
              <w:t xml:space="preserve">T5</w:t>
            </w:r>
          </w:p>
        </w:tc>
        <w:tc>
          <w:tcPr>
            <w:tcW w:type="dxa" w:w="2150"/>
            <w:tcMar>
              <w:top w:type="dxa" w:w="30"/>
              <w:left w:type="dxa" w:w="90"/>
              <w:bottom w:type="dxa" w:w="30"/>
              <w:right w:type="dxa" w:w="90"/>
            </w:tcMar>
            <w:vAlign w:val="top"/>
          </w:tcPr>
          <w:p>
            <w:r>
              <w:rPr>
                <w:sz w:val="16"/>
                <w:szCs w:val="16"/>
              </w:rPr>
              <w:t xml:space="preserve">Cotter, Crisan, Holm, Pan &amp; Shevchenko (2020)</w:t>
            </w:r>
          </w:p>
        </w:tc>
        <w:tc>
          <w:tcPr>
            <w:tcW w:type="dxa" w:w="3830"/>
            <w:tcMar>
              <w:top w:type="dxa" w:w="30"/>
              <w:left w:type="dxa" w:w="90"/>
              <w:bottom w:type="dxa" w:w="30"/>
              <w:right w:type="dxa" w:w="90"/>
            </w:tcMar>
            <w:vAlign w:val="top"/>
          </w:tcPr>
          <w:p>
            <w:r>
              <w:rPr>
                <w:sz w:val="16"/>
                <w:szCs w:val="16"/>
              </w:rPr>
              <w:t xml:space="preserve">A particle filter for stochastic advection by Lie transport: A case study for the damped and forced incompressible two-dimensional Euler equation</w:t>
            </w:r>
          </w:p>
        </w:tc>
        <w:tc>
          <w:tcPr>
            <w:tcW w:type="dxa" w:w="2030"/>
            <w:tcMar>
              <w:top w:type="dxa" w:w="30"/>
              <w:left w:type="dxa" w:w="90"/>
              <w:bottom w:type="dxa" w:w="30"/>
              <w:right w:type="dxa" w:w="90"/>
            </w:tcMar>
            <w:vAlign w:val="top"/>
          </w:tcPr>
          <w:p>
            <w:r>
              <w:rPr>
                <w:sz w:val="16"/>
                <w:szCs w:val="16"/>
              </w:rPr>
              <w:t xml:space="preserve">SIAM/ASA J. Uncertain. Quantif. 8(4)</w:t>
            </w:r>
          </w:p>
        </w:tc>
        <w:tc>
          <w:tcPr>
            <w:tcW w:type="dxa" w:w="1008"/>
            <w:tcMar>
              <w:top w:type="dxa" w:w="30"/>
              <w:left w:type="dxa" w:w="90"/>
              <w:bottom w:type="dxa" w:w="30"/>
              <w:right w:type="dxa" w:w="90"/>
            </w:tcMar>
            <w:vAlign w:val="top"/>
          </w:tcPr>
          <w:p>
            <w:r>
              <w:rPr>
                <w:b/>
                <w:bCs/>
                <w:color w:val="5B21B6"/>
                <w:sz w:val="16"/>
                <w:szCs w:val="16"/>
              </w:rPr>
              <w:t xml:space="preserve">Imperial</w:t>
            </w:r>
          </w:p>
        </w:tc>
      </w:tr>
      <w:tr>
        <w:trPr>
          <w:cantSplit/>
        </w:trPr>
        <w:tc>
          <w:tcPr>
            <w:tcW w:type="dxa" w:w="620"/>
            <w:shd w:fill="F7F9FC" w:color="auto" w:val="clear"/>
            <w:tcMar>
              <w:top w:type="dxa" w:w="30"/>
              <w:left w:type="dxa" w:w="90"/>
              <w:bottom w:type="dxa" w:w="30"/>
              <w:right w:type="dxa" w:w="90"/>
            </w:tcMar>
            <w:vAlign w:val="top"/>
          </w:tcPr>
          <w:p>
            <w:r>
              <w:rPr>
                <w:b/>
                <w:bCs/>
                <w:color w:val="5B21B6"/>
                <w:sz w:val="16"/>
                <w:szCs w:val="16"/>
              </w:rPr>
              <w:t xml:space="preserve">T6</w:t>
            </w:r>
          </w:p>
        </w:tc>
        <w:tc>
          <w:tcPr>
            <w:tcW w:type="dxa" w:w="2150"/>
            <w:shd w:fill="F7F9FC" w:color="auto" w:val="clear"/>
            <w:tcMar>
              <w:top w:type="dxa" w:w="30"/>
              <w:left w:type="dxa" w:w="90"/>
              <w:bottom w:type="dxa" w:w="30"/>
              <w:right w:type="dxa" w:w="90"/>
            </w:tcMar>
            <w:vAlign w:val="top"/>
          </w:tcPr>
          <w:p>
            <w:r>
              <w:rPr>
                <w:sz w:val="16"/>
                <w:szCs w:val="16"/>
              </w:rPr>
              <w:t xml:space="preserve">Mukherjee, Hauptmann, Öktem, Pereyra &amp; Schönlieb (2023)</w:t>
            </w:r>
          </w:p>
        </w:tc>
        <w:tc>
          <w:tcPr>
            <w:tcW w:type="dxa" w:w="3830"/>
            <w:shd w:fill="F7F9FC" w:color="auto" w:val="clear"/>
            <w:tcMar>
              <w:top w:type="dxa" w:w="30"/>
              <w:left w:type="dxa" w:w="90"/>
              <w:bottom w:type="dxa" w:w="30"/>
              <w:right w:type="dxa" w:w="90"/>
            </w:tcMar>
            <w:vAlign w:val="top"/>
          </w:tcPr>
          <w:p>
            <w:r>
              <w:rPr>
                <w:sz w:val="16"/>
                <w:szCs w:val="16"/>
              </w:rPr>
              <w:t xml:space="preserve">Learned reconstruction methods with convergence guarantees: A survey of concepts and applications</w:t>
            </w:r>
          </w:p>
        </w:tc>
        <w:tc>
          <w:tcPr>
            <w:tcW w:type="dxa" w:w="2030"/>
            <w:shd w:fill="F7F9FC" w:color="auto" w:val="clear"/>
            <w:tcMar>
              <w:top w:type="dxa" w:w="30"/>
              <w:left w:type="dxa" w:w="90"/>
              <w:bottom w:type="dxa" w:w="30"/>
              <w:right w:type="dxa" w:w="90"/>
            </w:tcMar>
            <w:vAlign w:val="top"/>
          </w:tcPr>
          <w:p>
            <w:r>
              <w:rPr>
                <w:sz w:val="16"/>
                <w:szCs w:val="16"/>
              </w:rPr>
              <w:t xml:space="preserve">IEEE Signal Process. Mag. 40(1)</w:t>
            </w:r>
          </w:p>
        </w:tc>
        <w:tc>
          <w:tcPr>
            <w:tcW w:type="dxa" w:w="1008"/>
            <w:shd w:fill="F7F9FC" w:color="auto" w:val="clear"/>
            <w:tcMar>
              <w:top w:type="dxa" w:w="30"/>
              <w:left w:type="dxa" w:w="90"/>
              <w:bottom w:type="dxa" w:w="30"/>
              <w:right w:type="dxa" w:w="90"/>
            </w:tcMar>
            <w:vAlign w:val="top"/>
          </w:tcPr>
          <w:p>
            <w:r>
              <w:rPr>
                <w:b/>
                <w:bCs/>
                <w:color w:val="5B21B6"/>
                <w:sz w:val="16"/>
                <w:szCs w:val="16"/>
              </w:rPr>
              <w:t xml:space="preserve">Cambridge</w:t>
            </w:r>
          </w:p>
        </w:tc>
      </w:tr>
    </w:tbl>
    <w:p>
      <w:pPr>
        <w:spacing w:after="160"/>
      </w:pPr>
    </w:p>
    <w:p>
      <w:pPr>
        <w:pStyle w:val="Heading1"/>
        <w:pageBreakBefore/>
      </w:pPr>
      <w:r>
        <w:rPr>
          <w:color w:val="B4410C"/>
        </w:rPr>
        <w:t xml:space="preserve">4. California Institute of Technology (Caltech)</w:t>
      </w:r>
    </w:p>
    <w:p>
      <w:pPr>
        <w:spacing w:after="120"/>
        <w:jc w:val="both"/>
      </w:pPr>
      <w:r>
        <w:t xml:space="preserve">Caltech is the world center of ensemble Kalman methods for inverse problems, with the group of Andrew Stuart in Computing and Mathematical Sciences and close links to the climate modeling of Tapio Schneider. The articles range from the gradient-flow structure of the ensemble Kalman sampler [C1], to iterated Kalman inversion and large-scale derivative-free Bayesian inference [C2, C3], to the Acta Numerica monograph that unifies them all as mean-field models [C4]. The group of Houman Owhadi contributes the solution of PDEs and inverse problems with Gaussian processes [C5], and the group of Katherine Bouman contributes probabilistic imaging, including black-hole imaging [C6].</w:t>
      </w:r>
    </w:p>
    <w:p>
      <w:pPr>
        <w:pStyle w:val="Heading2"/>
        <w:keepNext/>
      </w:pPr>
      <w:r>
        <w:rPr>
          <w:color w:val="B4410C"/>
        </w:rPr>
        <w:t xml:space="preserve">C1  </w:t>
      </w:r>
      <w:r>
        <w:rPr>
          <w:color w:val="1F3864"/>
        </w:rPr>
        <w:t xml:space="preserve">Interacting Langevin diffusions: Gradient structure and ensemble Kalman sampler</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Alfredo Garbuno-Inigo, Franca Hoffmann, Wuchen Li,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SIAM Journal on Applied Dynamical Systems, vol. 19(1), pp. 412–441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ncfswbctkhc_rzvfj8zt">
              <w:r>
                <w:rPr>
                  <w:color w:val="1D4ED8"/>
                  <w:sz w:val="18"/>
                  <w:szCs w:val="18"/>
                  <w:u w:val="single"/>
                </w:rPr>
                <w:t xml:space="preserve">https://doi.org/10.1137/19M1251655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M. Stuart: Computing and Mathematical Sciences, California Institute of Technology; A. Garbuno-Inigo, F. Hoffmann: Caltech at the time of the work; W. Li: UCLA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ensemble Kalman sampler (EKS) · interacting Langevin diffusions · covariance-weighted Wasserstein gradient flow · derivative-free sampling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aim is approximate, derivative-free sampling of the Bayesian posteriors of inverse problems. An ensemble of overdamped Langevin diffusions interacts through a single preconditioner, the empirical covariance of the ensemble; when the gradients are replaced by differences within the ensemble, the result is the ensemble Kalman sampler (EKS), a noisy modification of EKI. The mean-field Fokker–Planck equation has a new gradient-flow structure, based on the covariance-weighted Wasserstein metric, and its invariant measure coincides with that of a single Langevin diffusion. Exponential convergence is proved in some cases, e.g. the linear-Gaussian case; for finite ensembles, later work added a correction term.</w:t>
      </w:r>
    </w:p>
    <w:p>
      <w:pPr>
        <w:keepNext/>
        <w:spacing w:after="40" w:before="80"/>
      </w:pPr>
      <w:r>
        <w:rPr>
          <w:b/>
          <w:bCs/>
          <w:color w:val="B4410C"/>
        </w:rPr>
        <w:t xml:space="preserve">Key equation.</w:t>
      </w:r>
      <w:r>
        <w:rPr>
          <w:i/>
          <w:iCs/>
          <w:color w:val="5B6573"/>
          <w:sz w:val="18"/>
          <w:szCs w:val="18"/>
        </w:rPr>
        <w:t xml:space="preserve">  (representative formulation of the gradient-flow structure and of the particle dynamics)</w:t>
      </w:r>
    </w:p>
    <w:p>
      <w:pPr>
        <w:pStyle w:val="Equation"/>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ρ</m:t>
              </m:r>
              <m:r>
                <m:t> </m:t>
              </m:r>
              <m:r>
                <m:t>C</m:t>
              </m:r>
              <m:d>
                <m:dPr>
                  <m:begChr m:val="("/>
                  <m:sepChr m:val=""/>
                  <m:endChr m:val=")"/>
                  <m:grow/>
                </m:dPr>
                <m:e>
                  <m:r>
                    <m:t>ρ</m:t>
                  </m:r>
                </m:e>
              </m:d>
              <m:r>
                <m:t> </m:t>
              </m:r>
              <m:r>
                <m:rPr>
                  <m:sty m:val="p"/>
                </m:rPr>
                <m:t>∇</m:t>
              </m:r>
              <m:f>
                <m:fPr>
                  <m:type m:val="bar"/>
                </m:fPr>
                <m:num>
                  <m:r>
                    <m:t>δ</m:t>
                  </m:r>
                  <m:r>
                    <m:t>E</m:t>
                  </m:r>
                </m:num>
                <m:den>
                  <m:r>
                    <m:t>δ</m:t>
                  </m:r>
                  <m:r>
                    <m:t>ρ</m:t>
                  </m:r>
                </m:den>
              </m:f>
            </m:e>
          </m:d>
          <m:r>
            <m:rPr>
              <m:sty m:val="p"/>
            </m:rPr>
            <m:t>,</m:t>
          </m:r>
          <m:r>
            <m:t>  </m:t>
          </m:r>
          <m:r>
            <m:t>E</m:t>
          </m:r>
          <m:d>
            <m:dPr>
              <m:begChr m:val="("/>
              <m:sepChr m:val=""/>
              <m:endChr m:val=")"/>
              <m:grow/>
            </m:dPr>
            <m:e>
              <m:r>
                <m:t>ρ</m:t>
              </m:r>
            </m:e>
          </m:d>
          <m:r>
            <m:rPr>
              <m:sty m:val="p"/>
            </m:rPr>
            <m:t>=</m:t>
          </m:r>
          <m:r>
            <m:rPr>
              <m:sty m:val="p"/>
            </m:rPr>
            <m:t>∫</m:t>
          </m:r>
          <m:sSub>
            <m:e>
              <m:r>
                <m:t>Φ</m:t>
              </m:r>
            </m:e>
            <m:sub>
              <m:r>
                <m:t>R</m:t>
              </m:r>
            </m:sub>
          </m:sSub>
          <m:r>
            <m:t> </m:t>
          </m:r>
          <m:r>
            <m:t>ρ</m:t>
          </m:r>
          <m:r>
            <m:t> </m:t>
          </m:r>
          <m:r>
            <m:rPr>
              <m:sty m:val="p"/>
            </m:rPr>
            <m:t>d</m:t>
          </m:r>
          <m:r>
            <m:t>u</m:t>
          </m:r>
          <m:r>
            <m:rPr>
              <m:sty m:val="p"/>
            </m:rPr>
            <m:t>+</m:t>
          </m:r>
          <m:r>
            <m:rPr>
              <m:sty m:val="p"/>
            </m:rPr>
            <m:t>∫</m:t>
          </m:r>
          <m:r>
            <m:t>ρ</m:t>
          </m:r>
          <m:r>
            <m:rPr>
              <m:sty m:val="p"/>
            </m:rPr>
            <m:t>log</m:t>
          </m:r>
          <m:r>
            <m:t>ρ</m:t>
          </m:r>
          <m:r>
            <m:t> </m:t>
          </m:r>
          <m:r>
            <m:rPr>
              <m:sty m:val="p"/>
            </m:rPr>
            <m:t>d</m:t>
          </m:r>
          <m:r>
            <m:t>u</m:t>
          </m:r>
        </m:oMath>
      </m:oMathPara>
    </w:p>
    <w:p>
      <w:pPr>
        <w:pStyle w:val="Equation"/>
      </w:pPr>
      <m:oMathPara>
        <m:oMathParaPr>
          <m:jc m:val="center"/>
        </m:oMathParaPr>
        <m:oMath>
          <m:sSup>
            <m:e>
              <m:acc>
                <m:accPr>
                  <m:chr m:val="̇"/>
                </m:accPr>
                <m:e>
                  <m:r>
                    <m:t>u</m:t>
                  </m:r>
                </m:e>
              </m:acc>
            </m:e>
            <m:sup>
              <m:d>
                <m:dPr>
                  <m:begChr m:val="("/>
                  <m:sepChr m:val=""/>
                  <m:endChr m:val=")"/>
                  <m:grow/>
                </m:dPr>
                <m:e>
                  <m:r>
                    <m:t>j</m:t>
                  </m:r>
                </m:e>
              </m:d>
            </m:sup>
          </m:sSup>
          <m:r>
            <m:rPr>
              <m:sty m:val="p"/>
            </m:rPr>
            <m:t>=</m:t>
          </m:r>
          <m:r>
            <m:rPr>
              <m:sty m:val="p"/>
            </m:rPr>
            <m:t>−</m:t>
          </m:r>
          <m:f>
            <m:fPr>
              <m:type m:val="bar"/>
            </m:fPr>
            <m:num>
              <m:r>
                <m:t>1</m:t>
              </m:r>
            </m:num>
            <m:den>
              <m:r>
                <m:t>J</m:t>
              </m:r>
            </m:den>
          </m:f>
          <m:nary>
            <m:naryPr>
              <m:chr m:val="∑"/>
              <m:limLoc m:val="undOvr"/>
              <m:subHide m:val="off"/>
              <m:supHide m:val="off"/>
            </m:naryPr>
            <m:sub>
              <m:r>
                <m:t>k</m:t>
              </m:r>
              <m:r>
                <m:rPr>
                  <m:sty m:val="p"/>
                </m:rPr>
                <m:t>=</m:t>
              </m:r>
              <m:r>
                <m:t>1</m:t>
              </m:r>
            </m:sub>
            <m:sup>
              <m:r>
                <m:t>J</m:t>
              </m:r>
            </m:sup>
            <m:e>
              <m:d>
                <m:dPr>
                  <m:begChr m:val="⟨"/>
                  <m:sepChr m:val=""/>
                  <m:endChr m:val="⟩"/>
                  <m:grow/>
                </m:dPr>
                <m:e>
                  <m:r>
                    <m:rPr>
                      <m:scr m:val="script"/>
                      <m:sty m:val="p"/>
                    </m:rPr>
                    <m:t>G</m:t>
                  </m:r>
                  <m:d>
                    <m:dPr>
                      <m:begChr m:val="("/>
                      <m:sepChr m:val=""/>
                      <m:endChr m:val=")"/>
                      <m:grow/>
                    </m:dPr>
                    <m:e>
                      <m:sSup>
                        <m:e>
                          <m:r>
                            <m:t>u</m:t>
                          </m:r>
                        </m:e>
                        <m:sup>
                          <m:d>
                            <m:dPr>
                              <m:begChr m:val="("/>
                              <m:sepChr m:val=""/>
                              <m:endChr m:val=")"/>
                              <m:grow/>
                            </m:dPr>
                            <m:e>
                              <m:r>
                                <m:t>k</m:t>
                              </m:r>
                            </m:e>
                          </m:d>
                        </m:sup>
                      </m:sSup>
                    </m:e>
                  </m:d>
                  <m:r>
                    <m:rPr>
                      <m:sty m:val="p"/>
                    </m:rPr>
                    <m:t>−</m:t>
                  </m:r>
                  <m:acc>
                    <m:accPr>
                      <m:chr m:val="‾"/>
                    </m:accPr>
                    <m:e>
                      <m:r>
                        <m:rPr>
                          <m:scr m:val="script"/>
                          <m:sty m:val="p"/>
                        </m:rPr>
                        <m:t>G</m:t>
                      </m:r>
                    </m:e>
                  </m:acc>
                  <m:r>
                    <m:rPr>
                      <m:sty m:val="p"/>
                    </m:rPr>
                    <m:t>,</m:t>
                  </m:r>
                  <m:r>
                    <m:t> </m:t>
                  </m:r>
                  <m:sSup>
                    <m:e>
                      <m:r>
                        <m:t>Γ</m:t>
                      </m:r>
                    </m:e>
                    <m:sup>
                      <m:r>
                        <m:rPr>
                          <m:sty m:val="p"/>
                        </m:rPr>
                        <m:t>−</m:t>
                      </m:r>
                      <m:r>
                        <m:t>1</m:t>
                      </m:r>
                    </m:sup>
                  </m:sSup>
                  <m:d>
                    <m:dPr>
                      <m:begChr m:val="("/>
                      <m:sepChr m:val=""/>
                      <m:endChr m:val=")"/>
                      <m:grow/>
                    </m:dPr>
                    <m:e>
                      <m:r>
                        <m:rPr>
                          <m:scr m:val="script"/>
                          <m:sty m:val="p"/>
                        </m:rPr>
                        <m:t>G</m:t>
                      </m:r>
                      <m:d>
                        <m:dPr>
                          <m:begChr m:val="("/>
                          <m:sepChr m:val=""/>
                          <m:endChr m:val=")"/>
                          <m:grow/>
                        </m:dPr>
                        <m:e>
                          <m:sSup>
                            <m:e>
                              <m:r>
                                <m:t>u</m:t>
                              </m:r>
                            </m:e>
                            <m:sup>
                              <m:d>
                                <m:dPr>
                                  <m:begChr m:val="("/>
                                  <m:sepChr m:val=""/>
                                  <m:endChr m:val=")"/>
                                  <m:grow/>
                                </m:dPr>
                                <m:e>
                                  <m:r>
                                    <m:t>j</m:t>
                                  </m:r>
                                </m:e>
                              </m:d>
                            </m:sup>
                          </m:sSup>
                        </m:e>
                      </m:d>
                      <m:r>
                        <m:rPr>
                          <m:sty m:val="p"/>
                        </m:rPr>
                        <m:t>−</m:t>
                      </m:r>
                      <m:r>
                        <m:t>y</m:t>
                      </m:r>
                    </m:e>
                  </m:d>
                </m:e>
              </m:d>
            </m:e>
          </m:nary>
          <m:sSup>
            <m:e>
              <m:r>
                <m:t>u</m:t>
              </m:r>
            </m:e>
            <m:sup>
              <m:d>
                <m:dPr>
                  <m:begChr m:val="("/>
                  <m:sepChr m:val=""/>
                  <m:endChr m:val=")"/>
                  <m:grow/>
                </m:dPr>
                <m:e>
                  <m:r>
                    <m:t>k</m:t>
                  </m:r>
                </m:e>
              </m:d>
            </m:sup>
          </m:sSup>
          <m:r>
            <m:rPr>
              <m:sty m:val="p"/>
            </m:rPr>
            <m:t>−</m:t>
          </m:r>
          <m:r>
            <m:t>C</m:t>
          </m:r>
          <m:d>
            <m:dPr>
              <m:begChr m:val="("/>
              <m:sepChr m:val=""/>
              <m:endChr m:val=")"/>
              <m:grow/>
            </m:dPr>
            <m:e>
              <m:r>
                <m:t>U</m:t>
              </m:r>
            </m:e>
          </m:d>
          <m:sSubSup>
            <m:e>
              <m:r>
                <m:t>Γ</m:t>
              </m:r>
            </m:e>
            <m:sub>
              <m:r>
                <m:t>0</m:t>
              </m:r>
            </m:sub>
            <m:sup>
              <m:r>
                <m:rPr>
                  <m:sty m:val="p"/>
                </m:rPr>
                <m:t>−</m:t>
              </m:r>
              <m:r>
                <m:t>1</m:t>
              </m:r>
            </m:sup>
          </m:sSubSup>
          <m:sSup>
            <m:e>
              <m:r>
                <m:t>u</m:t>
              </m:r>
            </m:e>
            <m:sup>
              <m:d>
                <m:dPr>
                  <m:begChr m:val="("/>
                  <m:sepChr m:val=""/>
                  <m:endChr m:val=")"/>
                  <m:grow/>
                </m:dPr>
                <m:e>
                  <m:r>
                    <m:t>j</m:t>
                  </m:r>
                </m:e>
              </m:d>
            </m:sup>
          </m:sSup>
          <m:r>
            <m:rPr>
              <m:sty m:val="p"/>
            </m:rPr>
            <m:t>+</m:t>
          </m:r>
          <m:rad>
            <m:radPr>
              <m:degHide m:val="on"/>
            </m:radPr>
            <m:deg/>
            <m:e>
              <m:r>
                <m:t>2</m:t>
              </m:r>
              <m:r>
                <m:t>C</m:t>
              </m:r>
              <m:d>
                <m:dPr>
                  <m:begChr m:val="("/>
                  <m:sepChr m:val=""/>
                  <m:endChr m:val=")"/>
                  <m:grow/>
                </m:dPr>
                <m:e>
                  <m:r>
                    <m:t>U</m:t>
                  </m:r>
                </m:e>
              </m:d>
            </m:e>
          </m:rad>
          <m:r>
            <m:t> </m:t>
          </m:r>
          <m:sSup>
            <m:e>
              <m:acc>
                <m:accPr>
                  <m:chr m:val="̇"/>
                </m:accPr>
                <m:e>
                  <m:r>
                    <m:t>W</m:t>
                  </m:r>
                </m:e>
              </m:acc>
            </m:e>
            <m:sup>
              <m:d>
                <m:dPr>
                  <m:begChr m:val="("/>
                  <m:sepChr m:val=""/>
                  <m:endChr m:val=")"/>
                  <m:grow/>
                </m:dPr>
                <m:e>
                  <m:r>
                    <m:t>j</m:t>
                  </m:r>
                </m:e>
              </m:d>
            </m:sup>
          </m:sSup>
        </m:oMath>
      </m:oMathPara>
    </w:p>
    <w:p>
      <w:pPr>
        <w:spacing w:after="100"/>
        <w:jc w:val="both"/>
      </w:pPr>
      <w:r>
        <w:rPr>
          <w:color w:val="3A4350"/>
          <w:sz w:val="19"/>
          <w:szCs w:val="19"/>
        </w:rPr>
        <w:t xml:space="preserve">where </w:t>
      </w:r>
      <m:oMath>
        <m:r>
          <m:t>ρ</m:t>
        </m:r>
      </m:oMath>
      <w:r>
        <w:rPr>
          <w:color w:val="3A4350"/>
          <w:sz w:val="19"/>
          <w:szCs w:val="19"/>
        </w:rPr>
        <w:t xml:space="preserve"> is the ensemble density in the mean-field limit, </w:t>
      </w:r>
      <m:oMath>
        <m:r>
          <m:t>C</m:t>
        </m:r>
        <m:d>
          <m:dPr>
            <m:begChr m:val="("/>
            <m:sepChr m:val=""/>
            <m:endChr m:val=")"/>
            <m:grow/>
          </m:dPr>
          <m:e>
            <m:r>
              <m:t>ρ</m:t>
            </m:r>
          </m:e>
        </m:d>
      </m:oMath>
      <w:r>
        <w:rPr>
          <w:color w:val="3A4350"/>
          <w:sz w:val="19"/>
          <w:szCs w:val="19"/>
        </w:rPr>
        <w:t xml:space="preserve"> its covariance, </w:t>
      </w:r>
      <m:oMath>
        <m:sSub>
          <m:e>
            <m:r>
              <m:t>Φ</m:t>
            </m:r>
          </m:e>
          <m:sub>
            <m:r>
              <m:t>R</m:t>
            </m:r>
          </m:sub>
        </m:sSub>
      </m:oMath>
      <w:r>
        <w:rPr>
          <w:color w:val="3A4350"/>
          <w:sz w:val="19"/>
          <w:szCs w:val="19"/>
        </w:rPr>
        <w:t xml:space="preserve"> the regularized misfit, </w:t>
      </w:r>
      <m:oMath>
        <m:r>
          <m:t>Γ</m:t>
        </m:r>
      </m:oMath>
      <w:r>
        <w:rPr>
          <w:color w:val="3A4350"/>
          <w:sz w:val="19"/>
          <w:szCs w:val="19"/>
        </w:rPr>
        <w:t xml:space="preserve"> and </w:t>
      </w:r>
      <m:oMath>
        <m:sSub>
          <m:e>
            <m:r>
              <m:t>Γ</m:t>
            </m:r>
          </m:e>
          <m:sub>
            <m:r>
              <m:t>0</m:t>
            </m:r>
          </m:sub>
        </m:sSub>
      </m:oMath>
      <w:r>
        <w:rPr>
          <w:color w:val="3A4350"/>
          <w:sz w:val="19"/>
          <w:szCs w:val="19"/>
        </w:rPr>
        <w:t xml:space="preserve"> the noise and prior covariances (prior </w:t>
      </w:r>
      <m:oMath>
        <m:r>
          <m:rPr>
            <m:scr m:val="script"/>
            <m:sty m:val="p"/>
          </m:rPr>
          <m:t>N</m:t>
        </m:r>
        <m:d>
          <m:dPr>
            <m:begChr m:val="("/>
            <m:sepChr m:val=""/>
            <m:endChr m:val=")"/>
            <m:grow/>
          </m:dPr>
          <m:e>
            <m:r>
              <m:t>0</m:t>
            </m:r>
            <m:r>
              <m:rPr>
                <m:sty m:val="p"/>
              </m:rPr>
              <m:t>,</m:t>
            </m:r>
            <m:sSub>
              <m:e>
                <m:r>
                  <m:t>Γ</m:t>
                </m:r>
              </m:e>
              <m:sub>
                <m:r>
                  <m:t>0</m:t>
                </m:r>
              </m:sub>
            </m:sSub>
          </m:e>
        </m:d>
      </m:oMath>
      <w:r>
        <w:rPr>
          <w:color w:val="3A4350"/>
          <w:sz w:val="19"/>
          <w:szCs w:val="19"/>
        </w:rPr>
        <w:t xml:space="preserve">), </w:t>
      </w:r>
      <m:oMath>
        <m:r>
          <m:t>U</m:t>
        </m:r>
        <m:r>
          <m:rPr>
            <m:sty m:val="p"/>
          </m:rPr>
          <m:t>=</m:t>
        </m:r>
        <m:r>
          <m:rPr>
            <m:sty m:val="p"/>
          </m:rPr>
          <m:t>{</m:t>
        </m:r>
        <m:sSup>
          <m:e>
            <m:r>
              <m:t>u</m:t>
            </m:r>
          </m:e>
          <m:sup>
            <m:d>
              <m:dPr>
                <m:begChr m:val="("/>
                <m:sepChr m:val=""/>
                <m:endChr m:val=")"/>
                <m:grow/>
              </m:dPr>
              <m:e>
                <m:r>
                  <m:t>j</m:t>
                </m:r>
              </m:e>
            </m:d>
          </m:sup>
        </m:sSup>
        <m:sSubSup>
          <m:e>
            <m:r>
              <m:rPr>
                <m:sty m:val="p"/>
              </m:rPr>
              <m:t>}</m:t>
            </m:r>
          </m:e>
          <m:sub>
            <m:r>
              <m:t>j</m:t>
            </m:r>
            <m:r>
              <m:rPr>
                <m:sty m:val="p"/>
              </m:rPr>
              <m:t>=</m:t>
            </m:r>
            <m:r>
              <m:t>1</m:t>
            </m:r>
          </m:sub>
          <m:sup>
            <m:r>
              <m:t>J</m:t>
            </m:r>
          </m:sup>
        </m:sSubSup>
      </m:oMath>
      <w:r>
        <w:rPr>
          <w:color w:val="3A4350"/>
          <w:sz w:val="19"/>
          <w:szCs w:val="19"/>
        </w:rPr>
        <w:t xml:space="preserve"> the ensemble with empirical covariance </w:t>
      </w:r>
      <m:oMath>
        <m:r>
          <m:t>C</m:t>
        </m:r>
        <m:d>
          <m:dPr>
            <m:begChr m:val="("/>
            <m:sepChr m:val=""/>
            <m:endChr m:val=")"/>
            <m:grow/>
          </m:dPr>
          <m:e>
            <m:r>
              <m:t>U</m:t>
            </m:r>
          </m:e>
        </m:d>
      </m:oMath>
      <w:r>
        <w:rPr>
          <w:color w:val="3A4350"/>
          <w:sz w:val="19"/>
          <w:szCs w:val="19"/>
        </w:rPr>
        <w:t xml:space="preserve">, </w:t>
      </w:r>
      <m:oMath>
        <m:acc>
          <m:accPr>
            <m:chr m:val="‾"/>
          </m:accPr>
          <m:e>
            <m:r>
              <m:rPr>
                <m:scr m:val="script"/>
                <m:sty m:val="p"/>
              </m:rPr>
              <m:t>G</m:t>
            </m:r>
          </m:e>
        </m:acc>
      </m:oMath>
      <w:r>
        <w:rPr>
          <w:color w:val="3A4350"/>
          <w:sz w:val="19"/>
          <w:szCs w:val="19"/>
        </w:rPr>
        <w:t xml:space="preserve"> the mean of the outputs and </w:t>
      </w:r>
      <m:oMath>
        <m:sSup>
          <m:e>
            <m:r>
              <m:t>W</m:t>
            </m:r>
          </m:e>
          <m:sup>
            <m:d>
              <m:dPr>
                <m:begChr m:val="("/>
                <m:sepChr m:val=""/>
                <m:endChr m:val=")"/>
                <m:grow/>
              </m:dPr>
              <m:e>
                <m:r>
                  <m:t>j</m:t>
                </m:r>
              </m:e>
            </m:d>
          </m:sup>
        </m:sSup>
      </m:oMath>
      <w:r>
        <w:rPr>
          <w:color w:val="3A4350"/>
          <w:sz w:val="19"/>
          <w:szCs w:val="19"/>
        </w:rPr>
        <w:t xml:space="preserve"> independent Brownian motions.</w:t>
      </w:r>
    </w:p>
    <w:p>
      <w:pPr>
        <w:spacing w:after="100" w:before="80"/>
        <w:jc w:val="both"/>
      </w:pPr>
      <w:r>
        <w:rPr>
          <w:b/>
          <w:bCs/>
          <w:color w:val="B4410C"/>
        </w:rPr>
        <w:t xml:space="preserve">Link to the theoretical introduction. </w:t>
      </w:r>
      <w:r>
        <w:t xml:space="preserve">It is the source of section 1.5: the idea that the same ensemble can sample the posterior without derivatives comes from here. The innovation of section 9 uses the prior ensemble in the same spirit, but for design.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new gradient-flow structure for ensemble Kalman methods, which turns EKI from an optimizer into a sampler of the posterior, derivative-free and affine invariant.</w:t>
      </w:r>
    </w:p>
    <w:p>
      <w:pPr>
        <w:pStyle w:val="Heading2"/>
        <w:keepNext/>
      </w:pPr>
      <w:r>
        <w:rPr>
          <w:color w:val="B4410C"/>
        </w:rPr>
        <w:t xml:space="preserve">C2  </w:t>
      </w:r>
      <w:r>
        <w:rPr>
          <w:color w:val="1F3864"/>
        </w:rPr>
        <w:t xml:space="preserve">Iterated Kalman methodology for inverse problems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Zhengyu Huang, Tapio Schneider,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Computational Physics, vol. 463, art. 111262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p0ogcislofp4wveokj6w">
              <w:r>
                <w:rPr>
                  <w:color w:val="1D4ED8"/>
                  <w:sz w:val="18"/>
                  <w:szCs w:val="18"/>
                  <w:u w:val="single"/>
                </w:rPr>
                <w:t xml:space="preserve">https://doi.org/10.1016/j.jcp.2022.111262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(D. Z. Huang, T. Schneider, A.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iterated Kalman inversion · extended, ensemble and unscented filters (UKI) · black-box models · calibration of climate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parameter-to-data map is embedded in a stochastic dynamical system, and the parameter is estimated with nonlinear Kalman filters: extended (ExKI), ensemble (EKI) and a new unscented variant (UKI). The extended filter is not practical for models that are black-box, non-differentiable or have many parameters, while the ensemble and unscented filters avoid both problems. The main theorem, for the linear case, shows that the filtering mean converges exponentially to the solution of a regularized least-squares problem. The experiments include eight inverse problems, from subsurface permeability to subgrid parameters in a 3D general circulation model.</w:t>
      </w:r>
    </w:p>
    <w:p>
      <w:pPr>
        <w:keepNext/>
        <w:spacing w:after="40" w:before="80"/>
      </w:pPr>
      <w:r>
        <w:rPr>
          <w:b/>
          <w:bCs/>
          <w:color w:val="B4410C"/>
        </w:rPr>
        <w:t xml:space="preserve">Key equation.</w:t>
      </w:r>
      <w:r>
        <w:rPr>
          <w:i/>
          <w:iCs/>
          <w:color w:val="5B6573"/>
          <w:sz w:val="18"/>
          <w:szCs w:val="18"/>
        </w:rPr>
        <w:t xml:space="preserve">  (representative formulation of the artificial dynamical system and of the analysis step)</w:t>
      </w:r>
    </w:p>
    <w:p>
      <w:pPr>
        <w:pStyle w:val="Equation"/>
      </w:pPr>
      <m:oMathPara>
        <m:oMathParaPr>
          <m:jc m:val="center"/>
        </m:oMathParaPr>
        <m:oMath>
          <m:sSub>
            <m:e>
              <m:r>
                <m:t>θ</m:t>
              </m:r>
            </m:e>
            <m:sub>
              <m:r>
                <m:t>n</m:t>
              </m:r>
              <m:r>
                <m:rPr>
                  <m:sty m:val="p"/>
                </m:rPr>
                <m:t>+</m:t>
              </m:r>
              <m:r>
                <m:t>1</m:t>
              </m:r>
            </m:sub>
          </m:sSub>
          <m:r>
            <m:rPr>
              <m:sty m:val="p"/>
            </m:rPr>
            <m:t>=</m:t>
          </m:r>
          <m:sSub>
            <m:e>
              <m:r>
                <m:t>r</m:t>
              </m:r>
            </m:e>
            <m:sub>
              <m:r>
                <m:t>0</m:t>
              </m:r>
            </m:sub>
          </m:sSub>
          <m:r>
            <m:rPr>
              <m:sty m:val="p"/>
            </m:rPr>
            <m:t>+</m:t>
          </m:r>
          <m:r>
            <m:t>α</m:t>
          </m:r>
          <m:d>
            <m:dPr>
              <m:begChr m:val="("/>
              <m:sepChr m:val=""/>
              <m:endChr m:val=")"/>
              <m:grow/>
            </m:dPr>
            <m:e>
              <m:sSub>
                <m:e>
                  <m:r>
                    <m:t>θ</m:t>
                  </m:r>
                </m:e>
                <m:sub>
                  <m:r>
                    <m:t>n</m:t>
                  </m:r>
                </m:sub>
              </m:sSub>
              <m:r>
                <m:rPr>
                  <m:sty m:val="p"/>
                </m:rPr>
                <m:t>−</m:t>
              </m:r>
              <m:sSub>
                <m:e>
                  <m:r>
                    <m:t>r</m:t>
                  </m:r>
                </m:e>
                <m:sub>
                  <m:r>
                    <m:t>0</m:t>
                  </m:r>
                </m:sub>
              </m:sSub>
            </m:e>
          </m:d>
          <m:r>
            <m:rPr>
              <m:sty m:val="p"/>
            </m:rPr>
            <m:t>+</m:t>
          </m:r>
          <m:sSub>
            <m:e>
              <m:r>
                <m:t>ω</m:t>
              </m:r>
            </m:e>
            <m:sub>
              <m:r>
                <m:t>n</m:t>
              </m:r>
              <m:r>
                <m:rPr>
                  <m:sty m:val="p"/>
                </m:rPr>
                <m:t>+</m:t>
              </m:r>
              <m:r>
                <m:t>1</m:t>
              </m:r>
            </m:sub>
          </m:sSub>
          <m:r>
            <m:rPr>
              <m:sty m:val="p"/>
            </m:rPr>
            <m:t>,</m:t>
          </m:r>
          <m:r>
            <m:t>  </m:t>
          </m:r>
          <m:sSub>
            <m:e>
              <m:r>
                <m:t>x</m:t>
              </m:r>
            </m:e>
            <m:sub>
              <m:r>
                <m:t>n</m:t>
              </m:r>
              <m:r>
                <m:rPr>
                  <m:sty m:val="p"/>
                </m:rPr>
                <m:t>+</m:t>
              </m:r>
              <m:r>
                <m:t>1</m:t>
              </m:r>
            </m:sub>
          </m:sSub>
          <m:r>
            <m:rPr>
              <m:sty m:val="p"/>
            </m:rPr>
            <m:t>=</m:t>
          </m:r>
          <m:r>
            <m:rPr>
              <m:scr m:val="script"/>
              <m:sty m:val="p"/>
            </m:rPr>
            <m:t>G</m:t>
          </m:r>
          <m:d>
            <m:dPr>
              <m:begChr m:val="("/>
              <m:sepChr m:val=""/>
              <m:endChr m:val=")"/>
              <m:grow/>
            </m:dPr>
            <m:e>
              <m:sSub>
                <m:e>
                  <m:r>
                    <m:t>θ</m:t>
                  </m:r>
                </m:e>
                <m:sub>
                  <m:r>
                    <m:t>n</m:t>
                  </m:r>
                  <m:r>
                    <m:rPr>
                      <m:sty m:val="p"/>
                    </m:rPr>
                    <m:t>+</m:t>
                  </m:r>
                  <m:r>
                    <m:t>1</m:t>
                  </m:r>
                </m:sub>
              </m:sSub>
            </m:e>
          </m:d>
          <m:r>
            <m:rPr>
              <m:sty m:val="p"/>
            </m:rPr>
            <m:t>+</m:t>
          </m:r>
          <m:sSub>
            <m:e>
              <m:r>
                <m:t>ν</m:t>
              </m:r>
            </m:e>
            <m:sub>
              <m:r>
                <m:t>n</m:t>
              </m:r>
              <m:r>
                <m:rPr>
                  <m:sty m:val="p"/>
                </m:rPr>
                <m:t>+</m:t>
              </m:r>
              <m:r>
                <m:t>1</m:t>
              </m:r>
            </m:sub>
          </m:sSub>
          <m:r>
            <m:rPr>
              <m:sty m:val="p"/>
            </m:rPr>
            <m:t>;</m:t>
          </m:r>
          <m:r>
            <m:t>  </m:t>
          </m:r>
          <m:sSub>
            <m:e>
              <m:r>
                <m:t>m</m:t>
              </m:r>
            </m:e>
            <m:sub>
              <m:r>
                <m:t>n</m:t>
              </m:r>
              <m:r>
                <m:rPr>
                  <m:sty m:val="p"/>
                </m:rPr>
                <m:t>+</m:t>
              </m:r>
              <m:r>
                <m:t>1</m:t>
              </m:r>
            </m:sub>
          </m:sSub>
          <m:r>
            <m:rPr>
              <m:sty m:val="p"/>
            </m:rPr>
            <m:t>=</m:t>
          </m:r>
          <m:sSub>
            <m:e>
              <m:acc>
                <m:accPr>
                  <m:chr m:val="̂"/>
                </m:accPr>
                <m:e>
                  <m:r>
                    <m:t>m</m:t>
                  </m:r>
                </m:e>
              </m:acc>
            </m:e>
            <m:sub>
              <m:r>
                <m:t>n</m:t>
              </m:r>
              <m:r>
                <m:rPr>
                  <m:sty m:val="p"/>
                </m:rPr>
                <m:t>+</m:t>
              </m:r>
              <m:r>
                <m:t>1</m:t>
              </m:r>
            </m:sub>
          </m:sSub>
          <m:r>
            <m:rPr>
              <m:sty m:val="p"/>
            </m:rPr>
            <m:t>+</m:t>
          </m:r>
          <m:sSubSup>
            <m:e>
              <m:acc>
                <m:accPr>
                  <m:chr m:val="̂"/>
                </m:accPr>
                <m:e>
                  <m:r>
                    <m:t>C</m:t>
                  </m:r>
                </m:e>
              </m:acc>
            </m:e>
            <m:sub>
              <m:r>
                <m:t>n</m:t>
              </m:r>
              <m:r>
                <m:rPr>
                  <m:sty m:val="p"/>
                </m:rPr>
                <m:t>+</m:t>
              </m:r>
              <m:r>
                <m:t>1</m:t>
              </m:r>
            </m:sub>
            <m:sup>
              <m:r>
                <m:t>θ</m:t>
              </m:r>
              <m:r>
                <m:t>x</m:t>
              </m:r>
            </m:sup>
          </m:sSubSup>
          <m:sSup>
            <m:e>
              <m:d>
                <m:dPr>
                  <m:begChr m:val="("/>
                  <m:sepChr m:val=""/>
                  <m:endChr m:val=")"/>
                  <m:grow/>
                </m:dPr>
                <m:e>
                  <m:sSubSup>
                    <m:e>
                      <m:acc>
                        <m:accPr>
                          <m:chr m:val="̂"/>
                        </m:accPr>
                        <m:e>
                          <m:r>
                            <m:t>C</m:t>
                          </m:r>
                        </m:e>
                      </m:acc>
                    </m:e>
                    <m:sub>
                      <m:r>
                        <m:t>n</m:t>
                      </m:r>
                      <m:r>
                        <m:rPr>
                          <m:sty m:val="p"/>
                        </m:rPr>
                        <m:t>+</m:t>
                      </m:r>
                      <m:r>
                        <m:t>1</m:t>
                      </m:r>
                    </m:sub>
                    <m:sup>
                      <m:r>
                        <m:t>x</m:t>
                      </m:r>
                      <m:r>
                        <m:t>x</m:t>
                      </m:r>
                    </m:sup>
                  </m:sSubSup>
                </m:e>
              </m:d>
            </m:e>
            <m:sup>
              <m:r>
                <m:rPr>
                  <m:sty m:val="p"/>
                </m:rPr>
                <m:t>−</m:t>
              </m:r>
              <m:r>
                <m:t>1</m:t>
              </m:r>
            </m:sup>
          </m:sSup>
          <m:d>
            <m:dPr>
              <m:begChr m:val="("/>
              <m:sepChr m:val=""/>
              <m:endChr m:val=")"/>
              <m:grow/>
            </m:dPr>
            <m:e>
              <m:r>
                <m:t>y</m:t>
              </m:r>
              <m:r>
                <m:rPr>
                  <m:sty m:val="p"/>
                </m:rPr>
                <m:t>−</m:t>
              </m:r>
              <m:sSub>
                <m:e>
                  <m:acc>
                    <m:accPr>
                      <m:chr m:val="̂"/>
                    </m:accPr>
                    <m:e>
                      <m:r>
                        <m:t>x</m:t>
                      </m:r>
                    </m:e>
                  </m:acc>
                </m:e>
                <m:sub>
                  <m:r>
                    <m:t>n</m:t>
                  </m:r>
                  <m:r>
                    <m:rPr>
                      <m:sty m:val="p"/>
                    </m:rPr>
                    <m:t>+</m:t>
                  </m:r>
                  <m:r>
                    <m:t>1</m:t>
                  </m:r>
                </m:sub>
              </m:sSub>
            </m:e>
          </m:d>
        </m:oMath>
      </m:oMathPara>
    </w:p>
    <w:p>
      <w:pPr>
        <w:spacing w:after="100"/>
        <w:jc w:val="both"/>
      </w:pPr>
      <w:r>
        <w:rPr>
          <w:color w:val="3A4350"/>
          <w:sz w:val="19"/>
          <w:szCs w:val="19"/>
        </w:rPr>
        <w:t xml:space="preserve">where </w:t>
      </w:r>
      <m:oMath>
        <m:sSub>
          <m:e>
            <m:r>
              <m:t>r</m:t>
            </m:r>
          </m:e>
          <m:sub>
            <m:r>
              <m:t>0</m:t>
            </m:r>
          </m:sub>
        </m:sSub>
      </m:oMath>
      <w:r>
        <w:rPr>
          <w:color w:val="3A4350"/>
          <w:sz w:val="19"/>
          <w:szCs w:val="19"/>
        </w:rPr>
        <w:t xml:space="preserve"> is the prior mean, </w:t>
      </w:r>
      <m:oMath>
        <m:r>
          <m:t>α</m:t>
        </m:r>
        <m:r>
          <m:rPr>
            <m:sty m:val="p"/>
          </m:rPr>
          <m:t>∈</m:t>
        </m:r>
        <m:d>
          <m:dPr>
            <m:begChr m:val="("/>
            <m:sepChr m:val=""/>
            <m:endChr m:val="]"/>
            <m:grow/>
          </m:dPr>
          <m:e>
            <m:r>
              <m:t>0</m:t>
            </m:r>
            <m:r>
              <m:rPr>
                <m:sty m:val="p"/>
              </m:rPr>
              <m:t>,</m:t>
            </m:r>
            <m:r>
              <m:t>1</m:t>
            </m:r>
          </m:e>
        </m:d>
      </m:oMath>
      <w:r>
        <w:rPr>
          <w:color w:val="3A4350"/>
          <w:sz w:val="19"/>
          <w:szCs w:val="19"/>
        </w:rPr>
        <w:t xml:space="preserve"> the regularization parameter, </w:t>
      </w:r>
      <m:oMath>
        <m:r>
          <m:t>ω</m:t>
        </m:r>
        <m:r>
          <m:rPr>
            <m:sty m:val="p"/>
          </m:rPr>
          <m:t>∼</m:t>
        </m:r>
        <m:r>
          <m:rPr>
            <m:scr m:val="script"/>
            <m:sty m:val="p"/>
          </m:rPr>
          <m:t>N</m:t>
        </m:r>
        <m:d>
          <m:dPr>
            <m:begChr m:val="("/>
            <m:sepChr m:val=""/>
            <m:endChr m:val=")"/>
            <m:grow/>
          </m:dPr>
          <m:e>
            <m:r>
              <m:t>0</m:t>
            </m:r>
            <m:r>
              <m:rPr>
                <m:sty m:val="p"/>
              </m:rPr>
              <m:t>,</m:t>
            </m:r>
            <m:sSub>
              <m:e>
                <m:r>
                  <m:t>Σ</m:t>
                </m:r>
              </m:e>
              <m:sub>
                <m:r>
                  <m:t>ω</m:t>
                </m:r>
              </m:sub>
            </m:sSub>
          </m:e>
        </m:d>
      </m:oMath>
      <w:r>
        <w:rPr>
          <w:color w:val="3A4350"/>
          <w:sz w:val="19"/>
          <w:szCs w:val="19"/>
        </w:rPr>
        <w:t xml:space="preserve"> and </w:t>
      </w:r>
      <m:oMath>
        <m:r>
          <m:t>ν</m:t>
        </m:r>
        <m:r>
          <m:rPr>
            <m:sty m:val="p"/>
          </m:rPr>
          <m:t>∼</m:t>
        </m:r>
        <m:r>
          <m:rPr>
            <m:scr m:val="script"/>
            <m:sty m:val="p"/>
          </m:rPr>
          <m:t>N</m:t>
        </m:r>
        <m:d>
          <m:dPr>
            <m:begChr m:val="("/>
            <m:sepChr m:val=""/>
            <m:endChr m:val=")"/>
            <m:grow/>
          </m:dPr>
          <m:e>
            <m:r>
              <m:t>0</m:t>
            </m:r>
            <m:r>
              <m:rPr>
                <m:sty m:val="p"/>
              </m:rPr>
              <m:t>,</m:t>
            </m:r>
            <m:sSub>
              <m:e>
                <m:r>
                  <m:t>Σ</m:t>
                </m:r>
              </m:e>
              <m:sub>
                <m:r>
                  <m:t>ν</m:t>
                </m:r>
              </m:sub>
            </m:sSub>
          </m:e>
        </m:d>
      </m:oMath>
      <w:r>
        <w:rPr>
          <w:color w:val="3A4350"/>
          <w:sz w:val="19"/>
          <w:szCs w:val="19"/>
        </w:rPr>
        <w:t xml:space="preserve"> the artificial noise, </w:t>
      </w:r>
      <m:oMath>
        <m:r>
          <m:t>y</m:t>
        </m:r>
      </m:oMath>
      <w:r>
        <w:rPr>
          <w:color w:val="3A4350"/>
          <w:sz w:val="19"/>
          <w:szCs w:val="19"/>
        </w:rPr>
        <w:t xml:space="preserve"> the observation used at every step, and the hatted quantities are the predicted means and covariances, computed by linearization, with an ensemble or with the sigma points of the UKI.</w:t>
      </w:r>
    </w:p>
    <w:p>
      <w:pPr>
        <w:spacing w:after="100" w:before="80"/>
        <w:jc w:val="both"/>
      </w:pPr>
      <w:r>
        <w:rPr>
          <w:b/>
          <w:bCs/>
          <w:color w:val="B4410C"/>
        </w:rPr>
        <w:t xml:space="preserve">Link to the theoretical introduction. </w:t>
      </w:r>
      <w:r>
        <w:t xml:space="preserve">It is the source of the iterated variant in section 1.5 and shows how the regularization of section 1.1 appears inside Kalman filters. For the project, it matters that the method has been tested on subsurface permeability and on climate models without an adjoint.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framework for iterated Kalman inversion, with the new unscented variant that needs only </w:t>
      </w:r>
      <m:oMath>
        <m:r>
          <m:t>2</m:t>
        </m:r>
        <m:r>
          <m:t>N</m:t>
        </m:r>
        <m:r>
          <m:rPr>
            <m:sty m:val="p"/>
          </m:rPr>
          <m:t>+</m:t>
        </m:r>
        <m:r>
          <m:t>1</m:t>
        </m:r>
      </m:oMath>
      <w:r>
        <w:t xml:space="preserve"> simulations per iteration and with proven convergence to the regularized solution.</w:t>
      </w:r>
    </w:p>
    <w:p>
      <w:pPr>
        <w:pStyle w:val="Heading2"/>
        <w:keepNext/>
      </w:pPr>
      <w:r>
        <w:rPr>
          <w:color w:val="B4410C"/>
        </w:rPr>
        <w:t xml:space="preserve">C3  </w:t>
      </w:r>
      <w:r>
        <w:rPr>
          <w:color w:val="1F3864"/>
        </w:rPr>
        <w:t xml:space="preserve">Efficient derivative-free Bayesian inference for large-scale inverse problems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Zhengyu Huang, Jiaoyang Huang, Sebastian Reich,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Inverse Problems, vol. 38(12), art. 125006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nherwdjbouzcuz6ar_9_">
              <w:r>
                <w:rPr>
                  <w:color w:val="1D4ED8"/>
                  <w:sz w:val="18"/>
                  <w:szCs w:val="18"/>
                  <w:u w:val="single"/>
                </w:rPr>
                <w:t xml:space="preserve">https://doi.org/10.1088/1361-6420/ac99fa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Z. Huang, A. M. Stuart: California Institute of Technology; J. Huang: New York University; S. Reich: Universität Potsdam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derivative-free Bayesian inference · mean-field dynamical system · the posterior as a steady state · subsurface permeability · global climate model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Expensive forward simulations make MCMC infeasible, because it needs about </w:t>
      </w:r>
      <m:oMath>
        <m:sSup>
          <m:e>
            <m:r>
              <m:t>10</m:t>
            </m:r>
          </m:e>
          <m:sup>
            <m:r>
              <m:t>4</m:t>
            </m:r>
          </m:sup>
        </m:sSup>
      </m:oMath>
      <w:r>
        <w:t xml:space="preserve"> or more simulations, while black-box models rule out derivatives. The article embeds the inverse problem as the observation operator of a new mean-field dynamical system. For linear problems, the posterior is the steady state of the law of the filtering distribution, with exponential convergence. The ensemble approximations use low-rank cost reduction. The large-scale tests include permeability in subsurface flow and subgrid parameters in a global climate model, where the method is competitive with existing Kalman methods.</w:t>
      </w:r>
    </w:p>
    <w:p>
      <w:pPr>
        <w:keepNext/>
        <w:spacing w:after="40" w:before="80"/>
      </w:pPr>
      <w:r>
        <w:rPr>
          <w:b/>
          <w:bCs/>
          <w:color w:val="B4410C"/>
        </w:rPr>
        <w:t xml:space="preserve">Key equation.</w:t>
      </w:r>
      <w:r>
        <w:rPr>
          <w:i/>
          <w:iCs/>
          <w:color w:val="5B6573"/>
          <w:sz w:val="18"/>
          <w:szCs w:val="18"/>
        </w:rPr>
        <w:t xml:space="preserve">  (representative formulation of the mean-field dynamical system)</w:t>
      </w:r>
    </w:p>
    <w:p>
      <w:pPr>
        <w:pStyle w:val="Equation"/>
      </w:pPr>
      <m:oMathPara>
        <m:oMathParaPr>
          <m:jc m:val="center"/>
        </m:oMathParaPr>
        <m:oMath>
          <m:sSub>
            <m:e>
              <m:r>
                <m:t>θ</m:t>
              </m:r>
            </m:e>
            <m:sub>
              <m:r>
                <m:t>n</m:t>
              </m:r>
              <m:r>
                <m:rPr>
                  <m:sty m:val="p"/>
                </m:rPr>
                <m:t>+</m:t>
              </m:r>
              <m:r>
                <m:t>1</m:t>
              </m:r>
            </m:sub>
          </m:sSub>
          <m:r>
            <m:rPr>
              <m:sty m:val="p"/>
            </m:rPr>
            <m:t>=</m:t>
          </m:r>
          <m:sSub>
            <m:e>
              <m:r>
                <m:t>θ</m:t>
              </m:r>
            </m:e>
            <m:sub>
              <m:r>
                <m:t>n</m:t>
              </m:r>
            </m:sub>
          </m:sSub>
          <m:r>
            <m:rPr>
              <m:sty m:val="p"/>
            </m:rPr>
            <m:t>+</m:t>
          </m:r>
          <m:sSub>
            <m:e>
              <m:r>
                <m:t>ω</m:t>
              </m:r>
            </m:e>
            <m:sub>
              <m:r>
                <m:t>n</m:t>
              </m:r>
              <m:r>
                <m:rPr>
                  <m:sty m:val="p"/>
                </m:rPr>
                <m:t>+</m:t>
              </m:r>
              <m:r>
                <m:t>1</m:t>
              </m:r>
            </m:sub>
          </m:sSub>
          <m:r>
            <m:rPr>
              <m:sty m:val="p"/>
            </m:rPr>
            <m:t>,</m:t>
          </m:r>
          <m:r>
            <m:t> </m:t>
          </m:r>
          <m:r>
            <m:t>ω</m:t>
          </m:r>
          <m:r>
            <m:rPr>
              <m:sty m:val="p"/>
            </m:rPr>
            <m:t>∼</m:t>
          </m:r>
          <m:r>
            <m:rPr>
              <m:scr m:val="script"/>
              <m:sty m:val="p"/>
            </m:rPr>
            <m:t>N</m:t>
          </m:r>
          <m:d>
            <m:dPr>
              <m:begChr m:val="("/>
              <m:sepChr m:val=""/>
              <m:endChr m:val=")"/>
              <m:grow/>
            </m:dPr>
            <m:e>
              <m:r>
                <m:t>0</m:t>
              </m:r>
              <m:r>
                <m:rPr>
                  <m:sty m:val="p"/>
                </m:rPr>
                <m:t>,</m:t>
              </m:r>
              <m:f>
                <m:fPr>
                  <m:type m:val="bar"/>
                </m:fPr>
                <m:num>
                  <m:r>
                    <m:t>Δ</m:t>
                  </m:r>
                  <m:r>
                    <m:t>t</m:t>
                  </m:r>
                </m:num>
                <m:den>
                  <m:r>
                    <m:t>1</m:t>
                  </m:r>
                  <m:r>
                    <m:rPr>
                      <m:sty m:val="p"/>
                    </m:rPr>
                    <m:t>−</m:t>
                  </m:r>
                  <m:r>
                    <m:t>Δ</m:t>
                  </m:r>
                  <m:r>
                    <m:t>t</m:t>
                  </m:r>
                </m:den>
              </m:f>
              <m:sSub>
                <m:e>
                  <m:r>
                    <m:t>C</m:t>
                  </m:r>
                </m:e>
                <m:sub>
                  <m:r>
                    <m:t>n</m:t>
                  </m:r>
                </m:sub>
              </m:sSub>
            </m:e>
          </m:d>
          <m:r>
            <m:rPr>
              <m:sty m:val="p"/>
            </m:rPr>
            <m:t>;</m:t>
          </m:r>
          <m:r>
            <m:t>  </m:t>
          </m:r>
          <m:sSub>
            <m:e>
              <m:r>
                <m:t>x</m:t>
              </m:r>
            </m:e>
            <m:sub>
              <m:r>
                <m:t>n</m:t>
              </m:r>
              <m:r>
                <m:rPr>
                  <m:sty m:val="p"/>
                </m:rPr>
                <m:t>+</m:t>
              </m:r>
              <m:r>
                <m:t>1</m:t>
              </m:r>
            </m:sub>
          </m:sSub>
          <m:r>
            <m:rPr>
              <m:sty m:val="p"/>
            </m:rPr>
            <m:t>=</m:t>
          </m:r>
          <m:r>
            <m:t>F</m:t>
          </m:r>
          <m:d>
            <m:dPr>
              <m:begChr m:val="("/>
              <m:sepChr m:val=""/>
              <m:endChr m:val=")"/>
              <m:grow/>
            </m:dPr>
            <m:e>
              <m:sSub>
                <m:e>
                  <m:r>
                    <m:t>θ</m:t>
                  </m:r>
                </m:e>
                <m:sub>
                  <m:r>
                    <m:t>n</m:t>
                  </m:r>
                  <m:r>
                    <m:rPr>
                      <m:sty m:val="p"/>
                    </m:rPr>
                    <m:t>+</m:t>
                  </m:r>
                  <m:r>
                    <m:t>1</m:t>
                  </m:r>
                </m:sub>
              </m:sSub>
            </m:e>
          </m:d>
          <m:r>
            <m:rPr>
              <m:sty m:val="p"/>
            </m:rPr>
            <m:t>+</m:t>
          </m:r>
          <m:sSub>
            <m:e>
              <m:r>
                <m:t>ν</m:t>
              </m:r>
            </m:e>
            <m:sub>
              <m:r>
                <m:t>n</m:t>
              </m:r>
              <m:r>
                <m:rPr>
                  <m:sty m:val="p"/>
                </m:rPr>
                <m:t>+</m:t>
              </m:r>
              <m:r>
                <m:t>1</m:t>
              </m:r>
            </m:sub>
          </m:sSub>
          <m:r>
            <m:rPr>
              <m:sty m:val="p"/>
            </m:rPr>
            <m:t>,</m:t>
          </m:r>
          <m:r>
            <m:t> </m:t>
          </m:r>
          <m:r>
            <m:t>F</m:t>
          </m:r>
          <m:d>
            <m:dPr>
              <m:begChr m:val="("/>
              <m:sepChr m:val=""/>
              <m:endChr m:val=")"/>
              <m:grow/>
            </m:dPr>
            <m:e>
              <m:r>
                <m:t>θ</m:t>
              </m:r>
            </m:e>
          </m:d>
          <m:r>
            <m:rPr>
              <m:sty m:val="p"/>
            </m:rPr>
            <m:t>=</m:t>
          </m:r>
          <m:d>
            <m:dPr>
              <m:begChr m:val="["/>
              <m:sepChr m:val=""/>
              <m:endChr m:val="]"/>
              <m:grow/>
            </m:dPr>
            <m:e>
              <m:m>
                <m:mPr>
                  <m:baseJc m:val="center"/>
                  <m:plcHide m:val="on"/>
                  <m:mcs>
                    <m:mc>
                      <m:mcPr>
                        <m:count m:val="1"/>
                        <m:mcJc m:val="center"/>
                      </m:mcPr>
                    </m:mc>
                  </m:mcs>
                </m:mPr>
                <m:mr>
                  <m:e>
                    <m:r>
                      <m:rPr>
                        <m:scr m:val="script"/>
                        <m:sty m:val="p"/>
                      </m:rPr>
                      <m:t>G</m:t>
                    </m:r>
                    <m:d>
                      <m:dPr>
                        <m:begChr m:val="("/>
                        <m:sepChr m:val=""/>
                        <m:endChr m:val=")"/>
                        <m:grow/>
                      </m:dPr>
                      <m:e>
                        <m:r>
                          <m:t>θ</m:t>
                        </m:r>
                      </m:e>
                    </m:d>
                  </m:e>
                </m:mr>
                <m:mr>
                  <m:e>
                    <m:r>
                      <m:t>θ</m:t>
                    </m:r>
                  </m:e>
                </m:mr>
              </m:m>
            </m:e>
          </m:d>
          <m:r>
            <m:rPr>
              <m:sty m:val="p"/>
            </m:rPr>
            <m:t>,</m:t>
          </m:r>
          <m:r>
            <m:t> </m:t>
          </m:r>
          <m:r>
            <m:t>x</m:t>
          </m:r>
          <m:r>
            <m:rPr>
              <m:sty m:val="p"/>
            </m:rPr>
            <m:t>=</m:t>
          </m:r>
          <m:d>
            <m:dPr>
              <m:begChr m:val="["/>
              <m:sepChr m:val=""/>
              <m:endChr m:val="]"/>
              <m:grow/>
            </m:dPr>
            <m:e>
              <m:m>
                <m:mPr>
                  <m:baseJc m:val="center"/>
                  <m:plcHide m:val="on"/>
                  <m:mcs>
                    <m:mc>
                      <m:mcPr>
                        <m:count m:val="1"/>
                        <m:mcJc m:val="center"/>
                      </m:mcPr>
                    </m:mc>
                  </m:mcs>
                </m:mPr>
                <m:mr>
                  <m:e>
                    <m:r>
                      <m:t>y</m:t>
                    </m:r>
                  </m:e>
                </m:mr>
                <m:mr>
                  <m:e>
                    <m:sSub>
                      <m:e>
                        <m:r>
                          <m:t>r</m:t>
                        </m:r>
                      </m:e>
                      <m:sub>
                        <m:r>
                          <m:t>0</m:t>
                        </m:r>
                      </m:sub>
                    </m:sSub>
                  </m:e>
                </m:mr>
              </m:m>
            </m:e>
          </m:d>
        </m:oMath>
      </m:oMathPara>
    </w:p>
    <w:p>
      <w:pPr>
        <w:spacing w:after="100"/>
        <w:jc w:val="both"/>
      </w:pPr>
      <w:r>
        <w:rPr>
          <w:color w:val="3A4350"/>
          <w:sz w:val="19"/>
          <w:szCs w:val="19"/>
        </w:rPr>
        <w:t xml:space="preserve">where </w:t>
      </w:r>
      <m:oMath>
        <m:sSub>
          <m:e>
            <m:r>
              <m:t>C</m:t>
            </m:r>
          </m:e>
          <m:sub>
            <m:r>
              <m:t>n</m:t>
            </m:r>
          </m:sub>
        </m:sSub>
      </m:oMath>
      <w:r>
        <w:rPr>
          <w:color w:val="3A4350"/>
          <w:sz w:val="19"/>
          <w:szCs w:val="19"/>
        </w:rPr>
        <w:t xml:space="preserve"> is the covariance of </w:t>
      </w:r>
      <m:oMath>
        <m:sSub>
          <m:e>
            <m:r>
              <m:t>θ</m:t>
            </m:r>
          </m:e>
          <m:sub>
            <m:r>
              <m:t>n</m:t>
            </m:r>
          </m:sub>
        </m:sSub>
      </m:oMath>
      <w:r>
        <w:rPr>
          <w:color w:val="3A4350"/>
          <w:sz w:val="19"/>
          <w:szCs w:val="19"/>
        </w:rPr>
        <w:t xml:space="preserve"> conditional on the observations, </w:t>
      </w:r>
      <m:oMath>
        <m:r>
          <m:t>Δ</m:t>
        </m:r>
        <m:r>
          <m:t>t</m:t>
        </m:r>
        <m:r>
          <m:rPr>
            <m:sty m:val="p"/>
          </m:rPr>
          <m:t>∈</m:t>
        </m:r>
        <m:d>
          <m:dPr>
            <m:begChr m:val="("/>
            <m:sepChr m:val=""/>
            <m:endChr m:val=")"/>
            <m:grow/>
          </m:dPr>
          <m:e>
            <m:r>
              <m:t>0</m:t>
            </m:r>
            <m:r>
              <m:rPr>
                <m:sty m:val="p"/>
              </m:rPr>
              <m:t>,</m:t>
            </m:r>
            <m:r>
              <m:t>1</m:t>
            </m:r>
          </m:e>
        </m:d>
      </m:oMath>
      <w:r>
        <w:rPr>
          <w:color w:val="3A4350"/>
          <w:sz w:val="19"/>
          <w:szCs w:val="19"/>
        </w:rPr>
        <w:t xml:space="preserve"> a hyperparameter, </w:t>
      </w:r>
      <m:oMath>
        <m:r>
          <m:t>ν</m:t>
        </m:r>
        <m:r>
          <m:rPr>
            <m:sty m:val="p"/>
          </m:rPr>
          <m:t>∼</m:t>
        </m:r>
        <m:r>
          <m:rPr>
            <m:scr m:val="script"/>
            <m:sty m:val="p"/>
          </m:rPr>
          <m:t>N</m:t>
        </m:r>
        <m:d>
          <m:dPr>
            <m:begChr m:val="("/>
            <m:sepChr m:val=""/>
            <m:endChr m:val=")"/>
            <m:grow/>
          </m:dPr>
          <m:e>
            <m:r>
              <m:t>0</m:t>
            </m:r>
            <m:r>
              <m:rPr>
                <m:sty m:val="p"/>
              </m:rPr>
              <m:t>,</m:t>
            </m:r>
            <m:r>
              <m:t>Δ</m:t>
            </m:r>
            <m:sSup>
              <m:e>
                <m:r>
                  <m:t>t</m:t>
                </m:r>
              </m:e>
              <m:sup>
                <m:r>
                  <m:rPr>
                    <m:sty m:val="p"/>
                  </m:rPr>
                  <m:t>−</m:t>
                </m:r>
                <m:r>
                  <m:t>1</m:t>
                </m:r>
              </m:sup>
            </m:sSup>
            <m:sSub>
              <m:e>
                <m:r>
                  <m:t>Σ</m:t>
                </m:r>
              </m:e>
              <m:sub>
                <m:r>
                  <m:t>ν</m:t>
                </m:r>
              </m:sub>
            </m:sSub>
          </m:e>
        </m:d>
      </m:oMath>
      <w:r>
        <w:rPr>
          <w:color w:val="3A4350"/>
          <w:sz w:val="19"/>
          <w:szCs w:val="19"/>
        </w:rPr>
        <w:t xml:space="preserve"> with </w:t>
      </w:r>
      <m:oMath>
        <m:sSub>
          <m:e>
            <m:r>
              <m:t>Σ</m:t>
            </m:r>
          </m:e>
          <m:sub>
            <m:r>
              <m:t>ν</m:t>
            </m:r>
          </m:sub>
        </m:sSub>
        <m:r>
          <m:rPr>
            <m:sty m:val="p"/>
          </m:rPr>
          <m:t>=</m:t>
        </m:r>
        <m:r>
          <m:rPr>
            <m:sty m:val="p"/>
          </m:rPr>
          <m:t>d</m:t>
        </m:r>
        <m:r>
          <m:rPr>
            <m:sty m:val="p"/>
          </m:rPr>
          <m:t>i</m:t>
        </m:r>
        <m:r>
          <m:rPr>
            <m:sty m:val="p"/>
          </m:rPr>
          <m:t>a</m:t>
        </m:r>
        <m:r>
          <m:rPr>
            <m:sty m:val="p"/>
          </m:rPr>
          <m:t>g</m:t>
        </m:r>
        <m:d>
          <m:dPr>
            <m:begChr m:val="("/>
            <m:sepChr m:val=""/>
            <m:endChr m:val=")"/>
            <m:grow/>
          </m:dPr>
          <m:e>
            <m:sSub>
              <m:e>
                <m:r>
                  <m:t>Σ</m:t>
                </m:r>
              </m:e>
              <m:sub>
                <m:r>
                  <m:t>η</m:t>
                </m:r>
              </m:sub>
            </m:sSub>
            <m:r>
              <m:rPr>
                <m:sty m:val="p"/>
              </m:rPr>
              <m:t>,</m:t>
            </m:r>
            <m:sSub>
              <m:e>
                <m:r>
                  <m:t>Σ</m:t>
                </m:r>
              </m:e>
              <m:sub>
                <m:r>
                  <m:t>0</m:t>
                </m:r>
              </m:sub>
            </m:sSub>
          </m:e>
        </m:d>
      </m:oMath>
      <w:r>
        <w:rPr>
          <w:color w:val="3A4350"/>
          <w:sz w:val="19"/>
          <w:szCs w:val="19"/>
        </w:rPr>
        <w:t xml:space="preserve">, </w:t>
      </w:r>
      <m:oMath>
        <m:sSub>
          <m:e>
            <m:r>
              <m:t>Σ</m:t>
            </m:r>
          </m:e>
          <m:sub>
            <m:r>
              <m:t>η</m:t>
            </m:r>
          </m:sub>
        </m:sSub>
      </m:oMath>
      <w:r>
        <w:rPr>
          <w:color w:val="3A4350"/>
          <w:sz w:val="19"/>
          <w:szCs w:val="19"/>
        </w:rPr>
        <w:t xml:space="preserve"> the noise covariance and </w:t>
      </w:r>
      <m:oMath>
        <m:d>
          <m:dPr>
            <m:begChr m:val="("/>
            <m:sepChr m:val=""/>
            <m:endChr m:val=")"/>
            <m:grow/>
          </m:dPr>
          <m:e>
            <m:sSub>
              <m:e>
                <m:r>
                  <m:t>r</m:t>
                </m:r>
              </m:e>
              <m:sub>
                <m:r>
                  <m:t>0</m:t>
                </m:r>
              </m:sub>
            </m:sSub>
            <m:r>
              <m:rPr>
                <m:sty m:val="p"/>
              </m:rPr>
              <m:t>,</m:t>
            </m:r>
            <m:sSub>
              <m:e>
                <m:r>
                  <m:t>Σ</m:t>
                </m:r>
              </m:e>
              <m:sub>
                <m:r>
                  <m:t>0</m:t>
                </m:r>
              </m:sub>
            </m:sSub>
          </m:e>
        </m:d>
      </m:oMath>
      <w:r>
        <w:rPr>
          <w:color w:val="3A4350"/>
          <w:sz w:val="19"/>
          <w:szCs w:val="19"/>
        </w:rPr>
        <w:t xml:space="preserve"> the prior mean and covariance. The prior enters as an additional observation of the parameter itself.</w:t>
      </w:r>
    </w:p>
    <w:p>
      <w:pPr>
        <w:spacing w:after="100" w:before="80"/>
        <w:jc w:val="both"/>
      </w:pPr>
      <w:r>
        <w:rPr>
          <w:b/>
          <w:bCs/>
          <w:color w:val="B4410C"/>
        </w:rPr>
        <w:t xml:space="preserve">Link to the theoretical introduction. </w:t>
      </w:r>
      <w:r>
        <w:t xml:space="preserve">It complements section 1.5 with theory for the posterior, not only for the optimum. For the project, the test on subsurface permeability shows that the posterior of the conductivity can be approximated without an adjoint.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turns Bayesian inference into a mean-field filtering problem in which the posterior is a steady state, and makes it applicable without derivatives to large-scale climate and subsurface problems.</w:t>
      </w:r>
    </w:p>
    <w:p>
      <w:pPr>
        <w:pStyle w:val="Heading2"/>
        <w:keepNext/>
      </w:pPr>
      <w:r>
        <w:rPr>
          <w:color w:val="B4410C"/>
        </w:rPr>
        <w:t xml:space="preserve">C4  </w:t>
      </w:r>
      <w:r>
        <w:rPr>
          <w:color w:val="1F3864"/>
        </w:rPr>
        <w:t xml:space="preserve">Ensemble Kalman methods: A mean-field perspective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Edoardo Calvello, Sebastian Reich,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Acta Numerica, vol. 34, pp. 123–291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refg6evj0lbinlfwbdka">
              <w:r>
                <w:rPr>
                  <w:color w:val="1D4ED8"/>
                  <w:sz w:val="18"/>
                  <w:szCs w:val="18"/>
                  <w:u w:val="single"/>
                </w:rPr>
                <w:t xml:space="preserve">https://doi.org/10.1017/S0962492924000060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Calvello, A. M. Stuart: California Institute of Technology; S. Reich: Universität Potsdam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ensemble Kalman methods · mean-field models · state and parameter estimation · discrete and continuous time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A review monograph of about 170 pages that gives a unified mean-field framework for the analysis of ensemble Kalman methods, for both state estimation and parameter estimation, in discrete and continuous time. Many methods used in practice are derived as particle approximations of mean-field models: the EnKF, square-root filters, mean-field Kalman–Bucy filters, EKI and EKS. This shows clearly when the methods are exact, in the linear-Gaussian case, and when they are only approximations.</w:t>
      </w:r>
    </w:p>
    <w:p>
      <w:pPr>
        <w:keepNext/>
        <w:spacing w:after="40" w:before="80"/>
      </w:pPr>
      <w:r>
        <w:rPr>
          <w:b/>
          <w:bCs/>
          <w:color w:val="B4410C"/>
        </w:rPr>
        <w:t xml:space="preserve">Key equation.</w:t>
      </w:r>
      <w:r>
        <w:rPr>
          <w:i/>
          <w:iCs/>
          <w:color w:val="5B6573"/>
          <w:sz w:val="18"/>
          <w:szCs w:val="18"/>
        </w:rPr>
        <w:t xml:space="preserve">  (representative formulation of the mean-field analysis map)</w:t>
      </w:r>
    </w:p>
    <w:p>
      <w:pPr>
        <w:pStyle w:val="Equation"/>
      </w:pPr>
      <m:oMathPara>
        <m:oMathParaPr>
          <m:jc m:val="center"/>
        </m:oMathParaPr>
        <m:oMath>
          <m:sSub>
            <m:e>
              <m:r>
                <m:t>u</m:t>
              </m:r>
            </m:e>
            <m:sub>
              <m:r>
                <m:t>j</m:t>
              </m:r>
              <m:r>
                <m:rPr>
                  <m:sty m:val="p"/>
                </m:rPr>
                <m:t>+</m:t>
              </m:r>
              <m:r>
                <m:t>1</m:t>
              </m:r>
            </m:sub>
          </m:sSub>
          <m:r>
            <m:rPr>
              <m:sty m:val="p"/>
            </m:rPr>
            <m:t>=</m:t>
          </m:r>
          <m:sSub>
            <m:e>
              <m:acc>
                <m:accPr>
                  <m:chr m:val="̂"/>
                </m:accPr>
                <m:e>
                  <m:r>
                    <m:t>u</m:t>
                  </m:r>
                </m:e>
              </m:acc>
            </m:e>
            <m:sub>
              <m:r>
                <m:t>j</m:t>
              </m:r>
              <m:r>
                <m:rPr>
                  <m:sty m:val="p"/>
                </m:rPr>
                <m:t>+</m:t>
              </m:r>
              <m:r>
                <m:t>1</m:t>
              </m:r>
            </m:sub>
          </m:sSub>
          <m:r>
            <m:rPr>
              <m:sty m:val="p"/>
            </m:rPr>
            <m:t>+</m:t>
          </m:r>
          <m:sSup>
            <m:e>
              <m:r>
                <m:t>C</m:t>
              </m:r>
            </m:e>
            <m:sup>
              <m:r>
                <m:t>u</m:t>
              </m:r>
              <m:r>
                <m:t>h</m:t>
              </m:r>
            </m:sup>
          </m:sSup>
          <m:d>
            <m:dPr>
              <m:begChr m:val="("/>
              <m:sepChr m:val=""/>
              <m:endChr m:val=")"/>
              <m:grow/>
            </m:dPr>
            <m:e>
              <m:sSub>
                <m:e>
                  <m:acc>
                    <m:accPr>
                      <m:chr m:val="̂"/>
                    </m:accPr>
                    <m:e>
                      <m:r>
                        <m:t>π</m:t>
                      </m:r>
                    </m:e>
                  </m:acc>
                </m:e>
                <m:sub>
                  <m:r>
                    <m:t>j</m:t>
                  </m:r>
                  <m:r>
                    <m:rPr>
                      <m:sty m:val="p"/>
                    </m:rPr>
                    <m:t>+</m:t>
                  </m:r>
                  <m:r>
                    <m:t>1</m:t>
                  </m:r>
                </m:sub>
              </m:sSub>
            </m:e>
          </m:d>
          <m:sSup>
            <m:e>
              <m:d>
                <m:dPr>
                  <m:begChr m:val="("/>
                  <m:sepChr m:val=""/>
                  <m:endChr m:val=")"/>
                  <m:grow/>
                </m:dPr>
                <m:e>
                  <m:sSup>
                    <m:e>
                      <m:r>
                        <m:t>C</m:t>
                      </m:r>
                    </m:e>
                    <m:sup>
                      <m:r>
                        <m:t>h</m:t>
                      </m:r>
                      <m:r>
                        <m:t>h</m:t>
                      </m:r>
                    </m:sup>
                  </m:sSup>
                  <m:d>
                    <m:dPr>
                      <m:begChr m:val="("/>
                      <m:sepChr m:val=""/>
                      <m:endChr m:val=")"/>
                      <m:grow/>
                    </m:dPr>
                    <m:e>
                      <m:sSub>
                        <m:e>
                          <m:acc>
                            <m:accPr>
                              <m:chr m:val="̂"/>
                            </m:accPr>
                            <m:e>
                              <m:r>
                                <m:t>π</m:t>
                              </m:r>
                            </m:e>
                          </m:acc>
                        </m:e>
                        <m:sub>
                          <m:r>
                            <m:t>j</m:t>
                          </m:r>
                          <m:r>
                            <m:rPr>
                              <m:sty m:val="p"/>
                            </m:rPr>
                            <m:t>+</m:t>
                          </m:r>
                          <m:r>
                            <m:t>1</m:t>
                          </m:r>
                        </m:sub>
                      </m:sSub>
                    </m:e>
                  </m:d>
                  <m:r>
                    <m:rPr>
                      <m:sty m:val="p"/>
                    </m:rPr>
                    <m:t>+</m:t>
                  </m:r>
                  <m:r>
                    <m:t>Γ</m:t>
                  </m:r>
                </m:e>
              </m:d>
            </m:e>
            <m:sup>
              <m:r>
                <m:rPr>
                  <m:sty m:val="p"/>
                </m:rPr>
                <m:t>−</m:t>
              </m:r>
              <m:r>
                <m:t>1</m:t>
              </m:r>
            </m:sup>
          </m:sSup>
          <m:d>
            <m:dPr>
              <m:begChr m:val="("/>
              <m:sepChr m:val=""/>
              <m:endChr m:val=")"/>
              <m:grow/>
            </m:dPr>
            <m:e>
              <m:sSubSup>
                <m:e>
                  <m:r>
                    <m:t>y</m:t>
                  </m:r>
                </m:e>
                <m:sub>
                  <m:r>
                    <m:t>j</m:t>
                  </m:r>
                  <m:r>
                    <m:rPr>
                      <m:sty m:val="p"/>
                    </m:rPr>
                    <m:t>+</m:t>
                  </m:r>
                  <m:r>
                    <m:t>1</m:t>
                  </m:r>
                </m:sub>
                <m:sup>
                  <m:r>
                    <m:rPr>
                      <m:sty m:val="p"/>
                    </m:rPr>
                    <m:t>†</m:t>
                  </m:r>
                </m:sup>
              </m:sSubSup>
              <m:r>
                <m:rPr>
                  <m:sty m:val="p"/>
                </m:rPr>
                <m:t>−</m:t>
              </m:r>
              <m:r>
                <m:t>h</m:t>
              </m:r>
              <m:d>
                <m:dPr>
                  <m:begChr m:val="("/>
                  <m:sepChr m:val=""/>
                  <m:endChr m:val=")"/>
                  <m:grow/>
                </m:dPr>
                <m:e>
                  <m:sSub>
                    <m:e>
                      <m:acc>
                        <m:accPr>
                          <m:chr m:val="̂"/>
                        </m:accPr>
                        <m:e>
                          <m:r>
                            <m:t>u</m:t>
                          </m:r>
                        </m:e>
                      </m:acc>
                    </m:e>
                    <m:sub>
                      <m:r>
                        <m:t>j</m:t>
                      </m:r>
                      <m:r>
                        <m:rPr>
                          <m:sty m:val="p"/>
                        </m:rPr>
                        <m:t>+</m:t>
                      </m:r>
                      <m:r>
                        <m:t>1</m:t>
                      </m:r>
                    </m:sub>
                  </m:sSub>
                </m:e>
              </m:d>
              <m:r>
                <m:rPr>
                  <m:sty m:val="p"/>
                </m:rPr>
                <m:t>−</m:t>
              </m:r>
              <m:sSub>
                <m:e>
                  <m:r>
                    <m:t>η</m:t>
                  </m:r>
                </m:e>
                <m:sub>
                  <m:r>
                    <m:t>j</m:t>
                  </m:r>
                  <m:r>
                    <m:rPr>
                      <m:sty m:val="p"/>
                    </m:rPr>
                    <m:t>+</m:t>
                  </m:r>
                  <m:r>
                    <m:t>1</m:t>
                  </m:r>
                </m:sub>
              </m:sSub>
            </m:e>
          </m:d>
          <m:r>
            <m:rPr>
              <m:sty m:val="p"/>
            </m:rPr>
            <m:t>,</m:t>
          </m:r>
          <m:r>
            <m:t>  </m:t>
          </m:r>
          <m:sSub>
            <m:e>
              <m:r>
                <m:t>η</m:t>
              </m:r>
            </m:e>
            <m:sub>
              <m:r>
                <m:t>j</m:t>
              </m:r>
              <m:r>
                <m:rPr>
                  <m:sty m:val="p"/>
                </m:rPr>
                <m:t>+</m:t>
              </m:r>
              <m:r>
                <m:t>1</m:t>
              </m:r>
            </m:sub>
          </m:sSub>
          <m:r>
            <m:rPr>
              <m:sty m:val="p"/>
            </m:rPr>
            <m:t>∼</m:t>
          </m:r>
          <m:r>
            <m:rPr>
              <m:scr m:val="script"/>
              <m:sty m:val="p"/>
            </m:rPr>
            <m:t>N</m:t>
          </m:r>
          <m:d>
            <m:dPr>
              <m:begChr m:val="("/>
              <m:sepChr m:val=""/>
              <m:endChr m:val=")"/>
              <m:grow/>
            </m:dPr>
            <m:e>
              <m:r>
                <m:t>0</m:t>
              </m:r>
              <m:r>
                <m:rPr>
                  <m:sty m:val="p"/>
                </m:rPr>
                <m:t>,</m:t>
              </m:r>
              <m:r>
                <m:t>Γ</m:t>
              </m:r>
            </m:e>
          </m:d>
        </m:oMath>
      </m:oMathPara>
    </w:p>
    <w:p>
      <w:pPr>
        <w:spacing w:after="100"/>
        <w:jc w:val="both"/>
      </w:pPr>
      <w:r>
        <w:rPr>
          <w:color w:val="3A4350"/>
          <w:sz w:val="19"/>
          <w:szCs w:val="19"/>
        </w:rPr>
        <w:t xml:space="preserve">where </w:t>
      </w:r>
      <m:oMath>
        <m:sSub>
          <m:e>
            <m:acc>
              <m:accPr>
                <m:chr m:val="̂"/>
              </m:accPr>
              <m:e>
                <m:r>
                  <m:t>π</m:t>
                </m:r>
              </m:e>
            </m:acc>
          </m:e>
          <m:sub>
            <m:r>
              <m:t>j</m:t>
            </m:r>
            <m:r>
              <m:rPr>
                <m:sty m:val="p"/>
              </m:rPr>
              <m:t>+</m:t>
            </m:r>
            <m:r>
              <m:t>1</m:t>
            </m:r>
          </m:sub>
        </m:sSub>
      </m:oMath>
      <w:r>
        <w:rPr>
          <w:color w:val="3A4350"/>
          <w:sz w:val="19"/>
          <w:szCs w:val="19"/>
        </w:rPr>
        <w:t xml:space="preserve"> is the law of the forecast </w:t>
      </w:r>
      <m:oMath>
        <m:sSub>
          <m:e>
            <m:acc>
              <m:accPr>
                <m:chr m:val="̂"/>
              </m:accPr>
              <m:e>
                <m:r>
                  <m:t>u</m:t>
                </m:r>
              </m:e>
            </m:acc>
          </m:e>
          <m:sub>
            <m:r>
              <m:t>j</m:t>
            </m:r>
            <m:r>
              <m:rPr>
                <m:sty m:val="p"/>
              </m:rPr>
              <m:t>+</m:t>
            </m:r>
            <m:r>
              <m:t>1</m:t>
            </m:r>
          </m:sub>
        </m:sSub>
      </m:oMath>
      <w:r>
        <w:rPr>
          <w:color w:val="3A4350"/>
          <w:sz w:val="19"/>
          <w:szCs w:val="19"/>
        </w:rPr>
        <w:t xml:space="preserve">, </w:t>
      </w:r>
      <m:oMath>
        <m:sSup>
          <m:e>
            <m:r>
              <m:t>C</m:t>
            </m:r>
          </m:e>
          <m:sup>
            <m:r>
              <m:t>u</m:t>
            </m:r>
            <m:r>
              <m:t>h</m:t>
            </m:r>
          </m:sup>
        </m:sSup>
      </m:oMath>
      <w:r>
        <w:rPr>
          <w:color w:val="3A4350"/>
          <w:sz w:val="19"/>
          <w:szCs w:val="19"/>
        </w:rPr>
        <w:t xml:space="preserve"> and </w:t>
      </w:r>
      <m:oMath>
        <m:sSup>
          <m:e>
            <m:r>
              <m:t>C</m:t>
            </m:r>
          </m:e>
          <m:sup>
            <m:r>
              <m:t>h</m:t>
            </m:r>
            <m:r>
              <m:t>h</m:t>
            </m:r>
          </m:sup>
        </m:sSup>
      </m:oMath>
      <w:r>
        <w:rPr>
          <w:color w:val="3A4350"/>
          <w:sz w:val="19"/>
          <w:szCs w:val="19"/>
        </w:rPr>
        <w:t xml:space="preserve"> the cross-covariance and the observation covariance under </w:t>
      </w:r>
      <m:oMath>
        <m:sSub>
          <m:e>
            <m:acc>
              <m:accPr>
                <m:chr m:val="̂"/>
              </m:accPr>
              <m:e>
                <m:r>
                  <m:t>π</m:t>
                </m:r>
              </m:e>
            </m:acc>
          </m:e>
          <m:sub>
            <m:r>
              <m:t>j</m:t>
            </m:r>
            <m:r>
              <m:rPr>
                <m:sty m:val="p"/>
              </m:rPr>
              <m:t>+</m:t>
            </m:r>
            <m:r>
              <m:t>1</m:t>
            </m:r>
          </m:sub>
        </m:sSub>
      </m:oMath>
      <w:r>
        <w:rPr>
          <w:color w:val="3A4350"/>
          <w:sz w:val="19"/>
          <w:szCs w:val="19"/>
        </w:rPr>
        <w:t xml:space="preserve">, </w:t>
      </w:r>
      <m:oMath>
        <m:r>
          <m:t>h</m:t>
        </m:r>
      </m:oMath>
      <w:r>
        <w:rPr>
          <w:color w:val="3A4350"/>
          <w:sz w:val="19"/>
          <w:szCs w:val="19"/>
        </w:rPr>
        <w:t xml:space="preserve"> the observation operator and </w:t>
      </w:r>
      <m:oMath>
        <m:sSup>
          <m:e>
            <m:r>
              <m:t>y</m:t>
            </m:r>
          </m:e>
          <m:sup>
            <m:r>
              <m:rPr>
                <m:sty m:val="p"/>
              </m:rPr>
              <m:t>†</m:t>
            </m:r>
          </m:sup>
        </m:sSup>
      </m:oMath>
      <w:r>
        <w:rPr>
          <w:color w:val="3A4350"/>
          <w:sz w:val="19"/>
          <w:szCs w:val="19"/>
        </w:rPr>
        <w:t xml:space="preserve"> the data. The EnKF results when </w:t>
      </w:r>
      <m:oMath>
        <m:sSub>
          <m:e>
            <m:acc>
              <m:accPr>
                <m:chr m:val="̂"/>
              </m:accPr>
              <m:e>
                <m:r>
                  <m:t>π</m:t>
                </m:r>
              </m:e>
            </m:acc>
          </m:e>
          <m:sub>
            <m:r>
              <m:t>j</m:t>
            </m:r>
            <m:r>
              <m:rPr>
                <m:sty m:val="p"/>
              </m:rPr>
              <m:t>+</m:t>
            </m:r>
            <m:r>
              <m:t>1</m:t>
            </m:r>
          </m:sub>
        </m:sSub>
      </m:oMath>
      <w:r>
        <w:rPr>
          <w:color w:val="3A4350"/>
          <w:sz w:val="19"/>
          <w:szCs w:val="19"/>
        </w:rPr>
        <w:t xml:space="preserve"> is replaced by the empirical distribution of the ensemble.</w:t>
      </w:r>
    </w:p>
    <w:p>
      <w:pPr>
        <w:spacing w:after="100" w:before="80"/>
        <w:jc w:val="both"/>
      </w:pPr>
      <w:r>
        <w:rPr>
          <w:b/>
          <w:bCs/>
          <w:color w:val="B4410C"/>
        </w:rPr>
        <w:t xml:space="preserve">Link to the theoretical introduction. </w:t>
      </w:r>
      <w:r>
        <w:t xml:space="preserve">It is the theoretical framework behind sections 1.4 and 1.5. For the innovation of section 9, the mean-field limit explains why the EIG from the ensemble covariances converges to the Gaussian approximation as the ensemble grows.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unified overview of ensemble Kalman methods as approximations of mean-field models, which clearly separates the errors of the finite ensemble from the errors of the Gaussian approximation itself.</w:t>
      </w:r>
    </w:p>
    <w:p>
      <w:pPr>
        <w:pStyle w:val="Heading2"/>
        <w:keepNext/>
      </w:pPr>
      <w:r>
        <w:rPr>
          <w:color w:val="B4410C"/>
        </w:rPr>
        <w:t xml:space="preserve">C5  </w:t>
      </w:r>
      <w:r>
        <w:rPr>
          <w:color w:val="1F3864"/>
        </w:rPr>
        <w:t xml:space="preserve">Solving and learning nonlinear PDEs with Gaussian processes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Yifan Chen, Bamdad Hosseini, Houman Owhadi,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Computational Physics, vol. 447, art. 110668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sytjvasr4bmwf9vkxzhf">
              <w:r>
                <w:rPr>
                  <w:color w:val="1D4ED8"/>
                  <w:sz w:val="18"/>
                  <w:szCs w:val="18"/>
                  <w:u w:val="single"/>
                </w:rPr>
                <w:t xml:space="preserve">https://doi.org/10.1016/j.jcp.2021.110668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Chen, H. Owhadi, A. M. Stuart: California Institute of Technology; B. Hosseini: University of Washington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Gaussian processes for nonlinear PDEs · representer theorem · Gauss–Newton · permeability identification in Darcy flow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solution of the PDE is approximated as the MAP estimate of a Gaussian process conditioned to satisfy the PDE at a finite number of collocation points. A representer theorem reduces the problem to a finite-dimensional quadratic objective with nonlinear constraints, which is solved with a Gauss–Newton variant that converges in 2 to 10 iterations for a wide range of PDEs. The tests include nonlinear elliptic PDEs, the Burgers equation, a regularized Eikonal equation and permeability identification in Darcy flow, i.e. an inverse problem.</w:t>
      </w:r>
    </w:p>
    <w:p>
      <w:pPr>
        <w:keepNext/>
        <w:spacing w:after="40" w:before="80"/>
      </w:pPr>
      <w:r>
        <w:rPr>
          <w:b/>
          <w:bCs/>
          <w:color w:val="B4410C"/>
        </w:rPr>
        <w:t xml:space="preserve">Key equation.</w:t>
      </w:r>
      <w:r>
        <w:rPr>
          <w:i/>
          <w:iCs/>
          <w:color w:val="5B6573"/>
          <w:sz w:val="18"/>
          <w:szCs w:val="18"/>
        </w:rPr>
        <w:t xml:space="preserve">  (representative formulation of the reduction by the representer theorem)</w:t>
      </w:r>
    </w:p>
    <w:p>
      <w:pPr>
        <w:pStyle w:val="Equation"/>
      </w:pPr>
      <m:oMathPara>
        <m:oMathParaPr>
          <m:jc m:val="center"/>
        </m:oMathParaPr>
        <m:oMath>
          <m:sSup>
            <m:e>
              <m:r>
                <m:t>u</m:t>
              </m:r>
            </m:e>
            <m:sup>
              <m:r>
                <m:rPr>
                  <m:sty m:val="p"/>
                </m:rPr>
                <m:t>⋆</m:t>
              </m:r>
            </m:sup>
          </m:sSup>
          <m:r>
            <m:rPr>
              <m:sty m:val="p"/>
            </m:rPr>
            <m:t>=</m:t>
          </m:r>
          <m:r>
            <m:t>K</m:t>
          </m:r>
          <m:d>
            <m:dPr>
              <m:begChr m:val="("/>
              <m:sepChr m:val=""/>
              <m:endChr m:val=")"/>
              <m:grow/>
            </m:dPr>
            <m:e>
              <m:r>
                <m:rPr>
                  <m:sty m:val="p"/>
                </m:rPr>
                <m:t>⋅</m:t>
              </m:r>
              <m:r>
                <m:rPr>
                  <m:sty m:val="p"/>
                </m:rPr>
                <m:t>,</m:t>
              </m:r>
              <m:r>
                <m:t>ϕ</m:t>
              </m:r>
            </m:e>
          </m:d>
          <m:r>
            <m:t> </m:t>
          </m:r>
          <m:r>
            <m:t>K</m:t>
          </m:r>
          <m:sSup>
            <m:e>
              <m:d>
                <m:dPr>
                  <m:begChr m:val="("/>
                  <m:sepChr m:val=""/>
                  <m:endChr m:val=")"/>
                  <m:grow/>
                </m:dPr>
                <m:e>
                  <m:r>
                    <m:t>ϕ</m:t>
                  </m:r>
                  <m:r>
                    <m:rPr>
                      <m:sty m:val="p"/>
                    </m:rPr>
                    <m:t>,</m:t>
                  </m:r>
                  <m:r>
                    <m:t>ϕ</m:t>
                  </m:r>
                </m:e>
              </m:d>
            </m:e>
            <m:sup>
              <m:r>
                <m:rPr>
                  <m:sty m:val="p"/>
                </m:rPr>
                <m:t>−</m:t>
              </m:r>
              <m:r>
                <m:t>1</m:t>
              </m:r>
            </m:sup>
          </m:sSup>
          <m:sSup>
            <m:e>
              <m:r>
                <m:t>z</m:t>
              </m:r>
            </m:e>
            <m:sup>
              <m:r>
                <m:rPr>
                  <m:sty m:val="p"/>
                </m:rPr>
                <m:t>⋆</m:t>
              </m:r>
            </m:sup>
          </m:sSup>
          <m:r>
            <m:rPr>
              <m:sty m:val="p"/>
            </m:rPr>
            <m:t>,</m:t>
          </m:r>
          <m:r>
            <m:t>  </m:t>
          </m:r>
          <m:sSup>
            <m:e>
              <m:r>
                <m:t>z</m:t>
              </m:r>
            </m:e>
            <m:sup>
              <m:r>
                <m:rPr>
                  <m:sty m:val="p"/>
                </m:rPr>
                <m:t>⋆</m:t>
              </m:r>
            </m:sup>
          </m:sSup>
          <m:r>
            <m:rPr>
              <m:sty m:val="p"/>
            </m:rPr>
            <m:t>=</m:t>
          </m:r>
          <m:r>
            <m:rPr>
              <m:sty m:val="p"/>
            </m:rPr>
            <m:t>arg</m:t>
          </m:r>
          <m:limLow>
            <m:e>
              <m:r>
                <m:rPr>
                  <m:sty m:val="p"/>
                </m:rPr>
                <m:t>min</m:t>
              </m:r>
            </m:e>
            <m:lim>
              <m:r>
                <m:t>z</m:t>
              </m:r>
            </m:lim>
          </m:limLow>
          <m:r>
            <m:t> </m:t>
          </m:r>
          <m:sSup>
            <m:e>
              <m:r>
                <m:t>z</m:t>
              </m:r>
            </m:e>
            <m:sup>
              <m:r>
                <m:rPr>
                  <m:sty m:val="p"/>
                </m:rPr>
                <m:t>⊤</m:t>
              </m:r>
            </m:sup>
          </m:sSup>
          <m:r>
            <m:t>K</m:t>
          </m:r>
          <m:sSup>
            <m:e>
              <m:d>
                <m:dPr>
                  <m:begChr m:val="("/>
                  <m:sepChr m:val=""/>
                  <m:endChr m:val=")"/>
                  <m:grow/>
                </m:dPr>
                <m:e>
                  <m:r>
                    <m:t>ϕ</m:t>
                  </m:r>
                  <m:r>
                    <m:rPr>
                      <m:sty m:val="p"/>
                    </m:rPr>
                    <m:t>,</m:t>
                  </m:r>
                  <m:r>
                    <m:t>ϕ</m:t>
                  </m:r>
                </m:e>
              </m:d>
            </m:e>
            <m:sup>
              <m:r>
                <m:rPr>
                  <m:sty m:val="p"/>
                </m:rPr>
                <m:t>−</m:t>
              </m:r>
              <m:r>
                <m:t>1</m:t>
              </m:r>
            </m:sup>
          </m:sSup>
          <m:r>
            <m:t>z</m:t>
          </m:r>
          <m:r>
            <m:t> </m:t>
          </m:r>
          <m:r>
            <m:rPr>
              <m:nor/>
            </m:rPr>
            <m:t>subject to</m:t>
          </m:r>
          <m:r>
            <m:t> </m:t>
          </m:r>
          <m:r>
            <m:t>F</m:t>
          </m:r>
          <m:d>
            <m:dPr>
              <m:begChr m:val="("/>
              <m:sepChr m:val=""/>
              <m:endChr m:val=")"/>
              <m:grow/>
            </m:dPr>
            <m:e>
              <m:r>
                <m:t>z</m:t>
              </m:r>
            </m:e>
          </m:d>
          <m:r>
            <m:rPr>
              <m:sty m:val="p"/>
            </m:rPr>
            <m:t>=</m:t>
          </m:r>
          <m:r>
            <m:t>y</m:t>
          </m:r>
        </m:oMath>
      </m:oMathPara>
    </w:p>
    <w:p>
      <w:pPr>
        <w:spacing w:after="100"/>
        <w:jc w:val="both"/>
      </w:pPr>
      <w:r>
        <w:rPr>
          <w:color w:val="3A4350"/>
          <w:sz w:val="19"/>
          <w:szCs w:val="19"/>
        </w:rPr>
        <w:t xml:space="preserve">where </w:t>
      </w:r>
      <m:oMath>
        <m:r>
          <m:t>K</m:t>
        </m:r>
      </m:oMath>
      <w:r>
        <w:rPr>
          <w:color w:val="3A4350"/>
          <w:sz w:val="19"/>
          <w:szCs w:val="19"/>
        </w:rPr>
        <w:t xml:space="preserve"> is the kernel of the reproducing kernel space, </w:t>
      </w:r>
      <m:oMath>
        <m:r>
          <m:t>ϕ</m:t>
        </m:r>
      </m:oMath>
      <w:r>
        <w:rPr>
          <w:color w:val="3A4350"/>
          <w:sz w:val="19"/>
          <w:szCs w:val="19"/>
        </w:rPr>
        <w:t xml:space="preserve"> the measurement functionals (the values of </w:t>
      </w:r>
      <m:oMath>
        <m:r>
          <m:t>u</m:t>
        </m:r>
      </m:oMath>
      <w:r>
        <w:rPr>
          <w:color w:val="3A4350"/>
          <w:sz w:val="19"/>
          <w:szCs w:val="19"/>
        </w:rPr>
        <w:t xml:space="preserve"> and of its derivatives at the collocation points), </w:t>
      </w:r>
      <m:oMath>
        <m:r>
          <m:t>z</m:t>
        </m:r>
      </m:oMath>
      <w:r>
        <w:rPr>
          <w:color w:val="3A4350"/>
          <w:sz w:val="19"/>
          <w:szCs w:val="19"/>
        </w:rPr>
        <w:t xml:space="preserve"> their values and </w:t>
      </w:r>
      <m:oMath>
        <m:r>
          <m:t>F</m:t>
        </m:r>
      </m:oMath>
      <w:r>
        <w:rPr>
          <w:color w:val="3A4350"/>
          <w:sz w:val="19"/>
          <w:szCs w:val="19"/>
        </w:rPr>
        <w:t xml:space="preserve"> the nonlinear constraints from the PDE, the boundary conditions and, in the inverse problem, the data.</w:t>
      </w:r>
    </w:p>
    <w:p>
      <w:pPr>
        <w:spacing w:after="100" w:before="80"/>
        <w:jc w:val="both"/>
      </w:pPr>
      <w:r>
        <w:rPr>
          <w:b/>
          <w:bCs/>
          <w:color w:val="B4410C"/>
        </w:rPr>
        <w:t xml:space="preserve">Link to the theoretical introduction. </w:t>
      </w:r>
      <w:r>
        <w:t xml:space="preserve">It is the source of section 1.9. For the project, the same formulation solves Darcy flow and identifies the permeability simultaneously.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framework in which solving nonlinear PDEs and inverse problems becomes a single optimal recovery problem, with proven convergence and only a few Gauss–Newton iterations.</w:t>
      </w:r>
    </w:p>
    <w:p>
      <w:pPr>
        <w:pStyle w:val="Heading2"/>
        <w:keepNext/>
      </w:pPr>
      <w:r>
        <w:rPr>
          <w:color w:val="B4410C"/>
        </w:rPr>
        <w:t xml:space="preserve">C6  </w:t>
      </w:r>
      <w:r>
        <w:rPr>
          <w:color w:val="1F3864"/>
        </w:rPr>
        <w:t xml:space="preserve">Deep probabilistic imaging: Uncertainty quantification and multi-modal solution characterization for computational imaging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 Sun, Katherine L. Bouman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AAAI Conference on Artificial Intelligence, vol. 35(3), pp. 2628–2637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5sw346urr3zjhs3lhom2">
              <w:r>
                <w:rPr>
                  <w:color w:val="1D4ED8"/>
                  <w:sz w:val="18"/>
                  <w:szCs w:val="18"/>
                  <w:u w:val="single"/>
                </w:rPr>
                <w:t xml:space="preserve">https://doi.org/10.1609/aaai.v35i3.16366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Computing and Mathematical Sciences, California Institute of Technology (according to the CaltechAUTHORS repository)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computational imaging · normalizing flows · multimodal posterior · interferometric black-hole imaging · compressed-sensing MRI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 deep generative model, without pretraining, is optimized to approximate the posterior </w:t>
      </w:r>
      <m:oMath>
        <m:r>
          <m:t>p</m:t>
        </m:r>
        <m:d>
          <m:dPr>
            <m:begChr m:val="("/>
            <m:sepChr m:val=""/>
            <m:endChr m:val=")"/>
            <m:grow/>
          </m:dPr>
          <m:e>
            <m:r>
              <m:t>x</m:t>
            </m:r>
            <m:r>
              <m:rPr>
                <m:sty m:val="p"/>
              </m:rPr>
              <m:t>∣</m:t>
            </m:r>
            <m:r>
              <m:t>y</m:t>
            </m:r>
          </m:e>
        </m:d>
      </m:oMath>
      <w:r>
        <w:t xml:space="preserve"> of an ill-posed imaging problem, and thus captures the uncertainty and several modes of the solution. The generator is an invertible normalizing flow, trained by minimizing the KL divergence from the posterior with an entropy term. The method is demonstrated in interferometric black-hole imaging, in the style of the Event Horizon Telescope, and in MRI.</w:t>
      </w:r>
    </w:p>
    <w:p>
      <w:pPr>
        <w:keepNext/>
        <w:spacing w:after="40" w:before="80"/>
      </w:pPr>
      <w:r>
        <w:rPr>
          <w:b/>
          <w:bCs/>
          <w:color w:val="B4410C"/>
        </w:rPr>
        <w:t xml:space="preserve">Key equation.</w:t>
      </w:r>
      <w:r>
        <w:rPr>
          <w:i/>
          <w:iCs/>
          <w:color w:val="5B6573"/>
          <w:sz w:val="18"/>
          <w:szCs w:val="18"/>
        </w:rPr>
        <w:t xml:space="preserve">  (representative formulation of the variational objective)</w:t>
      </w:r>
    </w:p>
    <w:p>
      <w:pPr>
        <w:pStyle w:val="Equation"/>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r>
            <m:t> </m:t>
          </m:r>
          <m:sSub>
            <m:e>
              <m:r>
                <m:rPr>
                  <m:scr m:val="double-struck"/>
                  <m:sty m:val="p"/>
                </m:rPr>
                <m:t>E</m:t>
              </m:r>
            </m:e>
            <m:sub>
              <m:r>
                <m:t>z</m:t>
              </m:r>
              <m:r>
                <m:rPr>
                  <m:sty m:val="p"/>
                </m:rPr>
                <m:t>∼</m:t>
              </m:r>
              <m:r>
                <m:rPr>
                  <m:scr m:val="script"/>
                  <m:sty m:val="p"/>
                </m:rPr>
                <m:t>N</m:t>
              </m:r>
              <m:d>
                <m:dPr>
                  <m:begChr m:val="("/>
                  <m:sepChr m:val=""/>
                  <m:endChr m:val=")"/>
                  <m:grow/>
                </m:dPr>
                <m:e>
                  <m:r>
                    <m:t>0</m:t>
                  </m:r>
                  <m:r>
                    <m:rPr>
                      <m:sty m:val="p"/>
                    </m:rPr>
                    <m:t>,</m:t>
                  </m:r>
                  <m:r>
                    <m:t>I</m:t>
                  </m:r>
                </m:e>
              </m:d>
            </m:sub>
          </m:sSub>
          <m:d>
            <m:dPr>
              <m:begChr m:val="["/>
              <m:sepChr m:val=""/>
              <m:endChr m:val="]"/>
              <m:grow/>
            </m:dPr>
            <m:e>
              <m:r>
                <m:rPr>
                  <m:scr m:val="script"/>
                  <m:sty m:val="p"/>
                </m:rPr>
                <m:t>L</m:t>
              </m:r>
              <m:d>
                <m:dPr>
                  <m:begChr m:val="("/>
                  <m:sepChr m:val=""/>
                  <m:endChr m:val=")"/>
                  <m:grow/>
                </m:dPr>
                <m:e>
                  <m:r>
                    <m:t>y</m:t>
                  </m:r>
                  <m:r>
                    <m:rPr>
                      <m:sty m:val="p"/>
                    </m:rPr>
                    <m:t>,</m:t>
                  </m:r>
                  <m:r>
                    <m:t>f</m:t>
                  </m:r>
                  <m:d>
                    <m:dPr>
                      <m:begChr m:val="("/>
                      <m:sepChr m:val=""/>
                      <m:endChr m:val=")"/>
                      <m:grow/>
                    </m:dPr>
                    <m:e>
                      <m:sSub>
                        <m:e>
                          <m:r>
                            <m:t>G</m:t>
                          </m:r>
                        </m:e>
                        <m:sub>
                          <m:r>
                            <m:t>θ</m:t>
                          </m:r>
                        </m:sub>
                      </m:sSub>
                      <m:d>
                        <m:dPr>
                          <m:begChr m:val="("/>
                          <m:sepChr m:val=""/>
                          <m:endChr m:val=")"/>
                          <m:grow/>
                        </m:dPr>
                        <m:e>
                          <m:r>
                            <m:t>z</m:t>
                          </m:r>
                        </m:e>
                      </m:d>
                    </m:e>
                  </m:d>
                </m:e>
              </m:d>
              <m:r>
                <m:rPr>
                  <m:sty m:val="p"/>
                </m:rPr>
                <m:t>+</m:t>
              </m:r>
              <m:r>
                <m:t>λ</m:t>
              </m:r>
              <m:r>
                <m:t> </m:t>
              </m:r>
              <m:r>
                <m:rPr>
                  <m:scr m:val="script"/>
                  <m:sty m:val="p"/>
                </m:rPr>
                <m:t>R</m:t>
              </m:r>
              <m:d>
                <m:dPr>
                  <m:begChr m:val="("/>
                  <m:sepChr m:val=""/>
                  <m:endChr m:val=")"/>
                  <m:grow/>
                </m:dPr>
                <m:e>
                  <m:sSub>
                    <m:e>
                      <m:r>
                        <m:t>G</m:t>
                      </m:r>
                    </m:e>
                    <m:sub>
                      <m:r>
                        <m:t>θ</m:t>
                      </m:r>
                    </m:sub>
                  </m:sSub>
                  <m:d>
                    <m:dPr>
                      <m:begChr m:val="("/>
                      <m:sepChr m:val=""/>
                      <m:endChr m:val=")"/>
                      <m:grow/>
                    </m:dPr>
                    <m:e>
                      <m:r>
                        <m:t>z</m:t>
                      </m:r>
                    </m:e>
                  </m:d>
                </m:e>
              </m:d>
              <m:r>
                <m:rPr>
                  <m:sty m:val="p"/>
                </m:rPr>
                <m:t>−</m:t>
              </m:r>
              <m:r>
                <m:t>β</m:t>
              </m:r>
              <m:r>
                <m:rPr>
                  <m:sty m:val="p"/>
                </m:rPr>
                <m:t>log</m:t>
              </m:r>
              <m:d>
                <m:dPr>
                  <m:begChr m:val="|"/>
                  <m:sepChr m:val=""/>
                  <m:endChr m:val="|"/>
                  <m:grow/>
                </m:dPr>
                <m:e>
                  <m:r>
                    <m:rPr>
                      <m:sty m:val="p"/>
                    </m:rPr>
                    <m:t>det</m:t>
                  </m:r>
                  <m:f>
                    <m:fPr>
                      <m:type m:val="bar"/>
                    </m:fPr>
                    <m:num>
                      <m:r>
                        <m:rPr>
                          <m:sty m:val="p"/>
                        </m:rPr>
                        <m:t>∂</m:t>
                      </m:r>
                      <m:sSub>
                        <m:e>
                          <m:r>
                            <m:t>G</m:t>
                          </m:r>
                        </m:e>
                        <m:sub>
                          <m:r>
                            <m:t>θ</m:t>
                          </m:r>
                        </m:sub>
                      </m:sSub>
                      <m:d>
                        <m:dPr>
                          <m:begChr m:val="("/>
                          <m:sepChr m:val=""/>
                          <m:endChr m:val=")"/>
                          <m:grow/>
                        </m:dPr>
                        <m:e>
                          <m:r>
                            <m:t>z</m:t>
                          </m:r>
                        </m:e>
                      </m:d>
                    </m:num>
                    <m:den>
                      <m:r>
                        <m:rPr>
                          <m:sty m:val="p"/>
                        </m:rPr>
                        <m:t>∂</m:t>
                      </m:r>
                      <m:r>
                        <m:t>z</m:t>
                      </m:r>
                    </m:den>
                  </m:f>
                </m:e>
              </m:d>
            </m:e>
          </m:d>
        </m:oMath>
      </m:oMathPara>
    </w:p>
    <w:p>
      <w:pPr>
        <w:spacing w:after="100"/>
        <w:jc w:val="both"/>
      </w:pPr>
      <w:r>
        <w:rPr>
          <w:color w:val="3A4350"/>
          <w:sz w:val="19"/>
          <w:szCs w:val="19"/>
        </w:rPr>
        <w:t xml:space="preserve">where </w:t>
      </w:r>
      <m:oMath>
        <m:sSub>
          <m:e>
            <m:r>
              <m:t>G</m:t>
            </m:r>
          </m:e>
          <m:sub>
            <m:r>
              <m:t>θ</m:t>
            </m:r>
          </m:sub>
        </m:sSub>
      </m:oMath>
      <w:r>
        <w:rPr>
          <w:color w:val="3A4350"/>
          <w:sz w:val="19"/>
          <w:szCs w:val="19"/>
        </w:rPr>
        <w:t xml:space="preserve"> is the normalizing-flow generator, </w:t>
      </w:r>
      <m:oMath>
        <m:r>
          <m:t>f</m:t>
        </m:r>
      </m:oMath>
      <w:r>
        <w:rPr>
          <w:color w:val="3A4350"/>
          <w:sz w:val="19"/>
          <w:szCs w:val="19"/>
        </w:rPr>
        <w:t xml:space="preserve"> the forward imaging operator, </w:t>
      </w:r>
      <m:oMath>
        <m:r>
          <m:rPr>
            <m:scr m:val="script"/>
            <m:sty m:val="p"/>
          </m:rPr>
          <m:t>L</m:t>
        </m:r>
      </m:oMath>
      <w:r>
        <w:rPr>
          <w:color w:val="3A4350"/>
          <w:sz w:val="19"/>
          <w:szCs w:val="19"/>
        </w:rPr>
        <w:t xml:space="preserve"> the data misfit (the negative log-likelihood), </w:t>
      </w:r>
      <m:oMath>
        <m:r>
          <m:rPr>
            <m:scr m:val="script"/>
            <m:sty m:val="p"/>
          </m:rPr>
          <m:t>R</m:t>
        </m:r>
      </m:oMath>
      <w:r>
        <w:rPr>
          <w:color w:val="3A4350"/>
          <w:sz w:val="19"/>
          <w:szCs w:val="19"/>
        </w:rPr>
        <w:t xml:space="preserve"> the image regularizer with weight </w:t>
      </w:r>
      <m:oMath>
        <m:r>
          <m:t>λ</m:t>
        </m:r>
      </m:oMath>
      <w:r>
        <w:rPr>
          <w:color w:val="3A4350"/>
          <w:sz w:val="19"/>
          <w:szCs w:val="19"/>
        </w:rPr>
        <w:t xml:space="preserve"> and </w:t>
      </w:r>
      <m:oMath>
        <m:r>
          <m:t>β</m:t>
        </m:r>
      </m:oMath>
      <w:r>
        <w:rPr>
          <w:color w:val="3A4350"/>
          <w:sz w:val="19"/>
          <w:szCs w:val="19"/>
        </w:rPr>
        <w:t xml:space="preserve"> the entropy weight, which prevents collapse to a point.</w:t>
      </w:r>
    </w:p>
    <w:p>
      <w:pPr>
        <w:spacing w:after="100" w:before="80"/>
        <w:jc w:val="both"/>
      </w:pPr>
      <w:r>
        <w:rPr>
          <w:b/>
          <w:bCs/>
          <w:color w:val="B4410C"/>
        </w:rPr>
        <w:t xml:space="preserve">Link to the theoretical introduction. </w:t>
      </w:r>
      <w:r>
        <w:t xml:space="preserve">It applies sections 1.2 and 1.8 to imaging. For the project, it shows how multimodal posteriors are described, e.g. when two facies configurations explain the salinity at the wells equally well.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use of normalizing flows to approximate the posterior of imaging problems directly, with uncertainty and multiple modes, including black-hole imaging.</w:t>
      </w:r>
    </w:p>
    <w:p>
      <w:pPr>
        <w:pStyle w:val="Heading1"/>
        <w:pageBreakBefore/>
      </w:pPr>
      <w:r>
        <w:rPr>
          <w:color w:val="002147"/>
        </w:rPr>
        <w:t xml:space="preserve">5. University of Oxford</w:t>
      </w:r>
    </w:p>
    <w:p>
      <w:pPr>
        <w:spacing w:after="120"/>
        <w:jc w:val="both"/>
      </w:pPr>
      <w:r>
        <w:t xml:space="preserve">At Oxford, inverse problems and data assimilation are studied in the Mathematical Institute and in the Department of Statistics. José A. Carrillo, in collaboration with Caltech, gave the first accuracy analysis of the EnKF outside the Gaussian case [O1] and consensus-based sampling [O2]. The group of Arnaud Doucet and George Deligiannidis made the particle filter differentiable with optimal transport [O3], and Coralia Cartis, with the data assimilation group at Reading, brought optimization methods with guaranteed convergence to 4D-Var [O4].</w:t>
      </w:r>
    </w:p>
    <w:p>
      <w:pPr>
        <w:pStyle w:val="Heading2"/>
        <w:keepNext/>
      </w:pPr>
      <w:r>
        <w:rPr>
          <w:color w:val="002147"/>
        </w:rPr>
        <w:t xml:space="preserve">O1  </w:t>
      </w:r>
      <w:r>
        <w:rPr>
          <w:color w:val="1F3864"/>
        </w:rPr>
        <w:t xml:space="preserve">The mean-field ensemble Kalman filter: Near-Gaussian setting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José A. Carrillo, Franca Hoffmann, Andrew M. Stuart, Urbain Vaes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SIAM Journal on Numerical Analysis, vol. 62(6), pp. 2549–2587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kvp66ftfsenmdtrm8fpq">
              <w:r>
                <w:rPr>
                  <w:color w:val="1D4ED8"/>
                  <w:sz w:val="18"/>
                  <w:szCs w:val="18"/>
                  <w:u w:val="single"/>
                </w:rPr>
                <w:t xml:space="preserve">https://doi.org/10.1137/24M1628207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A. Carrillo: Mathematical Institute, University of Oxford; F. Hoffmann, A. M. Stuart: California Institute of Technology; U. Vaes: Inria and École des Ponts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mean-field EnKF · accuracy analysis beyond the Gaussian case · stability estimates · weighted total variation metric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gives the first accuracy analysis of the EnKF beyond the Gaussian case, for the mean-field version. The first result is a stability estimate: the error of the EnKF is bounded by the distance between the true filter and a nearby Gaussian distribution. The second result shows that, for near-Gaussian problems, the EnKF makes only a small error relative to the true filter. Both are proved in a new weighted total variation metric, through stability estimates for the maps on probability measures that define each filter.</w:t>
      </w:r>
    </w:p>
    <w:p>
      <w:pPr>
        <w:keepNext/>
        <w:spacing w:after="40" w:before="80"/>
      </w:pPr>
      <w:r>
        <w:rPr>
          <w:b/>
          <w:bCs/>
          <w:color w:val="002147"/>
        </w:rPr>
        <w:t xml:space="preserve">Key equation.</w:t>
      </w:r>
      <w:r>
        <w:rPr>
          <w:i/>
          <w:iCs/>
          <w:color w:val="5B6573"/>
          <w:sz w:val="18"/>
          <w:szCs w:val="18"/>
        </w:rPr>
        <w:t xml:space="preserve">  (representative formulation of the metric and of the result; the constants are not given)</w:t>
      </w:r>
    </w:p>
    <w:p>
      <w:pPr>
        <w:pStyle w:val="Equation"/>
      </w:pPr>
      <m:oMathPara>
        <m:oMathParaPr>
          <m:jc m:val="center"/>
        </m:oMathParaPr>
        <m:oMath>
          <m:sSub>
            <m:e>
              <m:r>
                <m:t>d</m:t>
              </m:r>
            </m:e>
            <m:sub>
              <m:r>
                <m:t>g</m:t>
              </m:r>
            </m:sub>
          </m:sSub>
          <m:d>
            <m:dPr>
              <m:begChr m:val="("/>
              <m:sepChr m:val=""/>
              <m:endChr m:val=")"/>
              <m:grow/>
            </m:dPr>
            <m:e>
              <m:r>
                <m:t>μ</m:t>
              </m:r>
              <m:r>
                <m:rPr>
                  <m:sty m:val="p"/>
                </m:rPr>
                <m:t>,</m:t>
              </m:r>
              <m:r>
                <m:t>ν</m:t>
              </m:r>
            </m:e>
          </m:d>
          <m:r>
            <m:rPr>
              <m:sty m:val="p"/>
            </m:rPr>
            <m:t>=</m:t>
          </m:r>
          <m:limLow>
            <m:e>
              <m:r>
                <m:rPr>
                  <m:sty m:val="p"/>
                </m:rPr>
                <m:t>s</m:t>
              </m:r>
              <m:r>
                <m:rPr>
                  <m:sty m:val="p"/>
                </m:rPr>
                <m:t>u</m:t>
              </m:r>
              <m:r>
                <m:rPr>
                  <m:sty m:val="p"/>
                </m:rPr>
                <m:t>p</m:t>
              </m:r>
            </m:e>
            <m:lim>
              <m:d>
                <m:dPr>
                  <m:begChr m:val="|"/>
                  <m:sepChr m:val=""/>
                  <m:endChr m:val="|"/>
                  <m:grow/>
                </m:dPr>
                <m:e>
                  <m:r>
                    <m:t>f</m:t>
                  </m:r>
                </m:e>
              </m:d>
              <m:r>
                <m:rPr>
                  <m:sty m:val="p"/>
                </m:rPr>
                <m:t>≤</m:t>
              </m:r>
              <m:r>
                <m:t>g</m:t>
              </m:r>
            </m:lim>
          </m:limLow>
          <m:d>
            <m:dPr>
              <m:begChr m:val="|"/>
              <m:sepChr m:val=""/>
              <m:endChr m:val="|"/>
              <m:grow/>
            </m:dPr>
            <m:e>
              <m:r>
                <m:t>μ</m:t>
              </m:r>
              <m:d>
                <m:dPr>
                  <m:begChr m:val="("/>
                  <m:sepChr m:val=""/>
                  <m:endChr m:val=")"/>
                  <m:grow/>
                </m:dPr>
                <m:e>
                  <m:r>
                    <m:t>f</m:t>
                  </m:r>
                </m:e>
              </m:d>
              <m:r>
                <m:rPr>
                  <m:sty m:val="p"/>
                </m:rPr>
                <m:t>−</m:t>
              </m:r>
              <m:r>
                <m:t>ν</m:t>
              </m:r>
              <m:d>
                <m:dPr>
                  <m:begChr m:val="("/>
                  <m:sepChr m:val=""/>
                  <m:endChr m:val=")"/>
                  <m:grow/>
                </m:dPr>
                <m:e>
                  <m:r>
                    <m:t>f</m:t>
                  </m:r>
                </m:e>
              </m:d>
            </m:e>
          </m:d>
          <m:r>
            <m:rPr>
              <m:sty m:val="p"/>
            </m:rPr>
            <m:t>,</m:t>
          </m:r>
          <m:r>
            <m:t> </m:t>
          </m:r>
          <m:r>
            <m:t>g</m:t>
          </m:r>
          <m:d>
            <m:dPr>
              <m:begChr m:val="("/>
              <m:sepChr m:val=""/>
              <m:endChr m:val=")"/>
              <m:grow/>
            </m:dPr>
            <m:e>
              <m:r>
                <m:t>u</m:t>
              </m:r>
            </m:e>
          </m:d>
          <m:r>
            <m:rPr>
              <m:sty m:val="p"/>
            </m:rPr>
            <m:t>=</m:t>
          </m:r>
          <m:r>
            <m:t>1</m:t>
          </m:r>
          <m:r>
            <m:rPr>
              <m:sty m:val="p"/>
            </m:rPr>
            <m:t>+</m:t>
          </m:r>
          <m:sSup>
            <m:e>
              <m:d>
                <m:dPr>
                  <m:begChr m:val="|"/>
                  <m:sepChr m:val=""/>
                  <m:endChr m:val="|"/>
                  <m:grow/>
                </m:dPr>
                <m:e>
                  <m:r>
                    <m:t>u</m:t>
                  </m:r>
                </m:e>
              </m:d>
            </m:e>
            <m:sup>
              <m:r>
                <m:t>2</m:t>
              </m:r>
            </m:sup>
          </m:sSup>
          <m:r>
            <m:rPr>
              <m:sty m:val="p"/>
            </m:rPr>
            <m:t>;</m:t>
          </m:r>
          <m:r>
            <m:t>  </m:t>
          </m:r>
          <m:limLow>
            <m:e>
              <m:r>
                <m:rPr>
                  <m:sty m:val="p"/>
                </m:rPr>
                <m:t>s</m:t>
              </m:r>
              <m:r>
                <m:rPr>
                  <m:sty m:val="p"/>
                </m:rPr>
                <m:t>u</m:t>
              </m:r>
              <m:r>
                <m:rPr>
                  <m:sty m:val="p"/>
                </m:rPr>
                <m:t>p</m:t>
              </m:r>
            </m:e>
            <m:lim>
              <m:r>
                <m:t>0</m:t>
              </m:r>
              <m:r>
                <m:rPr>
                  <m:sty m:val="p"/>
                </m:rPr>
                <m:t>≤</m:t>
              </m:r>
              <m:r>
                <m:t>j</m:t>
              </m:r>
              <m:r>
                <m:rPr>
                  <m:sty m:val="p"/>
                </m:rPr>
                <m:t>≤</m:t>
              </m:r>
              <m:r>
                <m:t>J</m:t>
              </m:r>
            </m:lim>
          </m:limLow>
          <m:sSub>
            <m:e>
              <m:r>
                <m:t>d</m:t>
              </m:r>
            </m:e>
            <m:sub>
              <m:r>
                <m:t>g</m:t>
              </m:r>
            </m:sub>
          </m:sSub>
          <m:d>
            <m:dPr>
              <m:begChr m:val="("/>
              <m:sepChr m:val=""/>
              <m:endChr m:val=")"/>
              <m:grow/>
            </m:dPr>
            <m:e>
              <m:sSubSup>
                <m:e>
                  <m:r>
                    <m:t>μ</m:t>
                  </m:r>
                </m:e>
                <m:sub>
                  <m:r>
                    <m:t>j</m:t>
                  </m:r>
                </m:sub>
                <m:sup>
                  <m:r>
                    <m:rPr>
                      <m:sty m:val="p"/>
                    </m:rPr>
                    <m:t>E</m:t>
                  </m:r>
                  <m:r>
                    <m:rPr>
                      <m:sty m:val="p"/>
                    </m:rPr>
                    <m:t>n</m:t>
                  </m:r>
                  <m:r>
                    <m:rPr>
                      <m:sty m:val="p"/>
                    </m:rPr>
                    <m:t>K</m:t>
                  </m:r>
                  <m:r>
                    <m:rPr>
                      <m:sty m:val="p"/>
                    </m:rPr>
                    <m:t>F</m:t>
                  </m:r>
                </m:sup>
              </m:sSubSup>
              <m:r>
                <m:rPr>
                  <m:sty m:val="p"/>
                </m:rPr>
                <m:t>,</m:t>
              </m:r>
              <m:r>
                <m:t> </m:t>
              </m:r>
              <m:sSub>
                <m:e>
                  <m:r>
                    <m:t>μ</m:t>
                  </m:r>
                </m:e>
                <m:sub>
                  <m:r>
                    <m:t>j</m:t>
                  </m:r>
                </m:sub>
              </m:sSub>
            </m:e>
          </m:d>
          <m:r>
            <m:rPr>
              <m:sty m:val="p"/>
            </m:rPr>
            <m:t>≤</m:t>
          </m:r>
          <m:r>
            <m:t>C</m:t>
          </m:r>
          <m:r>
            <m:t> </m:t>
          </m:r>
          <m:r>
            <m:t>ε</m:t>
          </m:r>
        </m:oMath>
      </m:oMathPara>
    </w:p>
    <w:p>
      <w:pPr>
        <w:spacing w:after="100"/>
        <w:jc w:val="both"/>
      </w:pPr>
      <w:r>
        <w:rPr>
          <w:color w:val="3A4350"/>
          <w:sz w:val="19"/>
          <w:szCs w:val="19"/>
        </w:rPr>
        <w:t xml:space="preserve">where </w:t>
      </w:r>
      <m:oMath>
        <m:sSub>
          <m:e>
            <m:r>
              <m:t>μ</m:t>
            </m:r>
          </m:e>
          <m:sub>
            <m:r>
              <m:t>j</m:t>
            </m:r>
          </m:sub>
        </m:sSub>
      </m:oMath>
      <w:r>
        <w:rPr>
          <w:color w:val="3A4350"/>
          <w:sz w:val="19"/>
          <w:szCs w:val="19"/>
        </w:rPr>
        <w:t xml:space="preserve"> is the distribution of the true filter at time </w:t>
      </w:r>
      <m:oMath>
        <m:r>
          <m:t>j</m:t>
        </m:r>
      </m:oMath>
      <w:r>
        <w:rPr>
          <w:color w:val="3A4350"/>
          <w:sz w:val="19"/>
          <w:szCs w:val="19"/>
        </w:rPr>
        <w:t xml:space="preserve">, </w:t>
      </w:r>
      <m:oMath>
        <m:sSubSup>
          <m:e>
            <m:r>
              <m:t>μ</m:t>
            </m:r>
          </m:e>
          <m:sub>
            <m:r>
              <m:t>j</m:t>
            </m:r>
          </m:sub>
          <m:sup>
            <m:r>
              <m:rPr>
                <m:sty m:val="p"/>
              </m:rPr>
              <m:t>E</m:t>
            </m:r>
            <m:r>
              <m:rPr>
                <m:sty m:val="p"/>
              </m:rPr>
              <m:t>n</m:t>
            </m:r>
            <m:r>
              <m:rPr>
                <m:sty m:val="p"/>
              </m:rPr>
              <m:t>K</m:t>
            </m:r>
            <m:r>
              <m:rPr>
                <m:sty m:val="p"/>
              </m:rPr>
              <m:t>F</m:t>
            </m:r>
          </m:sup>
        </m:sSubSup>
      </m:oMath>
      <w:r>
        <w:rPr>
          <w:color w:val="3A4350"/>
          <w:sz w:val="19"/>
          <w:szCs w:val="19"/>
        </w:rPr>
        <w:t xml:space="preserve"> the distribution of the mean-field EnKF, </w:t>
      </w:r>
      <m:oMath>
        <m:r>
          <m:t>ε</m:t>
        </m:r>
      </m:oMath>
      <w:r>
        <w:rPr>
          <w:color w:val="3A4350"/>
          <w:sz w:val="19"/>
          <w:szCs w:val="19"/>
        </w:rPr>
        <w:t xml:space="preserve"> a measure of how far the problem is from the Gaussian case (e.g. the nonlinearity of the dynamics and of the observation) and </w:t>
      </w:r>
      <m:oMath>
        <m:r>
          <m:t>C</m:t>
        </m:r>
      </m:oMath>
      <w:r>
        <w:rPr>
          <w:color w:val="3A4350"/>
          <w:sz w:val="19"/>
          <w:szCs w:val="19"/>
        </w:rPr>
        <w:t xml:space="preserve"> a constant that depends on the time horizon </w:t>
      </w:r>
      <m:oMath>
        <m:r>
          <m:t>J</m:t>
        </m:r>
      </m:oMath>
      <w:r>
        <w:rPr>
          <w:color w:val="3A4350"/>
          <w:sz w:val="19"/>
          <w:szCs w:val="19"/>
        </w:rPr>
        <w:t xml:space="preserve"> and on the problem data.</w:t>
      </w:r>
    </w:p>
    <w:p>
      <w:pPr>
        <w:spacing w:after="100" w:before="80"/>
        <w:jc w:val="both"/>
      </w:pPr>
      <w:r>
        <w:rPr>
          <w:b/>
          <w:bCs/>
          <w:color w:val="002147"/>
        </w:rPr>
        <w:t xml:space="preserve">Link to the theoretical introduction. </w:t>
      </w:r>
      <w:r>
        <w:t xml:space="preserve">It is the strongest theoretical result after section 1.4: it shows when the EnKF can be trusted as an approximation of the true filter. For the innovation of section 9, it supports the idea that the EIG from the ensemble covariances is accurate for near-Gaussian problems.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accuracy theorem for the EnKF outside the linear-Gaussian case, with an error bound proportional to the distance from the Gaussian case, in a new metric adapted to second moments.</w:t>
      </w:r>
    </w:p>
    <w:p>
      <w:pPr>
        <w:pStyle w:val="Heading2"/>
        <w:keepNext/>
      </w:pPr>
      <w:r>
        <w:rPr>
          <w:color w:val="002147"/>
        </w:rPr>
        <w:t xml:space="preserve">O2  </w:t>
      </w:r>
      <w:r>
        <w:rPr>
          <w:color w:val="1F3864"/>
        </w:rPr>
        <w:t xml:space="preserve">Consensus-based sampling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José A. Carrillo, Franca Hoffmann, Andrew M. Stuart, Urbain Vaes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Studies in Applied Mathematics, vol. 148(3), pp. 1069–1140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slonlo0mfulethgbafkp">
              <w:r>
                <w:rPr>
                  <w:color w:val="1D4ED8"/>
                  <w:sz w:val="18"/>
                  <w:szCs w:val="18"/>
                  <w:u w:val="single"/>
                </w:rPr>
                <w:t xml:space="preserve">https://doi.org/10.1111/sapm.12470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A. Carrillo: Mathematical Institute, University of Oxford; A. M. Stuart: California Institute of Technology; F. Hoffmann, U. Vaes: co-authors (affiliations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consensus-based sampling · interacting particle system · derivative-free · affine invariance · Laplace approximation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introduces a stochastic system of interacting particles that can either sample approximately from a target distribution or minimize an objective function. The method is derivative-free and affine invariant, so it is suited to inverse problems with complex forward models. In some parameter regimes, it recovers the Laplace approximation of the target distribution. A single parameter switches from the optimization regime to the sampling regime, and the mean-field analysis covers the Gaussian case, including convergence.</w:t>
      </w:r>
    </w:p>
    <w:p>
      <w:pPr>
        <w:keepNext/>
        <w:spacing w:after="40" w:before="80"/>
      </w:pPr>
      <w:r>
        <w:rPr>
          <w:b/>
          <w:bCs/>
          <w:color w:val="002147"/>
        </w:rPr>
        <w:t xml:space="preserve">Key equation.</w:t>
      </w:r>
      <w:r>
        <w:rPr>
          <w:i/>
          <w:iCs/>
          <w:color w:val="5B6573"/>
          <w:sz w:val="18"/>
          <w:szCs w:val="18"/>
        </w:rPr>
        <w:t xml:space="preserve">  (representative formulation of the consensus dynamics)</w:t>
      </w:r>
    </w:p>
    <w:p>
      <w:pPr>
        <w:pStyle w:val="Equation"/>
      </w:pPr>
      <m:oMathPara>
        <m:oMathParaPr>
          <m:jc m:val="center"/>
        </m:oMathParaPr>
        <m:oMath>
          <m:r>
            <m:rPr>
              <m:sty m:val="p"/>
            </m:rPr>
            <m:t>d</m:t>
          </m:r>
          <m:sSub>
            <m:e>
              <m:r>
                <m:t>θ</m:t>
              </m:r>
            </m:e>
            <m:sub>
              <m:r>
                <m:t>t</m:t>
              </m:r>
            </m:sub>
          </m:sSub>
          <m:r>
            <m:rPr>
              <m:sty m:val="p"/>
            </m:rPr>
            <m:t>=</m:t>
          </m:r>
          <m:r>
            <m:rPr>
              <m:sty m:val="p"/>
            </m:rPr>
            <m:t>−</m:t>
          </m:r>
          <m:d>
            <m:dPr>
              <m:begChr m:val="("/>
              <m:sepChr m:val=""/>
              <m:endChr m:val=")"/>
              <m:grow/>
            </m:dPr>
            <m:e>
              <m:sSub>
                <m:e>
                  <m:r>
                    <m:t>θ</m:t>
                  </m:r>
                </m:e>
                <m:sub>
                  <m:r>
                    <m:t>t</m:t>
                  </m:r>
                </m:sub>
              </m:sSub>
              <m:r>
                <m:rPr>
                  <m:sty m:val="p"/>
                </m:rPr>
                <m:t>−</m:t>
              </m:r>
              <m:sSub>
                <m:e>
                  <m:r>
                    <m:rPr>
                      <m:scr m:val="script"/>
                      <m:sty m:val="p"/>
                    </m:rPr>
                    <m:t>M</m:t>
                  </m:r>
                </m:e>
                <m:sub>
                  <m:r>
                    <m:t>β</m:t>
                  </m:r>
                </m:sub>
              </m:sSub>
              <m:d>
                <m:dPr>
                  <m:begChr m:val="("/>
                  <m:sepChr m:val=""/>
                  <m:endChr m:val=")"/>
                  <m:grow/>
                </m:dPr>
                <m:e>
                  <m:sSub>
                    <m:e>
                      <m:r>
                        <m:t>ρ</m:t>
                      </m:r>
                    </m:e>
                    <m:sub>
                      <m:r>
                        <m:t>t</m:t>
                      </m:r>
                    </m:sub>
                  </m:sSub>
                </m:e>
              </m:d>
            </m:e>
          </m:d>
          <m:r>
            <m:rPr>
              <m:sty m:val="p"/>
            </m:rPr>
            <m:t>d</m:t>
          </m:r>
          <m:r>
            <m:t>t</m:t>
          </m:r>
          <m:r>
            <m:rPr>
              <m:sty m:val="p"/>
            </m:rPr>
            <m:t>+</m:t>
          </m:r>
          <m:rad>
            <m:radPr>
              <m:degHide m:val="on"/>
            </m:radPr>
            <m:deg/>
            <m:e>
              <m:r>
                <m:t>2</m:t>
              </m:r>
              <m:sSup>
                <m:e>
                  <m:r>
                    <m:t>λ</m:t>
                  </m:r>
                </m:e>
                <m:sup>
                  <m:r>
                    <m:rPr>
                      <m:sty m:val="p"/>
                    </m:rPr>
                    <m:t>−</m:t>
                  </m:r>
                  <m:r>
                    <m:t>1</m:t>
                  </m:r>
                </m:sup>
              </m:sSup>
              <m:sSub>
                <m:e>
                  <m:r>
                    <m:rPr>
                      <m:scr m:val="script"/>
                      <m:sty m:val="p"/>
                    </m:rPr>
                    <m:t>C</m:t>
                  </m:r>
                </m:e>
                <m:sub>
                  <m:r>
                    <m:t>β</m:t>
                  </m:r>
                </m:sub>
              </m:sSub>
              <m:d>
                <m:dPr>
                  <m:begChr m:val="("/>
                  <m:sepChr m:val=""/>
                  <m:endChr m:val=")"/>
                  <m:grow/>
                </m:dPr>
                <m:e>
                  <m:sSub>
                    <m:e>
                      <m:r>
                        <m:t>ρ</m:t>
                      </m:r>
                    </m:e>
                    <m:sub>
                      <m:r>
                        <m:t>t</m:t>
                      </m:r>
                    </m:sub>
                  </m:sSub>
                </m:e>
              </m:d>
            </m:e>
          </m:rad>
          <m:r>
            <m:t> </m:t>
          </m:r>
          <m:r>
            <m:rPr>
              <m:sty m:val="p"/>
            </m:rPr>
            <m:t>d</m:t>
          </m:r>
          <m:sSub>
            <m:e>
              <m:r>
                <m:t>W</m:t>
              </m:r>
            </m:e>
            <m:sub>
              <m:r>
                <m:t>t</m:t>
              </m:r>
            </m:sub>
          </m:sSub>
          <m:r>
            <m:rPr>
              <m:sty m:val="p"/>
            </m:rPr>
            <m:t>,</m:t>
          </m:r>
          <m:r>
            <m:t>  </m:t>
          </m:r>
          <m:sSub>
            <m:e>
              <m:r>
                <m:t>L</m:t>
              </m:r>
            </m:e>
            <m:sub>
              <m:r>
                <m:t>β</m:t>
              </m:r>
            </m:sub>
          </m:sSub>
          <m:r>
            <m:t>ρ</m:t>
          </m:r>
          <m:r>
            <m:rPr>
              <m:sty m:val="p"/>
            </m:rPr>
            <m:t>∝</m:t>
          </m:r>
          <m:r>
            <m:t>ρ</m:t>
          </m:r>
          <m:r>
            <m:t> </m:t>
          </m:r>
          <m:sSup>
            <m:e>
              <m:r>
                <m:t>e</m:t>
              </m:r>
            </m:e>
            <m:sup>
              <m:r>
                <m:rPr>
                  <m:sty m:val="p"/>
                </m:rPr>
                <m:t>−</m:t>
              </m:r>
              <m:r>
                <m:t>β</m:t>
              </m:r>
              <m:r>
                <m:t>f</m:t>
              </m:r>
            </m:sup>
          </m:sSup>
        </m:oMath>
      </m:oMathPara>
    </w:p>
    <w:p>
      <w:pPr>
        <w:spacing w:after="100"/>
        <w:jc w:val="both"/>
      </w:pPr>
      <w:r>
        <w:rPr>
          <w:color w:val="3A4350"/>
          <w:sz w:val="19"/>
          <w:szCs w:val="19"/>
        </w:rPr>
        <w:t xml:space="preserve">where </w:t>
      </w:r>
      <m:oMath>
        <m:sSub>
          <m:e>
            <m:r>
              <m:rPr>
                <m:scr m:val="script"/>
                <m:sty m:val="p"/>
              </m:rPr>
              <m:t>M</m:t>
            </m:r>
          </m:e>
          <m:sub>
            <m:r>
              <m:t>β</m:t>
            </m:r>
          </m:sub>
        </m:sSub>
      </m:oMath>
      <w:r>
        <w:rPr>
          <w:color w:val="3A4350"/>
          <w:sz w:val="19"/>
          <w:szCs w:val="19"/>
        </w:rPr>
        <w:t xml:space="preserve"> and </w:t>
      </w:r>
      <m:oMath>
        <m:sSub>
          <m:e>
            <m:r>
              <m:rPr>
                <m:scr m:val="script"/>
                <m:sty m:val="p"/>
              </m:rPr>
              <m:t>C</m:t>
            </m:r>
          </m:e>
          <m:sub>
            <m:r>
              <m:t>β</m:t>
            </m:r>
          </m:sub>
        </m:sSub>
      </m:oMath>
      <w:r>
        <w:rPr>
          <w:color w:val="3A4350"/>
          <w:sz w:val="19"/>
          <w:szCs w:val="19"/>
        </w:rPr>
        <w:t xml:space="preserve"> are the mean and covariance of the reweighted measure </w:t>
      </w:r>
      <m:oMath>
        <m:sSub>
          <m:e>
            <m:r>
              <m:t>L</m:t>
            </m:r>
          </m:e>
          <m:sub>
            <m:r>
              <m:t>β</m:t>
            </m:r>
          </m:sub>
        </m:sSub>
        <m:sSub>
          <m:e>
            <m:r>
              <m:t>ρ</m:t>
            </m:r>
          </m:e>
          <m:sub>
            <m:r>
              <m:t>t</m:t>
            </m:r>
          </m:sub>
        </m:sSub>
      </m:oMath>
      <w:r>
        <w:rPr>
          <w:color w:val="3A4350"/>
          <w:sz w:val="19"/>
          <w:szCs w:val="19"/>
        </w:rPr>
        <w:t xml:space="preserve">, </w:t>
      </w:r>
      <m:oMath>
        <m:r>
          <m:t>f</m:t>
        </m:r>
      </m:oMath>
      <w:r>
        <w:rPr>
          <w:color w:val="3A4350"/>
          <w:sz w:val="19"/>
          <w:szCs w:val="19"/>
        </w:rPr>
        <w:t xml:space="preserve"> the negative log-density of the target distribution or the objective, </w:t>
      </w:r>
      <m:oMath>
        <m:r>
          <m:t>β</m:t>
        </m:r>
        <m:r>
          <m:rPr>
            <m:sty m:val="p"/>
          </m:rPr>
          <m:t>&gt;</m:t>
        </m:r>
        <m:r>
          <m:t>0</m:t>
        </m:r>
      </m:oMath>
      <w:r>
        <w:rPr>
          <w:color w:val="3A4350"/>
          <w:sz w:val="19"/>
          <w:szCs w:val="19"/>
        </w:rPr>
        <w:t xml:space="preserve"> the inverse temperature, </w:t>
      </w:r>
      <m:oMath>
        <m:sSub>
          <m:e>
            <m:r>
              <m:t>ρ</m:t>
            </m:r>
          </m:e>
          <m:sub>
            <m:r>
              <m:t>t</m:t>
            </m:r>
          </m:sub>
        </m:sSub>
      </m:oMath>
      <w:r>
        <w:rPr>
          <w:color w:val="3A4350"/>
          <w:sz w:val="19"/>
          <w:szCs w:val="19"/>
        </w:rPr>
        <w:t xml:space="preserve"> the law of </w:t>
      </w:r>
      <m:oMath>
        <m:sSub>
          <m:e>
            <m:r>
              <m:t>θ</m:t>
            </m:r>
          </m:e>
          <m:sub>
            <m:r>
              <m:t>t</m:t>
            </m:r>
          </m:sub>
        </m:sSub>
      </m:oMath>
      <w:r>
        <w:rPr>
          <w:color w:val="3A4350"/>
          <w:sz w:val="19"/>
          <w:szCs w:val="19"/>
        </w:rPr>
        <w:t xml:space="preserve">, and </w:t>
      </w:r>
      <m:oMath>
        <m:r>
          <m:t>λ</m:t>
        </m:r>
      </m:oMath>
      <w:r>
        <w:rPr>
          <w:color w:val="3A4350"/>
          <w:sz w:val="19"/>
          <w:szCs w:val="19"/>
        </w:rPr>
        <w:t xml:space="preserve"> selects the regime: </w:t>
      </w:r>
      <m:oMath>
        <m:r>
          <m:t>λ</m:t>
        </m:r>
        <m:r>
          <m:rPr>
            <m:sty m:val="p"/>
          </m:rPr>
          <m:t>=</m:t>
        </m:r>
        <m:r>
          <m:t>1</m:t>
        </m:r>
      </m:oMath>
      <w:r>
        <w:rPr>
          <w:color w:val="3A4350"/>
          <w:sz w:val="19"/>
          <w:szCs w:val="19"/>
        </w:rPr>
        <w:t xml:space="preserve"> for optimization and </w:t>
      </w:r>
      <m:oMath>
        <m:r>
          <m:t>λ</m:t>
        </m:r>
        <m:r>
          <m:rPr>
            <m:sty m:val="p"/>
          </m:rPr>
          <m:t>=</m:t>
        </m:r>
        <m:sSup>
          <m:e>
            <m:d>
              <m:dPr>
                <m:begChr m:val="("/>
                <m:sepChr m:val=""/>
                <m:endChr m:val=")"/>
                <m:grow/>
              </m:dPr>
              <m:e>
                <m:r>
                  <m:t>1</m:t>
                </m:r>
                <m:r>
                  <m:rPr>
                    <m:sty m:val="p"/>
                  </m:rPr>
                  <m:t>+</m:t>
                </m:r>
                <m:r>
                  <m:t>β</m:t>
                </m:r>
              </m:e>
            </m:d>
          </m:e>
          <m:sup>
            <m:r>
              <m:rPr>
                <m:sty m:val="p"/>
              </m:rPr>
              <m:t>−</m:t>
            </m:r>
            <m:r>
              <m:t>1</m:t>
            </m:r>
          </m:sup>
        </m:sSup>
      </m:oMath>
      <w:r>
        <w:rPr>
          <w:color w:val="3A4350"/>
          <w:sz w:val="19"/>
          <w:szCs w:val="19"/>
        </w:rPr>
        <w:t xml:space="preserve"> for sampling.</w:t>
      </w:r>
    </w:p>
    <w:p>
      <w:pPr>
        <w:spacing w:after="100" w:before="80"/>
        <w:jc w:val="both"/>
      </w:pPr>
      <w:r>
        <w:rPr>
          <w:b/>
          <w:bCs/>
          <w:color w:val="002147"/>
        </w:rPr>
        <w:t xml:space="preserve">Link to the theoretical introduction. </w:t>
      </w:r>
      <w:r>
        <w:t xml:space="preserve">It complements section 1.5 with a derivative-free alternative for non-Gaussian posteriors. For the project, it can be used when the facies prior gives posteriors with several modes, where the Gaussian EKS is not enough.</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particle dynamics that, with one parameter, switches from global optimization to sampling the posterior, derivative-free and affine invariant.</w:t>
      </w:r>
    </w:p>
    <w:p>
      <w:pPr>
        <w:pStyle w:val="Heading2"/>
        <w:keepNext/>
      </w:pPr>
      <w:r>
        <w:rPr>
          <w:color w:val="002147"/>
        </w:rPr>
        <w:t xml:space="preserve">O3  </w:t>
      </w:r>
      <w:r>
        <w:rPr>
          <w:color w:val="1F3864"/>
        </w:rPr>
        <w:t xml:space="preserve">Differentiable particle filtering via entropy-regularized optimal transport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Adrien Corenflos, James Thornton, George Deligiannidis,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2100–2111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almcvbdtuivf3ujldeyd">
              <w:r>
                <w:rPr>
                  <w:color w:val="1D4ED8"/>
                  <w:sz w:val="18"/>
                  <w:szCs w:val="18"/>
                  <w:u w:val="single"/>
                </w:rPr>
                <w:t xml:space="preserve">proceedings.mlr.press/v139/corenflos21a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Deligiannidis, A. Doucet, J. Thornton: Department of Statistics, University of Oxford; A. Corenflos: Aalto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differentiable particle filter · entropy-regularized optimal transport · Sinkhorn iterations · parameter learning in state-space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Standard resampling makes the likelihood estimates of the particle filter non-differentiable with respect to the model and filter parameters, and gives high-variance gradients. The article replaces resampling with an entropy-regularized optimal transport map, which gives a particle filter that is differentiable in a principled way, with convergence results. The map is computed with Sinkhorn iterations at a cost of </w:t>
      </w:r>
      <m:oMath>
        <m:r>
          <m:t>O</m:t>
        </m:r>
        <m:d>
          <m:dPr>
            <m:begChr m:val="("/>
            <m:sepChr m:val=""/>
            <m:endChr m:val=")"/>
            <m:grow/>
          </m:dPr>
          <m:e>
            <m:sSup>
              <m:e>
                <m:r>
                  <m:t>N</m:t>
                </m:r>
              </m:e>
              <m:sup>
                <m:r>
                  <m:t>2</m:t>
                </m:r>
              </m:sup>
            </m:sSup>
          </m:e>
        </m:d>
      </m:oMath>
      <w:r>
        <w:t xml:space="preserve">, and consistency holds as the regularization decreases and the number of particles grows. The method is used for parameter learning in state-space models.</w:t>
      </w:r>
    </w:p>
    <w:p>
      <w:pPr>
        <w:keepNext/>
        <w:spacing w:after="40" w:before="80"/>
      </w:pPr>
      <w:r>
        <w:rPr>
          <w:b/>
          <w:bCs/>
          <w:color w:val="002147"/>
        </w:rPr>
        <w:t xml:space="preserve">Key equation.</w:t>
      </w:r>
      <w:r>
        <w:rPr>
          <w:i/>
          <w:iCs/>
          <w:color w:val="5B6573"/>
          <w:sz w:val="18"/>
          <w:szCs w:val="18"/>
        </w:rPr>
        <w:t xml:space="preserve">  (representative formulation of resampling by optimal transport)</w:t>
      </w:r>
    </w:p>
    <w:p>
      <w:pPr>
        <w:pStyle w:val="Equation"/>
      </w:pPr>
      <m:oMathPara>
        <m:oMathParaPr>
          <m:jc m:val="center"/>
        </m:oMathParaPr>
        <m:oMath>
          <m:sSup>
            <m:e>
              <m:acc>
                <m:accPr>
                  <m:chr m:val="̃"/>
                </m:accPr>
                <m:e>
                  <m:r>
                    <m:t>X</m:t>
                  </m:r>
                </m:e>
              </m:acc>
            </m:e>
            <m:sup>
              <m:r>
                <m:t>j</m:t>
              </m:r>
            </m:sup>
          </m:sSup>
          <m:r>
            <m:rPr>
              <m:sty m:val="p"/>
            </m:rPr>
            <m:t>=</m:t>
          </m:r>
          <m:r>
            <m:t>N</m:t>
          </m:r>
          <m:nary>
            <m:naryPr>
              <m:chr m:val="∑"/>
              <m:limLoc m:val="undOvr"/>
              <m:subHide m:val="off"/>
              <m:supHide m:val="off"/>
            </m:naryPr>
            <m:sub>
              <m:r>
                <m:t>i</m:t>
              </m:r>
              <m:r>
                <m:rPr>
                  <m:sty m:val="p"/>
                </m:rPr>
                <m:t>=</m:t>
              </m:r>
              <m:r>
                <m:t>1</m:t>
              </m:r>
            </m:sub>
            <m:sup>
              <m:r>
                <m:t>N</m:t>
              </m:r>
            </m:sup>
            <m:e>
              <m:sSubSup>
                <m:e>
                  <m:r>
                    <m:t>P</m:t>
                  </m:r>
                </m:e>
                <m:sub>
                  <m:r>
                    <m:t>i</m:t>
                  </m:r>
                  <m:r>
                    <m:t>j</m:t>
                  </m:r>
                </m:sub>
                <m:sup>
                  <m:r>
                    <m:t>ε</m:t>
                  </m:r>
                </m:sup>
              </m:sSubSup>
            </m:e>
          </m:nary>
          <m:sSup>
            <m:e>
              <m:r>
                <m:t>X</m:t>
              </m:r>
            </m:e>
            <m:sup>
              <m:r>
                <m:t>i</m:t>
              </m:r>
            </m:sup>
          </m:sSup>
          <m:r>
            <m:rPr>
              <m:sty m:val="p"/>
            </m:rPr>
            <m:t>,</m:t>
          </m:r>
          <m:r>
            <m:t>  </m:t>
          </m:r>
          <m:sSup>
            <m:e>
              <m:r>
                <m:t>P</m:t>
              </m:r>
            </m:e>
            <m:sup>
              <m:r>
                <m:t>ε</m:t>
              </m:r>
            </m:sup>
          </m:sSup>
          <m:r>
            <m:rPr>
              <m:sty m:val="p"/>
            </m:rPr>
            <m:t>=</m:t>
          </m:r>
          <m:r>
            <m:rPr>
              <m:sty m:val="p"/>
            </m:rPr>
            <m:t>arg</m:t>
          </m:r>
          <m:limLow>
            <m:e>
              <m:r>
                <m:rPr>
                  <m:sty m:val="p"/>
                </m:rPr>
                <m:t>min</m:t>
              </m:r>
            </m:e>
            <m:lim>
              <m:r>
                <m:t>P</m:t>
              </m:r>
              <m:r>
                <m:rPr>
                  <m:sty m:val="p"/>
                </m:rPr>
                <m:t>∈</m:t>
              </m:r>
              <m:r>
                <m:t>Π</m:t>
              </m:r>
              <m:d>
                <m:dPr>
                  <m:begChr m:val="("/>
                  <m:sepChr m:val=""/>
                  <m:endChr m:val=")"/>
                  <m:grow/>
                </m:dPr>
                <m:e>
                  <m:r>
                    <m:t>w</m:t>
                  </m:r>
                  <m:r>
                    <m:rPr>
                      <m:sty m:val="p"/>
                    </m:rPr>
                    <m:t>,</m:t>
                  </m:r>
                  <m:r>
                    <m:rPr>
                      <m:sty m:val="b"/>
                    </m:rPr>
                    <m:t>1</m:t>
                  </m:r>
                  <m:r>
                    <m:rPr>
                      <m:sty m:val="p"/>
                    </m:rPr>
                    <m:t>/</m:t>
                  </m:r>
                  <m:r>
                    <m:t>N</m:t>
                  </m:r>
                </m:e>
              </m:d>
            </m:lim>
          </m:limLow>
          <m:r>
            <m:t> </m:t>
          </m:r>
          <m:nary>
            <m:naryPr>
              <m:chr m:val="∑"/>
              <m:limLoc m:val="undOvr"/>
              <m:subHide m:val="off"/>
              <m:supHide m:val="on"/>
            </m:naryPr>
            <m:sub>
              <m:r>
                <m:t>i</m:t>
              </m:r>
              <m:r>
                <m:rPr>
                  <m:sty m:val="p"/>
                </m:rPr>
                <m:t>,</m:t>
              </m:r>
              <m:r>
                <m:t>j</m:t>
              </m:r>
            </m:sub>
            <m:sup>
              <m:r>
                <m:t>​</m:t>
              </m:r>
            </m:sup>
            <m:e>
              <m:sSub>
                <m:e>
                  <m:r>
                    <m:t>P</m:t>
                  </m:r>
                </m:e>
                <m:sub>
                  <m:r>
                    <m:t>i</m:t>
                  </m:r>
                  <m:r>
                    <m:t>j</m:t>
                  </m:r>
                </m:sub>
              </m:sSub>
            </m:e>
          </m:nary>
          <m:sSup>
            <m:e>
              <m:d>
                <m:dPr>
                  <m:begChr m:val="|"/>
                  <m:sepChr m:val=""/>
                  <m:endChr m:val="|"/>
                  <m:grow/>
                </m:dPr>
                <m:e>
                  <m:sSup>
                    <m:e>
                      <m:r>
                        <m:t>X</m:t>
                      </m:r>
                    </m:e>
                    <m:sup>
                      <m:r>
                        <m:t>i</m:t>
                      </m:r>
                    </m:sup>
                  </m:sSup>
                  <m:r>
                    <m:rPr>
                      <m:sty m:val="p"/>
                    </m:rPr>
                    <m:t>−</m:t>
                  </m:r>
                  <m:sSup>
                    <m:e>
                      <m:r>
                        <m:t>X</m:t>
                      </m:r>
                    </m:e>
                    <m:sup>
                      <m:r>
                        <m:t>j</m:t>
                      </m:r>
                    </m:sup>
                  </m:sSup>
                </m:e>
              </m:d>
            </m:e>
            <m:sup>
              <m:r>
                <m:t>2</m:t>
              </m:r>
            </m:sup>
          </m:sSup>
          <m:r>
            <m:rPr>
              <m:sty m:val="p"/>
            </m:rPr>
            <m:t>+</m:t>
          </m:r>
          <m:r>
            <m:t>ε</m:t>
          </m:r>
          <m:nary>
            <m:naryPr>
              <m:chr m:val="∑"/>
              <m:limLoc m:val="undOvr"/>
              <m:subHide m:val="off"/>
              <m:supHide m:val="on"/>
            </m:naryPr>
            <m:sub>
              <m:r>
                <m:t>i</m:t>
              </m:r>
              <m:r>
                <m:rPr>
                  <m:sty m:val="p"/>
                </m:rPr>
                <m:t>,</m:t>
              </m:r>
              <m:r>
                <m:t>j</m:t>
              </m:r>
            </m:sub>
            <m:sup>
              <m:r>
                <m:t>​</m:t>
              </m:r>
            </m:sup>
            <m:e>
              <m:sSub>
                <m:e>
                  <m:r>
                    <m:t>P</m:t>
                  </m:r>
                </m:e>
                <m:sub>
                  <m:r>
                    <m:t>i</m:t>
                  </m:r>
                  <m:r>
                    <m:t>j</m:t>
                  </m:r>
                </m:sub>
              </m:sSub>
            </m:e>
          </m:nary>
          <m:r>
            <m:rPr>
              <m:sty m:val="p"/>
            </m:rPr>
            <m:t>log</m:t>
          </m:r>
          <m:sSub>
            <m:e>
              <m:r>
                <m:t>P</m:t>
              </m:r>
            </m:e>
            <m:sub>
              <m:r>
                <m:t>i</m:t>
              </m:r>
              <m:r>
                <m:t>j</m:t>
              </m:r>
            </m:sub>
          </m:sSub>
        </m:oMath>
      </m:oMathPara>
    </w:p>
    <w:p>
      <w:pPr>
        <w:spacing w:after="100"/>
        <w:jc w:val="both"/>
      </w:pPr>
      <w:r>
        <w:rPr>
          <w:color w:val="3A4350"/>
          <w:sz w:val="19"/>
          <w:szCs w:val="19"/>
        </w:rPr>
        <w:t xml:space="preserve">where </w:t>
      </w:r>
      <m:oMath>
        <m:sSup>
          <m:e>
            <m:r>
              <m:t>X</m:t>
            </m:r>
          </m:e>
          <m:sup>
            <m:r>
              <m:t>i</m:t>
            </m:r>
          </m:sup>
        </m:sSup>
      </m:oMath>
      <w:r>
        <w:rPr>
          <w:color w:val="3A4350"/>
          <w:sz w:val="19"/>
          <w:szCs w:val="19"/>
        </w:rPr>
        <w:t xml:space="preserve"> are the particles with weights </w:t>
      </w:r>
      <m:oMath>
        <m:sSub>
          <m:e>
            <m:r>
              <m:t>w</m:t>
            </m:r>
          </m:e>
          <m:sub>
            <m:r>
              <m:t>i</m:t>
            </m:r>
          </m:sub>
        </m:sSub>
      </m:oMath>
      <w:r>
        <w:rPr>
          <w:color w:val="3A4350"/>
          <w:sz w:val="19"/>
          <w:szCs w:val="19"/>
        </w:rPr>
        <w:t xml:space="preserve">, </w:t>
      </w:r>
      <m:oMath>
        <m:r>
          <m:t>Π</m:t>
        </m:r>
        <m:d>
          <m:dPr>
            <m:begChr m:val="("/>
            <m:sepChr m:val=""/>
            <m:endChr m:val=")"/>
            <m:grow/>
          </m:dPr>
          <m:e>
            <m:r>
              <m:t>w</m:t>
            </m:r>
            <m:r>
              <m:rPr>
                <m:sty m:val="p"/>
              </m:rPr>
              <m:t>,</m:t>
            </m:r>
            <m:r>
              <m:rPr>
                <m:sty m:val="b"/>
              </m:rPr>
              <m:t>1</m:t>
            </m:r>
            <m:r>
              <m:rPr>
                <m:sty m:val="p"/>
              </m:rPr>
              <m:t>/</m:t>
            </m:r>
            <m:r>
              <m:t>N</m:t>
            </m:r>
          </m:e>
        </m:d>
      </m:oMath>
      <w:r>
        <w:rPr>
          <w:color w:val="3A4350"/>
          <w:sz w:val="19"/>
          <w:szCs w:val="19"/>
        </w:rPr>
        <w:t xml:space="preserve"> the set of couplings whose marginals are </w:t>
      </w:r>
      <m:oMath>
        <m:r>
          <m:t>w</m:t>
        </m:r>
      </m:oMath>
      <w:r>
        <w:rPr>
          <w:color w:val="3A4350"/>
          <w:sz w:val="19"/>
          <w:szCs w:val="19"/>
        </w:rPr>
        <w:t xml:space="preserve"> and the uniform distribution, </w:t>
      </w:r>
      <m:oMath>
        <m:r>
          <m:t>ε</m:t>
        </m:r>
        <m:r>
          <m:rPr>
            <m:sty m:val="p"/>
          </m:rPr>
          <m:t>&gt;</m:t>
        </m:r>
        <m:r>
          <m:t>0</m:t>
        </m:r>
      </m:oMath>
      <w:r>
        <w:rPr>
          <w:color w:val="3A4350"/>
          <w:sz w:val="19"/>
          <w:szCs w:val="19"/>
        </w:rPr>
        <w:t xml:space="preserve"> the regularization strength and </w:t>
      </w:r>
      <m:oMath>
        <m:sSup>
          <m:e>
            <m:acc>
              <m:accPr>
                <m:chr m:val="̃"/>
              </m:accPr>
              <m:e>
                <m:r>
                  <m:t>X</m:t>
                </m:r>
              </m:e>
            </m:acc>
          </m:e>
          <m:sup>
            <m:r>
              <m:t>j</m:t>
            </m:r>
          </m:sup>
        </m:sSup>
      </m:oMath>
      <w:r>
        <w:rPr>
          <w:color w:val="3A4350"/>
          <w:sz w:val="19"/>
          <w:szCs w:val="19"/>
        </w:rPr>
        <w:t xml:space="preserve"> the new equally weighted particles, which depend smoothly on the parameters.</w:t>
      </w:r>
    </w:p>
    <w:p>
      <w:pPr>
        <w:spacing w:after="100" w:before="80"/>
        <w:jc w:val="both"/>
      </w:pPr>
      <w:r>
        <w:rPr>
          <w:b/>
          <w:bCs/>
          <w:color w:val="002147"/>
        </w:rPr>
        <w:t xml:space="preserve">Link to the theoretical introduction. </w:t>
      </w:r>
      <w:r>
        <w:t xml:space="preserve">It is linked to section 1.3: the particle filter becomes differentiable, so the parameters of the dynamical model can be learned by gradient methods. The transport idea also links this article to section 1.6.</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fully differentiable particle filter in which resampling is replaced by entropic optimal transport, with convergence guarantees and stable gradients for model learning.</w:t>
      </w:r>
    </w:p>
    <w:p>
      <w:pPr>
        <w:pStyle w:val="Heading2"/>
        <w:keepNext/>
      </w:pPr>
      <w:r>
        <w:rPr>
          <w:color w:val="002147"/>
        </w:rPr>
        <w:t xml:space="preserve">O4  </w:t>
      </w:r>
      <w:r>
        <w:rPr>
          <w:color w:val="1F3864"/>
        </w:rPr>
        <w:t xml:space="preserve">Convergent least-squares optimisation methods for variational data assimilation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Coralia Cartis, Maha H. Kaouri, Amos S. Lawless, Nancy K. Nichols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Optimization, vol. 73(11), pp. 3451–3485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89cfsqekv1ov51husqdo">
              <w:r>
                <w:rPr>
                  <w:color w:val="1D4ED8"/>
                  <w:sz w:val="18"/>
                  <w:szCs w:val="18"/>
                  <w:u w:val="single"/>
                </w:rPr>
                <w:t xml:space="preserve">https://doi.org/10.1080/02331934.2024.2390119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Cartis: Mathematical Institute, University of Oxford; M. H. Kaouri, A. S. Lawless, N. K. Nichols: University of Reading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4D-Var variational assimilation · safeguarded Gauss–Newton · line search and regularization · long assimilation windows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4D-Var is a nonlinear least-squares problem, usually solved with Gauss–Newton. Gauss–Newton may fail to converge from a poor starting point, especially when the uncertainty of the background state is large relative to the observations or when long windows bring more observations. The article applies two safeguarded, globally convergent variants of Gauss–Newton, with line search and with regularization, to long-window 4D-Var. In twin experiments with the chaotic Lorenz models, they improve the estimate of the initial state within a limited computational budget.</w:t>
      </w:r>
    </w:p>
    <w:p>
      <w:pPr>
        <w:keepNext/>
        <w:spacing w:after="40" w:before="80"/>
      </w:pPr>
      <w:r>
        <w:rPr>
          <w:b/>
          <w:bCs/>
          <w:color w:val="002147"/>
        </w:rPr>
        <w:t xml:space="preserve">Key equation.</w:t>
      </w:r>
      <w:r>
        <w:rPr>
          <w:i/>
          <w:iCs/>
          <w:color w:val="5B6573"/>
          <w:sz w:val="18"/>
          <w:szCs w:val="18"/>
        </w:rPr>
        <w:t xml:space="preserve">  (representative formulation of the 4D-Var objective and of the regularized step)</w:t>
      </w:r>
    </w:p>
    <w:p>
      <w:pPr>
        <w:pStyle w:val="Equation"/>
      </w:pPr>
      <m:oMathPara>
        <m:oMathParaPr>
          <m:jc m:val="center"/>
        </m:oMathParaPr>
        <m:oMath>
          <m:r>
            <m:t>J</m:t>
          </m:r>
          <m:d>
            <m:dPr>
              <m:begChr m:val="("/>
              <m:sepChr m:val=""/>
              <m:endChr m:val=")"/>
              <m:grow/>
            </m:dPr>
            <m:e>
              <m:sSub>
                <m:e>
                  <m:r>
                    <m:t>x</m:t>
                  </m:r>
                </m:e>
                <m:sub>
                  <m:r>
                    <m:t>0</m:t>
                  </m:r>
                </m:sub>
              </m:sSub>
            </m:e>
          </m:d>
          <m:r>
            <m:rPr>
              <m:sty m:val="p"/>
            </m:rPr>
            <m:t>=</m:t>
          </m:r>
          <m:f>
            <m:fPr>
              <m:type m:val="bar"/>
            </m:fPr>
            <m:num>
              <m:r>
                <m:t>1</m:t>
              </m:r>
            </m:num>
            <m:den>
              <m:r>
                <m:t>2</m:t>
              </m:r>
            </m:den>
          </m:f>
          <m:sSubSup>
            <m:e>
              <m:d>
                <m:dPr>
                  <m:begChr m:val="∥"/>
                  <m:sepChr m:val=""/>
                  <m:endChr m:val="∥"/>
                  <m:grow/>
                </m:dPr>
                <m:e>
                  <m:sSub>
                    <m:e>
                      <m:r>
                        <m:t>x</m:t>
                      </m:r>
                    </m:e>
                    <m:sub>
                      <m:r>
                        <m:t>0</m:t>
                      </m:r>
                    </m:sub>
                  </m:sSub>
                  <m:r>
                    <m:rPr>
                      <m:sty m:val="p"/>
                    </m:rPr>
                    <m:t>−</m:t>
                  </m:r>
                  <m:sSub>
                    <m:e>
                      <m:r>
                        <m:t>x</m:t>
                      </m:r>
                    </m:e>
                    <m:sub>
                      <m:r>
                        <m:t>b</m:t>
                      </m:r>
                    </m:sub>
                  </m:sSub>
                </m:e>
              </m:d>
            </m:e>
            <m:sub>
              <m:sSup>
                <m:e>
                  <m:r>
                    <m:t>B</m:t>
                  </m:r>
                </m:e>
                <m:sup>
                  <m:r>
                    <m:rPr>
                      <m:sty m:val="p"/>
                    </m:rPr>
                    <m:t>−</m:t>
                  </m:r>
                  <m:r>
                    <m:t>1</m:t>
                  </m:r>
                </m:sup>
              </m:sSup>
            </m:sub>
            <m:sup>
              <m:r>
                <m:t>2</m:t>
              </m:r>
            </m:sup>
          </m:sSubSup>
          <m:r>
            <m:rPr>
              <m:sty m:val="p"/>
            </m:rPr>
            <m:t>+</m:t>
          </m:r>
          <m:f>
            <m:fPr>
              <m:type m:val="bar"/>
            </m:fPr>
            <m:num>
              <m:r>
                <m:t>1</m:t>
              </m:r>
            </m:num>
            <m:den>
              <m:r>
                <m:t>2</m:t>
              </m:r>
            </m:den>
          </m:f>
          <m:nary>
            <m:naryPr>
              <m:chr m:val="∑"/>
              <m:limLoc m:val="undOvr"/>
              <m:subHide m:val="off"/>
              <m:supHide m:val="off"/>
            </m:naryPr>
            <m:sub>
              <m:r>
                <m:t>i</m:t>
              </m:r>
              <m:r>
                <m:rPr>
                  <m:sty m:val="p"/>
                </m:rPr>
                <m:t>=</m:t>
              </m:r>
              <m:r>
                <m:t>0</m:t>
              </m:r>
            </m:sub>
            <m:sup>
              <m:r>
                <m:t>N</m:t>
              </m:r>
            </m:sup>
            <m:e>
              <m:sSubSup>
                <m:e>
                  <m:d>
                    <m:dPr>
                      <m:begChr m:val="∥"/>
                      <m:sepChr m:val=""/>
                      <m:endChr m:val="∥"/>
                      <m:grow/>
                    </m:dPr>
                    <m:e>
                      <m:sSub>
                        <m:e>
                          <m:r>
                            <m:t>y</m:t>
                          </m:r>
                        </m:e>
                        <m:sub>
                          <m:r>
                            <m:t>i</m:t>
                          </m:r>
                        </m:sub>
                      </m:sSub>
                      <m:r>
                        <m:rPr>
                          <m:sty m:val="p"/>
                        </m:rPr>
                        <m:t>−</m:t>
                      </m:r>
                      <m:sSub>
                        <m:e>
                          <m:r>
                            <m:rPr>
                              <m:scr m:val="script"/>
                              <m:sty m:val="p"/>
                            </m:rPr>
                            <m:t>H</m:t>
                          </m:r>
                        </m:e>
                        <m:sub>
                          <m:r>
                            <m:t>i</m:t>
                          </m:r>
                        </m:sub>
                      </m:sSub>
                      <m:d>
                        <m:dPr>
                          <m:begChr m:val="("/>
                          <m:sepChr m:val=""/>
                          <m:endChr m:val=")"/>
                          <m:grow/>
                        </m:dPr>
                        <m:e>
                          <m:sSub>
                            <m:e>
                              <m:r>
                                <m:rPr>
                                  <m:scr m:val="script"/>
                                  <m:sty m:val="p"/>
                                </m:rPr>
                                <m:t>M</m:t>
                              </m:r>
                            </m:e>
                            <m:sub>
                              <m:r>
                                <m:t>0</m:t>
                              </m:r>
                              <m:r>
                                <m:rPr>
                                  <m:sty m:val="p"/>
                                </m:rPr>
                                <m:t>→</m:t>
                              </m:r>
                              <m:r>
                                <m:t>i</m:t>
                              </m:r>
                            </m:sub>
                          </m:sSub>
                          <m:d>
                            <m:dPr>
                              <m:begChr m:val="("/>
                              <m:sepChr m:val=""/>
                              <m:endChr m:val=")"/>
                              <m:grow/>
                            </m:dPr>
                            <m:e>
                              <m:sSub>
                                <m:e>
                                  <m:r>
                                    <m:t>x</m:t>
                                  </m:r>
                                </m:e>
                                <m:sub>
                                  <m:r>
                                    <m:t>0</m:t>
                                  </m:r>
                                </m:sub>
                              </m:sSub>
                            </m:e>
                          </m:d>
                        </m:e>
                      </m:d>
                    </m:e>
                  </m:d>
                </m:e>
                <m:sub>
                  <m:sSubSup>
                    <m:e>
                      <m:r>
                        <m:t>R</m:t>
                      </m:r>
                    </m:e>
                    <m:sub>
                      <m:r>
                        <m:t>i</m:t>
                      </m:r>
                    </m:sub>
                    <m:sup>
                      <m:r>
                        <m:rPr>
                          <m:sty m:val="p"/>
                        </m:rPr>
                        <m:t>−</m:t>
                      </m:r>
                      <m:r>
                        <m:t>1</m:t>
                      </m:r>
                    </m:sup>
                  </m:sSubSup>
                </m:sub>
                <m:sup>
                  <m:r>
                    <m:t>2</m:t>
                  </m:r>
                </m:sup>
              </m:sSubSup>
            </m:e>
          </m:nary>
          <m:r>
            <m:rPr>
              <m:sty m:val="p"/>
            </m:rPr>
            <m:t>,</m:t>
          </m:r>
          <m:r>
            <m:t>  </m:t>
          </m:r>
          <m:d>
            <m:dPr>
              <m:begChr m:val="("/>
              <m:sepChr m:val=""/>
              <m:endChr m:val=")"/>
              <m:grow/>
            </m:dPr>
            <m:e>
              <m:sSubSup>
                <m:e>
                  <m:r>
                    <m:t>J</m:t>
                  </m:r>
                </m:e>
                <m:sub>
                  <m:r>
                    <m:t>r</m:t>
                  </m:r>
                </m:sub>
                <m:sup>
                  <m:r>
                    <m:rPr>
                      <m:sty m:val="p"/>
                    </m:rPr>
                    <m:t>⊤</m:t>
                  </m:r>
                </m:sup>
              </m:sSubSup>
              <m:sSub>
                <m:e>
                  <m:r>
                    <m:t>J</m:t>
                  </m:r>
                </m:e>
                <m:sub>
                  <m:r>
                    <m:t>r</m:t>
                  </m:r>
                </m:sub>
              </m:sSub>
              <m:r>
                <m:rPr>
                  <m:sty m:val="p"/>
                </m:rPr>
                <m:t>+</m:t>
              </m:r>
              <m:sSub>
                <m:e>
                  <m:r>
                    <m:t>γ</m:t>
                  </m:r>
                </m:e>
                <m:sub>
                  <m:r>
                    <m:t>k</m:t>
                  </m:r>
                </m:sub>
              </m:sSub>
              <m:r>
                <m:t>I</m:t>
              </m:r>
            </m:e>
          </m:d>
          <m:sSub>
            <m:e>
              <m:r>
                <m:t>s</m:t>
              </m:r>
            </m:e>
            <m:sub>
              <m:r>
                <m:t>k</m:t>
              </m:r>
            </m:sub>
          </m:sSub>
          <m:r>
            <m:rPr>
              <m:sty m:val="p"/>
            </m:rPr>
            <m:t>=</m:t>
          </m:r>
          <m:r>
            <m:rPr>
              <m:sty m:val="p"/>
            </m:rPr>
            <m:t>−</m:t>
          </m:r>
          <m:sSubSup>
            <m:e>
              <m:r>
                <m:t>J</m:t>
              </m:r>
            </m:e>
            <m:sub>
              <m:r>
                <m:t>r</m:t>
              </m:r>
            </m:sub>
            <m:sup>
              <m:r>
                <m:rPr>
                  <m:sty m:val="p"/>
                </m:rPr>
                <m:t>⊤</m:t>
              </m:r>
            </m:sup>
          </m:sSubSup>
          <m:r>
            <m:t>r</m:t>
          </m:r>
          <m:d>
            <m:dPr>
              <m:begChr m:val="("/>
              <m:sepChr m:val=""/>
              <m:endChr m:val=")"/>
              <m:grow/>
            </m:dPr>
            <m:e>
              <m:sSubSup>
                <m:e>
                  <m:r>
                    <m:t>x</m:t>
                  </m:r>
                </m:e>
                <m:sub>
                  <m:r>
                    <m:t>0</m:t>
                  </m:r>
                </m:sub>
                <m:sup>
                  <m:r>
                    <m:t>k</m:t>
                  </m:r>
                </m:sup>
              </m:sSubSup>
            </m:e>
          </m:d>
        </m:oMath>
      </m:oMathPara>
    </w:p>
    <w:p>
      <w:pPr>
        <w:spacing w:after="100"/>
        <w:jc w:val="both"/>
      </w:pPr>
      <w:r>
        <w:rPr>
          <w:color w:val="3A4350"/>
          <w:sz w:val="19"/>
          <w:szCs w:val="19"/>
        </w:rPr>
        <w:t xml:space="preserve">where </w:t>
      </w:r>
      <m:oMath>
        <m:sSub>
          <m:e>
            <m:r>
              <m:t>x</m:t>
            </m:r>
          </m:e>
          <m:sub>
            <m:r>
              <m:t>b</m:t>
            </m:r>
          </m:sub>
        </m:sSub>
      </m:oMath>
      <w:r>
        <w:rPr>
          <w:color w:val="3A4350"/>
          <w:sz w:val="19"/>
          <w:szCs w:val="19"/>
        </w:rPr>
        <w:t xml:space="preserve"> is the background state with error covariance </w:t>
      </w:r>
      <m:oMath>
        <m:r>
          <m:t>B</m:t>
        </m:r>
      </m:oMath>
      <w:r>
        <w:rPr>
          <w:color w:val="3A4350"/>
          <w:sz w:val="19"/>
          <w:szCs w:val="19"/>
        </w:rPr>
        <w:t xml:space="preserve">, </w:t>
      </w:r>
      <m:oMath>
        <m:sSub>
          <m:e>
            <m:r>
              <m:t>R</m:t>
            </m:r>
          </m:e>
          <m:sub>
            <m:r>
              <m:t>i</m:t>
            </m:r>
          </m:sub>
        </m:sSub>
      </m:oMath>
      <w:r>
        <w:rPr>
          <w:color w:val="3A4350"/>
          <w:sz w:val="19"/>
          <w:szCs w:val="19"/>
        </w:rPr>
        <w:t xml:space="preserve"> the observation error covariances, </w:t>
      </w:r>
      <m:oMath>
        <m:sSub>
          <m:e>
            <m:r>
              <m:rPr>
                <m:scr m:val="script"/>
                <m:sty m:val="p"/>
              </m:rPr>
              <m:t>M</m:t>
            </m:r>
          </m:e>
          <m:sub>
            <m:r>
              <m:t>0</m:t>
            </m:r>
            <m:r>
              <m:rPr>
                <m:sty m:val="p"/>
              </m:rPr>
              <m:t>→</m:t>
            </m:r>
            <m:r>
              <m:t>i</m:t>
            </m:r>
          </m:sub>
        </m:sSub>
      </m:oMath>
      <w:r>
        <w:rPr>
          <w:color w:val="3A4350"/>
          <w:sz w:val="19"/>
          <w:szCs w:val="19"/>
        </w:rPr>
        <w:t xml:space="preserve"> the model propagator, </w:t>
      </w:r>
      <m:oMath>
        <m:sSub>
          <m:e>
            <m:r>
              <m:rPr>
                <m:scr m:val="script"/>
                <m:sty m:val="p"/>
              </m:rPr>
              <m:t>H</m:t>
            </m:r>
          </m:e>
          <m:sub>
            <m:r>
              <m:t>i</m:t>
            </m:r>
          </m:sub>
        </m:sSub>
      </m:oMath>
      <w:r>
        <w:rPr>
          <w:color w:val="3A4350"/>
          <w:sz w:val="19"/>
          <w:szCs w:val="19"/>
        </w:rPr>
        <w:t xml:space="preserve"> the observation operators, </w:t>
      </w:r>
      <m:oMath>
        <m:r>
          <m:t>r</m:t>
        </m:r>
      </m:oMath>
      <w:r>
        <w:rPr>
          <w:color w:val="3A4350"/>
          <w:sz w:val="19"/>
          <w:szCs w:val="19"/>
        </w:rPr>
        <w:t xml:space="preserve"> the stacked residual with Jacobian </w:t>
      </w:r>
      <m:oMath>
        <m:sSub>
          <m:e>
            <m:r>
              <m:t>J</m:t>
            </m:r>
          </m:e>
          <m:sub>
            <m:r>
              <m:t>r</m:t>
            </m:r>
          </m:sub>
        </m:sSub>
      </m:oMath>
      <w:r>
        <w:rPr>
          <w:color w:val="3A4350"/>
          <w:sz w:val="19"/>
          <w:szCs w:val="19"/>
        </w:rPr>
        <w:t xml:space="preserve"> and </w:t>
      </w:r>
      <m:oMath>
        <m:sSub>
          <m:e>
            <m:r>
              <m:t>γ</m:t>
            </m:r>
          </m:e>
          <m:sub>
            <m:r>
              <m:t>k</m:t>
            </m:r>
          </m:sub>
        </m:sSub>
        <m:r>
          <m:rPr>
            <m:sty m:val="p"/>
          </m:rPr>
          <m:t>≥</m:t>
        </m:r>
        <m:r>
          <m:t>0</m:t>
        </m:r>
      </m:oMath>
      <w:r>
        <w:rPr>
          <w:color w:val="3A4350"/>
          <w:sz w:val="19"/>
          <w:szCs w:val="19"/>
        </w:rPr>
        <w:t xml:space="preserve"> the regularization; </w:t>
      </w:r>
      <m:oMath>
        <m:sSub>
          <m:e>
            <m:r>
              <m:t>γ</m:t>
            </m:r>
          </m:e>
          <m:sub>
            <m:r>
              <m:t>k</m:t>
            </m:r>
          </m:sub>
        </m:sSub>
        <m:r>
          <m:rPr>
            <m:sty m:val="p"/>
          </m:rPr>
          <m:t>=</m:t>
        </m:r>
        <m:r>
          <m:t>0</m:t>
        </m:r>
      </m:oMath>
      <w:r>
        <w:rPr>
          <w:color w:val="3A4350"/>
          <w:sz w:val="19"/>
          <w:szCs w:val="19"/>
        </w:rPr>
        <w:t xml:space="preserve"> gives Gauss–Newton.</w:t>
      </w:r>
    </w:p>
    <w:p>
      <w:pPr>
        <w:spacing w:after="100" w:before="80"/>
        <w:jc w:val="both"/>
      </w:pPr>
      <w:r>
        <w:rPr>
          <w:b/>
          <w:bCs/>
          <w:color w:val="002147"/>
        </w:rPr>
        <w:t xml:space="preserve">Link to the theoretical introduction. </w:t>
      </w:r>
      <w:r>
        <w:t xml:space="preserve">It is the source of section 1.3 for 4D-Var with convergent optimization. For the project, the same objective appears in finding the MAP point before linearization, where a safeguarded Gauss–Newton avoids failures when the facies prior is broad.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brings optimization methods with guaranteed global convergence into variational assimilation, which make 4D-Var robust even with long windows and a poor starting point.</w:t>
      </w:r>
    </w:p>
    <w:p>
      <w:pPr>
        <w:pStyle w:val="Heading1"/>
        <w:pageBreakBefore/>
      </w:pPr>
      <w:r>
        <w:rPr>
          <w:color w:val="A51C30"/>
        </w:rPr>
        <w:t xml:space="preserve">6. Harvard University</w:t>
      </w:r>
    </w:p>
    <w:p>
      <w:pPr>
        <w:spacing w:after="120"/>
        <w:jc w:val="both"/>
      </w:pPr>
      <w:r>
        <w:t xml:space="preserve">Harvard contributes three directions: the theory of high-dimensional nonconvex inverse problems by Yue M. Lu at SEAS [H1], modern Bayesian statistics for smoothing in state-space models by Pierre E. Jacob [H2], and global-scale atmospheric inversions by the group of Daniel J. Jacob, from the reduced-cost construction of Jacobians [H3] to the satellite observing system for methane [H4].</w:t>
      </w:r>
    </w:p>
    <w:p>
      <w:pPr>
        <w:pStyle w:val="Heading2"/>
        <w:keepNext/>
      </w:pPr>
      <w:r>
        <w:rPr>
          <w:color w:val="A51C30"/>
        </w:rPr>
        <w:t xml:space="preserve">H1  </w:t>
      </w:r>
      <w:r>
        <w:rPr>
          <w:color w:val="1F3864"/>
        </w:rPr>
        <w:t xml:space="preserve">Phase transitions of spectral initialization for high-dimensional non-convex estimation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Yue M. Lu, Gen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Information and Inference: A Journal of the IMA, vol. 9(3), pp. 507–541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loufva2vd1imge-ntmx8">
              <w:r>
                <w:rPr>
                  <w:color w:val="1D4ED8"/>
                  <w:sz w:val="18"/>
                  <w:szCs w:val="18"/>
                  <w:u w:val="single"/>
                </w:rPr>
                <w:t xml:space="preserve">https://doi.org/10.1093/imaiai/iaz020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M. Lu: John A. Paulson School of Engineering and Applied Sciences, Harvard University; the affiliation of G. Li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phase retrieval · generalized linear models · spectral initialization · phase transitions · high-dimensional asymptotics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article analyzes the spectral initializer for generalized linear measurement models, such as phase retrieval: the estimate is the leading eigenvector of a matrix of preprocessed data. It gives an exact asymptotic characterization when the number of measurements </w:t>
      </w:r>
      <m:oMath>
        <m:r>
          <m:t>m</m:t>
        </m:r>
      </m:oMath>
      <w:r>
        <w:t xml:space="preserve"> and the dimension </w:t>
      </w:r>
      <m:oMath>
        <m:r>
          <m:t>n</m:t>
        </m:r>
      </m:oMath>
      <w:r>
        <w:t xml:space="preserve"> grow together with a fixed ratio </w:t>
      </w:r>
      <m:oMath>
        <m:r>
          <m:t>α</m:t>
        </m:r>
        <m:r>
          <m:rPr>
            <m:sty m:val="p"/>
          </m:rPr>
          <m:t>=</m:t>
        </m:r>
        <m:r>
          <m:t>m</m:t>
        </m:r>
        <m:r>
          <m:rPr>
            <m:sty m:val="p"/>
          </m:rPr>
          <m:t>/</m:t>
        </m:r>
        <m:r>
          <m:t>n</m:t>
        </m:r>
      </m:oMath>
      <w:r>
        <w:t xml:space="preserve">. The result shows phase transitions: below a minimum value of </w:t>
      </w:r>
      <m:oMath>
        <m:r>
          <m:t>α</m:t>
        </m:r>
      </m:oMath>
      <w:r>
        <w:t xml:space="preserve">, the estimate is essentially random and uncorrelated with the signal, while above a critical value it aligns increasingly with the signal. The closed-form formula for the cosine similarity also allows the optimal choice of the preprocessing function.</w:t>
      </w:r>
    </w:p>
    <w:p>
      <w:pPr>
        <w:keepNext/>
        <w:spacing w:after="40" w:before="80"/>
      </w:pPr>
      <w:r>
        <w:rPr>
          <w:b/>
          <w:bCs/>
          <w:color w:val="A51C30"/>
        </w:rPr>
        <w:t xml:space="preserve">Key equation.</w:t>
      </w:r>
      <w:r>
        <w:rPr>
          <w:i/>
          <w:iCs/>
          <w:color w:val="5B6573"/>
          <w:sz w:val="18"/>
          <w:szCs w:val="18"/>
        </w:rPr>
        <w:t xml:space="preserve">  (representative formulation of the model and of the characterized quantity)</w:t>
      </w:r>
    </w:p>
    <w:p>
      <w:pPr>
        <w:pStyle w:val="Equation"/>
      </w:pPr>
      <m:oMathPara>
        <m:oMathParaPr>
          <m:jc m:val="center"/>
        </m:oMathParaPr>
        <m:oMath>
          <m:sSub>
            <m:e>
              <m:r>
                <m:t>y</m:t>
              </m:r>
            </m:e>
            <m:sub>
              <m:r>
                <m:t>i</m:t>
              </m:r>
            </m:sub>
          </m:sSub>
          <m:r>
            <m:rPr>
              <m:sty m:val="p"/>
            </m:rPr>
            <m:t>=</m:t>
          </m:r>
          <m:r>
            <m:t>f</m:t>
          </m:r>
          <m:d>
            <m:dPr>
              <m:begChr m:val="("/>
              <m:sepChr m:val=""/>
              <m:endChr m:val=")"/>
              <m:grow/>
            </m:dPr>
            <m:e>
              <m:sSubSup>
                <m:e>
                  <m:r>
                    <m:t>a</m:t>
                  </m:r>
                </m:e>
                <m:sub>
                  <m:r>
                    <m:t>i</m:t>
                  </m:r>
                </m:sub>
                <m:sup>
                  <m:r>
                    <m:rPr>
                      <m:sty m:val="p"/>
                    </m:rPr>
                    <m:t>⊤</m:t>
                  </m:r>
                </m:sup>
              </m:sSubSup>
              <m:r>
                <m:t>ξ</m:t>
              </m:r>
              <m:r>
                <m:rPr>
                  <m:sty m:val="p"/>
                </m:rPr>
                <m:t>,</m:t>
              </m:r>
              <m:sSub>
                <m:e>
                  <m:r>
                    <m:t>ϵ</m:t>
                  </m:r>
                </m:e>
                <m:sub>
                  <m:r>
                    <m:t>i</m:t>
                  </m:r>
                </m:sub>
              </m:sSub>
            </m:e>
          </m:d>
          <m:r>
            <m:rPr>
              <m:sty m:val="p"/>
            </m:rPr>
            <m:t>,</m:t>
          </m:r>
          <m:r>
            <m:t>  </m:t>
          </m:r>
          <m:sSub>
            <m:e>
              <m:r>
                <m:t>D</m:t>
              </m:r>
            </m:e>
            <m:sub>
              <m:r>
                <m:t>m</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cr m:val="script"/>
                  <m:sty m:val="p"/>
                </m:rPr>
                <m:t>T</m:t>
              </m:r>
            </m:e>
          </m:nary>
          <m:d>
            <m:dPr>
              <m:begChr m:val="("/>
              <m:sepChr m:val=""/>
              <m:endChr m:val=")"/>
              <m:grow/>
            </m:dPr>
            <m:e>
              <m:sSub>
                <m:e>
                  <m:r>
                    <m:t>y</m:t>
                  </m:r>
                </m:e>
                <m:sub>
                  <m:r>
                    <m:t>i</m:t>
                  </m:r>
                </m:sub>
              </m:sSub>
            </m:e>
          </m:d>
          <m:sSub>
            <m:e>
              <m:r>
                <m:t>a</m:t>
              </m:r>
            </m:e>
            <m:sub>
              <m:r>
                <m:t>i</m:t>
              </m:r>
            </m:sub>
          </m:sSub>
          <m:sSubSup>
            <m:e>
              <m:r>
                <m:t>a</m:t>
              </m:r>
            </m:e>
            <m:sub>
              <m:r>
                <m:t>i</m:t>
              </m:r>
            </m:sub>
            <m:sup>
              <m:r>
                <m:rPr>
                  <m:sty m:val="p"/>
                </m:rPr>
                <m:t>⊤</m:t>
              </m:r>
            </m:sup>
          </m:sSubSup>
          <m:r>
            <m:rPr>
              <m:sty m:val="p"/>
            </m:rPr>
            <m:t>,</m:t>
          </m:r>
          <m:r>
            <m:t>  </m:t>
          </m:r>
          <m:r>
            <m:t>ρ</m:t>
          </m:r>
          <m:d>
            <m:dPr>
              <m:begChr m:val="("/>
              <m:sepChr m:val=""/>
              <m:endChr m:val=")"/>
              <m:grow/>
            </m:dPr>
            <m:e>
              <m:r>
                <m:t>α</m:t>
              </m:r>
            </m:e>
          </m:d>
          <m:r>
            <m:rPr>
              <m:sty m:val="p"/>
            </m:rPr>
            <m:t>=</m:t>
          </m:r>
          <m:limLow>
            <m:e>
              <m:r>
                <m:rPr>
                  <m:sty m:val="p"/>
                </m:rPr>
                <m:t>lim</m:t>
              </m:r>
            </m:e>
            <m:lim>
              <m:r>
                <m:t>n</m:t>
              </m:r>
              <m:r>
                <m:rPr>
                  <m:sty m:val="p"/>
                </m:rPr>
                <m:t>→</m:t>
              </m:r>
              <m:r>
                <m:rPr>
                  <m:sty m:val="p"/>
                </m:rPr>
                <m:t>∞</m:t>
              </m:r>
            </m:lim>
          </m:limLow>
          <m:f>
            <m:fPr>
              <m:type m:val="bar"/>
            </m:fPr>
            <m:num>
              <m:sSup>
                <m:e>
                  <m:d>
                    <m:dPr>
                      <m:begChr m:val="("/>
                      <m:sepChr m:val=""/>
                      <m:endChr m:val=")"/>
                      <m:grow/>
                    </m:dPr>
                    <m:e>
                      <m:sSup>
                        <m:e>
                          <m:r>
                            <m:t>ξ</m:t>
                          </m:r>
                        </m:e>
                        <m:sup>
                          <m:r>
                            <m:rPr>
                              <m:sty m:val="p"/>
                            </m:rPr>
                            <m:t>⊤</m:t>
                          </m:r>
                        </m:sup>
                      </m:sSup>
                      <m:acc>
                        <m:accPr>
                          <m:chr m:val="̂"/>
                        </m:accPr>
                        <m:e>
                          <m:r>
                            <m:t>x</m:t>
                          </m:r>
                        </m:e>
                      </m:acc>
                    </m:e>
                  </m:d>
                </m:e>
                <m:sup>
                  <m:r>
                    <m:t>2</m:t>
                  </m:r>
                </m:sup>
              </m:sSup>
            </m:num>
            <m:den>
              <m:sSup>
                <m:e>
                  <m:d>
                    <m:dPr>
                      <m:begChr m:val="∥"/>
                      <m:sepChr m:val=""/>
                      <m:endChr m:val="∥"/>
                      <m:grow/>
                    </m:dPr>
                    <m:e>
                      <m:r>
                        <m:t>ξ</m:t>
                      </m:r>
                    </m:e>
                  </m:d>
                </m:e>
                <m:sup>
                  <m:r>
                    <m:t>2</m:t>
                  </m:r>
                </m:sup>
              </m:sSup>
              <m:sSup>
                <m:e>
                  <m:d>
                    <m:dPr>
                      <m:begChr m:val="∥"/>
                      <m:sepChr m:val=""/>
                      <m:endChr m:val="∥"/>
                      <m:grow/>
                    </m:dPr>
                    <m:e>
                      <m:acc>
                        <m:accPr>
                          <m:chr m:val="̂"/>
                        </m:accPr>
                        <m:e>
                          <m:r>
                            <m:t>x</m:t>
                          </m:r>
                        </m:e>
                      </m:acc>
                    </m:e>
                  </m:d>
                </m:e>
                <m:sup>
                  <m:r>
                    <m:t>2</m:t>
                  </m:r>
                </m:sup>
              </m:sSup>
            </m:den>
          </m:f>
          <m:r>
            <m:rPr>
              <m:sty m:val="p"/>
            </m:rPr>
            <m:t>,</m:t>
          </m:r>
          <m:r>
            <m:t> </m:t>
          </m:r>
          <m:r>
            <m:t>α</m:t>
          </m:r>
          <m:r>
            <m:rPr>
              <m:sty m:val="p"/>
            </m:rPr>
            <m:t>=</m:t>
          </m:r>
          <m:f>
            <m:fPr>
              <m:type m:val="bar"/>
            </m:fPr>
            <m:num>
              <m:r>
                <m:t>m</m:t>
              </m:r>
            </m:num>
            <m:den>
              <m:r>
                <m:t>n</m:t>
              </m:r>
            </m:den>
          </m:f>
        </m:oMath>
      </m:oMathPara>
    </w:p>
    <w:p>
      <w:pPr>
        <w:spacing w:after="100"/>
        <w:jc w:val="both"/>
      </w:pPr>
      <w:r>
        <w:rPr>
          <w:color w:val="3A4350"/>
          <w:sz w:val="19"/>
          <w:szCs w:val="19"/>
        </w:rPr>
        <w:t xml:space="preserve">where </w:t>
      </w:r>
      <m:oMath>
        <m:r>
          <m:t>ξ</m:t>
        </m:r>
        <m:r>
          <m:rPr>
            <m:sty m:val="p"/>
          </m:rPr>
          <m:t>∈</m:t>
        </m:r>
        <m:sSup>
          <m:e>
            <m:r>
              <m:rPr>
                <m:scr m:val="double-struck"/>
                <m:sty m:val="p"/>
              </m:rPr>
              <m:t>R</m:t>
            </m:r>
          </m:e>
          <m:sup>
            <m:r>
              <m:t>n</m:t>
            </m:r>
          </m:sup>
        </m:sSup>
      </m:oMath>
      <w:r>
        <w:rPr>
          <w:color w:val="3A4350"/>
          <w:sz w:val="19"/>
          <w:szCs w:val="19"/>
        </w:rPr>
        <w:t xml:space="preserve"> is the unknown signal, </w:t>
      </w:r>
      <m:oMath>
        <m:sSub>
          <m:e>
            <m:r>
              <m:t>a</m:t>
            </m:r>
          </m:e>
          <m:sub>
            <m:r>
              <m:t>i</m:t>
            </m:r>
          </m:sub>
        </m:sSub>
      </m:oMath>
      <w:r>
        <w:rPr>
          <w:color w:val="3A4350"/>
          <w:sz w:val="19"/>
          <w:szCs w:val="19"/>
        </w:rPr>
        <w:t xml:space="preserve"> independent Gaussian measurement vectors, </w:t>
      </w:r>
      <m:oMath>
        <m:r>
          <m:t>f</m:t>
        </m:r>
      </m:oMath>
      <w:r>
        <w:rPr>
          <w:color w:val="3A4350"/>
          <w:sz w:val="19"/>
          <w:szCs w:val="19"/>
        </w:rPr>
        <w:t xml:space="preserve"> the link function with noise </w:t>
      </w:r>
      <m:oMath>
        <m:sSub>
          <m:e>
            <m:r>
              <m:t>ϵ</m:t>
            </m:r>
          </m:e>
          <m:sub>
            <m:r>
              <m:t>i</m:t>
            </m:r>
          </m:sub>
        </m:sSub>
      </m:oMath>
      <w:r>
        <w:rPr>
          <w:color w:val="3A4350"/>
          <w:sz w:val="19"/>
          <w:szCs w:val="19"/>
        </w:rPr>
        <w:t xml:space="preserve">, </w:t>
      </w:r>
      <m:oMath>
        <m:r>
          <m:rPr>
            <m:scr m:val="script"/>
            <m:sty m:val="p"/>
          </m:rPr>
          <m:t>T</m:t>
        </m:r>
      </m:oMath>
      <w:r>
        <w:rPr>
          <w:color w:val="3A4350"/>
          <w:sz w:val="19"/>
          <w:szCs w:val="19"/>
        </w:rPr>
        <w:t xml:space="preserve"> the preprocessing function, </w:t>
      </w:r>
      <m:oMath>
        <m:acc>
          <m:accPr>
            <m:chr m:val="̂"/>
          </m:accPr>
          <m:e>
            <m:r>
              <m:t>x</m:t>
            </m:r>
          </m:e>
        </m:acc>
      </m:oMath>
      <w:r>
        <w:rPr>
          <w:color w:val="3A4350"/>
          <w:sz w:val="19"/>
          <w:szCs w:val="19"/>
        </w:rPr>
        <w:t xml:space="preserve"> the leading eigenvector of </w:t>
      </w:r>
      <m:oMath>
        <m:sSub>
          <m:e>
            <m:r>
              <m:t>D</m:t>
            </m:r>
          </m:e>
          <m:sub>
            <m:r>
              <m:t>m</m:t>
            </m:r>
          </m:sub>
        </m:sSub>
      </m:oMath>
      <w:r>
        <w:rPr>
          <w:color w:val="3A4350"/>
          <w:sz w:val="19"/>
          <w:szCs w:val="19"/>
        </w:rPr>
        <w:t xml:space="preserve"> and </w:t>
      </w:r>
      <m:oMath>
        <m:r>
          <m:t>ρ</m:t>
        </m:r>
      </m:oMath>
      <w:r>
        <w:rPr>
          <w:color w:val="3A4350"/>
          <w:sz w:val="19"/>
          <w:szCs w:val="19"/>
        </w:rPr>
        <w:t xml:space="preserve"> the asymptotic squared cosine similarity.</w:t>
      </w:r>
    </w:p>
    <w:p>
      <w:pPr>
        <w:spacing w:after="100" w:before="80"/>
        <w:jc w:val="both"/>
      </w:pPr>
      <w:r>
        <w:rPr>
          <w:b/>
          <w:bCs/>
          <w:color w:val="A51C30"/>
        </w:rPr>
        <w:t xml:space="preserve">Link to the theoretical introduction. </w:t>
      </w:r>
      <w:r>
        <w:t xml:space="preserve">It is the source of section 1.9. The general message also applies to experimental design: there is a critical number of measurements below which the data give almost no information about the direction sought.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high-dimensional characterization of a key step in nonconvex inverse problems, with computable phase transitions and an optimal preprocessing that follows from the theory.</w:t>
      </w:r>
    </w:p>
    <w:p>
      <w:pPr>
        <w:pStyle w:val="Heading2"/>
        <w:keepNext/>
      </w:pPr>
      <w:r>
        <w:rPr>
          <w:color w:val="A51C30"/>
        </w:rPr>
        <w:t xml:space="preserve">H2  </w:t>
      </w:r>
      <w:r>
        <w:rPr>
          <w:color w:val="1F3864"/>
        </w:rPr>
        <w:t xml:space="preserve">Smoothing with couplings of conditional particle filters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Pierre E. Jacob, Fredrik Lindsten, Thomas B. Schön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the American Statistical Association, vol. 115(530), pp. 721–729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zqjk5rs0masfhyuqy7gw">
              <w:r>
                <w:rPr>
                  <w:color w:val="1D4ED8"/>
                  <w:sz w:val="18"/>
                  <w:szCs w:val="18"/>
                  <w:u w:val="single"/>
                </w:rPr>
                <w:t xml:space="preserve">https://doi.org/10.1080/01621459.2018.1548856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E. Jacob: Department of Statistics, Harvard University; F. Lindsten, T. B. Schön: Uppsala University (according to the arXiv 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smoothing in state-space models · conditional particle filter · couplings · unbiased estimator · parallel computation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article builds unbiased estimators of expectations under the smoothing distribution in state-space models. It combines the Rhee–Glynn debiasing technique for Markov chains with couplings of the conditional particle filter. Two coupled chains run until they meet, and the correction terms form a finite telescoping sum. Removing the bias costs only a controllable increase in variance, and the estimates are computed independently and in parallel, with confidence intervals from the central limit theorem. The examples include a Lotka–Volterra model with intractable transition densities.</w:t>
      </w:r>
    </w:p>
    <w:p>
      <w:pPr>
        <w:keepNext/>
        <w:spacing w:after="40" w:before="80"/>
      </w:pPr>
      <w:r>
        <w:rPr>
          <w:b/>
          <w:bCs/>
          <w:color w:val="A51C30"/>
        </w:rPr>
        <w:t xml:space="preserve">Key equation.</w:t>
      </w:r>
      <w:r>
        <w:rPr>
          <w:i/>
          <w:iCs/>
          <w:color w:val="5B6573"/>
          <w:sz w:val="18"/>
          <w:szCs w:val="18"/>
        </w:rPr>
        <w:t xml:space="preserve">  (representative formulation of the unbiased estimator)</w:t>
      </w:r>
    </w:p>
    <w:p>
      <w:pPr>
        <w:pStyle w:val="Equation"/>
      </w:pPr>
      <m:oMathPara>
        <m:oMathParaPr>
          <m:jc m:val="center"/>
        </m:oMathParaPr>
        <m:oMath>
          <m:r>
            <m:t>H</m:t>
          </m:r>
          <m:r>
            <m:rPr>
              <m:sty m:val="p"/>
            </m:rPr>
            <m:t>=</m:t>
          </m:r>
          <m:r>
            <m:t>h</m:t>
          </m:r>
          <m:d>
            <m:dPr>
              <m:begChr m:val="("/>
              <m:sepChr m:val=""/>
              <m:endChr m:val=")"/>
              <m:grow/>
            </m:dPr>
            <m:e>
              <m:sSup>
                <m:e>
                  <m:r>
                    <m:t>X</m:t>
                  </m:r>
                </m:e>
                <m:sup>
                  <m:d>
                    <m:dPr>
                      <m:begChr m:val="("/>
                      <m:sepChr m:val=""/>
                      <m:endChr m:val=")"/>
                      <m:grow/>
                    </m:dPr>
                    <m:e>
                      <m:r>
                        <m:t>0</m:t>
                      </m:r>
                    </m:e>
                  </m:d>
                </m:sup>
              </m:sSup>
            </m:e>
          </m:d>
          <m:r>
            <m:rPr>
              <m:sty m:val="p"/>
            </m:rPr>
            <m:t>+</m:t>
          </m:r>
          <m:nary>
            <m:naryPr>
              <m:chr m:val="∑"/>
              <m:limLoc m:val="undOvr"/>
              <m:subHide m:val="off"/>
              <m:supHide m:val="off"/>
            </m:naryPr>
            <m:sub>
              <m:r>
                <m:t>n</m:t>
              </m:r>
              <m:r>
                <m:rPr>
                  <m:sty m:val="p"/>
                </m:rPr>
                <m:t>=</m:t>
              </m:r>
              <m:r>
                <m:t>1</m:t>
              </m:r>
            </m:sub>
            <m:sup>
              <m:r>
                <m:t>τ</m:t>
              </m:r>
              <m:r>
                <m:rPr>
                  <m:sty m:val="p"/>
                </m:rPr>
                <m:t>−</m:t>
              </m:r>
              <m:r>
                <m:t>1</m:t>
              </m:r>
            </m:sup>
            <m:e>
              <m:d>
                <m:dPr>
                  <m:begChr m:val="("/>
                  <m:sepChr m:val=""/>
                  <m:endChr m:val=")"/>
                  <m:grow/>
                </m:dPr>
                <m:e>
                  <m:r>
                    <m:t>h</m:t>
                  </m:r>
                  <m:d>
                    <m:dPr>
                      <m:begChr m:val="("/>
                      <m:sepChr m:val=""/>
                      <m:endChr m:val=")"/>
                      <m:grow/>
                    </m:dPr>
                    <m:e>
                      <m:sSup>
                        <m:e>
                          <m:r>
                            <m:t>X</m:t>
                          </m:r>
                        </m:e>
                        <m:sup>
                          <m:d>
                            <m:dPr>
                              <m:begChr m:val="("/>
                              <m:sepChr m:val=""/>
                              <m:endChr m:val=")"/>
                              <m:grow/>
                            </m:dPr>
                            <m:e>
                              <m:r>
                                <m:t>n</m:t>
                              </m:r>
                            </m:e>
                          </m:d>
                        </m:sup>
                      </m:sSup>
                    </m:e>
                  </m:d>
                  <m:r>
                    <m:rPr>
                      <m:sty m:val="p"/>
                    </m:rPr>
                    <m:t>−</m:t>
                  </m:r>
                  <m:r>
                    <m:t>h</m:t>
                  </m:r>
                  <m:d>
                    <m:dPr>
                      <m:begChr m:val="("/>
                      <m:sepChr m:val=""/>
                      <m:endChr m:val=")"/>
                      <m:grow/>
                    </m:dPr>
                    <m:e>
                      <m:sSup>
                        <m:e>
                          <m:acc>
                            <m:accPr>
                              <m:chr m:val="̃"/>
                            </m:accPr>
                            <m:e>
                              <m:r>
                                <m:t>X</m:t>
                              </m:r>
                            </m:e>
                          </m:acc>
                        </m:e>
                        <m:sup>
                          <m:d>
                            <m:dPr>
                              <m:begChr m:val="("/>
                              <m:sepChr m:val=""/>
                              <m:endChr m:val=")"/>
                              <m:grow/>
                            </m:dPr>
                            <m:e>
                              <m:r>
                                <m:t>n</m:t>
                              </m:r>
                              <m:r>
                                <m:rPr>
                                  <m:sty m:val="p"/>
                                </m:rPr>
                                <m:t>−</m:t>
                              </m:r>
                              <m:r>
                                <m:t>1</m:t>
                              </m:r>
                            </m:e>
                          </m:d>
                        </m:sup>
                      </m:sSup>
                    </m:e>
                  </m:d>
                </m:e>
              </m:d>
            </m:e>
          </m:nary>
          <m:r>
            <m:rPr>
              <m:sty m:val="p"/>
            </m:rPr>
            <m:t>,</m:t>
          </m:r>
          <m:r>
            <m:t>  </m:t>
          </m:r>
          <m:r>
            <m:t>τ</m:t>
          </m:r>
          <m:r>
            <m:rPr>
              <m:sty m:val="p"/>
            </m:rPr>
            <m:t>=</m:t>
          </m:r>
          <m:r>
            <m:rPr>
              <m:sty m:val="p"/>
            </m:rPr>
            <m:t>inf</m:t>
          </m:r>
          <m:d>
            <m:dPr>
              <m:begChr m:val="{"/>
              <m:sepChr m:val=""/>
              <m:endChr m:val="}"/>
              <m:grow/>
            </m:dPr>
            <m:e>
              <m:r>
                <m:t>n</m:t>
              </m:r>
              <m:r>
                <m:rPr>
                  <m:sty m:val="p"/>
                </m:rPr>
                <m:t>≥</m:t>
              </m:r>
              <m:r>
                <m:t>1</m:t>
              </m:r>
              <m:r>
                <m:rPr>
                  <m:sty m:val="p"/>
                </m:rPr>
                <m:t>:</m:t>
              </m:r>
              <m:sSup>
                <m:e>
                  <m:r>
                    <m:t>X</m:t>
                  </m:r>
                </m:e>
                <m:sup>
                  <m:d>
                    <m:dPr>
                      <m:begChr m:val="("/>
                      <m:sepChr m:val=""/>
                      <m:endChr m:val=")"/>
                      <m:grow/>
                    </m:dPr>
                    <m:e>
                      <m:r>
                        <m:t>n</m:t>
                      </m:r>
                    </m:e>
                  </m:d>
                </m:sup>
              </m:sSup>
              <m:r>
                <m:rPr>
                  <m:sty m:val="p"/>
                </m:rPr>
                <m:t>=</m:t>
              </m:r>
              <m:sSup>
                <m:e>
                  <m:acc>
                    <m:accPr>
                      <m:chr m:val="̃"/>
                    </m:accPr>
                    <m:e>
                      <m:r>
                        <m:t>X</m:t>
                      </m:r>
                    </m:e>
                  </m:acc>
                </m:e>
                <m:sup>
                  <m:d>
                    <m:dPr>
                      <m:begChr m:val="("/>
                      <m:sepChr m:val=""/>
                      <m:endChr m:val=")"/>
                      <m:grow/>
                    </m:dPr>
                    <m:e>
                      <m:r>
                        <m:t>n</m:t>
                      </m:r>
                      <m:r>
                        <m:rPr>
                          <m:sty m:val="p"/>
                        </m:rPr>
                        <m:t>−</m:t>
                      </m:r>
                      <m:r>
                        <m:t>1</m:t>
                      </m:r>
                    </m:e>
                  </m:d>
                </m:sup>
              </m:sSup>
            </m:e>
          </m:d>
          <m:r>
            <m:rPr>
              <m:sty m:val="p"/>
            </m:rPr>
            <m:t>,</m:t>
          </m:r>
          <m:r>
            <m:t>  </m:t>
          </m:r>
          <m:r>
            <m:rPr>
              <m:scr m:val="double-struck"/>
              <m:sty m:val="p"/>
            </m:rPr>
            <m:t>E</m:t>
          </m:r>
          <m:d>
            <m:dPr>
              <m:begChr m:val="["/>
              <m:sepChr m:val=""/>
              <m:endChr m:val="]"/>
              <m:grow/>
            </m:dPr>
            <m:e>
              <m:r>
                <m:t>H</m:t>
              </m:r>
            </m:e>
          </m:d>
          <m:r>
            <m:rPr>
              <m:sty m:val="p"/>
            </m:rPr>
            <m:t>=</m:t>
          </m:r>
          <m:sSub>
            <m:e>
              <m:r>
                <m:rPr>
                  <m:scr m:val="double-struck"/>
                  <m:sty m:val="p"/>
                </m:rPr>
                <m:t>E</m:t>
              </m:r>
            </m:e>
            <m:sub>
              <m:r>
                <m:t>π</m:t>
              </m:r>
            </m:sub>
          </m:sSub>
          <m:d>
            <m:dPr>
              <m:begChr m:val="["/>
              <m:sepChr m:val=""/>
              <m:endChr m:val="]"/>
              <m:grow/>
            </m:dPr>
            <m:e>
              <m:r>
                <m:t>h</m:t>
              </m:r>
              <m:d>
                <m:dPr>
                  <m:begChr m:val="("/>
                  <m:sepChr m:val=""/>
                  <m:endChr m:val=")"/>
                  <m:grow/>
                </m:dPr>
                <m:e>
                  <m:sSub>
                    <m:e>
                      <m:r>
                        <m:t>x</m:t>
                      </m:r>
                    </m:e>
                    <m:sub>
                      <m:r>
                        <m:t>0</m:t>
                      </m:r>
                      <m:r>
                        <m:rPr>
                          <m:sty m:val="p"/>
                        </m:rPr>
                        <m:t>:</m:t>
                      </m:r>
                      <m:r>
                        <m:t>T</m:t>
                      </m:r>
                    </m:sub>
                  </m:sSub>
                </m:e>
              </m:d>
            </m:e>
          </m:d>
        </m:oMath>
      </m:oMathPara>
    </w:p>
    <w:p>
      <w:pPr>
        <w:spacing w:after="100"/>
        <w:jc w:val="both"/>
      </w:pPr>
      <w:r>
        <w:rPr>
          <w:color w:val="3A4350"/>
          <w:sz w:val="19"/>
          <w:szCs w:val="19"/>
        </w:rPr>
        <w:t xml:space="preserve">where </w:t>
      </w:r>
      <m:oMath>
        <m:sSup>
          <m:e>
            <m:r>
              <m:t>X</m:t>
            </m:r>
          </m:e>
          <m:sup>
            <m:d>
              <m:dPr>
                <m:begChr m:val="("/>
                <m:sepChr m:val=""/>
                <m:endChr m:val=")"/>
                <m:grow/>
              </m:dPr>
              <m:e>
                <m:r>
                  <m:t>n</m:t>
                </m:r>
              </m:e>
            </m:d>
          </m:sup>
        </m:sSup>
      </m:oMath>
      <w:r>
        <w:rPr>
          <w:color w:val="3A4350"/>
          <w:sz w:val="19"/>
          <w:szCs w:val="19"/>
        </w:rPr>
        <w:t xml:space="preserve"> and </w:t>
      </w:r>
      <m:oMath>
        <m:sSup>
          <m:e>
            <m:acc>
              <m:accPr>
                <m:chr m:val="̃"/>
              </m:accPr>
              <m:e>
                <m:r>
                  <m:t>X</m:t>
                </m:r>
              </m:e>
            </m:acc>
          </m:e>
          <m:sup>
            <m:d>
              <m:dPr>
                <m:begChr m:val="("/>
                <m:sepChr m:val=""/>
                <m:endChr m:val=")"/>
                <m:grow/>
              </m:dPr>
              <m:e>
                <m:r>
                  <m:t>n</m:t>
                </m:r>
              </m:e>
            </m:d>
          </m:sup>
        </m:sSup>
      </m:oMath>
      <w:r>
        <w:rPr>
          <w:color w:val="3A4350"/>
          <w:sz w:val="19"/>
          <w:szCs w:val="19"/>
        </w:rPr>
        <w:t xml:space="preserve"> are two coupled chains of the conditional particle filter on the trajectories </w:t>
      </w:r>
      <m:oMath>
        <m:sSub>
          <m:e>
            <m:r>
              <m:t>x</m:t>
            </m:r>
          </m:e>
          <m:sub>
            <m:r>
              <m:t>0</m:t>
            </m:r>
            <m:r>
              <m:rPr>
                <m:sty m:val="p"/>
              </m:rPr>
              <m:t>:</m:t>
            </m:r>
            <m:r>
              <m:t>T</m:t>
            </m:r>
          </m:sub>
        </m:sSub>
      </m:oMath>
      <w:r>
        <w:rPr>
          <w:color w:val="3A4350"/>
          <w:sz w:val="19"/>
          <w:szCs w:val="19"/>
        </w:rPr>
        <w:t xml:space="preserve">, </w:t>
      </w:r>
      <m:oMath>
        <m:r>
          <m:t>h</m:t>
        </m:r>
      </m:oMath>
      <w:r>
        <w:rPr>
          <w:color w:val="3A4350"/>
          <w:sz w:val="19"/>
          <w:szCs w:val="19"/>
        </w:rPr>
        <w:t xml:space="preserve"> the test function, </w:t>
      </w:r>
      <m:oMath>
        <m:r>
          <m:t>τ</m:t>
        </m:r>
      </m:oMath>
      <w:r>
        <w:rPr>
          <w:color w:val="3A4350"/>
          <w:sz w:val="19"/>
          <w:szCs w:val="19"/>
        </w:rPr>
        <w:t xml:space="preserve"> the meeting time and </w:t>
      </w:r>
      <m:oMath>
        <m:r>
          <m:t>π</m:t>
        </m:r>
        <m:r>
          <m:rPr>
            <m:sty m:val="p"/>
          </m:rPr>
          <m:t>=</m:t>
        </m:r>
        <m:r>
          <m:t>p</m:t>
        </m:r>
        <m:d>
          <m:dPr>
            <m:begChr m:val="("/>
            <m:sepChr m:val=""/>
            <m:endChr m:val=")"/>
            <m:grow/>
          </m:dPr>
          <m:e>
            <m:sSub>
              <m:e>
                <m:r>
                  <m:t>x</m:t>
                </m:r>
              </m:e>
              <m:sub>
                <m:r>
                  <m:t>0</m:t>
                </m:r>
                <m:r>
                  <m:rPr>
                    <m:sty m:val="p"/>
                  </m:rPr>
                  <m:t>:</m:t>
                </m:r>
                <m:r>
                  <m:t>T</m:t>
                </m:r>
              </m:sub>
            </m:sSub>
            <m:r>
              <m:rPr>
                <m:sty m:val="p"/>
              </m:rPr>
              <m:t>∣</m:t>
            </m:r>
            <m:sSub>
              <m:e>
                <m:r>
                  <m:t>y</m:t>
                </m:r>
              </m:e>
              <m:sub>
                <m:r>
                  <m:t>1</m:t>
                </m:r>
                <m:r>
                  <m:rPr>
                    <m:sty m:val="p"/>
                  </m:rPr>
                  <m:t>:</m:t>
                </m:r>
                <m:r>
                  <m:t>T</m:t>
                </m:r>
              </m:sub>
            </m:sSub>
          </m:e>
        </m:d>
      </m:oMath>
      <w:r>
        <w:rPr>
          <w:color w:val="3A4350"/>
          <w:sz w:val="19"/>
          <w:szCs w:val="19"/>
        </w:rPr>
        <w:t xml:space="preserve"> the smoothing distribution.</w:t>
      </w:r>
    </w:p>
    <w:p>
      <w:pPr>
        <w:spacing w:after="100" w:before="80"/>
        <w:jc w:val="both"/>
      </w:pPr>
      <w:r>
        <w:rPr>
          <w:b/>
          <w:bCs/>
          <w:color w:val="A51C30"/>
        </w:rPr>
        <w:t xml:space="preserve">Link to the theoretical introduction. </w:t>
      </w:r>
      <w:r>
        <w:t xml:space="preserve">It is the modern solution to the smoothing problem of section 1.3: instead of one long MCMC chain, many short unbiased estimators are computed in parallel.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unbiased estimator for smoothing in nonlinear state-space models, which turns sequential inference into a fully parallel problem with exact confidence intervals.</w:t>
      </w:r>
    </w:p>
    <w:p>
      <w:pPr>
        <w:pStyle w:val="Heading2"/>
        <w:keepNext/>
      </w:pPr>
      <w:r>
        <w:rPr>
          <w:color w:val="A51C30"/>
        </w:rPr>
        <w:t xml:space="preserve">H3  </w:t>
      </w:r>
      <w:r>
        <w:rPr>
          <w:color w:val="1F3864"/>
        </w:rPr>
        <w:t xml:space="preserve">Reduced-cost construction of Jacobian matrices for high-resolution inversions of satellite observations of atmospheric composition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Hannah Nesser, Daniel J. Jacob, Joannes D. Maasakkers, Tia R. Scarpelli, Melissa P. Sulprizio, Yuzhong Zhang, Chris H. Rycroft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Atmospheric Measurement Techniques, vol. 14(8), pp. 5521–5534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qz0_p3ut4yio8ariuavy">
              <w:r>
                <w:rPr>
                  <w:color w:val="1D4ED8"/>
                  <w:sz w:val="18"/>
                  <w:szCs w:val="18"/>
                  <w:u w:val="single"/>
                </w:rPr>
                <w:t xml:space="preserve">https://doi.org/10.5194/amt-14-5521-2021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the group of Daniel J. Jacob and John A. Paulson SEAS (H. Nesser, D. J. Jacob, C. H. Rycroft and others); co-authors from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analytical inversion · reduced-cost Jacobian · reduced rank · prior-preconditioned Hessian · methane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Building the Jacobian for high-resolution analytical inversions requires one perturbed simulation for each state element, and this is the main cost bottleneck. The article proposes two methods that start from a cheap estimate at the native resolution. The reduced-dimension method builds a multiscale grid that keeps the native resolution where the information content is high and aggregates elements elsewhere. The reduced-rank method perturbs only the leading information modes, i.e. the eigenvectors of the prior-preconditioned Hessian. In a GOSAT methane inversion over North America, both methods reproduce the full-resolution inversion at about four times lower cost.</w:t>
      </w:r>
    </w:p>
    <w:p>
      <w:pPr>
        <w:keepNext/>
        <w:spacing w:after="40" w:before="80"/>
      </w:pPr>
      <w:r>
        <w:rPr>
          <w:b/>
          <w:bCs/>
          <w:color w:val="A51C30"/>
        </w:rPr>
        <w:t xml:space="preserve">Key equation.</w:t>
      </w:r>
      <w:r>
        <w:rPr>
          <w:i/>
          <w:iCs/>
          <w:color w:val="5B6573"/>
          <w:sz w:val="18"/>
          <w:szCs w:val="18"/>
        </w:rPr>
        <w:t xml:space="preserve">  (representative formulation of the reduced-rank construction)</w:t>
      </w:r>
    </w:p>
    <w:p>
      <w:pPr>
        <w:pStyle w:val="Equation"/>
      </w:pPr>
      <m:oMathPara>
        <m:oMathParaPr>
          <m:jc m:val="center"/>
        </m:oMathParaPr>
        <m:oMath>
          <m:sSubSup>
            <m:e>
              <m:r>
                <m:t>S</m:t>
              </m:r>
            </m:e>
            <m:sub>
              <m:r>
                <m:t>A</m:t>
              </m:r>
            </m:sub>
            <m:sup>
              <m:r>
                <m:t>1</m:t>
              </m:r>
              <m:r>
                <m:rPr>
                  <m:sty m:val="p"/>
                </m:rPr>
                <m:t>/</m:t>
              </m:r>
              <m:r>
                <m:t>2</m:t>
              </m:r>
            </m:sup>
          </m:sSubSup>
          <m:sSup>
            <m:e>
              <m:r>
                <m:t>K</m:t>
              </m:r>
            </m:e>
            <m:sup>
              <m:r>
                <m:rPr>
                  <m:sty m:val="p"/>
                </m:rPr>
                <m:t>⊤</m:t>
              </m:r>
            </m:sup>
          </m:sSup>
          <m:sSubSup>
            <m:e>
              <m:r>
                <m:t>S</m:t>
              </m:r>
            </m:e>
            <m:sub>
              <m:r>
                <m:t>O</m:t>
              </m:r>
            </m:sub>
            <m:sup>
              <m:r>
                <m:rPr>
                  <m:sty m:val="p"/>
                </m:rPr>
                <m:t>−</m:t>
              </m:r>
              <m:r>
                <m:t>1</m:t>
              </m:r>
            </m:sup>
          </m:sSubSup>
          <m:r>
            <m:t>K</m:t>
          </m:r>
          <m:sSubSup>
            <m:e>
              <m:r>
                <m:t>S</m:t>
              </m:r>
            </m:e>
            <m:sub>
              <m:r>
                <m:t>A</m:t>
              </m:r>
            </m:sub>
            <m:sup>
              <m:r>
                <m:t>1</m:t>
              </m:r>
              <m:r>
                <m:rPr>
                  <m:sty m:val="p"/>
                </m:rPr>
                <m:t>/</m:t>
              </m:r>
              <m:r>
                <m:t>2</m:t>
              </m:r>
            </m:sup>
          </m:sSubSup>
          <m:r>
            <m:rPr>
              <m:sty m:val="p"/>
            </m:rPr>
            <m:t>=</m:t>
          </m:r>
          <m:r>
            <m:t>V</m:t>
          </m:r>
          <m:r>
            <m:t>Λ</m:t>
          </m:r>
          <m:sSup>
            <m:e>
              <m:r>
                <m:t>V</m:t>
              </m:r>
            </m:e>
            <m:sup>
              <m:r>
                <m:rPr>
                  <m:sty m:val="p"/>
                </m:rPr>
                <m:t>⊤</m:t>
              </m:r>
            </m:sup>
          </m:sSup>
          <m:r>
            <m:rPr>
              <m:sty m:val="p"/>
            </m:rPr>
            <m:t>,</m:t>
          </m:r>
          <m:r>
            <m:t>  </m:t>
          </m:r>
          <m:sSub>
            <m:e>
              <m:acc>
                <m:accPr>
                  <m:chr m:val="̂"/>
                </m:accPr>
                <m:e>
                  <m:r>
                    <m:t>S</m:t>
                  </m:r>
                </m:e>
              </m:acc>
            </m:e>
            <m:sub>
              <m:r>
                <m:t>k</m:t>
              </m:r>
            </m:sub>
          </m:sSub>
          <m:r>
            <m:rPr>
              <m:sty m:val="p"/>
            </m:rPr>
            <m:t>=</m:t>
          </m:r>
          <m:sSub>
            <m:e>
              <m:r>
                <m:t>S</m:t>
              </m:r>
            </m:e>
            <m:sub>
              <m:r>
                <m:t>A</m:t>
              </m:r>
            </m:sub>
          </m:sSub>
          <m:r>
            <m:rPr>
              <m:sty m:val="p"/>
            </m:rPr>
            <m:t>−</m:t>
          </m:r>
          <m:sSubSup>
            <m:e>
              <m:r>
                <m:t>S</m:t>
              </m:r>
            </m:e>
            <m:sub>
              <m:r>
                <m:t>A</m:t>
              </m:r>
            </m:sub>
            <m:sup>
              <m:r>
                <m:t>1</m:t>
              </m:r>
              <m:r>
                <m:rPr>
                  <m:sty m:val="p"/>
                </m:rPr>
                <m:t>/</m:t>
              </m:r>
              <m:r>
                <m:t>2</m:t>
              </m:r>
            </m:sup>
          </m:sSubSup>
          <m:sSub>
            <m:e>
              <m:r>
                <m:t>V</m:t>
              </m:r>
            </m:e>
            <m:sub>
              <m:r>
                <m:t>k</m:t>
              </m:r>
            </m:sub>
          </m:sSub>
          <m:r>
            <m:t> </m:t>
          </m:r>
          <m:r>
            <m:rPr>
              <m:sty m:val="p"/>
            </m:rPr>
            <m:t>d</m:t>
          </m:r>
          <m:r>
            <m:rPr>
              <m:sty m:val="p"/>
            </m:rPr>
            <m:t>i</m:t>
          </m:r>
          <m:r>
            <m:rPr>
              <m:sty m:val="p"/>
            </m:rPr>
            <m:t>a</m:t>
          </m:r>
          <m:r>
            <m:rPr>
              <m:sty m:val="p"/>
            </m:rPr>
            <m:t>g</m:t>
          </m:r>
          <m:d>
            <m:dPr>
              <m:begChr m:val="("/>
              <m:sepChr m:val=""/>
              <m:endChr m:val=")"/>
              <m:grow/>
            </m:dPr>
            <m:e>
              <m:f>
                <m:fPr>
                  <m:type m:val="bar"/>
                </m:fPr>
                <m:num>
                  <m:sSub>
                    <m:e>
                      <m:r>
                        <m:t>λ</m:t>
                      </m:r>
                    </m:e>
                    <m:sub>
                      <m:r>
                        <m:t>i</m:t>
                      </m:r>
                    </m:sub>
                  </m:sSub>
                </m:num>
                <m:den>
                  <m:r>
                    <m:t>1</m:t>
                  </m:r>
                  <m:r>
                    <m:rPr>
                      <m:sty m:val="p"/>
                    </m:rPr>
                    <m:t>+</m:t>
                  </m:r>
                  <m:sSub>
                    <m:e>
                      <m:r>
                        <m:t>λ</m:t>
                      </m:r>
                    </m:e>
                    <m:sub>
                      <m:r>
                        <m:t>i</m:t>
                      </m:r>
                    </m:sub>
                  </m:sSub>
                </m:den>
              </m:f>
            </m:e>
          </m:d>
          <m:sSubSup>
            <m:e>
              <m:r>
                <m:t>V</m:t>
              </m:r>
            </m:e>
            <m:sub>
              <m:r>
                <m:t>k</m:t>
              </m:r>
            </m:sub>
            <m:sup>
              <m:r>
                <m:rPr>
                  <m:sty m:val="p"/>
                </m:rPr>
                <m:t>⊤</m:t>
              </m:r>
            </m:sup>
          </m:sSubSup>
          <m:sSubSup>
            <m:e>
              <m:r>
                <m:t>S</m:t>
              </m:r>
            </m:e>
            <m:sub>
              <m:r>
                <m:t>A</m:t>
              </m:r>
            </m:sub>
            <m:sup>
              <m:r>
                <m:t>1</m:t>
              </m:r>
              <m:r>
                <m:rPr>
                  <m:sty m:val="p"/>
                </m:rPr>
                <m:t>/</m:t>
              </m:r>
              <m:r>
                <m:t>2</m:t>
              </m:r>
            </m:sup>
          </m:sSubSup>
        </m:oMath>
      </m:oMathPara>
    </w:p>
    <w:p>
      <w:pPr>
        <w:spacing w:after="100"/>
        <w:jc w:val="both"/>
      </w:pPr>
      <w:r>
        <w:rPr>
          <w:color w:val="3A4350"/>
          <w:sz w:val="19"/>
          <w:szCs w:val="19"/>
        </w:rPr>
        <w:t xml:space="preserve">where </w:t>
      </w:r>
      <m:oMath>
        <m:r>
          <m:t>K</m:t>
        </m:r>
      </m:oMath>
      <w:r>
        <w:rPr>
          <w:color w:val="3A4350"/>
          <w:sz w:val="19"/>
          <w:szCs w:val="19"/>
        </w:rPr>
        <w:t xml:space="preserve"> is the Jacobian of the atmospheric transport model, </w:t>
      </w:r>
      <m:oMath>
        <m:sSub>
          <m:e>
            <m:r>
              <m:t>S</m:t>
            </m:r>
          </m:e>
          <m:sub>
            <m:r>
              <m:t>A</m:t>
            </m:r>
          </m:sub>
        </m:sSub>
      </m:oMath>
      <w:r>
        <w:rPr>
          <w:color w:val="3A4350"/>
          <w:sz w:val="19"/>
          <w:szCs w:val="19"/>
        </w:rPr>
        <w:t xml:space="preserve"> and </w:t>
      </w:r>
      <m:oMath>
        <m:sSub>
          <m:e>
            <m:r>
              <m:t>S</m:t>
            </m:r>
          </m:e>
          <m:sub>
            <m:r>
              <m:t>O</m:t>
            </m:r>
          </m:sub>
        </m:sSub>
      </m:oMath>
      <w:r>
        <w:rPr>
          <w:color w:val="3A4350"/>
          <w:sz w:val="19"/>
          <w:szCs w:val="19"/>
        </w:rPr>
        <w:t xml:space="preserve"> the prior and observation covariances, </w:t>
      </w:r>
      <m:oMath>
        <m:r>
          <m:t>V</m:t>
        </m:r>
      </m:oMath>
      <w:r>
        <w:rPr>
          <w:color w:val="3A4350"/>
          <w:sz w:val="19"/>
          <w:szCs w:val="19"/>
        </w:rPr>
        <w:t xml:space="preserve"> and </w:t>
      </w:r>
      <m:oMath>
        <m:r>
          <m:t>Λ</m:t>
        </m:r>
      </m:oMath>
      <w:r>
        <w:rPr>
          <w:color w:val="3A4350"/>
          <w:sz w:val="19"/>
          <w:szCs w:val="19"/>
        </w:rPr>
        <w:t xml:space="preserve"> the eigenvectors and eigenvalues of the prior-preconditioned Hessian, </w:t>
      </w:r>
      <m:oMath>
        <m:sSub>
          <m:e>
            <m:r>
              <m:t>V</m:t>
            </m:r>
          </m:e>
          <m:sub>
            <m:r>
              <m:t>k</m:t>
            </m:r>
          </m:sub>
        </m:sSub>
      </m:oMath>
      <w:r>
        <w:rPr>
          <w:color w:val="3A4350"/>
          <w:sz w:val="19"/>
          <w:szCs w:val="19"/>
        </w:rPr>
        <w:t xml:space="preserve"> the </w:t>
      </w:r>
      <m:oMath>
        <m:r>
          <m:t>k</m:t>
        </m:r>
      </m:oMath>
      <w:r>
        <w:rPr>
          <w:color w:val="3A4350"/>
          <w:sz w:val="19"/>
          <w:szCs w:val="19"/>
        </w:rPr>
        <w:t xml:space="preserve"> leading vectors and </w:t>
      </w:r>
      <m:oMath>
        <m:sSub>
          <m:e>
            <m:acc>
              <m:accPr>
                <m:chr m:val="̂"/>
              </m:accPr>
              <m:e>
                <m:r>
                  <m:t>S</m:t>
                </m:r>
              </m:e>
            </m:acc>
          </m:e>
          <m:sub>
            <m:r>
              <m:t>k</m:t>
            </m:r>
          </m:sub>
        </m:sSub>
      </m:oMath>
      <w:r>
        <w:rPr>
          <w:color w:val="3A4350"/>
          <w:sz w:val="19"/>
          <w:szCs w:val="19"/>
        </w:rPr>
        <w:t xml:space="preserve"> the posterior covariance of rank </w:t>
      </w:r>
      <m:oMath>
        <m:r>
          <m:t>k</m:t>
        </m:r>
      </m:oMath>
      <w:r>
        <w:rPr>
          <w:color w:val="3A4350"/>
          <w:sz w:val="19"/>
          <w:szCs w:val="19"/>
        </w:rPr>
        <w:t xml:space="preserve">.</w:t>
      </w:r>
    </w:p>
    <w:p>
      <w:pPr>
        <w:spacing w:after="100" w:before="80"/>
        <w:jc w:val="both"/>
      </w:pPr>
      <w:r>
        <w:rPr>
          <w:b/>
          <w:bCs/>
          <w:color w:val="A51C30"/>
        </w:rPr>
        <w:t xml:space="preserve">Link to the theoretical introduction. </w:t>
      </w:r>
      <w:r>
        <w:t xml:space="preserve">It is linked to sections 1.2 and 1.7. The matrix </w:t>
      </w:r>
      <m:oMath>
        <m:sSubSup>
          <m:e>
            <m:r>
              <m:t>S</m:t>
            </m:r>
          </m:e>
          <m:sub>
            <m:r>
              <m:t>A</m:t>
            </m:r>
          </m:sub>
          <m:sup>
            <m:r>
              <m:t>1</m:t>
            </m:r>
            <m:r>
              <m:rPr>
                <m:sty m:val="p"/>
              </m:rPr>
              <m:t>/</m:t>
            </m:r>
            <m:r>
              <m:t>2</m:t>
            </m:r>
          </m:sup>
        </m:sSubSup>
        <m:sSup>
          <m:e>
            <m:r>
              <m:t>K</m:t>
            </m:r>
          </m:e>
          <m:sup>
            <m:r>
              <m:rPr>
                <m:sty m:val="p"/>
              </m:rPr>
              <m:t>⊤</m:t>
            </m:r>
          </m:sup>
        </m:sSup>
        <m:sSubSup>
          <m:e>
            <m:r>
              <m:t>S</m:t>
            </m:r>
          </m:e>
          <m:sub>
            <m:r>
              <m:t>O</m:t>
            </m:r>
          </m:sub>
          <m:sup>
            <m:r>
              <m:rPr>
                <m:sty m:val="p"/>
              </m:rPr>
              <m:t>−</m:t>
            </m:r>
            <m:r>
              <m:t>1</m:t>
            </m:r>
          </m:sup>
        </m:sSubSup>
        <m:r>
          <m:t>K</m:t>
        </m:r>
        <m:sSubSup>
          <m:e>
            <m:r>
              <m:t>S</m:t>
            </m:r>
          </m:e>
          <m:sub>
            <m:r>
              <m:t>A</m:t>
            </m:r>
          </m:sub>
          <m:sup>
            <m:r>
              <m:t>1</m:t>
            </m:r>
            <m:r>
              <m:rPr>
                <m:sty m:val="p"/>
              </m:rPr>
              <m:t>/</m:t>
            </m:r>
            <m:r>
              <m:t>2</m:t>
            </m:r>
          </m:sup>
        </m:sSubSup>
      </m:oMath>
      <w:r>
        <w:t xml:space="preserve"> is exactly the whitened </w:t>
      </w:r>
      <m:oMath>
        <m:sSup>
          <m:e>
            <m:acc>
              <m:accPr>
                <m:chr m:val="̂"/>
              </m:accPr>
              <m:e>
                <m:r>
                  <m:t>G</m:t>
                </m:r>
              </m:e>
            </m:acc>
          </m:e>
          <m:sup>
            <m:r>
              <m:rPr>
                <m:sty m:val="p"/>
              </m:rPr>
              <m:t>⊤</m:t>
            </m:r>
          </m:sup>
        </m:sSup>
        <m:acc>
          <m:accPr>
            <m:chr m:val="̂"/>
          </m:accPr>
          <m:e>
            <m:r>
              <m:t>G</m:t>
            </m:r>
          </m:e>
        </m:acc>
      </m:oMath>
      <w:r>
        <w:t xml:space="preserve"> of the project, so the same idea, perturbing only the informative directions, can reduce the cost of the Jacobians in SWI-Goal-OED.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makes high-resolution analytical inversions affordable rather than infeasible by computing only the informative directions of the Jacobian, at about four times lower cost.</w:t>
      </w:r>
    </w:p>
    <w:p>
      <w:pPr>
        <w:pStyle w:val="Heading2"/>
        <w:keepNext/>
      </w:pPr>
      <w:r>
        <w:rPr>
          <w:color w:val="A51C30"/>
        </w:rPr>
        <w:t xml:space="preserve">H4  </w:t>
      </w:r>
      <w:r>
        <w:rPr>
          <w:color w:val="1F3864"/>
        </w:rPr>
        <w:t xml:space="preserve">Quantifying methane emissions from the global scale down to point sources using satellite observations of atmospheric methane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J. Jacob, Daniel J. Varon, Daniel H. Cusworth, Philip E. Dennison, Christian Frankenberg, Ritesh Gautam, Luis Guanter, John Kelley, Jason McKeever, Lesley E. Ott, Benjamin Poulter, Zhen Qu, Andrew K. Thorpe, John R. Worden, Riley M. Duren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Atmospheric Chemistry and Physics, vol. 22(14), pp. 9617–9646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adr1da4fu7ylg9ilq_r_">
              <w:r>
                <w:rPr>
                  <w:color w:val="1D4ED8"/>
                  <w:sz w:val="18"/>
                  <w:szCs w:val="18"/>
                  <w:u w:val="single"/>
                </w:rPr>
                <w:t xml:space="preserve">https://doi.org/10.5194/acp-22-9617-2022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J. Jacob, D. J. Varon: John A. Paulson School of Engineering and Applied Sciences, Harvard University; the co-authors are from research institutions and agencies in the USA, Canada and Europe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satellite methane inversions · flux-mapping instruments and point-source instruments · analytical inversion · information content of observations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article, a review highlighted by the journal, describes satellite remote sensing of methane in the shortwave infrared, from global budgets down to individual facilities. It covers column retrieval, precision requirements, inverse and mass-balance methods, source detection thresholds and the completeness of the observing system. The instruments fall into two classes: flux mappers, with precision better than 1% and pixels of 0.1–10 km, for regional and global totals, such as TROPOMI; and point-source imagers, with pixels below 60 m and a detection threshold of about 100–10 000 kg per hour. The conclusion is that the two classes complement each other.</w:t>
      </w:r>
    </w:p>
    <w:p>
      <w:pPr>
        <w:keepNext/>
        <w:spacing w:after="40" w:before="80"/>
      </w:pPr>
      <w:r>
        <w:rPr>
          <w:b/>
          <w:bCs/>
          <w:color w:val="A51C30"/>
        </w:rPr>
        <w:t xml:space="preserve">Key equation.</w:t>
      </w:r>
      <w:r>
        <w:rPr>
          <w:i/>
          <w:iCs/>
          <w:color w:val="5B6573"/>
          <w:sz w:val="18"/>
          <w:szCs w:val="18"/>
        </w:rPr>
        <w:t xml:space="preserve">  (representative formulation of the analytical inversion and of the averaging kernel matrix)</w:t>
      </w:r>
    </w:p>
    <w:p>
      <w:pPr>
        <w:pStyle w:val="Equation"/>
      </w:pPr>
      <m:oMathPara>
        <m:oMathParaPr>
          <m:jc m:val="center"/>
        </m:oMathParaPr>
        <m:oMath>
          <m:acc>
            <m:accPr>
              <m:chr m:val="̂"/>
            </m:accPr>
            <m:e>
              <m:r>
                <m:t>x</m:t>
              </m:r>
            </m:e>
          </m:acc>
          <m:r>
            <m:rPr>
              <m:sty m:val="p"/>
            </m:rPr>
            <m:t>=</m:t>
          </m:r>
          <m:sSub>
            <m:e>
              <m:r>
                <m:t>x</m:t>
              </m:r>
            </m:e>
            <m:sub>
              <m:r>
                <m:t>A</m:t>
              </m:r>
            </m:sub>
          </m:sSub>
          <m:r>
            <m:rPr>
              <m:sty m:val="p"/>
            </m:rPr>
            <m:t>+</m:t>
          </m:r>
          <m:sSub>
            <m:e>
              <m:r>
                <m:t>S</m:t>
              </m:r>
            </m:e>
            <m:sub>
              <m:r>
                <m:t>A</m:t>
              </m:r>
            </m:sub>
          </m:sSub>
          <m:sSup>
            <m:e>
              <m:r>
                <m:t>K</m:t>
              </m:r>
            </m:e>
            <m:sup>
              <m:r>
                <m:rPr>
                  <m:sty m:val="p"/>
                </m:rPr>
                <m:t>⊤</m:t>
              </m:r>
            </m:sup>
          </m:sSup>
          <m:sSup>
            <m:e>
              <m:d>
                <m:dPr>
                  <m:begChr m:val="("/>
                  <m:sepChr m:val=""/>
                  <m:endChr m:val=")"/>
                  <m:grow/>
                </m:dPr>
                <m:e>
                  <m:r>
                    <m:t>K</m:t>
                  </m:r>
                  <m:sSub>
                    <m:e>
                      <m:r>
                        <m:t>S</m:t>
                      </m:r>
                    </m:e>
                    <m:sub>
                      <m:r>
                        <m:t>A</m:t>
                      </m:r>
                    </m:sub>
                  </m:sSub>
                  <m:sSup>
                    <m:e>
                      <m:r>
                        <m:t>K</m:t>
                      </m:r>
                    </m:e>
                    <m:sup>
                      <m:r>
                        <m:rPr>
                          <m:sty m:val="p"/>
                        </m:rPr>
                        <m:t>⊤</m:t>
                      </m:r>
                    </m:sup>
                  </m:sSup>
                  <m:r>
                    <m:rPr>
                      <m:sty m:val="p"/>
                    </m:rPr>
                    <m:t>+</m:t>
                  </m:r>
                  <m:sSub>
                    <m:e>
                      <m:r>
                        <m:t>S</m:t>
                      </m:r>
                    </m:e>
                    <m:sub>
                      <m:r>
                        <m:t>O</m:t>
                      </m:r>
                    </m:sub>
                  </m:sSub>
                </m:e>
              </m:d>
            </m:e>
            <m:sup>
              <m:r>
                <m:rPr>
                  <m:sty m:val="p"/>
                </m:rPr>
                <m:t>−</m:t>
              </m:r>
              <m:r>
                <m:t>1</m:t>
              </m:r>
            </m:sup>
          </m:sSup>
          <m:d>
            <m:dPr>
              <m:begChr m:val="("/>
              <m:sepChr m:val=""/>
              <m:endChr m:val=")"/>
              <m:grow/>
            </m:dPr>
            <m:e>
              <m:r>
                <m:t>y</m:t>
              </m:r>
              <m:r>
                <m:rPr>
                  <m:sty m:val="p"/>
                </m:rPr>
                <m:t>−</m:t>
              </m:r>
              <m:r>
                <m:t>K</m:t>
              </m:r>
              <m:sSub>
                <m:e>
                  <m:r>
                    <m:t>x</m:t>
                  </m:r>
                </m:e>
                <m:sub>
                  <m:r>
                    <m:t>A</m:t>
                  </m:r>
                </m:sub>
              </m:sSub>
            </m:e>
          </m:d>
          <m:r>
            <m:rPr>
              <m:sty m:val="p"/>
            </m:rPr>
            <m:t>,</m:t>
          </m:r>
          <m:r>
            <m:t>  </m:t>
          </m:r>
          <m:acc>
            <m:accPr>
              <m:chr m:val="̂"/>
            </m:accPr>
            <m:e>
              <m:r>
                <m:t>S</m:t>
              </m:r>
            </m:e>
          </m:acc>
          <m:r>
            <m:rPr>
              <m:sty m:val="p"/>
            </m:rPr>
            <m:t>=</m:t>
          </m:r>
          <m:sSup>
            <m:e>
              <m:d>
                <m:dPr>
                  <m:begChr m:val="("/>
                  <m:sepChr m:val=""/>
                  <m:endChr m:val=")"/>
                  <m:grow/>
                </m:dPr>
                <m:e>
                  <m:sSup>
                    <m:e>
                      <m:r>
                        <m:t>K</m:t>
                      </m:r>
                    </m:e>
                    <m:sup>
                      <m:r>
                        <m:rPr>
                          <m:sty m:val="p"/>
                        </m:rPr>
                        <m:t>⊤</m:t>
                      </m:r>
                    </m:sup>
                  </m:sSup>
                  <m:sSubSup>
                    <m:e>
                      <m:r>
                        <m:t>S</m:t>
                      </m:r>
                    </m:e>
                    <m:sub>
                      <m:r>
                        <m:t>O</m:t>
                      </m:r>
                    </m:sub>
                    <m:sup>
                      <m:r>
                        <m:rPr>
                          <m:sty m:val="p"/>
                        </m:rPr>
                        <m:t>−</m:t>
                      </m:r>
                      <m:r>
                        <m:t>1</m:t>
                      </m:r>
                    </m:sup>
                  </m:sSubSup>
                  <m:r>
                    <m:t>K</m:t>
                  </m:r>
                  <m:r>
                    <m:rPr>
                      <m:sty m:val="p"/>
                    </m:rPr>
                    <m:t>+</m:t>
                  </m:r>
                  <m:sSubSup>
                    <m:e>
                      <m:r>
                        <m:t>S</m:t>
                      </m:r>
                    </m:e>
                    <m:sub>
                      <m:r>
                        <m:t>A</m:t>
                      </m:r>
                    </m:sub>
                    <m:sup>
                      <m:r>
                        <m:rPr>
                          <m:sty m:val="p"/>
                        </m:rPr>
                        <m:t>−</m:t>
                      </m:r>
                      <m:r>
                        <m:t>1</m:t>
                      </m:r>
                    </m:sup>
                  </m:sSubSup>
                </m:e>
              </m:d>
            </m:e>
            <m:sup>
              <m:r>
                <m:rPr>
                  <m:sty m:val="p"/>
                </m:rPr>
                <m:t>−</m:t>
              </m:r>
              <m:r>
                <m:t>1</m:t>
              </m:r>
            </m:sup>
          </m:sSup>
          <m:r>
            <m:rPr>
              <m:sty m:val="p"/>
            </m:rPr>
            <m:t>,</m:t>
          </m:r>
          <m:r>
            <m:t>  </m:t>
          </m:r>
          <m:r>
            <m:t>A</m:t>
          </m:r>
          <m:r>
            <m:rPr>
              <m:sty m:val="p"/>
            </m:rPr>
            <m:t>=</m:t>
          </m:r>
          <m:r>
            <m:t>I</m:t>
          </m:r>
          <m:r>
            <m:rPr>
              <m:sty m:val="p"/>
            </m:rPr>
            <m:t>−</m:t>
          </m:r>
          <m:acc>
            <m:accPr>
              <m:chr m:val="̂"/>
            </m:accPr>
            <m:e>
              <m:r>
                <m:t>S</m:t>
              </m:r>
            </m:e>
          </m:acc>
          <m:sSubSup>
            <m:e>
              <m:r>
                <m:t>S</m:t>
              </m:r>
            </m:e>
            <m:sub>
              <m:r>
                <m:t>A</m:t>
              </m:r>
            </m:sub>
            <m:sup>
              <m:r>
                <m:rPr>
                  <m:sty m:val="p"/>
                </m:rPr>
                <m:t>−</m:t>
              </m:r>
              <m:r>
                <m:t>1</m:t>
              </m:r>
            </m:sup>
          </m:sSubSup>
          <m:r>
            <m:rPr>
              <m:sty m:val="p"/>
            </m:rPr>
            <m:t>,</m:t>
          </m:r>
          <m:r>
            <m:t> </m:t>
          </m:r>
          <m:r>
            <m:rPr>
              <m:sty m:val="p"/>
            </m:rPr>
            <m:t>D</m:t>
          </m:r>
          <m:r>
            <m:rPr>
              <m:sty m:val="p"/>
            </m:rPr>
            <m:t>O</m:t>
          </m:r>
          <m:r>
            <m:rPr>
              <m:sty m:val="p"/>
            </m:rPr>
            <m:t>F</m:t>
          </m:r>
          <m:r>
            <m:rPr>
              <m:sty m:val="p"/>
            </m:rPr>
            <m:t>S</m:t>
          </m:r>
          <m:r>
            <m:rPr>
              <m:sty m:val="p"/>
            </m:rPr>
            <m:t>=</m:t>
          </m:r>
          <m:r>
            <m:rPr>
              <m:sty m:val="p"/>
            </m:rPr>
            <m:t>t</m:t>
          </m:r>
          <m:r>
            <m:rPr>
              <m:sty m:val="p"/>
            </m:rPr>
            <m:t>r</m:t>
          </m:r>
          <m:d>
            <m:dPr>
              <m:begChr m:val="("/>
              <m:sepChr m:val=""/>
              <m:endChr m:val=")"/>
              <m:grow/>
            </m:dPr>
            <m:e>
              <m:r>
                <m:t>A</m:t>
              </m:r>
            </m:e>
          </m:d>
        </m:oMath>
      </m:oMathPara>
    </w:p>
    <w:p>
      <w:pPr>
        <w:spacing w:after="100"/>
        <w:jc w:val="both"/>
      </w:pPr>
      <w:r>
        <w:rPr>
          <w:color w:val="3A4350"/>
          <w:sz w:val="19"/>
          <w:szCs w:val="19"/>
        </w:rPr>
        <w:t xml:space="preserve">where </w:t>
      </w:r>
      <m:oMath>
        <m:sSub>
          <m:e>
            <m:r>
              <m:t>x</m:t>
            </m:r>
          </m:e>
          <m:sub>
            <m:r>
              <m:t>A</m:t>
            </m:r>
          </m:sub>
        </m:sSub>
      </m:oMath>
      <w:r>
        <w:rPr>
          <w:color w:val="3A4350"/>
          <w:sz w:val="19"/>
          <w:szCs w:val="19"/>
        </w:rPr>
        <w:t xml:space="preserve"> and </w:t>
      </w:r>
      <m:oMath>
        <m:sSub>
          <m:e>
            <m:r>
              <m:t>S</m:t>
            </m:r>
          </m:e>
          <m:sub>
            <m:r>
              <m:t>A</m:t>
            </m:r>
          </m:sub>
        </m:sSub>
      </m:oMath>
      <w:r>
        <w:rPr>
          <w:color w:val="3A4350"/>
          <w:sz w:val="19"/>
          <w:szCs w:val="19"/>
        </w:rPr>
        <w:t xml:space="preserve"> are the prior emissions and their covariance, </w:t>
      </w:r>
      <m:oMath>
        <m:r>
          <m:t>y</m:t>
        </m:r>
      </m:oMath>
      <w:r>
        <w:rPr>
          <w:color w:val="3A4350"/>
          <w:sz w:val="19"/>
          <w:szCs w:val="19"/>
        </w:rPr>
        <w:t xml:space="preserve"> the satellite observations with error covariance </w:t>
      </w:r>
      <m:oMath>
        <m:sSub>
          <m:e>
            <m:r>
              <m:t>S</m:t>
            </m:r>
          </m:e>
          <m:sub>
            <m:r>
              <m:t>O</m:t>
            </m:r>
          </m:sub>
        </m:sSub>
      </m:oMath>
      <w:r>
        <w:rPr>
          <w:color w:val="3A4350"/>
          <w:sz w:val="19"/>
          <w:szCs w:val="19"/>
        </w:rPr>
        <w:t xml:space="preserve">, </w:t>
      </w:r>
      <m:oMath>
        <m:r>
          <m:t>K</m:t>
        </m:r>
      </m:oMath>
      <w:r>
        <w:rPr>
          <w:color w:val="3A4350"/>
          <w:sz w:val="19"/>
          <w:szCs w:val="19"/>
        </w:rPr>
        <w:t xml:space="preserve"> the Jacobian of the transport model, </w:t>
      </w:r>
      <m:oMath>
        <m:acc>
          <m:accPr>
            <m:chr m:val="̂"/>
          </m:accPr>
          <m:e>
            <m:r>
              <m:t>x</m:t>
            </m:r>
          </m:e>
        </m:acc>
      </m:oMath>
      <w:r>
        <w:rPr>
          <w:color w:val="3A4350"/>
          <w:sz w:val="19"/>
          <w:szCs w:val="19"/>
        </w:rPr>
        <w:t xml:space="preserve"> and </w:t>
      </w:r>
      <m:oMath>
        <m:acc>
          <m:accPr>
            <m:chr m:val="̂"/>
          </m:accPr>
          <m:e>
            <m:r>
              <m:t>S</m:t>
            </m:r>
          </m:e>
        </m:acc>
      </m:oMath>
      <w:r>
        <w:rPr>
          <w:color w:val="3A4350"/>
          <w:sz w:val="19"/>
          <w:szCs w:val="19"/>
        </w:rPr>
        <w:t xml:space="preserve"> the posterior estimate and covariance, </w:t>
      </w:r>
      <m:oMath>
        <m:r>
          <m:t>A</m:t>
        </m:r>
      </m:oMath>
      <w:r>
        <w:rPr>
          <w:color w:val="3A4350"/>
          <w:sz w:val="19"/>
          <w:szCs w:val="19"/>
        </w:rPr>
        <w:t xml:space="preserve"> the averaging kernel matrix and DOFS the degrees of freedom for signal.</w:t>
      </w:r>
    </w:p>
    <w:p>
      <w:pPr>
        <w:spacing w:after="100" w:before="80"/>
        <w:jc w:val="both"/>
      </w:pPr>
      <w:r>
        <w:rPr>
          <w:b/>
          <w:bCs/>
          <w:color w:val="A51C30"/>
        </w:rPr>
        <w:t xml:space="preserve">Link to the theoretical introduction. </w:t>
      </w:r>
      <w:r>
        <w:t xml:space="preserve">It is the largest application of section 1.2 in the Earth sciences. The degrees of freedom for signal are similar in spirit to the EIG of the project: both measure how much information the observations bring, and both depend only on </w:t>
      </w:r>
      <m:oMath>
        <m:r>
          <m:t>K</m:t>
        </m:r>
      </m:oMath>
      <w:r>
        <w:t xml:space="preserve">, </w:t>
      </w:r>
      <m:oMath>
        <m:sSub>
          <m:e>
            <m:r>
              <m:t>S</m:t>
            </m:r>
          </m:e>
          <m:sub>
            <m:r>
              <m:t>A</m:t>
            </m:r>
          </m:sub>
        </m:sSub>
      </m:oMath>
      <w:r>
        <w:t xml:space="preserve"> and </w:t>
      </w:r>
      <m:oMath>
        <m:sSub>
          <m:e>
            <m:r>
              <m:t>S</m:t>
            </m:r>
          </m:e>
          <m:sub>
            <m:r>
              <m:t>O</m:t>
            </m:r>
          </m:sub>
        </m:sSub>
      </m:oMath>
      <w:r>
        <w:t xml:space="preserve">, not on the measured values.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synthesis of the global satellite observing system for methane as a single multiscale inverse problem, from continental totals down to individual leaks, with precision requirements derived from inversion theory.</w:t>
      </w:r>
    </w:p>
    <w:p>
      <w:pPr>
        <w:pStyle w:val="Heading1"/>
        <w:pageBreakBefore/>
      </w:pPr>
      <w:r>
        <w:rPr>
          <w:color w:val="5B21B6"/>
        </w:rPr>
        <w:t xml:space="preserve">7. Other top-5 universities: MIT, Stanford, Imperial and Cambridge</w:t>
      </w:r>
    </w:p>
    <w:p>
      <w:pPr>
        <w:spacing w:after="120"/>
        <w:jc w:val="both"/>
      </w:pPr>
      <w:r>
        <w:t xml:space="preserve">The articles from the other top-5 universities complete the framework. MIT, with the group of Youssef Marzouk, contributes nonlinear filtering with measure transport [T1], certified dimension reduction [T2] and infinite-dimensional diffusion models [T3]. Stanford contributes generative priors for medical imaging [T4], Imperial particle filters for geometric stochastic flow models [T5], and Cambridge convergence guarantees for learned reconstruction methods [T6].</w:t>
      </w:r>
    </w:p>
    <w:p>
      <w:pPr>
        <w:pStyle w:val="Heading2"/>
        <w:keepNext/>
      </w:pPr>
      <w:r>
        <w:rPr>
          <w:color w:val="5B21B6"/>
        </w:rPr>
        <w:t xml:space="preserve">T1  </w:t>
      </w:r>
      <w:r>
        <w:rPr>
          <w:color w:val="1F3864"/>
        </w:rPr>
        <w:t xml:space="preserve">Coupling techniques for nonlinear ensemble filtering</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Alessio Spantini, Ricardo Baptista, Youssef M.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SIAM Review, vol. 64(4)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b8wnp9xwowdbaaidn_mu">
              <w:r>
                <w:rPr>
                  <w:color w:val="1D4ED8"/>
                  <w:sz w:val="18"/>
                  <w:szCs w:val="18"/>
                  <w:u w:val="single"/>
                </w:rPr>
                <w:t xml:space="preserve">https://doi.org/10.1137/20M1312204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Massachusetts Institute of Technology (A. Spantini, R. Baptista, Y. M. Marzouk; according to the MIT DSpace repository)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nonlinear ensemble filtering · Knothe–Rosenblatt triangular maps · stochastic and deterministic couplings · localization from graphical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Summary. </w:t>
      </w:r>
      <w:r>
        <w:t xml:space="preserve">The article addresses filtering in high-dimensional, non-Gaussian state-space models with intractable transition kernels, chaotic dynamics and sparse observations. The analysis step estimates from the forecast ensemble a triangular (Knothe–Rosenblatt) transport map by convex optimization, and then uses stochastic or deterministic couplings that carry the forecast members to the analysis members. The EnKF is thus generalized with nonlinear updates, while sparsity from probabilistic graphical models plays the role of localization. The nonlinear updates reduce the intrinsic bias of the EnKF with a small increase in cost.</w:t>
      </w:r>
    </w:p>
    <w:p>
      <w:pPr>
        <w:keepNext/>
        <w:spacing w:after="40" w:before="80"/>
      </w:pPr>
      <w:r>
        <w:rPr>
          <w:b/>
          <w:bCs/>
          <w:color w:val="5B21B6"/>
        </w:rPr>
        <w:t xml:space="preserve">Key equation.</w:t>
      </w:r>
      <w:r>
        <w:rPr>
          <w:i/>
          <w:iCs/>
          <w:color w:val="5B6573"/>
          <w:sz w:val="18"/>
          <w:szCs w:val="18"/>
        </w:rPr>
        <w:t xml:space="preserve">  (representative formulation of the map estimation and of the analysis)</w:t>
      </w:r>
    </w:p>
    <w:p>
      <w:pPr>
        <w:pStyle w:val="Equation"/>
      </w:pPr>
      <m:oMathPara>
        <m:oMathParaPr>
          <m:jc m:val="center"/>
        </m:oMathParaPr>
        <m:oMath>
          <m:sSubSup>
            <m:e>
              <m:r>
                <m:t>S</m:t>
              </m:r>
            </m:e>
            <m:sub>
              <m:r>
                <m:t>k</m:t>
              </m:r>
            </m:sub>
            <m:sup>
              <m:r>
                <m:rPr>
                  <m:scr m:val="script"/>
                  <m:sty m:val="p"/>
                </m:rPr>
                <m:t>X</m:t>
              </m:r>
            </m:sup>
          </m:sSubSup>
          <m:r>
            <m:rPr>
              <m:sty m:val="p"/>
            </m:rPr>
            <m:t>=</m:t>
          </m:r>
          <m:r>
            <m:rPr>
              <m:sty m:val="p"/>
            </m:rPr>
            <m:t>arg</m:t>
          </m:r>
          <m:limLow>
            <m:e>
              <m:r>
                <m:rPr>
                  <m:sty m:val="p"/>
                </m:rPr>
                <m:t>min</m:t>
              </m:r>
            </m:e>
            <m:lim>
              <m:sSub>
                <m:e>
                  <m:r>
                    <m:t>S</m:t>
                  </m:r>
                </m:e>
                <m:sub>
                  <m:r>
                    <m:t>k</m:t>
                  </m:r>
                </m:sub>
              </m:sSub>
            </m:lim>
          </m:limLow>
          <m:r>
            <m:t> </m:t>
          </m:r>
          <m:f>
            <m:fPr>
              <m:type m:val="bar"/>
            </m:fPr>
            <m:num>
              <m:r>
                <m:t>1</m:t>
              </m:r>
            </m:num>
            <m:den>
              <m:r>
                <m:t>J</m:t>
              </m:r>
            </m:den>
          </m:f>
          <m:nary>
            <m:naryPr>
              <m:chr m:val="∑"/>
              <m:limLoc m:val="undOvr"/>
              <m:subHide m:val="off"/>
              <m:supHide m:val="off"/>
            </m:naryPr>
            <m:sub>
              <m:r>
                <m:t>i</m:t>
              </m:r>
              <m:r>
                <m:rPr>
                  <m:sty m:val="p"/>
                </m:rPr>
                <m:t>=</m:t>
              </m:r>
              <m:r>
                <m:t>1</m:t>
              </m:r>
            </m:sub>
            <m:sup>
              <m:r>
                <m:t>J</m:t>
              </m:r>
            </m:sup>
            <m:e>
              <m:d>
                <m:dPr>
                  <m:begChr m:val="["/>
                  <m:sepChr m:val=""/>
                  <m:endChr m:val="]"/>
                  <m:grow/>
                </m:dPr>
                <m:e>
                  <m:f>
                    <m:fPr>
                      <m:type m:val="bar"/>
                    </m:fPr>
                    <m:num>
                      <m:r>
                        <m:t>1</m:t>
                      </m:r>
                    </m:num>
                    <m:den>
                      <m:r>
                        <m:t>2</m:t>
                      </m:r>
                    </m:den>
                  </m:f>
                  <m:sSub>
                    <m:e>
                      <m:r>
                        <m:t>S</m:t>
                      </m:r>
                    </m:e>
                    <m:sub>
                      <m:r>
                        <m:t>k</m:t>
                      </m:r>
                    </m:sub>
                  </m:sSub>
                  <m:sSup>
                    <m:e>
                      <m:d>
                        <m:dPr>
                          <m:begChr m:val="("/>
                          <m:sepChr m:val=""/>
                          <m:endChr m:val=")"/>
                          <m:grow/>
                        </m:dPr>
                        <m:e>
                          <m:sSub>
                            <m:e>
                              <m:r>
                                <m:t>y</m:t>
                              </m:r>
                            </m:e>
                            <m:sub>
                              <m:r>
                                <m:t>i</m:t>
                              </m:r>
                            </m:sub>
                          </m:sSub>
                          <m:r>
                            <m:rPr>
                              <m:sty m:val="p"/>
                            </m:rPr>
                            <m:t>,</m:t>
                          </m:r>
                          <m:sSub>
                            <m:e>
                              <m:r>
                                <m:t>x</m:t>
                              </m:r>
                            </m:e>
                            <m:sub>
                              <m:r>
                                <m:t>i</m:t>
                              </m:r>
                              <m:r>
                                <m:rPr>
                                  <m:sty m:val="p"/>
                                </m:rPr>
                                <m:t>,</m:t>
                              </m:r>
                              <m:r>
                                <m:t>1</m:t>
                              </m:r>
                              <m:r>
                                <m:rPr>
                                  <m:sty m:val="p"/>
                                </m:rPr>
                                <m:t>:</m:t>
                              </m:r>
                              <m:r>
                                <m:t>k</m:t>
                              </m:r>
                            </m:sub>
                          </m:sSub>
                        </m:e>
                      </m:d>
                    </m:e>
                    <m:sup>
                      <m:r>
                        <m:t>2</m:t>
                      </m:r>
                    </m:sup>
                  </m:sSup>
                  <m:r>
                    <m:rPr>
                      <m:sty m:val="p"/>
                    </m:rPr>
                    <m:t>−</m:t>
                  </m:r>
                  <m:r>
                    <m:rPr>
                      <m:sty m:val="p"/>
                    </m:rPr>
                    <m:t>log</m:t>
                  </m:r>
                  <m:sSub>
                    <m:e>
                      <m:r>
                        <m:rPr>
                          <m:sty m:val="p"/>
                        </m:rPr>
                        <m:t>∂</m:t>
                      </m:r>
                    </m:e>
                    <m:sub>
                      <m:sSub>
                        <m:e>
                          <m:r>
                            <m:t>x</m:t>
                          </m:r>
                        </m:e>
                        <m:sub>
                          <m:r>
                            <m:t>k</m:t>
                          </m:r>
                        </m:sub>
                      </m:sSub>
                    </m:sub>
                  </m:sSub>
                  <m:sSub>
                    <m:e>
                      <m:r>
                        <m:t>S</m:t>
                      </m:r>
                    </m:e>
                    <m:sub>
                      <m:r>
                        <m:t>k</m:t>
                      </m:r>
                    </m:sub>
                  </m:sSub>
                  <m:d>
                    <m:dPr>
                      <m:begChr m:val="("/>
                      <m:sepChr m:val=""/>
                      <m:endChr m:val=")"/>
                      <m:grow/>
                    </m:dPr>
                    <m:e>
                      <m:sSub>
                        <m:e>
                          <m:r>
                            <m:t>y</m:t>
                          </m:r>
                        </m:e>
                        <m:sub>
                          <m:r>
                            <m:t>i</m:t>
                          </m:r>
                        </m:sub>
                      </m:sSub>
                      <m:r>
                        <m:rPr>
                          <m:sty m:val="p"/>
                        </m:rPr>
                        <m:t>,</m:t>
                      </m:r>
                      <m:sSub>
                        <m:e>
                          <m:r>
                            <m:t>x</m:t>
                          </m:r>
                        </m:e>
                        <m:sub>
                          <m:r>
                            <m:t>i</m:t>
                          </m:r>
                          <m:r>
                            <m:rPr>
                              <m:sty m:val="p"/>
                            </m:rPr>
                            <m:t>,</m:t>
                          </m:r>
                          <m:r>
                            <m:t>1</m:t>
                          </m:r>
                          <m:r>
                            <m:rPr>
                              <m:sty m:val="p"/>
                            </m:rPr>
                            <m:t>:</m:t>
                          </m:r>
                          <m:r>
                            <m:t>k</m:t>
                          </m:r>
                        </m:sub>
                      </m:sSub>
                    </m:e>
                  </m:d>
                </m:e>
              </m:d>
            </m:e>
          </m:nary>
          <m:r>
            <m:rPr>
              <m:sty m:val="p"/>
            </m:rPr>
            <m:t>,</m:t>
          </m:r>
          <m:r>
            <m:t>  </m:t>
          </m:r>
          <m:sSubSup>
            <m:e>
              <m:r>
                <m:t>x</m:t>
              </m:r>
            </m:e>
            <m:sub>
              <m:r>
                <m:t>i</m:t>
              </m:r>
            </m:sub>
            <m:sup>
              <m:r>
                <m:t>a</m:t>
              </m:r>
            </m:sup>
          </m:sSubSup>
          <m:r>
            <m:rPr>
              <m:sty m:val="p"/>
            </m:rPr>
            <m:t>=</m:t>
          </m:r>
          <m:sSup>
            <m:e>
              <m:r>
                <m:t>S</m:t>
              </m:r>
            </m:e>
            <m:sup>
              <m:r>
                <m:rPr>
                  <m:scr m:val="script"/>
                  <m:sty m:val="p"/>
                </m:rPr>
                <m:t>X</m:t>
              </m:r>
            </m:sup>
          </m:sSup>
          <m:sSup>
            <m:e>
              <m:d>
                <m:dPr>
                  <m:begChr m:val="("/>
                  <m:sepChr m:val=""/>
                  <m:endChr m:val=")"/>
                  <m:grow/>
                </m:dPr>
                <m:e>
                  <m:sSup>
                    <m:e>
                      <m:r>
                        <m:t>y</m:t>
                      </m:r>
                    </m:e>
                    <m:sup>
                      <m:r>
                        <m:rPr>
                          <m:sty m:val="p"/>
                        </m:rPr>
                        <m:t>⋆</m:t>
                      </m:r>
                    </m:sup>
                  </m:sSup>
                  <m:r>
                    <m:rPr>
                      <m:sty m:val="p"/>
                    </m:rPr>
                    <m:t>,</m:t>
                  </m:r>
                  <m:r>
                    <m:rPr>
                      <m:sty m:val="p"/>
                    </m:rPr>
                    <m:t>⋅</m:t>
                  </m:r>
                </m:e>
              </m:d>
            </m:e>
            <m:sup>
              <m:r>
                <m:rPr>
                  <m:sty m:val="p"/>
                </m:rPr>
                <m:t>−</m:t>
              </m:r>
              <m:r>
                <m:t>1</m:t>
              </m:r>
            </m:sup>
          </m:sSup>
          <m:d>
            <m:dPr>
              <m:begChr m:val="("/>
              <m:sepChr m:val=""/>
              <m:endChr m:val=")"/>
              <m:grow/>
            </m:dPr>
            <m:e>
              <m:sSup>
                <m:e>
                  <m:r>
                    <m:t>S</m:t>
                  </m:r>
                </m:e>
                <m:sup>
                  <m:r>
                    <m:rPr>
                      <m:scr m:val="script"/>
                      <m:sty m:val="p"/>
                    </m:rPr>
                    <m:t>X</m:t>
                  </m:r>
                </m:sup>
              </m:sSup>
              <m:d>
                <m:dPr>
                  <m:begChr m:val="("/>
                  <m:sepChr m:val=""/>
                  <m:endChr m:val=")"/>
                  <m:grow/>
                </m:dPr>
                <m:e>
                  <m:sSub>
                    <m:e>
                      <m:r>
                        <m:t>y</m:t>
                      </m:r>
                    </m:e>
                    <m:sub>
                      <m:r>
                        <m:t>i</m:t>
                      </m:r>
                    </m:sub>
                  </m:sSub>
                  <m:r>
                    <m:rPr>
                      <m:sty m:val="p"/>
                    </m:rPr>
                    <m:t>,</m:t>
                  </m:r>
                  <m:sSub>
                    <m:e>
                      <m:r>
                        <m:t>x</m:t>
                      </m:r>
                    </m:e>
                    <m:sub>
                      <m:r>
                        <m:t>i</m:t>
                      </m:r>
                    </m:sub>
                  </m:sSub>
                </m:e>
              </m:d>
            </m:e>
          </m:d>
        </m:oMath>
      </m:oMathPara>
    </w:p>
    <w:p>
      <w:pPr>
        <w:spacing w:after="100"/>
        <w:jc w:val="both"/>
      </w:pPr>
      <w:r>
        <w:rPr>
          <w:color w:val="3A4350"/>
          <w:sz w:val="19"/>
          <w:szCs w:val="19"/>
        </w:rPr>
        <w:t xml:space="preserve">where </w:t>
      </w:r>
      <m:oMath>
        <m:d>
          <m:dPr>
            <m:begChr m:val="("/>
            <m:sepChr m:val=""/>
            <m:endChr m:val=")"/>
            <m:grow/>
          </m:dPr>
          <m:e>
            <m:sSub>
              <m:e>
                <m:r>
                  <m:t>y</m:t>
                </m:r>
              </m:e>
              <m:sub>
                <m:r>
                  <m:t>i</m:t>
                </m:r>
              </m:sub>
            </m:sSub>
            <m:r>
              <m:rPr>
                <m:sty m:val="p"/>
              </m:rPr>
              <m:t>,</m:t>
            </m:r>
            <m:sSub>
              <m:e>
                <m:r>
                  <m:t>x</m:t>
                </m:r>
              </m:e>
              <m:sub>
                <m:r>
                  <m:t>i</m:t>
                </m:r>
              </m:sub>
            </m:sSub>
          </m:e>
        </m:d>
      </m:oMath>
      <w:r>
        <w:rPr>
          <w:color w:val="3A4350"/>
          <w:sz w:val="19"/>
          <w:szCs w:val="19"/>
        </w:rPr>
        <w:t xml:space="preserve"> are the forecast ensemble members with the simulated observations, </w:t>
      </w:r>
      <m:oMath>
        <m:sSub>
          <m:e>
            <m:r>
              <m:t>S</m:t>
            </m:r>
          </m:e>
          <m:sub>
            <m:r>
              <m:t>k</m:t>
            </m:r>
          </m:sub>
        </m:sSub>
      </m:oMath>
      <w:r>
        <w:rPr>
          <w:color w:val="3A4350"/>
          <w:sz w:val="19"/>
          <w:szCs w:val="19"/>
        </w:rPr>
        <w:t xml:space="preserve"> the </w:t>
      </w:r>
      <m:oMath>
        <m:r>
          <m:t>k</m:t>
        </m:r>
      </m:oMath>
      <w:r>
        <w:rPr>
          <w:color w:val="3A4350"/>
          <w:sz w:val="19"/>
          <w:szCs w:val="19"/>
        </w:rPr>
        <w:t xml:space="preserve">-th monotone component of the triangular map, </w:t>
      </w:r>
      <m:oMath>
        <m:sSup>
          <m:e>
            <m:r>
              <m:t>y</m:t>
            </m:r>
          </m:e>
          <m:sup>
            <m:r>
              <m:rPr>
                <m:sty m:val="p"/>
              </m:rPr>
              <m:t>⋆</m:t>
            </m:r>
          </m:sup>
        </m:sSup>
      </m:oMath>
      <w:r>
        <w:rPr>
          <w:color w:val="3A4350"/>
          <w:sz w:val="19"/>
          <w:szCs w:val="19"/>
        </w:rPr>
        <w:t xml:space="preserve"> the true observation and </w:t>
      </w:r>
      <m:oMath>
        <m:sSubSup>
          <m:e>
            <m:r>
              <m:t>x</m:t>
            </m:r>
          </m:e>
          <m:sub>
            <m:r>
              <m:t>i</m:t>
            </m:r>
          </m:sub>
          <m:sup>
            <m:r>
              <m:t>a</m:t>
            </m:r>
          </m:sup>
        </m:sSubSup>
      </m:oMath>
      <w:r>
        <w:rPr>
          <w:color w:val="3A4350"/>
          <w:sz w:val="19"/>
          <w:szCs w:val="19"/>
        </w:rPr>
        <w:t xml:space="preserve"> the analysis members. The objective is the negative log-likelihood of the standard Gaussian reference; with affine maps, the analysis coincides with the EnKF with perturbed observations.</w:t>
      </w:r>
    </w:p>
    <w:p>
      <w:pPr>
        <w:spacing w:after="100" w:before="80"/>
        <w:jc w:val="both"/>
      </w:pPr>
      <w:r>
        <w:rPr>
          <w:b/>
          <w:bCs/>
          <w:color w:val="5B21B6"/>
        </w:rPr>
        <w:t xml:space="preserve">Link to the theoretical introduction. </w:t>
      </w:r>
      <w:r>
        <w:t xml:space="preserve">It is the source of section 1.6 and the bridge between the EnKF of section 1.4 and exact nonlinear filtering. For the project, the nonlinear update matters when the facies prior is non-Gaussian.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generalization of the EnKF through measure transport: the analysis uses nonlinear triangular maps learned from the ensemble, with localization that comes from the conditional independence structure.</w:t>
      </w:r>
    </w:p>
    <w:p>
      <w:pPr>
        <w:pStyle w:val="Heading2"/>
        <w:keepNext/>
      </w:pPr>
      <w:r>
        <w:rPr>
          <w:color w:val="5B21B6"/>
        </w:rPr>
        <w:t xml:space="preserve">T2  </w:t>
      </w:r>
      <w:r>
        <w:rPr>
          <w:color w:val="1F3864"/>
        </w:rPr>
        <w:t xml:space="preserve">Certified dimension reduction in nonlinear Bayesian inverse problems</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Olivier Zahm, Tiangang Cui, Kody Law, Alessio Spantini,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Mathematics of Computation, vol. 91(336), pp. 1789–1835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rs32idvpadng09zta0br">
              <w:r>
                <w:rPr>
                  <w:color w:val="1D4ED8"/>
                  <w:sz w:val="18"/>
                  <w:szCs w:val="18"/>
                  <w:u w:val="single"/>
                </w:rPr>
                <w:t xml:space="preserve">https://doi.org/10.1090/mcom/3737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Marzouk, A. Spantini: Massachusetts Institute of Technology; O. Zahm: Inria; T. Cui: Monash University; K. Law: University of Manchester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dimension reduction · ridge functions · logarithmic Sobolev inequality · bound on the KL divergence · nonlinear operators and non-Gaussian priors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Summary. </w:t>
      </w:r>
      <w:r>
        <w:t xml:space="preserve">The article gives a dimension reduction method for Bayesian inverse problems with nonlinear forward operators and with non-Gaussian prior and noise. The likelihood is replaced by a ridge function that depends only on a few linear combinations of the parameters. The subspace is chosen by minimizing an upper bound on the Kullback–Leibler divergence between the posterior and its approximation, derived from logarithmic Sobolev inequalities, so the bound certifies the error. In practice the bound is estimated from gradient samples, and the article also analyzes the error that comes from this sampling.</w:t>
      </w:r>
    </w:p>
    <w:p>
      <w:pPr>
        <w:keepNext/>
        <w:spacing w:after="40" w:before="80"/>
      </w:pPr>
      <w:r>
        <w:rPr>
          <w:b/>
          <w:bCs/>
          <w:color w:val="5B21B6"/>
        </w:rPr>
        <w:t xml:space="preserve">Key equation.</w:t>
      </w:r>
      <w:r>
        <w:rPr>
          <w:i/>
          <w:iCs/>
          <w:color w:val="5B6573"/>
          <w:sz w:val="18"/>
          <w:szCs w:val="18"/>
        </w:rPr>
        <w:t xml:space="preserve">  (representative formulation of the approximation and of the bound)</w:t>
      </w:r>
    </w:p>
    <w:p>
      <w:pPr>
        <w:pStyle w:val="Equation"/>
      </w:pPr>
      <m:oMathPara>
        <m:oMathParaPr>
          <m:jc m:val="center"/>
        </m:oMathParaPr>
        <m:oMath>
          <m:sSubSup>
            <m:e>
              <m:acc>
                <m:accPr>
                  <m:chr m:val="̃"/>
                </m:accPr>
                <m:e>
                  <m:r>
                    <m:t>π</m:t>
                  </m:r>
                </m:e>
              </m:acc>
            </m:e>
            <m:sub>
              <m:r>
                <m:t>r</m:t>
              </m:r>
            </m:sub>
            <m:sup>
              <m:r>
                <m:t>y</m:t>
              </m:r>
            </m:sup>
          </m:sSubSup>
          <m:d>
            <m:dPr>
              <m:begChr m:val="("/>
              <m:sepChr m:val=""/>
              <m:endChr m:val=")"/>
              <m:grow/>
            </m:dPr>
            <m:e>
              <m:r>
                <m:t>m</m:t>
              </m:r>
            </m:e>
          </m:d>
          <m:r>
            <m:rPr>
              <m:sty m:val="p"/>
            </m:rPr>
            <m:t>∝</m:t>
          </m:r>
          <m:sSub>
            <m:e>
              <m:r>
                <m:rPr>
                  <m:scr m:val="double-struck"/>
                  <m:sty m:val="p"/>
                </m:rPr>
                <m:t>E</m:t>
              </m:r>
            </m:e>
            <m:sub>
              <m:sSub>
                <m:e>
                  <m:r>
                    <m:t>μ</m:t>
                  </m:r>
                </m:e>
                <m:sub>
                  <m:r>
                    <m:t>0</m:t>
                  </m:r>
                </m:sub>
              </m:sSub>
            </m:sub>
          </m:sSub>
          <m:d>
            <m:dPr>
              <m:begChr m:val="["/>
              <m:sepChr m:val=""/>
              <m:endChr m:val="]"/>
              <m:grow/>
            </m:dPr>
            <m:e>
              <m:sSup>
                <m:e>
                  <m:r>
                    <m:rPr>
                      <m:scr m:val="script"/>
                      <m:sty m:val="p"/>
                    </m:rPr>
                    <m:t>L</m:t>
                  </m:r>
                </m:e>
                <m:sup>
                  <m:r>
                    <m:t>y</m:t>
                  </m:r>
                </m:sup>
              </m:sSup>
              <m:d>
                <m:dPr>
                  <m:begChr m:val="("/>
                  <m:sepChr m:val=""/>
                  <m:endChr m:val=")"/>
                  <m:grow/>
                </m:dPr>
                <m:e>
                  <m:r>
                    <m:t>M</m:t>
                  </m:r>
                </m:e>
              </m:d>
              <m:r>
                <m:rPr>
                  <m:sty m:val="p"/>
                </m:rPr>
                <m:t>∣</m:t>
              </m:r>
              <m:sSub>
                <m:e>
                  <m:r>
                    <m:t>P</m:t>
                  </m:r>
                </m:e>
                <m:sub>
                  <m:r>
                    <m:t>r</m:t>
                  </m:r>
                </m:sub>
              </m:sSub>
              <m:r>
                <m:t>M</m:t>
              </m:r>
              <m:r>
                <m:rPr>
                  <m:sty m:val="p"/>
                </m:rPr>
                <m:t>=</m:t>
              </m:r>
              <m:sSub>
                <m:e>
                  <m:r>
                    <m:t>P</m:t>
                  </m:r>
                </m:e>
                <m:sub>
                  <m:r>
                    <m:t>r</m:t>
                  </m:r>
                </m:sub>
              </m:sSub>
              <m:r>
                <m:t>m</m:t>
              </m:r>
            </m:e>
          </m:d>
          <m:sSub>
            <m:e>
              <m:r>
                <m:t>μ</m:t>
              </m:r>
            </m:e>
            <m:sub>
              <m:r>
                <m:t>0</m:t>
              </m:r>
            </m:sub>
          </m:sSub>
          <m:d>
            <m:dPr>
              <m:begChr m:val="("/>
              <m:sepChr m:val=""/>
              <m:endChr m:val=")"/>
              <m:grow/>
            </m:dPr>
            <m:e>
              <m:r>
                <m:t>m</m:t>
              </m:r>
            </m:e>
          </m:d>
          <m:r>
            <m:rPr>
              <m:sty m:val="p"/>
            </m:rPr>
            <m:t>,</m:t>
          </m:r>
          <m:r>
            <m:t>  </m:t>
          </m:r>
          <m:r>
            <m:t>H</m:t>
          </m:r>
          <m:sSub>
            <m:e>
              <m:r>
                <m:t>v</m:t>
              </m:r>
            </m:e>
            <m:sub>
              <m:r>
                <m:t>i</m:t>
              </m:r>
            </m:sub>
          </m:sSub>
          <m:r>
            <m:rPr>
              <m:sty m:val="p"/>
            </m:rPr>
            <m:t>=</m:t>
          </m:r>
          <m:sSub>
            <m:e>
              <m:r>
                <m:t>λ</m:t>
              </m:r>
            </m:e>
            <m:sub>
              <m:r>
                <m:t>i</m:t>
              </m:r>
            </m:sub>
          </m:sSub>
          <m:r>
            <m:t>Γ</m:t>
          </m:r>
          <m:sSub>
            <m:e>
              <m:r>
                <m:t>v</m:t>
              </m:r>
            </m:e>
            <m:sub>
              <m:r>
                <m:t>i</m:t>
              </m:r>
            </m:sub>
          </m:sSub>
          <m:r>
            <m:rPr>
              <m:sty m:val="p"/>
            </m:rPr>
            <m:t>,</m:t>
          </m:r>
          <m:r>
            <m:t>  </m:t>
          </m:r>
          <m:sSub>
            <m:e>
              <m:r>
                <m:t>D</m:t>
              </m:r>
            </m:e>
            <m:sub>
              <m:r>
                <m:rPr>
                  <m:sty m:val="p"/>
                </m:rPr>
                <m:t>K</m:t>
              </m:r>
              <m:r>
                <m:rPr>
                  <m:sty m:val="p"/>
                </m:rPr>
                <m:t>L</m:t>
              </m:r>
            </m:sub>
          </m:sSub>
          <m:d>
            <m:dPr>
              <m:begChr m:val="("/>
              <m:sepChr m:val=""/>
              <m:endChr m:val=")"/>
              <m:grow/>
            </m:dPr>
            <m:e>
              <m:sSup>
                <m:e>
                  <m:r>
                    <m:t>π</m:t>
                  </m:r>
                </m:e>
                <m:sup>
                  <m:r>
                    <m:t>y</m:t>
                  </m:r>
                </m:sup>
              </m:sSup>
              <m:r>
                <m:t> </m:t>
              </m:r>
              <m:r>
                <m:rPr>
                  <m:sty m:val="p"/>
                </m:rPr>
                <m:t>∥</m:t>
              </m:r>
              <m:r>
                <m:t> </m:t>
              </m:r>
              <m:sSubSup>
                <m:e>
                  <m:acc>
                    <m:accPr>
                      <m:chr m:val="̃"/>
                    </m:accPr>
                    <m:e>
                      <m:r>
                        <m:t>π</m:t>
                      </m:r>
                    </m:e>
                  </m:acc>
                </m:e>
                <m:sub>
                  <m:r>
                    <m:t>r</m:t>
                  </m:r>
                </m:sub>
                <m:sup>
                  <m:r>
                    <m:t>y</m:t>
                  </m:r>
                </m:sup>
              </m:sSubSup>
            </m:e>
          </m:d>
          <m:r>
            <m:rPr>
              <m:sty m:val="p"/>
            </m:rPr>
            <m:t>≤</m:t>
          </m:r>
          <m:f>
            <m:fPr>
              <m:type m:val="bar"/>
            </m:fPr>
            <m:num>
              <m:r>
                <m:t>κ</m:t>
              </m:r>
            </m:num>
            <m:den>
              <m:r>
                <m:t>2</m:t>
              </m:r>
            </m:den>
          </m:f>
          <m:nary>
            <m:naryPr>
              <m:chr m:val="∑"/>
              <m:limLoc m:val="undOvr"/>
              <m:subHide m:val="off"/>
              <m:supHide m:val="on"/>
            </m:naryPr>
            <m:sub>
              <m:r>
                <m:t>i</m:t>
              </m:r>
              <m:r>
                <m:rPr>
                  <m:sty m:val="p"/>
                </m:rPr>
                <m:t>&gt;</m:t>
              </m:r>
              <m:r>
                <m:t>r</m:t>
              </m:r>
            </m:sub>
            <m:sup>
              <m:r>
                <m:t>​</m:t>
              </m:r>
            </m:sup>
            <m:e>
              <m:sSub>
                <m:e>
                  <m:r>
                    <m:t>λ</m:t>
                  </m:r>
                </m:e>
                <m:sub>
                  <m:r>
                    <m:t>i</m:t>
                  </m:r>
                </m:sub>
              </m:sSub>
            </m:e>
          </m:nary>
        </m:oMath>
      </m:oMathPara>
    </w:p>
    <w:p>
      <w:pPr>
        <w:spacing w:after="100"/>
        <w:jc w:val="both"/>
      </w:pPr>
      <w:r>
        <w:rPr>
          <w:color w:val="3A4350"/>
          <w:sz w:val="19"/>
          <w:szCs w:val="19"/>
        </w:rPr>
        <w:t xml:space="preserve">where </w:t>
      </w:r>
      <m:oMath>
        <m:sSup>
          <m:e>
            <m:r>
              <m:rPr>
                <m:scr m:val="script"/>
                <m:sty m:val="p"/>
              </m:rPr>
              <m:t>L</m:t>
            </m:r>
          </m:e>
          <m:sup>
            <m:r>
              <m:t>y</m:t>
            </m:r>
          </m:sup>
        </m:sSup>
      </m:oMath>
      <w:r>
        <w:rPr>
          <w:color w:val="3A4350"/>
          <w:sz w:val="19"/>
          <w:szCs w:val="19"/>
        </w:rPr>
        <w:t xml:space="preserve"> is the likelihood, </w:t>
      </w:r>
      <m:oMath>
        <m:sSub>
          <m:e>
            <m:r>
              <m:t>μ</m:t>
            </m:r>
          </m:e>
          <m:sub>
            <m:r>
              <m:t>0</m:t>
            </m:r>
          </m:sub>
        </m:sSub>
      </m:oMath>
      <w:r>
        <w:rPr>
          <w:color w:val="3A4350"/>
          <w:sz w:val="19"/>
          <w:szCs w:val="19"/>
        </w:rPr>
        <w:t xml:space="preserve"> the prior, </w:t>
      </w:r>
      <m:oMath>
        <m:sSub>
          <m:e>
            <m:r>
              <m:t>P</m:t>
            </m:r>
          </m:e>
          <m:sub>
            <m:r>
              <m:t>r</m:t>
            </m:r>
          </m:sub>
        </m:sSub>
      </m:oMath>
      <w:r>
        <w:rPr>
          <w:color w:val="3A4350"/>
          <w:sz w:val="19"/>
          <w:szCs w:val="19"/>
        </w:rPr>
        <w:t xml:space="preserve"> the projection onto </w:t>
      </w:r>
      <m:oMath>
        <m:r>
          <m:rPr>
            <m:sty m:val="p"/>
          </m:rPr>
          <m:t>s</m:t>
        </m:r>
        <m:r>
          <m:rPr>
            <m:sty m:val="p"/>
          </m:rPr>
          <m:t>p</m:t>
        </m:r>
        <m:r>
          <m:rPr>
            <m:sty m:val="p"/>
          </m:rPr>
          <m:t>a</m:t>
        </m:r>
        <m:r>
          <m:rPr>
            <m:sty m:val="p"/>
          </m:rPr>
          <m:t>n</m:t>
        </m:r>
        <m:r>
          <m:rPr>
            <m:sty m:val="p"/>
          </m:rPr>
          <m:t>{</m:t>
        </m:r>
        <m:sSub>
          <m:e>
            <m:r>
              <m:t>v</m:t>
            </m:r>
          </m:e>
          <m:sub>
            <m:r>
              <m:t>1</m:t>
            </m:r>
          </m:sub>
        </m:sSub>
        <m:r>
          <m:rPr>
            <m:sty m:val="p"/>
          </m:rPr>
          <m:t>,</m:t>
        </m:r>
        <m:r>
          <m:rPr>
            <m:sty m:val="p"/>
          </m:rPr>
          <m:t>…</m:t>
        </m:r>
        <m:r>
          <m:rPr>
            <m:sty m:val="p"/>
          </m:rPr>
          <m:t>,</m:t>
        </m:r>
        <m:sSub>
          <m:e>
            <m:r>
              <m:t>v</m:t>
            </m:r>
          </m:e>
          <m:sub>
            <m:r>
              <m:t>r</m:t>
            </m:r>
          </m:sub>
        </m:sSub>
        <m:r>
          <m:rPr>
            <m:sty m:val="p"/>
          </m:rPr>
          <m:t>}</m:t>
        </m:r>
      </m:oMath>
      <w:r>
        <w:rPr>
          <w:color w:val="3A4350"/>
          <w:sz w:val="19"/>
          <w:szCs w:val="19"/>
        </w:rPr>
        <w:t xml:space="preserve">, </w:t>
      </w:r>
      <m:oMath>
        <m:r>
          <m:t>H</m:t>
        </m:r>
      </m:oMath>
      <w:r>
        <w:rPr>
          <w:color w:val="3A4350"/>
          <w:sz w:val="19"/>
          <w:szCs w:val="19"/>
        </w:rPr>
        <w:t xml:space="preserve"> the diagnostic matrix of section 1.7, </w:t>
      </w:r>
      <m:oMath>
        <m:r>
          <m:t>Γ</m:t>
        </m:r>
      </m:oMath>
      <w:r>
        <w:rPr>
          <w:color w:val="3A4350"/>
          <w:sz w:val="19"/>
          <w:szCs w:val="19"/>
        </w:rPr>
        <w:t xml:space="preserve"> the metric matrix from the Sobolev assumption on the prior and </w:t>
      </w:r>
      <m:oMath>
        <m:r>
          <m:t>κ</m:t>
        </m:r>
      </m:oMath>
      <w:r>
        <w:rPr>
          <w:color w:val="3A4350"/>
          <w:sz w:val="19"/>
          <w:szCs w:val="19"/>
        </w:rPr>
        <w:t xml:space="preserve"> the corresponding constant.</w:t>
      </w:r>
    </w:p>
    <w:p>
      <w:pPr>
        <w:spacing w:after="100" w:before="80"/>
        <w:jc w:val="both"/>
      </w:pPr>
      <w:r>
        <w:rPr>
          <w:b/>
          <w:bCs/>
          <w:color w:val="5B21B6"/>
        </w:rPr>
        <w:t xml:space="preserve">Link to the theoretical introduction. </w:t>
      </w:r>
      <w:r>
        <w:t xml:space="preserve">It is the source of section 1.7. For the project, the bound shows how many directions of the conductivity field are really needed, and a goal-oriented version could keep only the directions that affect the salt mass.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dimension reduction for nonlinear inverse problems with a computable bound on the error in the KL divergence, valid also for non-Gaussian priors.</w:t>
      </w:r>
    </w:p>
    <w:p>
      <w:pPr>
        <w:pStyle w:val="Heading2"/>
        <w:keepNext/>
      </w:pPr>
      <w:r>
        <w:rPr>
          <w:color w:val="5B21B6"/>
        </w:rPr>
        <w:t xml:space="preserve">T3  </w:t>
      </w:r>
      <w:r>
        <w:rPr>
          <w:color w:val="1F3864"/>
        </w:rPr>
        <w:t xml:space="preserve">Infinite-dimensional diffusion models</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Jakiw Pidstrigach, Youssef Marzouk, Sebastian Reich, Sven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Journal of Machine Learning Research, vol. 25(414), pp. 1–52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8jsikdarourk9cux91dx">
              <w:r>
                <w:rPr>
                  <w:color w:val="1D4ED8"/>
                  <w:sz w:val="18"/>
                  <w:szCs w:val="18"/>
                  <w:u w:val="single"/>
                </w:rPr>
                <w:t xml:space="preserve">jmlr.org/papers/v25/23-1271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Marzouk: Massachusetts Institute of Technology; J. Pidstrigach, S. Reich: Universität Potsdam; S. Wang: MIT at the time of the preprint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diffusion models in Hilbert spaces · preconditioned score · dimension-independent bounds · posteriors of inverse problems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Summary. </w:t>
      </w:r>
      <w:r>
        <w:t xml:space="preserve">The article formulates generative diffusion models directly in infinite-dimensional Hilbert spaces, before discretization. The motivation is that models that are discretized first deteriorate as the resolution increases. The authors prove that the formulations are well posed and give dimension-independent bounds on the distance between the generated samples and the target distribution. The theory yields guidelines for model design, which for images agree with the standard choices and for other distributions improve on them. The experiments include distributions on manifolds and posteriors of Bayesian inverse problems.</w:t>
      </w:r>
    </w:p>
    <w:p>
      <w:pPr>
        <w:keepNext/>
        <w:spacing w:after="40" w:before="80"/>
      </w:pPr>
      <w:r>
        <w:rPr>
          <w:b/>
          <w:bCs/>
          <w:color w:val="5B21B6"/>
        </w:rPr>
        <w:t xml:space="preserve">Key equation.</w:t>
      </w:r>
      <w:r>
        <w:rPr>
          <w:i/>
          <w:iCs/>
          <w:color w:val="5B6573"/>
          <w:sz w:val="18"/>
          <w:szCs w:val="18"/>
        </w:rPr>
        <w:t xml:space="preserve">  (representative formulation of the forward and backward processes)</w:t>
      </w:r>
    </w:p>
    <w:p>
      <w:pPr>
        <w:pStyle w:val="Equation"/>
      </w:pPr>
      <m:oMathPara>
        <m:oMathParaPr>
          <m:jc m:val="center"/>
        </m:oMathParaPr>
        <m:oMath>
          <m:r>
            <m:rPr>
              <m:sty m:val="p"/>
            </m:rPr>
            <m:t>d</m:t>
          </m:r>
          <m:sSub>
            <m:e>
              <m:r>
                <m:t>X</m:t>
              </m:r>
            </m:e>
            <m:sub>
              <m:r>
                <m:t>t</m:t>
              </m:r>
            </m:sub>
          </m:sSub>
          <m:r>
            <m:rPr>
              <m:sty m:val="p"/>
            </m:rPr>
            <m:t>=</m:t>
          </m:r>
          <m:r>
            <m:rPr>
              <m:sty m:val="p"/>
            </m:rPr>
            <m:t>−</m:t>
          </m:r>
          <m:f>
            <m:fPr>
              <m:type m:val="bar"/>
            </m:fPr>
            <m:num>
              <m:r>
                <m:t>1</m:t>
              </m:r>
            </m:num>
            <m:den>
              <m:r>
                <m:t>2</m:t>
              </m:r>
            </m:den>
          </m:f>
          <m:sSub>
            <m:e>
              <m:r>
                <m:t>X</m:t>
              </m:r>
            </m:e>
            <m:sub>
              <m:r>
                <m:t>t</m:t>
              </m:r>
            </m:sub>
          </m:sSub>
          <m:r>
            <m:t> </m:t>
          </m:r>
          <m:r>
            <m:rPr>
              <m:sty m:val="p"/>
            </m:rPr>
            <m:t>d</m:t>
          </m:r>
          <m:r>
            <m:t>t</m:t>
          </m:r>
          <m:r>
            <m:rPr>
              <m:sty m:val="p"/>
            </m:rPr>
            <m:t>+</m:t>
          </m:r>
          <m:rad>
            <m:radPr>
              <m:degHide m:val="on"/>
            </m:radPr>
            <m:deg/>
            <m:e>
              <m:r>
                <m:t>C</m:t>
              </m:r>
            </m:e>
          </m:rad>
          <m:r>
            <m:t> </m:t>
          </m:r>
          <m:r>
            <m:rPr>
              <m:sty m:val="p"/>
            </m:rPr>
            <m:t>d</m:t>
          </m:r>
          <m:sSub>
            <m:e>
              <m:r>
                <m:t>W</m:t>
              </m:r>
            </m:e>
            <m:sub>
              <m:r>
                <m:t>t</m:t>
              </m:r>
            </m:sub>
          </m:sSub>
          <m:r>
            <m:rPr>
              <m:sty m:val="p"/>
            </m:rPr>
            <m:t>,</m:t>
          </m:r>
          <m:r>
            <m:t>  </m:t>
          </m:r>
          <m:r>
            <m:rPr>
              <m:sty m:val="p"/>
            </m:rPr>
            <m:t>d</m:t>
          </m:r>
          <m:sSub>
            <m:e>
              <m:r>
                <m:t>Y</m:t>
              </m:r>
            </m:e>
            <m:sub>
              <m:r>
                <m:t>t</m:t>
              </m:r>
            </m:sub>
          </m:sSub>
          <m:r>
            <m:rPr>
              <m:sty m:val="p"/>
            </m:rPr>
            <m:t>=</m:t>
          </m:r>
          <m:d>
            <m:dPr>
              <m:begChr m:val="["/>
              <m:sepChr m:val=""/>
              <m:endChr m:val="]"/>
              <m:grow/>
            </m:dPr>
            <m:e>
              <m:f>
                <m:fPr>
                  <m:type m:val="bar"/>
                </m:fPr>
                <m:num>
                  <m:r>
                    <m:t>1</m:t>
                  </m:r>
                </m:num>
                <m:den>
                  <m:r>
                    <m:t>2</m:t>
                  </m:r>
                </m:den>
              </m:f>
              <m:sSub>
                <m:e>
                  <m:r>
                    <m:t>Y</m:t>
                  </m:r>
                </m:e>
                <m:sub>
                  <m:r>
                    <m:t>t</m:t>
                  </m:r>
                </m:sub>
              </m:sSub>
              <m:r>
                <m:rPr>
                  <m:sty m:val="p"/>
                </m:rPr>
                <m:t>+</m:t>
              </m:r>
              <m:r>
                <m:t>s</m:t>
              </m:r>
              <m:d>
                <m:dPr>
                  <m:begChr m:val="("/>
                  <m:sepChr m:val=""/>
                  <m:endChr m:val=")"/>
                  <m:grow/>
                </m:dPr>
                <m:e>
                  <m:r>
                    <m:t>T</m:t>
                  </m:r>
                  <m:r>
                    <m:rPr>
                      <m:sty m:val="p"/>
                    </m:rPr>
                    <m:t>−</m:t>
                  </m:r>
                  <m:r>
                    <m:t>t</m:t>
                  </m:r>
                  <m:r>
                    <m:rPr>
                      <m:sty m:val="p"/>
                    </m:rPr>
                    <m:t>,</m:t>
                  </m:r>
                  <m:sSub>
                    <m:e>
                      <m:r>
                        <m:t>Y</m:t>
                      </m:r>
                    </m:e>
                    <m:sub>
                      <m:r>
                        <m:t>t</m:t>
                      </m:r>
                    </m:sub>
                  </m:sSub>
                </m:e>
              </m:d>
            </m:e>
          </m:d>
          <m:r>
            <m:rPr>
              <m:sty m:val="p"/>
            </m:rPr>
            <m:t>d</m:t>
          </m:r>
          <m:r>
            <m:t>t</m:t>
          </m:r>
          <m:r>
            <m:rPr>
              <m:sty m:val="p"/>
            </m:rPr>
            <m:t>+</m:t>
          </m:r>
          <m:rad>
            <m:radPr>
              <m:degHide m:val="on"/>
            </m:radPr>
            <m:deg/>
            <m:e>
              <m:r>
                <m:t>C</m:t>
              </m:r>
            </m:e>
          </m:rad>
          <m:r>
            <m:t> </m:t>
          </m:r>
          <m:r>
            <m:rPr>
              <m:sty m:val="p"/>
            </m:rPr>
            <m:t>d</m:t>
          </m:r>
          <m:sSub>
            <m:e>
              <m:r>
                <m:t>W</m:t>
              </m:r>
            </m:e>
            <m:sub>
              <m:r>
                <m:t>t</m:t>
              </m:r>
            </m:sub>
          </m:sSub>
          <m:r>
            <m:rPr>
              <m:sty m:val="p"/>
            </m:rPr>
            <m:t>,</m:t>
          </m:r>
          <m:r>
            <m:t>  </m:t>
          </m:r>
          <m:r>
            <m:t>s</m:t>
          </m:r>
          <m:d>
            <m:dPr>
              <m:begChr m:val="("/>
              <m:sepChr m:val=""/>
              <m:endChr m:val=")"/>
              <m:grow/>
            </m:dPr>
            <m:e>
              <m:r>
                <m:t>t</m:t>
              </m:r>
              <m:r>
                <m:rPr>
                  <m:sty m:val="p"/>
                </m:rPr>
                <m:t>,</m:t>
              </m:r>
              <m:r>
                <m:t>x</m:t>
              </m:r>
            </m:e>
          </m:d>
          <m:r>
            <m:rPr>
              <m:sty m:val="p"/>
            </m:rPr>
            <m:t>=</m:t>
          </m:r>
          <m:r>
            <m:rPr>
              <m:sty m:val="p"/>
            </m:rPr>
            <m:t>−</m:t>
          </m:r>
          <m:f>
            <m:fPr>
              <m:type m:val="bar"/>
            </m:fPr>
            <m:num>
              <m:r>
                <m:t>x</m:t>
              </m:r>
              <m:r>
                <m:rPr>
                  <m:sty m:val="p"/>
                </m:rPr>
                <m:t>−</m:t>
              </m:r>
              <m:sSup>
                <m:e>
                  <m:r>
                    <m:t>e</m:t>
                  </m:r>
                </m:e>
                <m:sup>
                  <m:r>
                    <m:rPr>
                      <m:sty m:val="p"/>
                    </m:rPr>
                    <m:t>−</m:t>
                  </m:r>
                  <m:r>
                    <m:t>t</m:t>
                  </m:r>
                  <m:r>
                    <m:rPr>
                      <m:sty m:val="p"/>
                    </m:rPr>
                    <m:t>/</m:t>
                  </m:r>
                  <m:r>
                    <m:t>2</m:t>
                  </m:r>
                </m:sup>
              </m:sSup>
              <m:r>
                <m:t> </m:t>
              </m:r>
              <m:r>
                <m:rPr>
                  <m:scr m:val="double-struck"/>
                  <m:sty m:val="p"/>
                </m:rPr>
                <m:t>E</m:t>
              </m:r>
              <m:d>
                <m:dPr>
                  <m:begChr m:val="["/>
                  <m:sepChr m:val=""/>
                  <m:endChr m:val="]"/>
                  <m:grow/>
                </m:dPr>
                <m:e>
                  <m:sSub>
                    <m:e>
                      <m:r>
                        <m:t>X</m:t>
                      </m:r>
                    </m:e>
                    <m:sub>
                      <m:r>
                        <m:t>0</m:t>
                      </m:r>
                    </m:sub>
                  </m:sSub>
                  <m:r>
                    <m:rPr>
                      <m:sty m:val="p"/>
                    </m:rPr>
                    <m:t>∣</m:t>
                  </m:r>
                  <m:sSub>
                    <m:e>
                      <m:r>
                        <m:t>X</m:t>
                      </m:r>
                    </m:e>
                    <m:sub>
                      <m:r>
                        <m:t>t</m:t>
                      </m:r>
                    </m:sub>
                  </m:sSub>
                  <m:r>
                    <m:rPr>
                      <m:sty m:val="p"/>
                    </m:rPr>
                    <m:t>=</m:t>
                  </m:r>
                  <m:r>
                    <m:t>x</m:t>
                  </m:r>
                </m:e>
              </m:d>
            </m:num>
            <m:den>
              <m:r>
                <m:t>1</m:t>
              </m:r>
              <m:r>
                <m:rPr>
                  <m:sty m:val="p"/>
                </m:rPr>
                <m:t>−</m:t>
              </m:r>
              <m:sSup>
                <m:e>
                  <m:r>
                    <m:t>e</m:t>
                  </m:r>
                </m:e>
                <m:sup>
                  <m:r>
                    <m:rPr>
                      <m:sty m:val="p"/>
                    </m:rPr>
                    <m:t>−</m:t>
                  </m:r>
                  <m:r>
                    <m:t>t</m:t>
                  </m:r>
                </m:sup>
              </m:sSup>
            </m:den>
          </m:f>
        </m:oMath>
      </m:oMathPara>
    </w:p>
    <w:p>
      <w:pPr>
        <w:spacing w:after="100"/>
        <w:jc w:val="both"/>
      </w:pPr>
      <w:r>
        <w:rPr>
          <w:color w:val="3A4350"/>
          <w:sz w:val="19"/>
          <w:szCs w:val="19"/>
        </w:rPr>
        <w:t xml:space="preserve">where </w:t>
      </w:r>
      <m:oMath>
        <m:r>
          <m:t>C</m:t>
        </m:r>
      </m:oMath>
      <w:r>
        <w:rPr>
          <w:color w:val="3A4350"/>
          <w:sz w:val="19"/>
          <w:szCs w:val="19"/>
        </w:rPr>
        <w:t xml:space="preserve"> is a trace-class covariance operator, </w:t>
      </w:r>
      <m:oMath>
        <m:r>
          <m:t>W</m:t>
        </m:r>
      </m:oMath>
      <w:r>
        <w:rPr>
          <w:color w:val="3A4350"/>
          <w:sz w:val="19"/>
          <w:szCs w:val="19"/>
        </w:rPr>
        <w:t xml:space="preserve"> the cylindrical Wiener process, </w:t>
      </w:r>
      <m:oMath>
        <m:r>
          <m:t>s</m:t>
        </m:r>
      </m:oMath>
      <w:r>
        <w:rPr>
          <w:color w:val="3A4350"/>
          <w:sz w:val="19"/>
          <w:szCs w:val="19"/>
        </w:rPr>
        <w:t xml:space="preserve"> the score preconditioned with </w:t>
      </w:r>
      <m:oMath>
        <m:r>
          <m:t>C</m:t>
        </m:r>
      </m:oMath>
      <w:r>
        <w:rPr>
          <w:color w:val="3A4350"/>
          <w:sz w:val="19"/>
          <w:szCs w:val="19"/>
        </w:rPr>
        <w:t xml:space="preserve">, which remains well defined in infinite dimensions, and </w:t>
      </w:r>
      <m:oMath>
        <m:r>
          <m:t>T</m:t>
        </m:r>
      </m:oMath>
      <w:r>
        <w:rPr>
          <w:color w:val="3A4350"/>
          <w:sz w:val="19"/>
          <w:szCs w:val="19"/>
        </w:rPr>
        <w:t xml:space="preserve"> the time horizon.</w:t>
      </w:r>
    </w:p>
    <w:p>
      <w:pPr>
        <w:spacing w:after="100" w:before="80"/>
        <w:jc w:val="both"/>
      </w:pPr>
      <w:r>
        <w:rPr>
          <w:b/>
          <w:bCs/>
          <w:color w:val="5B21B6"/>
        </w:rPr>
        <w:t xml:space="preserve">Link to the theoretical introduction. </w:t>
      </w:r>
      <w:r>
        <w:t xml:space="preserve">It is the theoretical application of section 1.8 to function spaces. For the project, it provides the basis for generative facies priors that do not depend on the model mesh.</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complete theory of infinite-dimensional diffusion models, with dimension-independent bounds and applications to the posteriors of inverse problems.</w:t>
      </w:r>
    </w:p>
    <w:p>
      <w:pPr>
        <w:pStyle w:val="Heading2"/>
        <w:keepNext/>
      </w:pPr>
      <w:r>
        <w:rPr>
          <w:color w:val="5B21B6"/>
        </w:rPr>
        <w:t xml:space="preserve">T4  </w:t>
      </w:r>
      <w:r>
        <w:rPr>
          <w:color w:val="1F3864"/>
        </w:rPr>
        <w:t xml:space="preserve">Solving inverse problems in medical imaging with score-based generative models</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Yang Song, Liyue Shen, Lei Xing, Stefano Ermon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veoxhx7imgy7unuwqzrb">
              <w:r>
                <w:rPr>
                  <w:color w:val="1D4ED8"/>
                  <w:sz w:val="18"/>
                  <w:szCs w:val="18"/>
                  <w:u w:val="single"/>
                </w:rPr>
                <w:t xml:space="preserve">iclr.cc/virtual/2022/poster/7035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Stanford University (all four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score-based generative models · prior learned without supervision · sparse-view tomography · undersampled MRI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5B21B6"/>
        </w:rPr>
        <w:t xml:space="preserve">Summary. </w:t>
      </w:r>
      <w:r>
        <w:t xml:space="preserve">The article proposes an unsupervised approach: a score-based generative model learns a prior over medical images without fixing the measurement process. At test time, given the measurements and the physical forward model, a modified reverse-diffusion sampler alternates prior score steps with projections that enforce consistency with the measurements. The applications include sparse-view computed tomography and undersampled MRI. The performance is comparable to or better than that of supervised methods, with markedly better generalization to unknown measurement processes.</w:t>
      </w:r>
    </w:p>
    <w:p>
      <w:pPr>
        <w:keepNext/>
        <w:spacing w:after="40" w:before="80"/>
      </w:pPr>
      <w:r>
        <w:rPr>
          <w:b/>
          <w:bCs/>
          <w:color w:val="5B21B6"/>
        </w:rPr>
        <w:t xml:space="preserve">Key equation.</w:t>
      </w:r>
      <w:r>
        <w:rPr>
          <w:i/>
          <w:iCs/>
          <w:color w:val="5B6573"/>
          <w:sz w:val="18"/>
          <w:szCs w:val="18"/>
        </w:rPr>
        <w:t xml:space="preserve">  (representative formulation of the measurement model and of the consistency step)</w:t>
      </w:r>
    </w:p>
    <w:p>
      <w:pPr>
        <w:pStyle w:val="Equation"/>
      </w:pPr>
      <m:oMathPara>
        <m:oMathParaPr>
          <m:jc m:val="center"/>
        </m:oMathParaPr>
        <m:oMath>
          <m:r>
            <m:t>y</m:t>
          </m:r>
          <m:r>
            <m:rPr>
              <m:sty m:val="p"/>
            </m:rPr>
            <m:t>=</m:t>
          </m:r>
          <m:r>
            <m:t>P</m:t>
          </m:r>
          <m:d>
            <m:dPr>
              <m:begChr m:val="("/>
              <m:sepChr m:val=""/>
              <m:endChr m:val=")"/>
              <m:grow/>
            </m:dPr>
            <m:e>
              <m:r>
                <m:t>Λ</m:t>
              </m:r>
            </m:e>
          </m:d>
          <m:r>
            <m:t>T</m:t>
          </m:r>
          <m:r>
            <m:t>x</m:t>
          </m:r>
          <m:r>
            <m:rPr>
              <m:sty m:val="p"/>
            </m:rPr>
            <m:t>+</m:t>
          </m:r>
          <m:r>
            <m:t>ϵ</m:t>
          </m:r>
          <m:r>
            <m:rPr>
              <m:sty m:val="p"/>
            </m:rPr>
            <m:t>,</m:t>
          </m:r>
          <m:r>
            <m:t>  </m:t>
          </m:r>
          <m:sSub>
            <m:e>
              <m:acc>
                <m:accPr>
                  <m:chr m:val="̂"/>
                </m:accPr>
                <m:e>
                  <m:r>
                    <m:t>x</m:t>
                  </m:r>
                </m:e>
              </m:acc>
            </m:e>
            <m:sub>
              <m:sSub>
                <m:e>
                  <m:r>
                    <m:t>t</m:t>
                  </m:r>
                </m:e>
                <m:sub>
                  <m:r>
                    <m:t>i</m:t>
                  </m:r>
                </m:sub>
              </m:sSub>
            </m:sub>
          </m:sSub>
          <m:r>
            <m:rPr>
              <m:sty m:val="p"/>
            </m:rPr>
            <m:t>=</m:t>
          </m:r>
          <m:sSup>
            <m:e>
              <m:r>
                <m:t>T</m:t>
              </m:r>
            </m:e>
            <m:sup>
              <m:r>
                <m:rPr>
                  <m:sty m:val="p"/>
                </m:rPr>
                <m:t>−</m:t>
              </m:r>
              <m:r>
                <m:t>1</m:t>
              </m:r>
            </m:sup>
          </m:sSup>
          <m:d>
            <m:dPr>
              <m:begChr m:val="["/>
              <m:sepChr m:val=""/>
              <m:endChr m:val="]"/>
              <m:grow/>
            </m:dPr>
            <m:e>
              <m:r>
                <m:t>λ</m:t>
              </m:r>
              <m:r>
                <m:t>Λ</m:t>
              </m:r>
              <m:sSup>
                <m:e>
                  <m:r>
                    <m:t>P</m:t>
                  </m:r>
                </m:e>
                <m:sup>
                  <m:r>
                    <m:rPr>
                      <m:sty m:val="p"/>
                    </m:rPr>
                    <m:t>−</m:t>
                  </m:r>
                  <m:r>
                    <m:t>1</m:t>
                  </m:r>
                </m:sup>
              </m:sSup>
              <m:d>
                <m:dPr>
                  <m:begChr m:val="("/>
                  <m:sepChr m:val=""/>
                  <m:endChr m:val=")"/>
                  <m:grow/>
                </m:dPr>
                <m:e>
                  <m:r>
                    <m:t>Λ</m:t>
                  </m:r>
                </m:e>
              </m:d>
              <m:sSub>
                <m:e>
                  <m:acc>
                    <m:accPr>
                      <m:chr m:val="̂"/>
                    </m:accPr>
                    <m:e>
                      <m:r>
                        <m:t>y</m:t>
                      </m:r>
                    </m:e>
                  </m:acc>
                </m:e>
                <m:sub>
                  <m:sSub>
                    <m:e>
                      <m:r>
                        <m:t>t</m:t>
                      </m:r>
                    </m:e>
                    <m:sub>
                      <m:r>
                        <m:t>i</m:t>
                      </m:r>
                    </m:sub>
                  </m:sSub>
                </m:sub>
              </m:sSub>
              <m:r>
                <m:rPr>
                  <m:sty m:val="p"/>
                </m:rPr>
                <m:t>+</m:t>
              </m:r>
              <m:d>
                <m:dPr>
                  <m:begChr m:val="("/>
                  <m:sepChr m:val=""/>
                  <m:endChr m:val=")"/>
                  <m:grow/>
                </m:dPr>
                <m:e>
                  <m:r>
                    <m:t>1</m:t>
                  </m:r>
                  <m:r>
                    <m:rPr>
                      <m:sty m:val="p"/>
                    </m:rPr>
                    <m:t>−</m:t>
                  </m:r>
                  <m:r>
                    <m:t>λ</m:t>
                  </m:r>
                </m:e>
              </m:d>
              <m:r>
                <m:t>Λ</m:t>
              </m:r>
              <m:r>
                <m:t>T</m:t>
              </m:r>
              <m:sSub>
                <m:e>
                  <m:r>
                    <m:t>x</m:t>
                  </m:r>
                </m:e>
                <m:sub>
                  <m:sSub>
                    <m:e>
                      <m:r>
                        <m:t>t</m:t>
                      </m:r>
                    </m:e>
                    <m:sub>
                      <m:r>
                        <m:t>i</m:t>
                      </m:r>
                    </m:sub>
                  </m:sSub>
                </m:sub>
              </m:sSub>
              <m:r>
                <m:rPr>
                  <m:sty m:val="p"/>
                </m:rPr>
                <m:t>+</m:t>
              </m:r>
              <m:d>
                <m:dPr>
                  <m:begChr m:val="("/>
                  <m:sepChr m:val=""/>
                  <m:endChr m:val=")"/>
                  <m:grow/>
                </m:dPr>
                <m:e>
                  <m:r>
                    <m:t>I</m:t>
                  </m:r>
                  <m:r>
                    <m:rPr>
                      <m:sty m:val="p"/>
                    </m:rPr>
                    <m:t>−</m:t>
                  </m:r>
                  <m:r>
                    <m:t>Λ</m:t>
                  </m:r>
                </m:e>
              </m:d>
              <m:r>
                <m:t>T</m:t>
              </m:r>
              <m:sSub>
                <m:e>
                  <m:r>
                    <m:t>x</m:t>
                  </m:r>
                </m:e>
                <m:sub>
                  <m:sSub>
                    <m:e>
                      <m:r>
                        <m:t>t</m:t>
                      </m:r>
                    </m:e>
                    <m:sub>
                      <m:r>
                        <m:t>i</m:t>
                      </m:r>
                    </m:sub>
                  </m:sSub>
                </m:sub>
              </m:sSub>
            </m:e>
          </m:d>
        </m:oMath>
      </m:oMathPara>
    </w:p>
    <w:p>
      <w:pPr>
        <w:spacing w:after="100"/>
        <w:jc w:val="both"/>
      </w:pPr>
      <w:r>
        <w:rPr>
          <w:color w:val="3A4350"/>
          <w:sz w:val="19"/>
          <w:szCs w:val="19"/>
        </w:rPr>
        <w:t xml:space="preserve">where </w:t>
      </w:r>
      <m:oMath>
        <m:r>
          <m:t>T</m:t>
        </m:r>
      </m:oMath>
      <w:r>
        <w:rPr>
          <w:color w:val="3A4350"/>
          <w:sz w:val="19"/>
          <w:szCs w:val="19"/>
        </w:rPr>
        <w:t xml:space="preserve"> is the invertible transform (Fourier for MRI, Radon for CT), </w:t>
      </w:r>
      <m:oMath>
        <m:r>
          <m:t>Λ</m:t>
        </m:r>
      </m:oMath>
      <w:r>
        <w:rPr>
          <w:color w:val="3A4350"/>
          <w:sz w:val="19"/>
          <w:szCs w:val="19"/>
        </w:rPr>
        <w:t xml:space="preserve"> the diagonal undersampling mask, </w:t>
      </w:r>
      <m:oMath>
        <m:r>
          <m:t>P</m:t>
        </m:r>
        <m:d>
          <m:dPr>
            <m:begChr m:val="("/>
            <m:sepChr m:val=""/>
            <m:endChr m:val=")"/>
            <m:grow/>
          </m:dPr>
          <m:e>
            <m:r>
              <m:t>Λ</m:t>
            </m:r>
          </m:e>
        </m:d>
      </m:oMath>
      <w:r>
        <w:rPr>
          <w:color w:val="3A4350"/>
          <w:sz w:val="19"/>
          <w:szCs w:val="19"/>
        </w:rPr>
        <w:t xml:space="preserve"> the operator that selects the measured components, </w:t>
      </w:r>
      <m:oMath>
        <m:sSub>
          <m:e>
            <m:r>
              <m:t>x</m:t>
            </m:r>
          </m:e>
          <m:sub>
            <m:sSub>
              <m:e>
                <m:r>
                  <m:t>t</m:t>
                </m:r>
              </m:e>
              <m:sub>
                <m:r>
                  <m:t>i</m:t>
                </m:r>
              </m:sub>
            </m:sSub>
          </m:sub>
        </m:sSub>
      </m:oMath>
      <w:r>
        <w:rPr>
          <w:color w:val="3A4350"/>
          <w:sz w:val="19"/>
          <w:szCs w:val="19"/>
        </w:rPr>
        <w:t xml:space="preserve"> the current sample at noise level </w:t>
      </w:r>
      <m:oMath>
        <m:sSub>
          <m:e>
            <m:r>
              <m:t>t</m:t>
            </m:r>
          </m:e>
          <m:sub>
            <m:r>
              <m:t>i</m:t>
            </m:r>
          </m:sub>
        </m:sSub>
      </m:oMath>
      <w:r>
        <w:rPr>
          <w:color w:val="3A4350"/>
          <w:sz w:val="19"/>
          <w:szCs w:val="19"/>
        </w:rPr>
        <w:t xml:space="preserve">, </w:t>
      </w:r>
      <m:oMath>
        <m:sSub>
          <m:e>
            <m:acc>
              <m:accPr>
                <m:chr m:val="̂"/>
              </m:accPr>
              <m:e>
                <m:r>
                  <m:t>y</m:t>
                </m:r>
              </m:e>
            </m:acc>
          </m:e>
          <m:sub>
            <m:sSub>
              <m:e>
                <m:r>
                  <m:t>t</m:t>
                </m:r>
              </m:e>
              <m:sub>
                <m:r>
                  <m:t>i</m:t>
                </m:r>
              </m:sub>
            </m:sSub>
          </m:sub>
        </m:sSub>
      </m:oMath>
      <w:r>
        <w:rPr>
          <w:color w:val="3A4350"/>
          <w:sz w:val="19"/>
          <w:szCs w:val="19"/>
        </w:rPr>
        <w:t xml:space="preserve"> the noised measurement at the same level and </w:t>
      </w:r>
      <m:oMath>
        <m:r>
          <m:t>λ</m:t>
        </m:r>
        <m:r>
          <m:rPr>
            <m:sty m:val="p"/>
          </m:rPr>
          <m:t>∈</m:t>
        </m:r>
        <m:d>
          <m:dPr>
            <m:begChr m:val="["/>
            <m:sepChr m:val=""/>
            <m:endChr m:val="]"/>
            <m:grow/>
          </m:dPr>
          <m:e>
            <m:r>
              <m:t>0</m:t>
            </m:r>
            <m:r>
              <m:rPr>
                <m:sty m:val="p"/>
              </m:rPr>
              <m:t>,</m:t>
            </m:r>
            <m:r>
              <m:t>1</m:t>
            </m:r>
          </m:e>
        </m:d>
      </m:oMath>
      <w:r>
        <w:rPr>
          <w:color w:val="3A4350"/>
          <w:sz w:val="19"/>
          <w:szCs w:val="19"/>
        </w:rPr>
        <w:t xml:space="preserve"> the consistency weight.</w:t>
      </w:r>
    </w:p>
    <w:p>
      <w:pPr>
        <w:spacing w:after="100" w:before="80"/>
        <w:jc w:val="both"/>
      </w:pPr>
      <w:r>
        <w:rPr>
          <w:b/>
          <w:bCs/>
          <w:color w:val="5B21B6"/>
        </w:rPr>
        <w:t xml:space="preserve">Link to the theoretical introduction. </w:t>
      </w:r>
      <w:r>
        <w:t xml:space="preserve">It is the practical application of section 1.8: the prior is learned once, and each new inverse problem is solved by changing only the measurement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complete separation between the learned prior and the measurement process: the same generative model solves inverse problems with different measurements, without retraining.</w:t>
      </w:r>
    </w:p>
    <w:p>
      <w:pPr>
        <w:pStyle w:val="Heading2"/>
        <w:keepNext/>
      </w:pPr>
      <w:r>
        <w:rPr>
          <w:color w:val="5B21B6"/>
        </w:rPr>
        <w:t xml:space="preserve">T5  </w:t>
      </w:r>
      <w:r>
        <w:rPr>
          <w:color w:val="1F3864"/>
        </w:rPr>
        <w:t xml:space="preserve">A particle filter for stochastic advection by Lie transport: A case study for the damped and forced incompressible two-dimensional Euler equation</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Colin Cotter, Dan Crisan, Darryl D. Holm, Wei Pan, Igor Shevchenko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SIAM/ASA Journal on Uncertainty Quantification, vol. 8(4)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zxyysf_3kprmcrewhij1">
              <w:r>
                <w:rPr>
                  <w:color w:val="1D4ED8"/>
                  <w:sz w:val="18"/>
                  <w:szCs w:val="18"/>
                  <w:u w:val="single"/>
                </w:rPr>
                <w:t xml:space="preserve">https://doi.org/10.1137/19M1277606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Imperial College London (the Spiral repository and the web page of D. Crisan)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particle filter · stochastic advection by Lie transport (SALT) · stochastic model reduction · tempering and MCMC jittering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5B21B6"/>
        </w:rPr>
        <w:t xml:space="preserve">Summary. </w:t>
      </w:r>
      <w:r>
        <w:t xml:space="preserve">The article addresses data assimilation for a damped and forced 2D Euler flow. The “truth” is a high-resolution simulation with about </w:t>
      </w:r>
      <m:oMath>
        <m:r>
          <m:t>3.1</m:t>
        </m:r>
        <m:r>
          <m:rPr>
            <m:sty m:val="p"/>
          </m:rPr>
          <m:t>×</m:t>
        </m:r>
        <m:sSup>
          <m:e>
            <m:r>
              <m:t>10</m:t>
            </m:r>
          </m:e>
          <m:sup>
            <m:r>
              <m:t>6</m:t>
            </m:r>
          </m:sup>
        </m:sSup>
      </m:oMath>
      <w:r>
        <w:t xml:space="preserve"> degrees of freedom, while the signal model is a stochastic SALT model on a coarse grid with about </w:t>
      </w:r>
      <m:oMath>
        <m:r>
          <m:t>4.9</m:t>
        </m:r>
        <m:r>
          <m:rPr>
            <m:sty m:val="p"/>
          </m:rPr>
          <m:t>×</m:t>
        </m:r>
        <m:sSup>
          <m:e>
            <m:r>
              <m:t>10</m:t>
            </m:r>
          </m:e>
          <m:sup>
            <m:r>
              <m:t>4</m:t>
            </m:r>
          </m:sup>
        </m:sSup>
      </m:oMath>
      <w:r>
        <w:t xml:space="preserve"> degrees of freedom. The particle filter combines stochastic model reduction with tempering and MCMC jittering to counter weight degeneracy. The filter tracks the truth reasonably well for about five large-eddy turnover times, on modest hardware.</w:t>
      </w:r>
    </w:p>
    <w:p>
      <w:pPr>
        <w:keepNext/>
        <w:spacing w:after="40" w:before="80"/>
      </w:pPr>
      <w:r>
        <w:rPr>
          <w:b/>
          <w:bCs/>
          <w:color w:val="5B21B6"/>
        </w:rPr>
        <w:t xml:space="preserve">Key equation.</w:t>
      </w:r>
      <w:r>
        <w:rPr>
          <w:i/>
          <w:iCs/>
          <w:color w:val="5B6573"/>
          <w:sz w:val="18"/>
          <w:szCs w:val="18"/>
        </w:rPr>
        <w:t xml:space="preserve">  (representative formulation of the SALT model and of the weights)</w:t>
      </w:r>
    </w:p>
    <w:p>
      <w:pPr>
        <w:pStyle w:val="Equation"/>
      </w:pPr>
      <m:oMathPara>
        <m:oMathParaPr>
          <m:jc m:val="center"/>
        </m:oMathParaPr>
        <m:oMath>
          <m:r>
            <m:rPr>
              <m:sty m:val="p"/>
            </m:rPr>
            <m:t>d</m:t>
          </m:r>
          <m:r>
            <m:t>ω</m:t>
          </m:r>
          <m:r>
            <m:rPr>
              <m:sty m:val="p"/>
            </m:rPr>
            <m:t>+</m:t>
          </m:r>
          <m:d>
            <m:dPr>
              <m:begChr m:val="("/>
              <m:sepChr m:val=""/>
              <m:endChr m:val=")"/>
              <m:grow/>
            </m:dPr>
            <m:e>
              <m:r>
                <m:t>u</m:t>
              </m:r>
              <m:r>
                <m:t> </m:t>
              </m:r>
              <m:r>
                <m:rPr>
                  <m:sty m:val="p"/>
                </m:rPr>
                <m:t>d</m:t>
              </m:r>
              <m:r>
                <m:t>t</m:t>
              </m:r>
              <m:r>
                <m:rPr>
                  <m:sty m:val="p"/>
                </m:rPr>
                <m:t>+</m:t>
              </m:r>
              <m:nary>
                <m:naryPr>
                  <m:chr m:val="∑"/>
                  <m:limLoc m:val="undOvr"/>
                  <m:subHide m:val="off"/>
                  <m:supHide m:val="off"/>
                </m:naryPr>
                <m:sub>
                  <m:r>
                    <m:t>i</m:t>
                  </m:r>
                  <m:r>
                    <m:rPr>
                      <m:sty m:val="p"/>
                    </m:rPr>
                    <m:t>=</m:t>
                  </m:r>
                  <m:r>
                    <m:t>1</m:t>
                  </m:r>
                </m:sub>
                <m:sup>
                  <m:r>
                    <m:t>N</m:t>
                  </m:r>
                </m:sup>
                <m:e>
                  <m:sSub>
                    <m:e>
                      <m:r>
                        <m:t>ξ</m:t>
                      </m:r>
                    </m:e>
                    <m:sub>
                      <m:r>
                        <m:t>i</m:t>
                      </m:r>
                    </m:sub>
                  </m:sSub>
                </m:e>
              </m:nary>
              <m:r>
                <m:rPr>
                  <m:sty m:val="p"/>
                </m:rPr>
                <m:t>∘</m:t>
              </m:r>
              <m:r>
                <m:rPr>
                  <m:sty m:val="p"/>
                </m:rPr>
                <m:t>d</m:t>
              </m:r>
              <m:sSubSup>
                <m:e>
                  <m:r>
                    <m:t>W</m:t>
                  </m:r>
                </m:e>
                <m:sub>
                  <m:r>
                    <m:t>t</m:t>
                  </m:r>
                </m:sub>
                <m:sup>
                  <m:r>
                    <m:t>i</m:t>
                  </m:r>
                </m:sup>
              </m:sSubSup>
            </m:e>
          </m:d>
          <m:r>
            <m:rPr>
              <m:sty m:val="p"/>
            </m:rPr>
            <m:t>⋅</m:t>
          </m:r>
          <m:r>
            <m:rPr>
              <m:sty m:val="p"/>
            </m:rPr>
            <m:t>∇</m:t>
          </m:r>
          <m:r>
            <m:t>ω</m:t>
          </m:r>
          <m:r>
            <m:rPr>
              <m:sty m:val="p"/>
            </m:rPr>
            <m:t>=</m:t>
          </m:r>
          <m:d>
            <m:dPr>
              <m:begChr m:val="("/>
              <m:sepChr m:val=""/>
              <m:endChr m:val=")"/>
              <m:grow/>
            </m:dPr>
            <m:e>
              <m:r>
                <m:t>Q</m:t>
              </m:r>
              <m:r>
                <m:rPr>
                  <m:sty m:val="p"/>
                </m:rPr>
                <m:t>−</m:t>
              </m:r>
              <m:r>
                <m:t>r</m:t>
              </m:r>
              <m:r>
                <m:t>ω</m:t>
              </m:r>
            </m:e>
          </m:d>
          <m:r>
            <m:rPr>
              <m:sty m:val="p"/>
            </m:rPr>
            <m:t>d</m:t>
          </m:r>
          <m:r>
            <m:t>t</m:t>
          </m:r>
          <m:r>
            <m:rPr>
              <m:sty m:val="p"/>
            </m:rPr>
            <m:t>,</m:t>
          </m:r>
          <m:r>
            <m:t>  </m:t>
          </m:r>
          <m:r>
            <m:t>u</m:t>
          </m:r>
          <m:r>
            <m:rPr>
              <m:sty m:val="p"/>
            </m:rPr>
            <m:t>=</m:t>
          </m:r>
          <m:sSup>
            <m:e>
              <m:r>
                <m:rPr>
                  <m:sty m:val="p"/>
                </m:rPr>
                <m:t>∇</m:t>
              </m:r>
            </m:e>
            <m:sup>
              <m:r>
                <m:rPr>
                  <m:sty m:val="p"/>
                </m:rPr>
                <m:t>⊥</m:t>
              </m:r>
            </m:sup>
          </m:sSup>
          <m:r>
            <m:t>ψ</m:t>
          </m:r>
          <m:r>
            <m:rPr>
              <m:sty m:val="p"/>
            </m:rPr>
            <m:t>,</m:t>
          </m:r>
          <m:r>
            <m:t> </m:t>
          </m:r>
          <m:r>
            <m:t> </m:t>
          </m:r>
          <m:r>
            <m:t>Δ</m:t>
          </m:r>
          <m:r>
            <m:t>ψ</m:t>
          </m:r>
          <m:r>
            <m:rPr>
              <m:sty m:val="p"/>
            </m:rPr>
            <m:t>=</m:t>
          </m:r>
          <m:r>
            <m:t>ω</m:t>
          </m:r>
          <m:r>
            <m:rPr>
              <m:sty m:val="p"/>
            </m:rPr>
            <m:t>;</m:t>
          </m:r>
          <m:r>
            <m:t>  </m:t>
          </m:r>
          <m:sSup>
            <m:e>
              <m:r>
                <m:t>w</m:t>
              </m:r>
            </m:e>
            <m:sup>
              <m:d>
                <m:dPr>
                  <m:begChr m:val="("/>
                  <m:sepChr m:val=""/>
                  <m:endChr m:val=")"/>
                  <m:grow/>
                </m:dPr>
                <m:e>
                  <m:r>
                    <m:t>k</m:t>
                  </m:r>
                </m:e>
              </m:d>
            </m:sup>
          </m:sSup>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t>y</m:t>
                          </m:r>
                          <m:r>
                            <m:rPr>
                              <m:sty m:val="p"/>
                            </m:rPr>
                            <m:t>−</m:t>
                          </m:r>
                          <m:r>
                            <m:t>H</m:t>
                          </m:r>
                          <m:sSup>
                            <m:e>
                              <m:r>
                                <m:t>ω</m:t>
                              </m:r>
                            </m:e>
                            <m:sup>
                              <m:d>
                                <m:dPr>
                                  <m:begChr m:val="("/>
                                  <m:sepChr m:val=""/>
                                  <m:endChr m:val=")"/>
                                  <m:grow/>
                                </m:dPr>
                                <m:e>
                                  <m:r>
                                    <m:t>k</m:t>
                                  </m:r>
                                </m:e>
                              </m:d>
                            </m:sup>
                          </m:sSup>
                        </m:e>
                      </m:d>
                    </m:e>
                  </m:d>
                </m:e>
                <m:sup>
                  <m:r>
                    <m:t>2</m:t>
                  </m:r>
                </m:sup>
              </m:sSup>
            </m:e>
          </m:d>
        </m:oMath>
      </m:oMathPara>
    </w:p>
    <w:p>
      <w:pPr>
        <w:spacing w:after="100"/>
        <w:jc w:val="both"/>
      </w:pPr>
      <w:r>
        <w:rPr>
          <w:color w:val="3A4350"/>
          <w:sz w:val="19"/>
          <w:szCs w:val="19"/>
        </w:rPr>
        <w:t xml:space="preserve">where </w:t>
      </w:r>
      <m:oMath>
        <m:r>
          <m:t>ω</m:t>
        </m:r>
      </m:oMath>
      <w:r>
        <w:rPr>
          <w:color w:val="3A4350"/>
          <w:sz w:val="19"/>
          <w:szCs w:val="19"/>
        </w:rPr>
        <w:t xml:space="preserve"> is the vorticity, </w:t>
      </w:r>
      <m:oMath>
        <m:r>
          <m:t>u</m:t>
        </m:r>
      </m:oMath>
      <w:r>
        <w:rPr>
          <w:color w:val="3A4350"/>
          <w:sz w:val="19"/>
          <w:szCs w:val="19"/>
        </w:rPr>
        <w:t xml:space="preserve"> the velocity, </w:t>
      </w:r>
      <m:oMath>
        <m:r>
          <m:t>ψ</m:t>
        </m:r>
      </m:oMath>
      <w:r>
        <w:rPr>
          <w:color w:val="3A4350"/>
          <w:sz w:val="19"/>
          <w:szCs w:val="19"/>
        </w:rPr>
        <w:t xml:space="preserve"> the stream function, </w:t>
      </w:r>
      <m:oMath>
        <m:sSub>
          <m:e>
            <m:r>
              <m:t>ξ</m:t>
            </m:r>
          </m:e>
          <m:sub>
            <m:r>
              <m:t>i</m:t>
            </m:r>
          </m:sub>
        </m:sSub>
      </m:oMath>
      <w:r>
        <w:rPr>
          <w:color w:val="3A4350"/>
          <w:sz w:val="19"/>
          <w:szCs w:val="19"/>
        </w:rPr>
        <w:t xml:space="preserve"> the divergence-free noise vector fields, calibrated from the fine simulation, </w:t>
      </w:r>
      <m:oMath>
        <m:sSup>
          <m:e>
            <m:r>
              <m:t>W</m:t>
            </m:r>
          </m:e>
          <m:sup>
            <m:r>
              <m:t>i</m:t>
            </m:r>
          </m:sup>
        </m:sSup>
      </m:oMath>
      <w:r>
        <w:rPr>
          <w:color w:val="3A4350"/>
          <w:sz w:val="19"/>
          <w:szCs w:val="19"/>
        </w:rPr>
        <w:t xml:space="preserve"> independent Brownian motions with the Stratonovich product, </w:t>
      </w:r>
      <m:oMath>
        <m:r>
          <m:t>Q</m:t>
        </m:r>
      </m:oMath>
      <w:r>
        <w:rPr>
          <w:color w:val="3A4350"/>
          <w:sz w:val="19"/>
          <w:szCs w:val="19"/>
        </w:rPr>
        <w:t xml:space="preserve"> the forcing, </w:t>
      </w:r>
      <m:oMath>
        <m:r>
          <m:t>r</m:t>
        </m:r>
      </m:oMath>
      <w:r>
        <w:rPr>
          <w:color w:val="3A4350"/>
          <w:sz w:val="19"/>
          <w:szCs w:val="19"/>
        </w:rPr>
        <w:t xml:space="preserve"> the damping and </w:t>
      </w:r>
      <m:oMath>
        <m:sSup>
          <m:e>
            <m:r>
              <m:t>w</m:t>
            </m:r>
          </m:e>
          <m:sup>
            <m:d>
              <m:dPr>
                <m:begChr m:val="("/>
                <m:sepChr m:val=""/>
                <m:endChr m:val=")"/>
                <m:grow/>
              </m:dPr>
              <m:e>
                <m:r>
                  <m:t>k</m:t>
                </m:r>
              </m:e>
            </m:d>
          </m:sup>
        </m:sSup>
      </m:oMath>
      <w:r>
        <w:rPr>
          <w:color w:val="3A4350"/>
          <w:sz w:val="19"/>
          <w:szCs w:val="19"/>
        </w:rPr>
        <w:t xml:space="preserve"> the weight of particle </w:t>
      </w:r>
      <m:oMath>
        <m:r>
          <m:t>k</m:t>
        </m:r>
      </m:oMath>
      <w:r>
        <w:rPr>
          <w:color w:val="3A4350"/>
          <w:sz w:val="19"/>
          <w:szCs w:val="19"/>
        </w:rPr>
        <w:t xml:space="preserve"> after the observation </w:t>
      </w:r>
      <m:oMath>
        <m:r>
          <m:t>y</m:t>
        </m:r>
      </m:oMath>
      <w:r>
        <w:rPr>
          <w:color w:val="3A4350"/>
          <w:sz w:val="19"/>
          <w:szCs w:val="19"/>
        </w:rPr>
        <w:t xml:space="preserve">.</w:t>
      </w:r>
    </w:p>
    <w:p>
      <w:pPr>
        <w:spacing w:after="100" w:before="80"/>
        <w:jc w:val="both"/>
      </w:pPr>
      <w:r>
        <w:rPr>
          <w:b/>
          <w:bCs/>
          <w:color w:val="5B21B6"/>
        </w:rPr>
        <w:t xml:space="preserve">Link to the theoretical introduction. </w:t>
      </w:r>
      <w:r>
        <w:t xml:space="preserve">It is the example in section 1.3 for particle filters in high dimension. For the project, it shows how a coarse stochastic model, calibrated from a fine model, can be used in data assimilation.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working particle filter for a 2D flow with tens of thousands of degrees of freedom, made possible by a geometrically based stochastic model and by tempering.</w:t>
      </w:r>
    </w:p>
    <w:p>
      <w:pPr>
        <w:pStyle w:val="Heading2"/>
        <w:keepNext/>
      </w:pPr>
      <w:r>
        <w:rPr>
          <w:color w:val="5B21B6"/>
        </w:rPr>
        <w:t xml:space="preserve">T6  </w:t>
      </w:r>
      <w:r>
        <w:rPr>
          <w:color w:val="1F3864"/>
        </w:rPr>
        <w:t xml:space="preserve">Learned reconstruction methods with convergence guarantees: A survey of concepts and applications</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Subhadip Mukherjee, Andreas Hauptmann, Ozan Öktem, Marcelo Pereyra, Carola-Bibiane Schönlieb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Publication</w:t>
            </w:r>
          </w:p>
        </w:tc>
        <w:tc>
          <w:tcPr>
            <w:tcW w:type="dxa" w:w="7888"/>
            <w:tcMar>
              <w:top w:type="dxa" w:w="60"/>
              <w:left w:type="dxa" w:w="100"/>
              <w:bottom w:type="dxa" w:w="60"/>
              <w:right w:type="dxa" w:w="100"/>
            </w:tcMar>
            <w:vAlign w:val="top"/>
          </w:tcPr>
          <w:p>
            <w:r>
              <w:rPr>
                <w:sz w:val="18"/>
                <w:szCs w:val="18"/>
              </w:rPr>
              <w:t xml:space="preserve">IEEE Signal Processing Magazine, vol. 40(1), pp. 164–182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za5fabr104ea2xvo5jix">
              <w:r>
                <w:rPr>
                  <w:color w:val="1D4ED8"/>
                  <w:sz w:val="18"/>
                  <w:szCs w:val="18"/>
                  <w:u w:val="single"/>
                </w:rPr>
                <w:t xml:space="preserve">https://doi.org/10.1109/MSP.2022.3207451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Mukherjee, C.-B. Schönlieb: University of Cambridge (according to the arXiv version); A. Hauptmann: Oulu and UCL; O. Öktem: KTH; M. Pereyra: Heriot-Watt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learned reconstruction · convergent regularization · plug-and-play · learned convex regularizers · theoretical guarantees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Novelty/complexity</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5B21B6"/>
        </w:rPr>
        <w:t xml:space="preserve">Summary. </w:t>
      </w:r>
      <w:r>
        <w:t xml:space="preserve">The article defines precise notions of convergence for data-driven image reconstruction: convergence of the iterations, stability and convergent regularization as the noise goes to zero. It reviews learned methods that have such guarantees: plug-and-play with nonexpansive denoisers, unrolled schemes and learned convex regularizers with input-convex neural networks. The central theme is the bridge between deep learning and the classical theory of variational regularization.</w:t>
      </w:r>
    </w:p>
    <w:p>
      <w:pPr>
        <w:keepNext/>
        <w:spacing w:after="40" w:before="80"/>
      </w:pPr>
      <w:r>
        <w:rPr>
          <w:b/>
          <w:bCs/>
          <w:color w:val="5B21B6"/>
        </w:rPr>
        <w:t xml:space="preserve">Key equation.</w:t>
      </w:r>
      <w:r>
        <w:rPr>
          <w:i/>
          <w:iCs/>
          <w:color w:val="5B6573"/>
          <w:sz w:val="18"/>
          <w:szCs w:val="18"/>
        </w:rPr>
        <w:t xml:space="preserve">  (representative formulation of convergent regularization)</w:t>
      </w:r>
    </w:p>
    <w:p>
      <w:pPr>
        <w:pStyle w:val="Equation"/>
      </w:pPr>
      <m:oMathPara>
        <m:oMathParaPr>
          <m:jc m:val="center"/>
        </m:oMathParaPr>
        <m:oMath>
          <m:sSub>
            <m:e>
              <m:acc>
                <m:accPr>
                  <m:chr m:val="̂"/>
                </m:accPr>
                <m:e>
                  <m:r>
                    <m:t>x</m:t>
                  </m:r>
                </m:e>
              </m:acc>
            </m:e>
            <m:sub>
              <m:r>
                <m:t>α</m:t>
              </m:r>
            </m:sub>
          </m:sSub>
          <m:d>
            <m:dPr>
              <m:begChr m:val="("/>
              <m:sepChr m:val=""/>
              <m:endChr m:val=")"/>
              <m:grow/>
            </m:dPr>
            <m:e>
              <m:sSup>
                <m:e>
                  <m:r>
                    <m:t>y</m:t>
                  </m:r>
                </m:e>
                <m:sup>
                  <m:r>
                    <m:t>δ</m:t>
                  </m:r>
                </m:sup>
              </m:sSup>
            </m:e>
          </m:d>
          <m:r>
            <m:rPr>
              <m:sty m:val="p"/>
            </m:rPr>
            <m:t>∈</m:t>
          </m:r>
          <m:r>
            <m:rPr>
              <m:sty m:val="p"/>
            </m:rPr>
            <m:t>arg</m:t>
          </m:r>
          <m:limLow>
            <m:e>
              <m:r>
                <m:rPr>
                  <m:sty m:val="p"/>
                </m:rPr>
                <m:t>min</m:t>
              </m:r>
            </m:e>
            <m:lim>
              <m:r>
                <m:t>x</m:t>
              </m:r>
            </m:lim>
          </m:limLow>
          <m:r>
            <m:t> </m:t>
          </m:r>
          <m:f>
            <m:fPr>
              <m:type m:val="bar"/>
            </m:fPr>
            <m:num>
              <m:r>
                <m:t>1</m:t>
              </m:r>
            </m:num>
            <m:den>
              <m:r>
                <m:t>2</m:t>
              </m:r>
            </m:den>
          </m:f>
          <m:sSup>
            <m:e>
              <m:d>
                <m:dPr>
                  <m:begChr m:val="∥"/>
                  <m:sepChr m:val=""/>
                  <m:endChr m:val="∥"/>
                  <m:grow/>
                </m:dPr>
                <m:e>
                  <m:r>
                    <m:t>A</m:t>
                  </m:r>
                  <m:r>
                    <m:t>x</m:t>
                  </m:r>
                  <m:r>
                    <m:rPr>
                      <m:sty m:val="p"/>
                    </m:rPr>
                    <m:t>−</m:t>
                  </m:r>
                  <m:sSup>
                    <m:e>
                      <m:r>
                        <m:t>y</m:t>
                      </m:r>
                    </m:e>
                    <m:sup>
                      <m:r>
                        <m:t>δ</m:t>
                      </m:r>
                    </m:sup>
                  </m:sSup>
                </m:e>
              </m:d>
            </m:e>
            <m:sup>
              <m:r>
                <m:t>2</m:t>
              </m:r>
            </m:sup>
          </m:sSup>
          <m:r>
            <m:rPr>
              <m:sty m:val="p"/>
            </m:rPr>
            <m:t>+</m:t>
          </m:r>
          <m:r>
            <m:t>α</m:t>
          </m:r>
          <m:sSub>
            <m:e>
              <m:r>
                <m:t>R</m:t>
              </m:r>
            </m:e>
            <m:sub>
              <m:r>
                <m:t>θ</m:t>
              </m:r>
            </m:sub>
          </m:sSub>
          <m:d>
            <m:dPr>
              <m:begChr m:val="("/>
              <m:sepChr m:val=""/>
              <m:endChr m:val=")"/>
              <m:grow/>
            </m:dPr>
            <m:e>
              <m:r>
                <m:t>x</m:t>
              </m:r>
            </m:e>
          </m:d>
          <m:r>
            <m:rPr>
              <m:sty m:val="p"/>
            </m:rPr>
            <m:t>,</m:t>
          </m:r>
          <m:r>
            <m:t>  </m:t>
          </m:r>
          <m:r>
            <m:t>α</m:t>
          </m:r>
          <m:d>
            <m:dPr>
              <m:begChr m:val="("/>
              <m:sepChr m:val=""/>
              <m:endChr m:val=")"/>
              <m:grow/>
            </m:dPr>
            <m:e>
              <m:r>
                <m:t>δ</m:t>
              </m:r>
            </m:e>
          </m:d>
          <m:r>
            <m:rPr>
              <m:sty m:val="p"/>
            </m:rPr>
            <m:t>→</m:t>
          </m:r>
          <m:r>
            <m:t>0</m:t>
          </m:r>
          <m:r>
            <m:rPr>
              <m:sty m:val="p"/>
            </m:rPr>
            <m:t>,</m:t>
          </m:r>
          <m:r>
            <m:t> </m:t>
          </m:r>
          <m:r>
            <m:t> </m:t>
          </m:r>
          <m:f>
            <m:fPr>
              <m:type m:val="bar"/>
            </m:fPr>
            <m:num>
              <m:sSup>
                <m:e>
                  <m:r>
                    <m:t>δ</m:t>
                  </m:r>
                </m:e>
                <m:sup>
                  <m:r>
                    <m:t>2</m:t>
                  </m:r>
                </m:sup>
              </m:sSup>
            </m:num>
            <m:den>
              <m:r>
                <m:t>α</m:t>
              </m:r>
              <m:d>
                <m:dPr>
                  <m:begChr m:val="("/>
                  <m:sepChr m:val=""/>
                  <m:endChr m:val=")"/>
                  <m:grow/>
                </m:dPr>
                <m:e>
                  <m:r>
                    <m:t>δ</m:t>
                  </m:r>
                </m:e>
              </m:d>
            </m:den>
          </m:f>
          <m:r>
            <m:rPr>
              <m:sty m:val="p"/>
            </m:rPr>
            <m:t>→</m:t>
          </m:r>
          <m:r>
            <m:t>0</m:t>
          </m:r>
          <m:r>
            <m:t> </m:t>
          </m:r>
          <m:r>
            <m:rPr>
              <m:sty m:val="p"/>
            </m:rPr>
            <m:t>⇒</m:t>
          </m:r>
          <m:r>
            <m:t> </m:t>
          </m:r>
          <m:sSub>
            <m:e>
              <m:acc>
                <m:accPr>
                  <m:chr m:val="̂"/>
                </m:accPr>
                <m:e>
                  <m:r>
                    <m:t>x</m:t>
                  </m:r>
                </m:e>
              </m:acc>
            </m:e>
            <m:sub>
              <m:r>
                <m:t>α</m:t>
              </m:r>
              <m:d>
                <m:dPr>
                  <m:begChr m:val="("/>
                  <m:sepChr m:val=""/>
                  <m:endChr m:val=")"/>
                  <m:grow/>
                </m:dPr>
                <m:e>
                  <m:r>
                    <m:t>δ</m:t>
                  </m:r>
                </m:e>
              </m:d>
            </m:sub>
          </m:sSub>
          <m:d>
            <m:dPr>
              <m:begChr m:val="("/>
              <m:sepChr m:val=""/>
              <m:endChr m:val=")"/>
              <m:grow/>
            </m:dPr>
            <m:e>
              <m:sSup>
                <m:e>
                  <m:r>
                    <m:t>y</m:t>
                  </m:r>
                </m:e>
                <m:sup>
                  <m:r>
                    <m:t>δ</m:t>
                  </m:r>
                </m:sup>
              </m:sSup>
            </m:e>
          </m:d>
          <m:r>
            <m:rPr>
              <m:sty m:val="p"/>
            </m:rPr>
            <m:t>→</m:t>
          </m:r>
          <m:sSup>
            <m:e>
              <m:r>
                <m:t>x</m:t>
              </m:r>
            </m:e>
            <m:sup>
              <m:r>
                <m:rPr>
                  <m:sty m:val="p"/>
                </m:rPr>
                <m:t>†</m:t>
              </m:r>
            </m:sup>
          </m:sSup>
        </m:oMath>
      </m:oMathPara>
    </w:p>
    <w:p>
      <w:pPr>
        <w:spacing w:after="100"/>
        <w:jc w:val="both"/>
      </w:pPr>
      <w:r>
        <w:rPr>
          <w:color w:val="3A4350"/>
          <w:sz w:val="19"/>
          <w:szCs w:val="19"/>
        </w:rPr>
        <w:t xml:space="preserve">where </w:t>
      </w:r>
      <m:oMath>
        <m:r>
          <m:t>A</m:t>
        </m:r>
      </m:oMath>
      <w:r>
        <w:rPr>
          <w:color w:val="3A4350"/>
          <w:sz w:val="19"/>
          <w:szCs w:val="19"/>
        </w:rPr>
        <w:t xml:space="preserve"> is the forward operator, </w:t>
      </w:r>
      <m:oMath>
        <m:sSup>
          <m:e>
            <m:r>
              <m:t>y</m:t>
            </m:r>
          </m:e>
          <m:sup>
            <m:r>
              <m:t>δ</m:t>
            </m:r>
          </m:sup>
        </m:sSup>
      </m:oMath>
      <w:r>
        <w:rPr>
          <w:color w:val="3A4350"/>
          <w:sz w:val="19"/>
          <w:szCs w:val="19"/>
        </w:rPr>
        <w:t xml:space="preserve"> the data with noise level </w:t>
      </w:r>
      <m:oMath>
        <m:r>
          <m:t>δ</m:t>
        </m:r>
      </m:oMath>
      <w:r>
        <w:rPr>
          <w:color w:val="3A4350"/>
          <w:sz w:val="19"/>
          <w:szCs w:val="19"/>
        </w:rPr>
        <w:t xml:space="preserve">, </w:t>
      </w:r>
      <m:oMath>
        <m:sSub>
          <m:e>
            <m:r>
              <m:t>R</m:t>
            </m:r>
          </m:e>
          <m:sub>
            <m:r>
              <m:t>θ</m:t>
            </m:r>
          </m:sub>
        </m:sSub>
      </m:oMath>
      <w:r>
        <w:rPr>
          <w:color w:val="3A4350"/>
          <w:sz w:val="19"/>
          <w:szCs w:val="19"/>
        </w:rPr>
        <w:t xml:space="preserve"> the learned regularizer, e.g. convex, and </w:t>
      </w:r>
      <m:oMath>
        <m:sSup>
          <m:e>
            <m:r>
              <m:t>x</m:t>
            </m:r>
          </m:e>
          <m:sup>
            <m:r>
              <m:rPr>
                <m:sty m:val="p"/>
              </m:rPr>
              <m:t>†</m:t>
            </m:r>
          </m:sup>
        </m:sSup>
      </m:oMath>
      <w:r>
        <w:rPr>
          <w:color w:val="3A4350"/>
          <w:sz w:val="19"/>
          <w:szCs w:val="19"/>
        </w:rPr>
        <w:t xml:space="preserve"> the solution of </w:t>
      </w:r>
      <m:oMath>
        <m:r>
          <m:t>A</m:t>
        </m:r>
        <m:r>
          <m:t>x</m:t>
        </m:r>
        <m:r>
          <m:rPr>
            <m:sty m:val="p"/>
          </m:rPr>
          <m:t>=</m:t>
        </m:r>
        <m:r>
          <m:t>y</m:t>
        </m:r>
      </m:oMath>
      <w:r>
        <w:rPr>
          <w:color w:val="3A4350"/>
          <w:sz w:val="19"/>
          <w:szCs w:val="19"/>
        </w:rPr>
        <w:t xml:space="preserve"> that minimizes </w:t>
      </w:r>
      <m:oMath>
        <m:sSub>
          <m:e>
            <m:r>
              <m:t>R</m:t>
            </m:r>
          </m:e>
          <m:sub>
            <m:r>
              <m:t>θ</m:t>
            </m:r>
          </m:sub>
        </m:sSub>
      </m:oMath>
      <w:r>
        <w:rPr>
          <w:color w:val="3A4350"/>
          <w:sz w:val="19"/>
          <w:szCs w:val="19"/>
        </w:rPr>
        <w:t xml:space="preserve">.</w:t>
      </w:r>
    </w:p>
    <w:p>
      <w:pPr>
        <w:spacing w:after="100" w:before="80"/>
        <w:jc w:val="both"/>
      </w:pPr>
      <w:r>
        <w:rPr>
          <w:b/>
          <w:bCs/>
          <w:color w:val="5B21B6"/>
        </w:rPr>
        <w:t xml:space="preserve">Link to the theoretical introduction. </w:t>
      </w:r>
      <w:r>
        <w:t xml:space="preserve">It links sections 1.1 and 1.8: Tikhonov regularization with a learned regularizer remains convergent if it satisfies the classical conditions, and this is the minimum requirement for using learned priors in decisions.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framework that assesses learned reconstruction methods by the standards of regularization theory, separating those with guarantees from those without.</w:t>
      </w:r>
    </w:p>
    <w:p>
      <w:pPr>
        <w:pStyle w:val="Heading1"/>
        <w:pageBreakBefore/>
      </w:pPr>
      <w:r>
        <w:rPr>
          <w:color w:val="1F3864"/>
        </w:rPr>
        <w:t xml:space="preserve">8. Synthesis: what the 20 articles show together</w:t>
      </w:r>
    </w:p>
    <w:p>
      <w:pPr>
        <w:spacing w:after="120"/>
        <w:jc w:val="both"/>
      </w:pPr>
      <w:r>
        <w:t xml:space="preserve">The 20 articles cover all sections of Part I. The table gives, for each article, its role, the question it addresses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C1</w:t>
            </w:r>
          </w:p>
        </w:tc>
        <w:tc>
          <w:tcPr>
            <w:tcW w:type="dxa" w:w="2300"/>
            <w:tcMar>
              <w:top w:type="dxa" w:w="60"/>
              <w:left w:type="dxa" w:w="100"/>
              <w:bottom w:type="dxa" w:w="60"/>
              <w:right w:type="dxa" w:w="100"/>
            </w:tcMar>
            <w:vAlign w:val="top"/>
          </w:tcPr>
          <w:p>
            <w:r>
              <w:rPr>
                <w:sz w:val="17"/>
                <w:szCs w:val="17"/>
              </w:rPr>
              <w:t xml:space="preserve">Ensemble sampling</w:t>
            </w:r>
          </w:p>
        </w:tc>
        <w:tc>
          <w:tcPr>
            <w:tcW w:type="dxa" w:w="2700"/>
            <w:tcMar>
              <w:top w:type="dxa" w:w="60"/>
              <w:left w:type="dxa" w:w="100"/>
              <w:bottom w:type="dxa" w:w="60"/>
              <w:right w:type="dxa" w:w="100"/>
            </w:tcMar>
            <w:vAlign w:val="top"/>
          </w:tcPr>
          <w:p>
            <w:r>
              <w:rPr>
                <w:sz w:val="17"/>
                <w:szCs w:val="17"/>
              </w:rPr>
              <w:t xml:space="preserve">How is the posterior sampled without derivatives?</w:t>
            </w:r>
          </w:p>
        </w:tc>
        <w:tc>
          <w:tcPr>
            <w:tcW w:type="dxa" w:w="3988"/>
            <w:tcMar>
              <w:top w:type="dxa" w:w="60"/>
              <w:left w:type="dxa" w:w="100"/>
              <w:bottom w:type="dxa" w:w="60"/>
              <w:right w:type="dxa" w:w="100"/>
            </w:tcMar>
            <w:vAlign w:val="top"/>
          </w:tcPr>
          <w:p>
            <w:r>
              <w:rPr>
                <w:sz w:val="17"/>
                <w:szCs w:val="17"/>
              </w:rPr>
              <w:t xml:space="preserve">EKS: Langevin diffusions with ensemble covariance.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C2</w:t>
            </w:r>
          </w:p>
        </w:tc>
        <w:tc>
          <w:tcPr>
            <w:tcW w:type="dxa" w:w="2300"/>
            <w:shd w:fill="F7F9FC" w:color="auto" w:val="clear"/>
            <w:tcMar>
              <w:top w:type="dxa" w:w="60"/>
              <w:left w:type="dxa" w:w="100"/>
              <w:bottom w:type="dxa" w:w="60"/>
              <w:right w:type="dxa" w:w="100"/>
            </w:tcMar>
            <w:vAlign w:val="top"/>
          </w:tcPr>
          <w:p>
            <w:r>
              <w:rPr>
                <w:sz w:val="17"/>
                <w:szCs w:val="17"/>
              </w:rPr>
              <w:t xml:space="preserve">Iterated Kalman</w:t>
            </w:r>
          </w:p>
        </w:tc>
        <w:tc>
          <w:tcPr>
            <w:tcW w:type="dxa" w:w="2700"/>
            <w:shd w:fill="F7F9FC" w:color="auto" w:val="clear"/>
            <w:tcMar>
              <w:top w:type="dxa" w:w="60"/>
              <w:left w:type="dxa" w:w="100"/>
              <w:bottom w:type="dxa" w:w="60"/>
              <w:right w:type="dxa" w:w="100"/>
            </w:tcMar>
            <w:vAlign w:val="top"/>
          </w:tcPr>
          <w:p>
            <w:r>
              <w:rPr>
                <w:sz w:val="17"/>
                <w:szCs w:val="17"/>
              </w:rPr>
              <w:t xml:space="preserve">How to optimize without an adjoint?</w:t>
            </w:r>
          </w:p>
        </w:tc>
        <w:tc>
          <w:tcPr>
            <w:tcW w:type="dxa" w:w="3988"/>
            <w:shd w:fill="F7F9FC" w:color="auto" w:val="clear"/>
            <w:tcMar>
              <w:top w:type="dxa" w:w="60"/>
              <w:left w:type="dxa" w:w="100"/>
              <w:bottom w:type="dxa" w:w="60"/>
              <w:right w:type="dxa" w:w="100"/>
            </w:tcMar>
            <w:vAlign w:val="top"/>
          </w:tcPr>
          <w:p>
            <w:r>
              <w:rPr>
                <w:sz w:val="17"/>
                <w:szCs w:val="17"/>
              </w:rPr>
              <w:t xml:space="preserve">UKI with </w:t>
            </w:r>
            <m:oMath>
              <m:r>
                <m:t>2</m:t>
              </m:r>
              <m:r>
                <m:t>N</m:t>
              </m:r>
              <m:r>
                <m:rPr>
                  <m:sty m:val="p"/>
                </m:rPr>
                <m:t>+</m:t>
              </m:r>
              <m:r>
                <m:t>1</m:t>
              </m:r>
            </m:oMath>
            <w:r>
              <w:rPr>
                <w:sz w:val="17"/>
                <w:szCs w:val="17"/>
              </w:rPr>
              <w:t xml:space="preserve"> simulations per iteration.</w:t>
            </w:r>
          </w:p>
        </w:tc>
      </w:tr>
      <w:tr>
        <w:trPr>
          <w:cantSplit/>
        </w:trPr>
        <w:tc>
          <w:tcPr>
            <w:tcW w:type="dxa" w:w="650"/>
            <w:tcMar>
              <w:top w:type="dxa" w:w="60"/>
              <w:left w:type="dxa" w:w="100"/>
              <w:bottom w:type="dxa" w:w="60"/>
              <w:right w:type="dxa" w:w="100"/>
            </w:tcMar>
            <w:vAlign w:val="top"/>
          </w:tcPr>
          <w:p>
            <w:r>
              <w:rPr>
                <w:sz w:val="17"/>
                <w:szCs w:val="17"/>
              </w:rPr>
              <w:t xml:space="preserve">C3</w:t>
            </w:r>
          </w:p>
        </w:tc>
        <w:tc>
          <w:tcPr>
            <w:tcW w:type="dxa" w:w="2300"/>
            <w:tcMar>
              <w:top w:type="dxa" w:w="60"/>
              <w:left w:type="dxa" w:w="100"/>
              <w:bottom w:type="dxa" w:w="60"/>
              <w:right w:type="dxa" w:w="100"/>
            </w:tcMar>
            <w:vAlign w:val="top"/>
          </w:tcPr>
          <w:p>
            <w:r>
              <w:rPr>
                <w:sz w:val="17"/>
                <w:szCs w:val="17"/>
              </w:rPr>
              <w:t xml:space="preserve">Large-scale inference</w:t>
            </w:r>
          </w:p>
        </w:tc>
        <w:tc>
          <w:tcPr>
            <w:tcW w:type="dxa" w:w="2700"/>
            <w:tcMar>
              <w:top w:type="dxa" w:w="60"/>
              <w:left w:type="dxa" w:w="100"/>
              <w:bottom w:type="dxa" w:w="60"/>
              <w:right w:type="dxa" w:w="100"/>
            </w:tcMar>
            <w:vAlign w:val="top"/>
          </w:tcPr>
          <w:p>
            <w:r>
              <w:rPr>
                <w:sz w:val="17"/>
                <w:szCs w:val="17"/>
              </w:rPr>
              <w:t xml:space="preserve">Can the posterior be reached without MCMC?</w:t>
            </w:r>
          </w:p>
        </w:tc>
        <w:tc>
          <w:tcPr>
            <w:tcW w:type="dxa" w:w="3988"/>
            <w:tcMar>
              <w:top w:type="dxa" w:w="60"/>
              <w:left w:type="dxa" w:w="100"/>
              <w:bottom w:type="dxa" w:w="60"/>
              <w:right w:type="dxa" w:w="100"/>
            </w:tcMar>
            <w:vAlign w:val="top"/>
          </w:tcPr>
          <w:p>
            <w:r>
              <w:rPr>
                <w:sz w:val="17"/>
                <w:szCs w:val="17"/>
              </w:rPr>
              <w:t xml:space="preserve">Yes, as a mean-field steady state.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C4</w:t>
            </w:r>
          </w:p>
        </w:tc>
        <w:tc>
          <w:tcPr>
            <w:tcW w:type="dxa" w:w="2300"/>
            <w:shd w:fill="F7F9FC" w:color="auto" w:val="clear"/>
            <w:tcMar>
              <w:top w:type="dxa" w:w="60"/>
              <w:left w:type="dxa" w:w="100"/>
              <w:bottom w:type="dxa" w:w="60"/>
              <w:right w:type="dxa" w:w="100"/>
            </w:tcMar>
            <w:vAlign w:val="top"/>
          </w:tcPr>
          <w:p>
            <w:r>
              <w:rPr>
                <w:sz w:val="17"/>
                <w:szCs w:val="17"/>
              </w:rPr>
              <w:t xml:space="preserve">Unified theory</w:t>
            </w:r>
          </w:p>
        </w:tc>
        <w:tc>
          <w:tcPr>
            <w:tcW w:type="dxa" w:w="2700"/>
            <w:shd w:fill="F7F9FC" w:color="auto" w:val="clear"/>
            <w:tcMar>
              <w:top w:type="dxa" w:w="60"/>
              <w:left w:type="dxa" w:w="100"/>
              <w:bottom w:type="dxa" w:w="60"/>
              <w:right w:type="dxa" w:w="100"/>
            </w:tcMar>
            <w:vAlign w:val="top"/>
          </w:tcPr>
          <w:p>
            <w:r>
              <w:rPr>
                <w:sz w:val="17"/>
                <w:szCs w:val="17"/>
              </w:rPr>
              <w:t xml:space="preserve">What are ensemble methods?</w:t>
            </w:r>
          </w:p>
        </w:tc>
        <w:tc>
          <w:tcPr>
            <w:tcW w:type="dxa" w:w="3988"/>
            <w:shd w:fill="F7F9FC" w:color="auto" w:val="clear"/>
            <w:tcMar>
              <w:top w:type="dxa" w:w="60"/>
              <w:left w:type="dxa" w:w="100"/>
              <w:bottom w:type="dxa" w:w="60"/>
              <w:right w:type="dxa" w:w="100"/>
            </w:tcMar>
            <w:vAlign w:val="top"/>
          </w:tcPr>
          <w:p>
            <w:r>
              <w:rPr>
                <w:sz w:val="17"/>
                <w:szCs w:val="17"/>
              </w:rPr>
              <w:t xml:space="preserve">Particle approximations of mean-field models.</w:t>
            </w:r>
          </w:p>
        </w:tc>
      </w:tr>
      <w:tr>
        <w:trPr>
          <w:cantSplit/>
        </w:trPr>
        <w:tc>
          <w:tcPr>
            <w:tcW w:type="dxa" w:w="650"/>
            <w:tcMar>
              <w:top w:type="dxa" w:w="60"/>
              <w:left w:type="dxa" w:w="100"/>
              <w:bottom w:type="dxa" w:w="60"/>
              <w:right w:type="dxa" w:w="100"/>
            </w:tcMar>
            <w:vAlign w:val="top"/>
          </w:tcPr>
          <w:p>
            <w:r>
              <w:rPr>
                <w:sz w:val="17"/>
                <w:szCs w:val="17"/>
              </w:rPr>
              <w:t xml:space="preserve">C5</w:t>
            </w:r>
          </w:p>
        </w:tc>
        <w:tc>
          <w:tcPr>
            <w:tcW w:type="dxa" w:w="2300"/>
            <w:tcMar>
              <w:top w:type="dxa" w:w="60"/>
              <w:left w:type="dxa" w:w="100"/>
              <w:bottom w:type="dxa" w:w="60"/>
              <w:right w:type="dxa" w:w="100"/>
            </w:tcMar>
            <w:vAlign w:val="top"/>
          </w:tcPr>
          <w:p>
            <w:r>
              <w:rPr>
                <w:sz w:val="17"/>
                <w:szCs w:val="17"/>
              </w:rPr>
              <w:t xml:space="preserve">Gaussian processes</w:t>
            </w:r>
          </w:p>
        </w:tc>
        <w:tc>
          <w:tcPr>
            <w:tcW w:type="dxa" w:w="2700"/>
            <w:tcMar>
              <w:top w:type="dxa" w:w="60"/>
              <w:left w:type="dxa" w:w="100"/>
              <w:bottom w:type="dxa" w:w="60"/>
              <w:right w:type="dxa" w:w="100"/>
            </w:tcMar>
            <w:vAlign w:val="top"/>
          </w:tcPr>
          <w:p>
            <w:r>
              <w:rPr>
                <w:sz w:val="17"/>
                <w:szCs w:val="17"/>
              </w:rPr>
              <w:t xml:space="preserve">How are PDEs and inverse problems solved together?</w:t>
            </w:r>
          </w:p>
        </w:tc>
        <w:tc>
          <w:tcPr>
            <w:tcW w:type="dxa" w:w="3988"/>
            <w:tcMar>
              <w:top w:type="dxa" w:w="60"/>
              <w:left w:type="dxa" w:w="100"/>
              <w:bottom w:type="dxa" w:w="60"/>
              <w:right w:type="dxa" w:w="100"/>
            </w:tcMar>
            <w:vAlign w:val="top"/>
          </w:tcPr>
          <w:p>
            <w:r>
              <w:rPr>
                <w:sz w:val="17"/>
                <w:szCs w:val="17"/>
              </w:rPr>
              <w:t xml:space="preserve">Optimal recovery with Gauss–Newton.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C6</w:t>
            </w:r>
          </w:p>
        </w:tc>
        <w:tc>
          <w:tcPr>
            <w:tcW w:type="dxa" w:w="2300"/>
            <w:shd w:fill="F7F9FC" w:color="auto" w:val="clear"/>
            <w:tcMar>
              <w:top w:type="dxa" w:w="60"/>
              <w:left w:type="dxa" w:w="100"/>
              <w:bottom w:type="dxa" w:w="60"/>
              <w:right w:type="dxa" w:w="100"/>
            </w:tcMar>
            <w:vAlign w:val="top"/>
          </w:tcPr>
          <w:p>
            <w:r>
              <w:rPr>
                <w:sz w:val="17"/>
                <w:szCs w:val="17"/>
              </w:rPr>
              <w:t xml:space="preserve">Probabilistic imaging</w:t>
            </w:r>
          </w:p>
        </w:tc>
        <w:tc>
          <w:tcPr>
            <w:tcW w:type="dxa" w:w="2700"/>
            <w:shd w:fill="F7F9FC" w:color="auto" w:val="clear"/>
            <w:tcMar>
              <w:top w:type="dxa" w:w="60"/>
              <w:left w:type="dxa" w:w="100"/>
              <w:bottom w:type="dxa" w:w="60"/>
              <w:right w:type="dxa" w:w="100"/>
            </w:tcMar>
            <w:vAlign w:val="top"/>
          </w:tcPr>
          <w:p>
            <w:r>
              <w:rPr>
                <w:sz w:val="17"/>
                <w:szCs w:val="17"/>
              </w:rPr>
              <w:t xml:space="preserve">How are multiple modes captured?</w:t>
            </w:r>
          </w:p>
        </w:tc>
        <w:tc>
          <w:tcPr>
            <w:tcW w:type="dxa" w:w="3988"/>
            <w:shd w:fill="F7F9FC" w:color="auto" w:val="clear"/>
            <w:tcMar>
              <w:top w:type="dxa" w:w="60"/>
              <w:left w:type="dxa" w:w="100"/>
              <w:bottom w:type="dxa" w:w="60"/>
              <w:right w:type="dxa" w:w="100"/>
            </w:tcMar>
            <w:vAlign w:val="top"/>
          </w:tcPr>
          <w:p>
            <w:r>
              <w:rPr>
                <w:sz w:val="17"/>
                <w:szCs w:val="17"/>
              </w:rPr>
              <w:t xml:space="preserve">Normalizing flows for the posterior.</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Accuracy of the EnKF</w:t>
            </w:r>
          </w:p>
        </w:tc>
        <w:tc>
          <w:tcPr>
            <w:tcW w:type="dxa" w:w="2700"/>
            <w:tcMar>
              <w:top w:type="dxa" w:w="60"/>
              <w:left w:type="dxa" w:w="100"/>
              <w:bottom w:type="dxa" w:w="60"/>
              <w:right w:type="dxa" w:w="100"/>
            </w:tcMar>
            <w:vAlign w:val="top"/>
          </w:tcPr>
          <w:p>
            <w:r>
              <w:rPr>
                <w:sz w:val="17"/>
                <w:szCs w:val="17"/>
              </w:rPr>
              <w:t xml:space="preserve">How accurate is it outside the Gaussian case?</w:t>
            </w:r>
          </w:p>
        </w:tc>
        <w:tc>
          <w:tcPr>
            <w:tcW w:type="dxa" w:w="3988"/>
            <w:tcMar>
              <w:top w:type="dxa" w:w="60"/>
              <w:left w:type="dxa" w:w="100"/>
              <w:bottom w:type="dxa" w:w="60"/>
              <w:right w:type="dxa" w:w="100"/>
            </w:tcMar>
            <w:vAlign w:val="top"/>
          </w:tcPr>
          <w:p>
            <w:r>
              <w:rPr>
                <w:sz w:val="17"/>
                <w:szCs w:val="17"/>
              </w:rPr>
              <w:t xml:space="preserve">Error proportional to the distance from the Gaussian.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Consensus-based sampling</w:t>
            </w:r>
          </w:p>
        </w:tc>
        <w:tc>
          <w:tcPr>
            <w:tcW w:type="dxa" w:w="2700"/>
            <w:shd w:fill="F7F9FC" w:color="auto" w:val="clear"/>
            <w:tcMar>
              <w:top w:type="dxa" w:w="60"/>
              <w:left w:type="dxa" w:w="100"/>
              <w:bottom w:type="dxa" w:w="60"/>
              <w:right w:type="dxa" w:w="100"/>
            </w:tcMar>
            <w:vAlign w:val="top"/>
          </w:tcPr>
          <w:p>
            <w:r>
              <w:rPr>
                <w:sz w:val="17"/>
                <w:szCs w:val="17"/>
              </w:rPr>
              <w:t xml:space="preserve">And for non-Gaussian posteriors?</w:t>
            </w:r>
          </w:p>
        </w:tc>
        <w:tc>
          <w:tcPr>
            <w:tcW w:type="dxa" w:w="3988"/>
            <w:shd w:fill="F7F9FC" w:color="auto" w:val="clear"/>
            <w:tcMar>
              <w:top w:type="dxa" w:w="60"/>
              <w:left w:type="dxa" w:w="100"/>
              <w:bottom w:type="dxa" w:w="60"/>
              <w:right w:type="dxa" w:w="100"/>
            </w:tcMar>
            <w:vAlign w:val="top"/>
          </w:tcPr>
          <w:p>
            <w:r>
              <w:rPr>
                <w:sz w:val="17"/>
                <w:szCs w:val="17"/>
              </w:rPr>
              <w:t xml:space="preserve">One dynamics for optimization and sampling.</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Differentiable filter</w:t>
            </w:r>
          </w:p>
        </w:tc>
        <w:tc>
          <w:tcPr>
            <w:tcW w:type="dxa" w:w="2700"/>
            <w:tcMar>
              <w:top w:type="dxa" w:w="60"/>
              <w:left w:type="dxa" w:w="100"/>
              <w:bottom w:type="dxa" w:w="60"/>
              <w:right w:type="dxa" w:w="100"/>
            </w:tcMar>
            <w:vAlign w:val="top"/>
          </w:tcPr>
          <w:p>
            <w:r>
              <w:rPr>
                <w:sz w:val="17"/>
                <w:szCs w:val="17"/>
              </w:rPr>
              <w:t xml:space="preserve">How are model parameters learned?</w:t>
            </w:r>
          </w:p>
        </w:tc>
        <w:tc>
          <w:tcPr>
            <w:tcW w:type="dxa" w:w="3988"/>
            <w:tcMar>
              <w:top w:type="dxa" w:w="60"/>
              <w:left w:type="dxa" w:w="100"/>
              <w:bottom w:type="dxa" w:w="60"/>
              <w:right w:type="dxa" w:w="100"/>
            </w:tcMar>
            <w:vAlign w:val="top"/>
          </w:tcPr>
          <w:p>
            <w:r>
              <w:rPr>
                <w:sz w:val="17"/>
                <w:szCs w:val="17"/>
              </w:rPr>
              <w:t xml:space="preserve">Resampling with entropic optimal transport.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4D-Var</w:t>
            </w:r>
          </w:p>
        </w:tc>
        <w:tc>
          <w:tcPr>
            <w:tcW w:type="dxa" w:w="2700"/>
            <w:shd w:fill="F7F9FC" w:color="auto" w:val="clear"/>
            <w:tcMar>
              <w:top w:type="dxa" w:w="60"/>
              <w:left w:type="dxa" w:w="100"/>
              <w:bottom w:type="dxa" w:w="60"/>
              <w:right w:type="dxa" w:w="100"/>
            </w:tcMar>
            <w:vAlign w:val="top"/>
          </w:tcPr>
          <w:p>
            <w:r>
              <w:rPr>
                <w:sz w:val="17"/>
                <w:szCs w:val="17"/>
              </w:rPr>
              <w:t xml:space="preserve">How is convergence guaranteed?</w:t>
            </w:r>
          </w:p>
        </w:tc>
        <w:tc>
          <w:tcPr>
            <w:tcW w:type="dxa" w:w="3988"/>
            <w:shd w:fill="F7F9FC" w:color="auto" w:val="clear"/>
            <w:tcMar>
              <w:top w:type="dxa" w:w="60"/>
              <w:left w:type="dxa" w:w="100"/>
              <w:bottom w:type="dxa" w:w="60"/>
              <w:right w:type="dxa" w:w="100"/>
            </w:tcMar>
            <w:vAlign w:val="top"/>
          </w:tcPr>
          <w:p>
            <w:r>
              <w:rPr>
                <w:sz w:val="17"/>
                <w:szCs w:val="17"/>
              </w:rPr>
              <w:t xml:space="preserve">Safeguarded Gauss–Newton.</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300"/>
            <w:tcMar>
              <w:top w:type="dxa" w:w="60"/>
              <w:left w:type="dxa" w:w="100"/>
              <w:bottom w:type="dxa" w:w="60"/>
              <w:right w:type="dxa" w:w="100"/>
            </w:tcMar>
            <w:vAlign w:val="top"/>
          </w:tcPr>
          <w:p>
            <w:r>
              <w:rPr>
                <w:sz w:val="17"/>
                <w:szCs w:val="17"/>
              </w:rPr>
              <w:t xml:space="preserve">Nonconvex problems</w:t>
            </w:r>
          </w:p>
        </w:tc>
        <w:tc>
          <w:tcPr>
            <w:tcW w:type="dxa" w:w="2700"/>
            <w:tcMar>
              <w:top w:type="dxa" w:w="60"/>
              <w:left w:type="dxa" w:w="100"/>
              <w:bottom w:type="dxa" w:w="60"/>
              <w:right w:type="dxa" w:w="100"/>
            </w:tcMar>
            <w:vAlign w:val="top"/>
          </w:tcPr>
          <w:p>
            <w:r>
              <w:rPr>
                <w:sz w:val="17"/>
                <w:szCs w:val="17"/>
              </w:rPr>
              <w:t xml:space="preserve">How many measurements are needed?</w:t>
            </w:r>
          </w:p>
        </w:tc>
        <w:tc>
          <w:tcPr>
            <w:tcW w:type="dxa" w:w="3988"/>
            <w:tcMar>
              <w:top w:type="dxa" w:w="60"/>
              <w:left w:type="dxa" w:w="100"/>
              <w:bottom w:type="dxa" w:w="60"/>
              <w:right w:type="dxa" w:w="100"/>
            </w:tcMar>
            <w:vAlign w:val="top"/>
          </w:tcPr>
          <w:p>
            <w:r>
              <w:rPr>
                <w:sz w:val="17"/>
                <w:szCs w:val="17"/>
              </w:rPr>
              <w:t xml:space="preserve">Exact phase transitions.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300"/>
            <w:shd w:fill="F7F9FC" w:color="auto" w:val="clear"/>
            <w:tcMar>
              <w:top w:type="dxa" w:w="60"/>
              <w:left w:type="dxa" w:w="100"/>
              <w:bottom w:type="dxa" w:w="60"/>
              <w:right w:type="dxa" w:w="100"/>
            </w:tcMar>
            <w:vAlign w:val="top"/>
          </w:tcPr>
          <w:p>
            <w:r>
              <w:rPr>
                <w:sz w:val="17"/>
                <w:szCs w:val="17"/>
              </w:rPr>
              <w:t xml:space="preserve">Smoothing</w:t>
            </w:r>
          </w:p>
        </w:tc>
        <w:tc>
          <w:tcPr>
            <w:tcW w:type="dxa" w:w="2700"/>
            <w:shd w:fill="F7F9FC" w:color="auto" w:val="clear"/>
            <w:tcMar>
              <w:top w:type="dxa" w:w="60"/>
              <w:left w:type="dxa" w:w="100"/>
              <w:bottom w:type="dxa" w:w="60"/>
              <w:right w:type="dxa" w:w="100"/>
            </w:tcMar>
            <w:vAlign w:val="top"/>
          </w:tcPr>
          <w:p>
            <w:r>
              <w:rPr>
                <w:sz w:val="17"/>
                <w:szCs w:val="17"/>
              </w:rPr>
              <w:t xml:space="preserve">How is the bias of MCMC removed?</w:t>
            </w:r>
          </w:p>
        </w:tc>
        <w:tc>
          <w:tcPr>
            <w:tcW w:type="dxa" w:w="3988"/>
            <w:shd w:fill="F7F9FC" w:color="auto" w:val="clear"/>
            <w:tcMar>
              <w:top w:type="dxa" w:w="60"/>
              <w:left w:type="dxa" w:w="100"/>
              <w:bottom w:type="dxa" w:w="60"/>
              <w:right w:type="dxa" w:w="100"/>
            </w:tcMar>
            <w:vAlign w:val="top"/>
          </w:tcPr>
          <w:p>
            <w:r>
              <w:rPr>
                <w:sz w:val="17"/>
                <w:szCs w:val="17"/>
              </w:rPr>
              <w:t xml:space="preserve">Couplings and meeting times.</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300"/>
            <w:tcMar>
              <w:top w:type="dxa" w:w="60"/>
              <w:left w:type="dxa" w:w="100"/>
              <w:bottom w:type="dxa" w:w="60"/>
              <w:right w:type="dxa" w:w="100"/>
            </w:tcMar>
            <w:vAlign w:val="top"/>
          </w:tcPr>
          <w:p>
            <w:r>
              <w:rPr>
                <w:sz w:val="17"/>
                <w:szCs w:val="17"/>
              </w:rPr>
              <w:t xml:space="preserve">Low-cost Jacobians</w:t>
            </w:r>
          </w:p>
        </w:tc>
        <w:tc>
          <w:tcPr>
            <w:tcW w:type="dxa" w:w="2700"/>
            <w:tcMar>
              <w:top w:type="dxa" w:w="60"/>
              <w:left w:type="dxa" w:w="100"/>
              <w:bottom w:type="dxa" w:w="60"/>
              <w:right w:type="dxa" w:w="100"/>
            </w:tcMar>
            <w:vAlign w:val="top"/>
          </w:tcPr>
          <w:p>
            <w:r>
              <w:rPr>
                <w:sz w:val="17"/>
                <w:szCs w:val="17"/>
              </w:rPr>
              <w:t xml:space="preserve">How is the cost of inversion reduced?</w:t>
            </w:r>
          </w:p>
        </w:tc>
        <w:tc>
          <w:tcPr>
            <w:tcW w:type="dxa" w:w="3988"/>
            <w:tcMar>
              <w:top w:type="dxa" w:w="60"/>
              <w:left w:type="dxa" w:w="100"/>
              <w:bottom w:type="dxa" w:w="60"/>
              <w:right w:type="dxa" w:w="100"/>
            </w:tcMar>
            <w:vAlign w:val="top"/>
          </w:tcPr>
          <w:p>
            <w:r>
              <w:rPr>
                <w:sz w:val="17"/>
                <w:szCs w:val="17"/>
              </w:rPr>
              <w:t xml:space="preserve">Only the informative directions, about 4 times cheaper.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300"/>
            <w:shd w:fill="F7F9FC" w:color="auto" w:val="clear"/>
            <w:tcMar>
              <w:top w:type="dxa" w:w="60"/>
              <w:left w:type="dxa" w:w="100"/>
              <w:bottom w:type="dxa" w:w="60"/>
              <w:right w:type="dxa" w:w="100"/>
            </w:tcMar>
            <w:vAlign w:val="top"/>
          </w:tcPr>
          <w:p>
            <w:r>
              <w:rPr>
                <w:sz w:val="17"/>
                <w:szCs w:val="17"/>
              </w:rPr>
              <w:t xml:space="preserve">Observing system</w:t>
            </w:r>
          </w:p>
        </w:tc>
        <w:tc>
          <w:tcPr>
            <w:tcW w:type="dxa" w:w="2700"/>
            <w:shd w:fill="F7F9FC" w:color="auto" w:val="clear"/>
            <w:tcMar>
              <w:top w:type="dxa" w:w="60"/>
              <w:left w:type="dxa" w:w="100"/>
              <w:bottom w:type="dxa" w:w="60"/>
              <w:right w:type="dxa" w:w="100"/>
            </w:tcMar>
            <w:vAlign w:val="top"/>
          </w:tcPr>
          <w:p>
            <w:r>
              <w:rPr>
                <w:sz w:val="17"/>
                <w:szCs w:val="17"/>
              </w:rPr>
              <w:t xml:space="preserve">How is satellite observation designed?</w:t>
            </w:r>
          </w:p>
        </w:tc>
        <w:tc>
          <w:tcPr>
            <w:tcW w:type="dxa" w:w="3988"/>
            <w:shd w:fill="F7F9FC" w:color="auto" w:val="clear"/>
            <w:tcMar>
              <w:top w:type="dxa" w:w="60"/>
              <w:left w:type="dxa" w:w="100"/>
              <w:bottom w:type="dxa" w:w="60"/>
              <w:right w:type="dxa" w:w="100"/>
            </w:tcMar>
            <w:vAlign w:val="top"/>
          </w:tcPr>
          <w:p>
            <w:r>
              <w:rPr>
                <w:sz w:val="17"/>
                <w:szCs w:val="17"/>
              </w:rPr>
              <w:t xml:space="preserve">Two classes of instruments that complement each other.</w:t>
            </w:r>
          </w:p>
        </w:tc>
      </w:tr>
      <w:tr>
        <w:trPr>
          <w:cantSplit/>
        </w:trPr>
        <w:tc>
          <w:tcPr>
            <w:tcW w:type="dxa" w:w="650"/>
            <w:tcMar>
              <w:top w:type="dxa" w:w="60"/>
              <w:left w:type="dxa" w:w="100"/>
              <w:bottom w:type="dxa" w:w="60"/>
              <w:right w:type="dxa" w:w="100"/>
            </w:tcMar>
            <w:vAlign w:val="top"/>
          </w:tcPr>
          <w:p>
            <w:r>
              <w:rPr>
                <w:sz w:val="17"/>
                <w:szCs w:val="17"/>
              </w:rPr>
              <w:t xml:space="preserve">T1</w:t>
            </w:r>
          </w:p>
        </w:tc>
        <w:tc>
          <w:tcPr>
            <w:tcW w:type="dxa" w:w="2300"/>
            <w:tcMar>
              <w:top w:type="dxa" w:w="60"/>
              <w:left w:type="dxa" w:w="100"/>
              <w:bottom w:type="dxa" w:w="60"/>
              <w:right w:type="dxa" w:w="100"/>
            </w:tcMar>
            <w:vAlign w:val="top"/>
          </w:tcPr>
          <w:p>
            <w:r>
              <w:rPr>
                <w:sz w:val="17"/>
                <w:szCs w:val="17"/>
              </w:rPr>
              <w:t xml:space="preserve">Nonlinear filtering</w:t>
            </w:r>
          </w:p>
        </w:tc>
        <w:tc>
          <w:tcPr>
            <w:tcW w:type="dxa" w:w="2700"/>
            <w:tcMar>
              <w:top w:type="dxa" w:w="60"/>
              <w:left w:type="dxa" w:w="100"/>
              <w:bottom w:type="dxa" w:w="60"/>
              <w:right w:type="dxa" w:w="100"/>
            </w:tcMar>
            <w:vAlign w:val="top"/>
          </w:tcPr>
          <w:p>
            <w:r>
              <w:rPr>
                <w:sz w:val="17"/>
                <w:szCs w:val="17"/>
              </w:rPr>
              <w:t xml:space="preserve">How is the limitation of the EnKF overcome?</w:t>
            </w:r>
          </w:p>
        </w:tc>
        <w:tc>
          <w:tcPr>
            <w:tcW w:type="dxa" w:w="3988"/>
            <w:tcMar>
              <w:top w:type="dxa" w:w="60"/>
              <w:left w:type="dxa" w:w="100"/>
              <w:bottom w:type="dxa" w:w="60"/>
              <w:right w:type="dxa" w:w="100"/>
            </w:tcMar>
            <w:vAlign w:val="top"/>
          </w:tcPr>
          <w:p>
            <w:r>
              <w:rPr>
                <w:sz w:val="17"/>
                <w:szCs w:val="17"/>
              </w:rPr>
              <w:t xml:space="preserve">Triangular transport maps.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T2</w:t>
            </w:r>
          </w:p>
        </w:tc>
        <w:tc>
          <w:tcPr>
            <w:tcW w:type="dxa" w:w="2300"/>
            <w:shd w:fill="F7F9FC" w:color="auto" w:val="clear"/>
            <w:tcMar>
              <w:top w:type="dxa" w:w="60"/>
              <w:left w:type="dxa" w:w="100"/>
              <w:bottom w:type="dxa" w:w="60"/>
              <w:right w:type="dxa" w:w="100"/>
            </w:tcMar>
            <w:vAlign w:val="top"/>
          </w:tcPr>
          <w:p>
            <w:r>
              <w:rPr>
                <w:sz w:val="17"/>
                <w:szCs w:val="17"/>
              </w:rPr>
              <w:t xml:space="preserve">Dimension reduction</w:t>
            </w:r>
          </w:p>
        </w:tc>
        <w:tc>
          <w:tcPr>
            <w:tcW w:type="dxa" w:w="2700"/>
            <w:shd w:fill="F7F9FC" w:color="auto" w:val="clear"/>
            <w:tcMar>
              <w:top w:type="dxa" w:w="60"/>
              <w:left w:type="dxa" w:w="100"/>
              <w:bottom w:type="dxa" w:w="60"/>
              <w:right w:type="dxa" w:w="100"/>
            </w:tcMar>
            <w:vAlign w:val="top"/>
          </w:tcPr>
          <w:p>
            <w:r>
              <w:rPr>
                <w:sz w:val="17"/>
                <w:szCs w:val="17"/>
              </w:rPr>
              <w:t xml:space="preserve">How many directions are needed?</w:t>
            </w:r>
          </w:p>
        </w:tc>
        <w:tc>
          <w:tcPr>
            <w:tcW w:type="dxa" w:w="3988"/>
            <w:shd w:fill="F7F9FC" w:color="auto" w:val="clear"/>
            <w:tcMar>
              <w:top w:type="dxa" w:w="60"/>
              <w:left w:type="dxa" w:w="100"/>
              <w:bottom w:type="dxa" w:w="60"/>
              <w:right w:type="dxa" w:w="100"/>
            </w:tcMar>
            <w:vAlign w:val="top"/>
          </w:tcPr>
          <w:p>
            <w:r>
              <w:rPr>
                <w:sz w:val="17"/>
                <w:szCs w:val="17"/>
              </w:rPr>
              <w:t xml:space="preserve">Certified bound on the KL divergence.</w:t>
            </w:r>
          </w:p>
        </w:tc>
      </w:tr>
      <w:tr>
        <w:trPr>
          <w:cantSplit/>
        </w:trPr>
        <w:tc>
          <w:tcPr>
            <w:tcW w:type="dxa" w:w="650"/>
            <w:tcMar>
              <w:top w:type="dxa" w:w="60"/>
              <w:left w:type="dxa" w:w="100"/>
              <w:bottom w:type="dxa" w:w="60"/>
              <w:right w:type="dxa" w:w="100"/>
            </w:tcMar>
            <w:vAlign w:val="top"/>
          </w:tcPr>
          <w:p>
            <w:r>
              <w:rPr>
                <w:sz w:val="17"/>
                <w:szCs w:val="17"/>
              </w:rPr>
              <w:t xml:space="preserve">T3</w:t>
            </w:r>
          </w:p>
        </w:tc>
        <w:tc>
          <w:tcPr>
            <w:tcW w:type="dxa" w:w="2300"/>
            <w:tcMar>
              <w:top w:type="dxa" w:w="60"/>
              <w:left w:type="dxa" w:w="100"/>
              <w:bottom w:type="dxa" w:w="60"/>
              <w:right w:type="dxa" w:w="100"/>
            </w:tcMar>
            <w:vAlign w:val="top"/>
          </w:tcPr>
          <w:p>
            <w:r>
              <w:rPr>
                <w:sz w:val="17"/>
                <w:szCs w:val="17"/>
              </w:rPr>
              <w:t xml:space="preserve">Diffusion on functions</w:t>
            </w:r>
          </w:p>
        </w:tc>
        <w:tc>
          <w:tcPr>
            <w:tcW w:type="dxa" w:w="2700"/>
            <w:tcMar>
              <w:top w:type="dxa" w:w="60"/>
              <w:left w:type="dxa" w:w="100"/>
              <w:bottom w:type="dxa" w:w="60"/>
              <w:right w:type="dxa" w:w="100"/>
            </w:tcMar>
            <w:vAlign w:val="top"/>
          </w:tcPr>
          <w:p>
            <w:r>
              <w:rPr>
                <w:sz w:val="17"/>
                <w:szCs w:val="17"/>
              </w:rPr>
              <w:t xml:space="preserve">How are fields sampled?</w:t>
            </w:r>
          </w:p>
        </w:tc>
        <w:tc>
          <w:tcPr>
            <w:tcW w:type="dxa" w:w="3988"/>
            <w:tcMar>
              <w:top w:type="dxa" w:w="60"/>
              <w:left w:type="dxa" w:w="100"/>
              <w:bottom w:type="dxa" w:w="60"/>
              <w:right w:type="dxa" w:w="100"/>
            </w:tcMar>
            <w:vAlign w:val="top"/>
          </w:tcPr>
          <w:p>
            <w:r>
              <w:rPr>
                <w:sz w:val="17"/>
                <w:szCs w:val="17"/>
              </w:rPr>
              <w:t xml:space="preserve">Dimension-independent bounds.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T4</w:t>
            </w:r>
          </w:p>
        </w:tc>
        <w:tc>
          <w:tcPr>
            <w:tcW w:type="dxa" w:w="2300"/>
            <w:shd w:fill="F7F9FC" w:color="auto" w:val="clear"/>
            <w:tcMar>
              <w:top w:type="dxa" w:w="60"/>
              <w:left w:type="dxa" w:w="100"/>
              <w:bottom w:type="dxa" w:w="60"/>
              <w:right w:type="dxa" w:w="100"/>
            </w:tcMar>
            <w:vAlign w:val="top"/>
          </w:tcPr>
          <w:p>
            <w:r>
              <w:rPr>
                <w:sz w:val="17"/>
                <w:szCs w:val="17"/>
              </w:rPr>
              <w:t xml:space="preserve">Generative priors</w:t>
            </w:r>
          </w:p>
        </w:tc>
        <w:tc>
          <w:tcPr>
            <w:tcW w:type="dxa" w:w="2700"/>
            <w:shd w:fill="F7F9FC" w:color="auto" w:val="clear"/>
            <w:tcMar>
              <w:top w:type="dxa" w:w="60"/>
              <w:left w:type="dxa" w:w="100"/>
              <w:bottom w:type="dxa" w:w="60"/>
              <w:right w:type="dxa" w:w="100"/>
            </w:tcMar>
            <w:vAlign w:val="top"/>
          </w:tcPr>
          <w:p>
            <w:r>
              <w:rPr>
                <w:sz w:val="17"/>
                <w:szCs w:val="17"/>
              </w:rPr>
              <w:t xml:space="preserve">Can the prior be separated from the measurement?</w:t>
            </w:r>
          </w:p>
        </w:tc>
        <w:tc>
          <w:tcPr>
            <w:tcW w:type="dxa" w:w="3988"/>
            <w:shd w:fill="F7F9FC" w:color="auto" w:val="clear"/>
            <w:tcMar>
              <w:top w:type="dxa" w:w="60"/>
              <w:left w:type="dxa" w:w="100"/>
              <w:bottom w:type="dxa" w:w="60"/>
              <w:right w:type="dxa" w:w="100"/>
            </w:tcMar>
            <w:vAlign w:val="top"/>
          </w:tcPr>
          <w:p>
            <w:r>
              <w:rPr>
                <w:sz w:val="17"/>
                <w:szCs w:val="17"/>
              </w:rPr>
              <w:t xml:space="preserve">Yes: one model for many types of measurement.</w:t>
            </w:r>
          </w:p>
        </w:tc>
      </w:tr>
      <w:tr>
        <w:trPr>
          <w:cantSplit/>
        </w:trPr>
        <w:tc>
          <w:tcPr>
            <w:tcW w:type="dxa" w:w="650"/>
            <w:tcMar>
              <w:top w:type="dxa" w:w="60"/>
              <w:left w:type="dxa" w:w="100"/>
              <w:bottom w:type="dxa" w:w="60"/>
              <w:right w:type="dxa" w:w="100"/>
            </w:tcMar>
            <w:vAlign w:val="top"/>
          </w:tcPr>
          <w:p>
            <w:r>
              <w:rPr>
                <w:sz w:val="17"/>
                <w:szCs w:val="17"/>
              </w:rPr>
              <w:t xml:space="preserve">T5</w:t>
            </w:r>
          </w:p>
        </w:tc>
        <w:tc>
          <w:tcPr>
            <w:tcW w:type="dxa" w:w="2300"/>
            <w:tcMar>
              <w:top w:type="dxa" w:w="60"/>
              <w:left w:type="dxa" w:w="100"/>
              <w:bottom w:type="dxa" w:w="60"/>
              <w:right w:type="dxa" w:w="100"/>
            </w:tcMar>
            <w:vAlign w:val="top"/>
          </w:tcPr>
          <w:p>
            <w:r>
              <w:rPr>
                <w:sz w:val="17"/>
                <w:szCs w:val="17"/>
              </w:rPr>
              <w:t xml:space="preserve">Particle filter</w:t>
            </w:r>
          </w:p>
        </w:tc>
        <w:tc>
          <w:tcPr>
            <w:tcW w:type="dxa" w:w="2700"/>
            <w:tcMar>
              <w:top w:type="dxa" w:w="60"/>
              <w:left w:type="dxa" w:w="100"/>
              <w:bottom w:type="dxa" w:w="60"/>
              <w:right w:type="dxa" w:w="100"/>
            </w:tcMar>
            <w:vAlign w:val="top"/>
          </w:tcPr>
          <w:p>
            <w:r>
              <w:rPr>
                <w:sz w:val="17"/>
                <w:szCs w:val="17"/>
              </w:rPr>
              <w:t xml:space="preserve">Does it work in high dimension?</w:t>
            </w:r>
          </w:p>
        </w:tc>
        <w:tc>
          <w:tcPr>
            <w:tcW w:type="dxa" w:w="3988"/>
            <w:tcMar>
              <w:top w:type="dxa" w:w="60"/>
              <w:left w:type="dxa" w:w="100"/>
              <w:bottom w:type="dxa" w:w="60"/>
              <w:right w:type="dxa" w:w="100"/>
            </w:tcMar>
            <w:vAlign w:val="top"/>
          </w:tcPr>
          <w:p>
            <w:r>
              <w:rPr>
                <w:sz w:val="17"/>
                <w:szCs w:val="17"/>
              </w:rPr>
              <w:t xml:space="preserve">Yes, with a stochastic model and tempering.</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T6</w:t>
            </w:r>
          </w:p>
        </w:tc>
        <w:tc>
          <w:tcPr>
            <w:tcW w:type="dxa" w:w="2300"/>
            <w:shd w:fill="F7F9FC" w:color="auto" w:val="clear"/>
            <w:tcMar>
              <w:top w:type="dxa" w:w="60"/>
              <w:left w:type="dxa" w:w="100"/>
              <w:bottom w:type="dxa" w:w="60"/>
              <w:right w:type="dxa" w:w="100"/>
            </w:tcMar>
            <w:vAlign w:val="top"/>
          </w:tcPr>
          <w:p>
            <w:r>
              <w:rPr>
                <w:sz w:val="17"/>
                <w:szCs w:val="17"/>
              </w:rPr>
              <w:t xml:space="preserve">Guarantees for learned methods</w:t>
            </w:r>
          </w:p>
        </w:tc>
        <w:tc>
          <w:tcPr>
            <w:tcW w:type="dxa" w:w="2700"/>
            <w:shd w:fill="F7F9FC" w:color="auto" w:val="clear"/>
            <w:tcMar>
              <w:top w:type="dxa" w:w="60"/>
              <w:left w:type="dxa" w:w="100"/>
              <w:bottom w:type="dxa" w:w="60"/>
              <w:right w:type="dxa" w:w="100"/>
            </w:tcMar>
            <w:vAlign w:val="top"/>
          </w:tcPr>
          <w:p>
            <w:r>
              <w:rPr>
                <w:sz w:val="17"/>
                <w:szCs w:val="17"/>
              </w:rPr>
              <w:t xml:space="preserve">When are they reliable?</w:t>
            </w:r>
          </w:p>
        </w:tc>
        <w:tc>
          <w:tcPr>
            <w:tcW w:type="dxa" w:w="3988"/>
            <w:shd w:fill="F7F9FC" w:color="auto" w:val="clear"/>
            <w:tcMar>
              <w:top w:type="dxa" w:w="60"/>
              <w:left w:type="dxa" w:w="100"/>
              <w:bottom w:type="dxa" w:w="60"/>
              <w:right w:type="dxa" w:w="100"/>
            </w:tcMar>
            <w:vAlign w:val="top"/>
          </w:tcPr>
          <w:p>
            <w:r>
              <w:rPr>
                <w:sz w:val="17"/>
                <w:szCs w:val="17"/>
              </w:rPr>
              <w:t xml:space="preserve">When they satisfy convergent regularization.</w:t>
            </w:r>
          </w:p>
        </w:tc>
      </w:tr>
    </w:tbl>
    <w:p>
      <w:pPr>
        <w:spacing w:after="160"/>
      </w:pPr>
    </w:p>
    <w:p>
      <w:pPr>
        <w:pStyle w:val="Heading3"/>
      </w:pPr>
      <w:r>
        <w:rPr>
          <w:color w:val="1F3864"/>
        </w:rPr>
        <w:t xml:space="preserve">8.1 Ensemble methods: from heuristics to theory</w:t>
      </w:r>
    </w:p>
    <w:p>
      <w:pPr>
        <w:spacing w:after="120"/>
        <w:jc w:val="both"/>
      </w:pPr>
      <w:r>
        <w:t xml:space="preserve">The strongest line of 2020–2026 is the move of ensemble methods from engineering heuristics to mathematical theory. The ensemble Kalman sampler has a gradient-flow structure [C1], iterated Kalman inversion converges to the regularized solution [C2], and the posterior can be obtained as the steady state of a mean-field system [C3]. The Acta Numerica monograph [C4] unifies these results, while the near-Gaussian analysis [O1] shows for the first time how accurate the EnKF is when the distributions are not Gaussian.</w:t>
      </w:r>
    </w:p>
    <w:p>
      <w:pPr>
        <w:pStyle w:val="Heading3"/>
      </w:pPr>
      <w:r>
        <w:rPr>
          <w:color w:val="1F3864"/>
        </w:rPr>
        <w:t xml:space="preserve">8.2 Beyond the Gaussian: transport, consensus and particles</w:t>
      </w:r>
    </w:p>
    <w:p>
      <w:pPr>
        <w:spacing w:after="120"/>
        <w:jc w:val="both"/>
      </w:pPr>
      <w:r>
        <w:t xml:space="preserve">When the posterior is far from Gaussian, the literature offers three routes. Triangular transport maps generalize the EnKF with nonlinear updates [T1]; consensus-based sampling gives a derivative-free dynamics for complicated posteriors [O2]; and particle filters become usable in high dimension with calibrated stochastic models [T5], differentiable with optimal transport [O3] and unbiased in smoothing with couplings [H2].</w:t>
      </w:r>
    </w:p>
    <w:p>
      <w:pPr>
        <w:pStyle w:val="Heading3"/>
      </w:pPr>
      <w:r>
        <w:rPr>
          <w:color w:val="1F3864"/>
        </w:rPr>
        <w:t xml:space="preserve">8.3 Dimension and cost</w:t>
      </w:r>
    </w:p>
    <w:p>
      <w:pPr>
        <w:spacing w:after="120"/>
        <w:jc w:val="both"/>
      </w:pPr>
      <w:r>
        <w:t xml:space="preserve">In real problems, the data inform only a few directions. Certified dimension reduction measures this with a bound on the KL divergence [T2], and methane inversions exploit it to build Jacobians only in the informative directions, at about four times lower cost [H3]. Derivative-free methods [C2, C3] avoid the adjoint entirely, while Gaussian processes turn the PDE and the inverse problem into a single recovery problem [C5].</w:t>
      </w:r>
    </w:p>
    <w:p>
      <w:pPr>
        <w:pStyle w:val="Heading3"/>
      </w:pPr>
      <w:r>
        <w:rPr>
          <w:color w:val="1F3864"/>
        </w:rPr>
        <w:t xml:space="preserve">8.4 Learned priors and imaging</w:t>
      </w:r>
    </w:p>
    <w:p>
      <w:pPr>
        <w:spacing w:after="120"/>
        <w:jc w:val="both"/>
      </w:pPr>
      <w:r>
        <w:t xml:space="preserve">Learned priors are the newest direction. Normalizing flows approximate multimodal posteriors [C6], score-based models separate the prior from the measurement process [T4], and infinite-dimensional theory gives them mesh-independent bounds [T3]. The message of [T6] is that these methods are reliable only when they satisfy the classical conditions of convergent regularization.</w:t>
      </w:r>
    </w:p>
    <w:p>
      <w:pPr>
        <w:pStyle w:val="Heading3"/>
      </w:pPr>
      <w:r>
        <w:rPr>
          <w:color w:val="1F3864"/>
        </w:rPr>
        <w:t xml:space="preserve">8.5 Assimilation in the Earth sciences</w:t>
      </w:r>
    </w:p>
    <w:p>
      <w:pPr>
        <w:spacing w:after="120"/>
        <w:jc w:val="both"/>
      </w:pPr>
      <w:r>
        <w:t xml:space="preserve">In the Earth sciences, inverse problems are global in scale: satellite methane inversions [H4] use the same linear-Gaussian structure as the project, with the degrees of freedom for signal as a measure of information. The calibration of climate models [C2, C3] and 4D-Var with guaranteed optimization [O4] show how the theory of Part I turns into operational tools.</w:t>
      </w:r>
    </w:p>
    <w:p>
      <w:pPr>
        <w:pStyle w:val="Heading3"/>
      </w:pPr>
      <w:r>
        <w:rPr>
          <w:color w:val="1F3864"/>
        </w:rPr>
        <w:t xml:space="preserve">8.6 Lessons for SWI-Goal-OED</w:t>
      </w:r>
    </w:p>
    <w:p>
      <w:pPr>
        <w:pStyle w:val="ListParagraph"/>
        <w:numPr>
          <w:ilvl w:val="0"/>
          <w:numId w:val="2"/>
        </w:numPr>
        <w:spacing w:after="60"/>
        <w:jc w:val="both"/>
      </w:pPr>
      <w:r>
        <w:t xml:space="preserve">The ensemble from the facies prior gives, with one simulation per member, the salinity at all candidate wells, so the goal EIG can be computed without an adjoint [C4, O1].</w:t>
      </w:r>
    </w:p>
    <w:p>
      <w:pPr>
        <w:pStyle w:val="ListParagraph"/>
        <w:numPr>
          <w:ilvl w:val="0"/>
          <w:numId w:val="2"/>
        </w:numPr>
        <w:spacing w:after="60"/>
        <w:jc w:val="both"/>
      </w:pPr>
      <w:r>
        <w:t xml:space="preserve">When the ensemble is small, the bias of the EIG is comparable to the differences between designs and must be corrected, as section 9 shows.</w:t>
      </w:r>
    </w:p>
    <w:p>
      <w:pPr>
        <w:pStyle w:val="ListParagraph"/>
        <w:numPr>
          <w:ilvl w:val="0"/>
          <w:numId w:val="2"/>
        </w:numPr>
        <w:spacing w:after="60"/>
        <w:jc w:val="both"/>
      </w:pPr>
      <w:r>
        <w:t xml:space="preserve">The structure </w:t>
      </w:r>
      <m:oMath>
        <m:sSup>
          <m:e>
            <m:acc>
              <m:accPr>
                <m:chr m:val="̂"/>
              </m:accPr>
              <m:e>
                <m:r>
                  <m:t>G</m:t>
                </m:r>
              </m:e>
            </m:acc>
          </m:e>
          <m:sup>
            <m:r>
              <m:rPr>
                <m:sty m:val="p"/>
              </m:rPr>
              <m:t>⊤</m:t>
            </m:r>
          </m:sup>
        </m:sSup>
        <m:acc>
          <m:accPr>
            <m:chr m:val="̂"/>
          </m:accPr>
          <m:e>
            <m:r>
              <m:t>G</m:t>
            </m:r>
          </m:e>
        </m:acc>
      </m:oMath>
      <w:r>
        <w:t xml:space="preserve"> of the project is the same as the preconditioned Hessian of the methane inversions, so the Jacobians can be computed only in the informative directions [H3, T2].</w:t>
      </w:r>
    </w:p>
    <w:p>
      <w:pPr>
        <w:pStyle w:val="ListParagraph"/>
        <w:numPr>
          <w:ilvl w:val="0"/>
          <w:numId w:val="2"/>
        </w:numPr>
        <w:spacing w:after="60"/>
        <w:jc w:val="both"/>
      </w:pPr>
      <w:r>
        <w:t xml:space="preserve">For non-Gaussian facies priors, nonlinear updates with transport [T1] or with consensus [O2] are the first alternatives to the EnKF.</w:t>
      </w:r>
    </w:p>
    <w:p>
      <w:pPr>
        <w:pStyle w:val="ListParagraph"/>
        <w:numPr>
          <w:ilvl w:val="0"/>
          <w:numId w:val="2"/>
        </w:numPr>
        <w:spacing w:after="60"/>
        <w:jc w:val="both"/>
      </w:pPr>
      <w:r>
        <w:t xml:space="preserve">Finding the MAP point before linearization should use a safeguarded Gauss–Newton method [O4].</w:t>
      </w:r>
    </w:p>
    <w:p>
      <w:pPr>
        <w:pStyle w:val="Heading3"/>
      </w:pPr>
      <w:r>
        <w:rPr>
          <w:color w:val="1F3864"/>
        </w:rPr>
        <w:t xml:space="preserve">8.7 Further reading</w:t>
      </w:r>
    </w:p>
    <w:p>
      <w:pPr>
        <w:spacing w:after="120"/>
        <w:jc w:val="both"/>
      </w:pPr>
      <w:r>
        <w:t xml:space="preserve">The following works came up during the search and are closely related to the topic, but were left out of the main list because of the limit on articles per group or because some bibliographic data were not fully confirmed.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Chada, N. K., Stuart, A. M. &amp; Tong, X. T. (2020). Tikhonov regularization within ensemble Kalman inversion. </w:t>
            </w:r>
            <w:r>
              <w:rPr>
                <w:i/>
                <w:iCs/>
                <w:sz w:val="17"/>
                <w:szCs w:val="17"/>
              </w:rPr>
              <w:t xml:space="preserve">SIAM Journal on Numerical Analysis</w:t>
            </w:r>
            <w:r>
              <w:rPr>
                <w:sz w:val="17"/>
                <w:szCs w:val="17"/>
              </w:rPr>
              <w:t xml:space="preserve">, 58(2), 1263–1294. </w:t>
            </w:r>
            <w:hyperlink w:history="1" r:id="rIdpnjtow2xx8bqos89hynjy">
              <w:r>
                <w:rPr>
                  <w:color w:val="1D4ED8"/>
                  <w:sz w:val="17"/>
                  <w:szCs w:val="17"/>
                  <w:u w:val="single"/>
                </w:rPr>
                <w:t xml:space="preserve">https://doi.org/10.1137/19M1242331</w:t>
              </w:r>
            </w:hyperlink>
          </w:p>
        </w:tc>
        <w:tc>
          <w:tcPr>
            <w:tcW w:type="dxa" w:w="3038"/>
            <w:tcMar>
              <w:top w:type="dxa" w:w="60"/>
              <w:left w:type="dxa" w:w="100"/>
              <w:bottom w:type="dxa" w:w="60"/>
              <w:right w:type="dxa" w:w="100"/>
            </w:tcMar>
            <w:vAlign w:val="top"/>
          </w:tcPr>
          <w:p>
            <w:r>
              <w:rPr>
                <w:sz w:val="17"/>
                <w:szCs w:val="17"/>
              </w:rPr>
              <w:t xml:space="preserve">Tikhonov regularization within EKI, with a continuous-time analysis.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Chen, Y., Huang, D. Z., Huang, J., Reich, S. &amp; Stuart, A. M. (2024). Efficient, multimodal, and derivative-free Bayesian inference with Fisher–Rao gradient flows. </w:t>
            </w:r>
            <w:r>
              <w:rPr>
                <w:i/>
                <w:iCs/>
                <w:sz w:val="17"/>
                <w:szCs w:val="17"/>
              </w:rPr>
              <w:t xml:space="preserve">Inverse Problems</w:t>
            </w:r>
            <w:r>
              <w:rPr>
                <w:sz w:val="17"/>
                <w:szCs w:val="17"/>
              </w:rPr>
              <w:t xml:space="preserve">, 40(12), 125001. </w:t>
            </w:r>
            <w:hyperlink w:history="1" r:id="rIdvkfevghrbdxpntjgrzwxf">
              <w:r>
                <w:rPr>
                  <w:color w:val="1D4ED8"/>
                  <w:sz w:val="17"/>
                  <w:szCs w:val="17"/>
                  <w:u w:val="single"/>
                </w:rPr>
                <w:t xml:space="preserve">https://doi.org/10.1088/1361-6420/ad847b</w:t>
              </w:r>
            </w:hyperlink>
          </w:p>
        </w:tc>
        <w:tc>
          <w:tcPr>
            <w:tcW w:type="dxa" w:w="3038"/>
            <w:shd w:fill="F7F9FC" w:color="auto" w:val="clear"/>
            <w:tcMar>
              <w:top w:type="dxa" w:w="60"/>
              <w:left w:type="dxa" w:w="100"/>
              <w:bottom w:type="dxa" w:w="60"/>
              <w:right w:type="dxa" w:w="100"/>
            </w:tcMar>
            <w:vAlign w:val="top"/>
          </w:tcPr>
          <w:p>
            <w:r>
              <w:rPr>
                <w:sz w:val="17"/>
                <w:szCs w:val="17"/>
              </w:rPr>
              <w:t xml:space="preserve">Gaussian-mixture Kalman inversion for multimodal posteriors.</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Dunbar, O. R. A., Garbuno-Inigo, A., Schneider, T. &amp; Stuart, A. M. (2021). Calibration and uncertainty quantification of convective parameters in an idealized GCM. </w:t>
            </w:r>
            <w:r>
              <w:rPr>
                <w:i/>
                <w:iCs/>
                <w:sz w:val="17"/>
                <w:szCs w:val="17"/>
              </w:rPr>
              <w:t xml:space="preserve">Journal of Advances in Modeling Earth Systems</w:t>
            </w:r>
            <w:r>
              <w:rPr>
                <w:sz w:val="17"/>
                <w:szCs w:val="17"/>
              </w:rPr>
              <w:t xml:space="preserve">, 13(9), e2020MS002454. </w:t>
            </w:r>
            <w:hyperlink w:history="1" r:id="rIdqkotgshbyd6jgf8boj4dg">
              <w:r>
                <w:rPr>
                  <w:color w:val="1D4ED8"/>
                  <w:sz w:val="17"/>
                  <w:szCs w:val="17"/>
                  <w:u w:val="single"/>
                </w:rPr>
                <w:t xml:space="preserve">https://doi.org/10.1029/2020MS002454</w:t>
              </w:r>
            </w:hyperlink>
          </w:p>
        </w:tc>
        <w:tc>
          <w:tcPr>
            <w:tcW w:type="dxa" w:w="3038"/>
            <w:tcMar>
              <w:top w:type="dxa" w:w="60"/>
              <w:left w:type="dxa" w:w="100"/>
              <w:bottom w:type="dxa" w:w="60"/>
              <w:right w:type="dxa" w:w="100"/>
            </w:tcMar>
            <w:vAlign w:val="top"/>
          </w:tcPr>
          <w:p>
            <w:r>
              <w:rPr>
                <w:sz w:val="17"/>
                <w:szCs w:val="17"/>
              </w:rPr>
              <w:t xml:space="preserve">Calibrate–emulate–sample with about 100 simulations instead of about 100 000.</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Feng, B. T., Smith, J., Rubinstein, M., Chang, H., Bouman, K. L. &amp; Freeman, W. T. (2023). Score-based diffusion models as principled priors for inverse imaging. </w:t>
            </w:r>
            <w:r>
              <w:rPr>
                <w:i/>
                <w:iCs/>
                <w:sz w:val="17"/>
                <w:szCs w:val="17"/>
              </w:rPr>
              <w:t xml:space="preserve">ICCV 2023</w:t>
            </w:r>
            <w:r>
              <w:rPr>
                <w:sz w:val="17"/>
                <w:szCs w:val="17"/>
              </w:rPr>
              <w:t xml:space="preserve">, 10520–10531. </w:t>
            </w:r>
            <w:hyperlink w:history="1" r:id="rId9yq9tabe0bijm2d6flxng">
              <w:r>
                <w:rPr>
                  <w:color w:val="1D4ED8"/>
                  <w:sz w:val="17"/>
                  <w:szCs w:val="17"/>
                  <w:u w:val="single"/>
                </w:rPr>
                <w:t xml:space="preserve">https://openaccess.thecvf.com/content/ICCV2023/html/Feng_Score-Based_Diffusion_Models_as_Principled_Priors_for_Inverse_Imaging_ICCV_2023_paper.html</w:t>
              </w:r>
            </w:hyperlink>
          </w:p>
        </w:tc>
        <w:tc>
          <w:tcPr>
            <w:tcW w:type="dxa" w:w="3038"/>
            <w:shd w:fill="F7F9FC" w:color="auto" w:val="clear"/>
            <w:tcMar>
              <w:top w:type="dxa" w:w="60"/>
              <w:left w:type="dxa" w:w="100"/>
              <w:bottom w:type="dxa" w:w="60"/>
              <w:right w:type="dxa" w:w="100"/>
            </w:tcMar>
            <w:vAlign w:val="top"/>
          </w:tcPr>
          <w:p>
            <w:r>
              <w:rPr>
                <w:sz w:val="17"/>
                <w:szCs w:val="17"/>
              </w:rPr>
              <w:t xml:space="preserve">Diffusion models as priors with a well-defined probability.</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Shi, Y., De Bortoli, V., Deligiannidis, G. &amp; Doucet, A. (2022). Conditional simulation using diffusion Schrödinger bridges. </w:t>
            </w:r>
            <w:r>
              <w:rPr>
                <w:i/>
                <w:iCs/>
                <w:sz w:val="17"/>
                <w:szCs w:val="17"/>
              </w:rPr>
              <w:t xml:space="preserve">Proceedings of the 38th Conference on Uncertainty in Artificial Intelligence</w:t>
            </w:r>
            <w:r>
              <w:rPr>
                <w:sz w:val="17"/>
                <w:szCs w:val="17"/>
              </w:rPr>
              <w:t xml:space="preserve">, PMLR 180, 1792–1802. </w:t>
            </w:r>
            <w:hyperlink w:history="1" r:id="rIdb5be811zv7pmvizddzrke">
              <w:r>
                <w:rPr>
                  <w:color w:val="1D4ED8"/>
                  <w:sz w:val="17"/>
                  <w:szCs w:val="17"/>
                  <w:u w:val="single"/>
                </w:rPr>
                <w:t xml:space="preserve">https://proceedings.mlr.press/v180/shi22a.html</w:t>
              </w:r>
            </w:hyperlink>
          </w:p>
        </w:tc>
        <w:tc>
          <w:tcPr>
            <w:tcW w:type="dxa" w:w="3038"/>
            <w:tcMar>
              <w:top w:type="dxa" w:w="60"/>
              <w:left w:type="dxa" w:w="100"/>
              <w:bottom w:type="dxa" w:w="60"/>
              <w:right w:type="dxa" w:w="100"/>
            </w:tcMar>
            <w:vAlign w:val="top"/>
          </w:tcPr>
          <w:p>
            <w:r>
              <w:rPr>
                <w:sz w:val="17"/>
                <w:szCs w:val="17"/>
              </w:rPr>
              <w:t xml:space="preserve">Likelihood-free conditional sampling, also for optimal filtering.</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Baptista, R., Marzouk, Y. &amp; Zahm, O. (2024). On the representation and learning of monotone triangular transport maps. </w:t>
            </w:r>
            <w:r>
              <w:rPr>
                <w:i/>
                <w:iCs/>
                <w:sz w:val="17"/>
                <w:szCs w:val="17"/>
              </w:rPr>
              <w:t xml:space="preserve">Foundations of Computational Mathematics</w:t>
            </w:r>
            <w:r>
              <w:rPr>
                <w:sz w:val="17"/>
                <w:szCs w:val="17"/>
              </w:rPr>
              <w:t xml:space="preserve">, 24, 2063–2108. </w:t>
            </w:r>
            <w:hyperlink w:history="1" r:id="rIdayeeaubq7nzoovxbt4c-f">
              <w:r>
                <w:rPr>
                  <w:color w:val="1D4ED8"/>
                  <w:sz w:val="17"/>
                  <w:szCs w:val="17"/>
                  <w:u w:val="single"/>
                </w:rPr>
                <w:t xml:space="preserve">https://dspace.mit.edu/handle/1721.1/157755</w:t>
              </w:r>
            </w:hyperlink>
          </w:p>
        </w:tc>
        <w:tc>
          <w:tcPr>
            <w:tcW w:type="dxa" w:w="3038"/>
            <w:shd w:fill="F7F9FC" w:color="auto" w:val="clear"/>
            <w:tcMar>
              <w:top w:type="dxa" w:w="60"/>
              <w:left w:type="dxa" w:w="100"/>
              <w:bottom w:type="dxa" w:w="60"/>
              <w:right w:type="dxa" w:w="100"/>
            </w:tcMar>
            <w:vAlign w:val="top"/>
          </w:tcPr>
          <w:p>
            <w:r>
              <w:rPr>
                <w:sz w:val="17"/>
                <w:szCs w:val="17"/>
              </w:rPr>
              <w:t xml:space="preserve">The theory of triangular maps behind transport filtering.</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Nesser, H. et al. (2024). High-resolution US methane emissions inferred from an inversion of 2019 TROPOMI satellite data. </w:t>
            </w:r>
            <w:r>
              <w:rPr>
                <w:i/>
                <w:iCs/>
                <w:sz w:val="17"/>
                <w:szCs w:val="17"/>
              </w:rPr>
              <w:t xml:space="preserve">Atmospheric Chemistry and Physics</w:t>
            </w:r>
            <w:r>
              <w:rPr>
                <w:sz w:val="17"/>
                <w:szCs w:val="17"/>
              </w:rPr>
              <w:t xml:space="preserve">, 24(8), 5069–5091. </w:t>
            </w:r>
            <w:hyperlink w:history="1" r:id="rIdy8iuweckblrob7nwso4cs">
              <w:r>
                <w:rPr>
                  <w:color w:val="1D4ED8"/>
                  <w:sz w:val="17"/>
                  <w:szCs w:val="17"/>
                  <w:u w:val="single"/>
                </w:rPr>
                <w:t xml:space="preserve">https://doi.org/10.5194/acp-24-5069-2024</w:t>
              </w:r>
            </w:hyperlink>
          </w:p>
        </w:tc>
        <w:tc>
          <w:tcPr>
            <w:tcW w:type="dxa" w:w="3038"/>
            <w:tcMar>
              <w:top w:type="dxa" w:w="60"/>
              <w:left w:type="dxa" w:w="100"/>
              <w:bottom w:type="dxa" w:w="60"/>
              <w:right w:type="dxa" w:w="100"/>
            </w:tcMar>
            <w:vAlign w:val="top"/>
          </w:tcPr>
          <w:p>
            <w:r>
              <w:rPr>
                <w:sz w:val="17"/>
                <w:szCs w:val="17"/>
              </w:rPr>
              <w:t xml:space="preserve">High-resolution reduced-rank inversion for the USA.</w:t>
            </w:r>
          </w:p>
        </w:tc>
      </w:tr>
    </w:tbl>
    <w:p>
      <w:pPr>
        <w:spacing w:after="160"/>
      </w:pPr>
    </w:p>
    <w:p>
      <w:pPr>
        <w:pStyle w:val="Heading1"/>
        <w:pageBreakBefore/>
      </w:pPr>
      <w:r>
        <w:rPr>
          <w:color w:val="92400E"/>
        </w:rPr>
        <w:t xml:space="preserve">9. The proposed innovation</w:t>
      </w:r>
    </w:p>
    <w:p>
      <w:pPr>
        <w:pStyle w:val="Heading2"/>
      </w:pPr>
      <w:r>
        <w:rPr>
          <w:color w:val="1F3864"/>
        </w:rPr>
        <w:t xml:space="preserve">EnGO-OED: goal-oriented design with an ensemble, without derivatives and with bias correction</w:t>
      </w:r>
    </w:p>
    <w:p>
      <w:pPr>
        <w:spacing w:after="120"/>
      </w:pPr>
      <w:r>
        <w:rPr>
          <w:i/>
          <w:iCs/>
          <w:color w:val="5B6573"/>
          <w:sz w:val="18"/>
          <w:szCs w:val="18"/>
        </w:rPr>
        <w:t xml:space="preserve">This is a research proposal built on Part I and on the 20 articles above, not a published result. It uses the notation of the SWI-Goal-OED code and complements DIGO-NO (document 6) and AdjPINN-OED (document 7): here there is neither a surrogate nor an adjoint; an ensemble of forward simulations is enough. The numbers cited come from a small linear-Gaussian numerical test that we carried out for this proposal.</w:t>
      </w:r>
    </w:p>
    <w:p>
      <w:pPr>
        <w:spacing w:after="120"/>
        <w:jc w:val="both"/>
      </w:pPr>
      <w:r>
        <w:rPr>
          <w:b/>
          <w:bCs/>
        </w:rPr>
        <w:t xml:space="preserve">The gap.</w:t>
      </w:r>
      <w:r>
        <w:t xml:space="preserve"> The project computes the goal EIG with Lemma 1 at a single linearization point, with a Gaussian facies prior and with adjoint solves for the sensitivities. Ensemble methods [C1] [C4, O1] and transport methods [T1] make the inversion derivative-free and accept non-Gaussian priors, but in the literature they are used for inversion, not for design. In methane inversions, the degrees of freedom for signal are used to assess observing systems [H3, H4], but without a specific goal and without a correction for small ensembles.</w:t>
      </w:r>
    </w:p>
    <w:p>
      <w:pPr>
        <w:spacing w:after="120"/>
        <w:jc w:val="both"/>
      </w:pPr>
      <w:r>
        <w:rPr>
          <w:b/>
          <w:bCs/>
        </w:rPr>
        <w:t xml:space="preserve">The idea.</w:t>
      </w:r>
      <w:r>
        <w:t xml:space="preserve"> The same ensemble that propagates the prior uncertainty gives the joint distribution of the goal </w:t>
      </w:r>
      <m:oMath>
        <m:r>
          <m:t>q</m:t>
        </m:r>
      </m:oMath>
      <w:r>
        <w:t xml:space="preserve"> and of the salinity at all candidate wells. One simulation per member is enough, because the full concentration field is read at every well. The EIG of each design is thus computed with matrix algebra alone on the ensemble covariances.</w:t>
      </w:r>
    </w:p>
    <w:p>
      <w:pPr>
        <w:pStyle w:val="Heading3"/>
      </w:pPr>
      <w:r>
        <w:rPr>
          <w:color w:val="1F3864"/>
        </w:rPr>
        <w:t xml:space="preserve">Step 1: the ensemble from the facies prior</w:t>
      </w:r>
    </w:p>
    <w:p>
      <w:pPr>
        <w:pStyle w:val="Equation"/>
      </w:pPr>
      <m:oMathPara>
        <m:oMathParaPr>
          <m:jc m:val="center"/>
        </m:oMathParaPr>
        <m:oMath>
          <m:sSup>
            <m:e>
              <m:r>
                <m:t>m</m:t>
              </m:r>
            </m:e>
            <m:sup>
              <m:d>
                <m:dPr>
                  <m:begChr m:val="("/>
                  <m:sepChr m:val=""/>
                  <m:endChr m:val=")"/>
                  <m:grow/>
                </m:dPr>
                <m:e>
                  <m:r>
                    <m:t>j</m:t>
                  </m:r>
                </m:e>
              </m:d>
            </m:sup>
          </m:sSup>
          <m:r>
            <m:rPr>
              <m:sty m:val="p"/>
            </m:rPr>
            <m:t>∼</m:t>
          </m:r>
          <m:sSub>
            <m:e>
              <m:r>
                <m:t>μ</m:t>
              </m:r>
            </m:e>
            <m:sub>
              <m:r>
                <m:t>F</m:t>
              </m:r>
            </m:sub>
          </m:sSub>
          <m:r>
            <m:rPr>
              <m:sty m:val="p"/>
            </m:rPr>
            <m:t>,</m:t>
          </m:r>
          <m:r>
            <m:t>  </m:t>
          </m:r>
          <m:sSup>
            <m:e>
              <m:r>
                <m:t>u</m:t>
              </m:r>
            </m:e>
            <m:sup>
              <m:d>
                <m:dPr>
                  <m:begChr m:val="("/>
                  <m:sepChr m:val=""/>
                  <m:endChr m:val=")"/>
                  <m:grow/>
                </m:dPr>
                <m:e>
                  <m:r>
                    <m:t>j</m:t>
                  </m:r>
                </m:e>
              </m:d>
            </m:sup>
          </m:sSup>
          <m:r>
            <m:rPr>
              <m:sty m:val="p"/>
            </m:rPr>
            <m:t>=</m:t>
          </m:r>
          <m:r>
            <m:rPr>
              <m:scr m:val="script"/>
              <m:sty m:val="p"/>
            </m:rPr>
            <m:t>S</m:t>
          </m:r>
          <m:d>
            <m:dPr>
              <m:begChr m:val="("/>
              <m:sepChr m:val=""/>
              <m:endChr m:val=")"/>
              <m:grow/>
            </m:dPr>
            <m:e>
              <m:sSup>
                <m:e>
                  <m:r>
                    <m:t>m</m:t>
                  </m:r>
                </m:e>
                <m:sup>
                  <m:d>
                    <m:dPr>
                      <m:begChr m:val="("/>
                      <m:sepChr m:val=""/>
                      <m:endChr m:val=")"/>
                      <m:grow/>
                    </m:dPr>
                    <m:e>
                      <m:r>
                        <m:t>j</m:t>
                      </m:r>
                    </m:e>
                  </m:d>
                </m:sup>
              </m:sSup>
            </m:e>
          </m:d>
          <m:r>
            <m:rPr>
              <m:sty m:val="p"/>
            </m:rPr>
            <m:t>,</m:t>
          </m:r>
          <m:r>
            <m:t>  </m:t>
          </m:r>
          <m:sSup>
            <m:e>
              <m:r>
                <m:t>q</m:t>
              </m:r>
            </m:e>
            <m:sup>
              <m:d>
                <m:dPr>
                  <m:begChr m:val="("/>
                  <m:sepChr m:val=""/>
                  <m:endChr m:val=")"/>
                  <m:grow/>
                </m:dPr>
                <m:e>
                  <m:r>
                    <m:t>j</m:t>
                  </m:r>
                </m:e>
              </m:d>
            </m:sup>
          </m:sSup>
          <m:r>
            <m:rPr>
              <m:sty m:val="p"/>
            </m:rPr>
            <m:t>=</m:t>
          </m:r>
          <m:r>
            <m:t>q</m:t>
          </m:r>
          <m:d>
            <m:dPr>
              <m:begChr m:val="("/>
              <m:sepChr m:val=""/>
              <m:endChr m:val=")"/>
              <m:grow/>
            </m:dPr>
            <m:e>
              <m:sSup>
                <m:e>
                  <m:r>
                    <m:t>u</m:t>
                  </m:r>
                </m:e>
                <m:sup>
                  <m:d>
                    <m:dPr>
                      <m:begChr m:val="("/>
                      <m:sepChr m:val=""/>
                      <m:endChr m:val=")"/>
                      <m:grow/>
                    </m:dPr>
                    <m:e>
                      <m:r>
                        <m:t>j</m:t>
                      </m:r>
                    </m:e>
                  </m:d>
                </m:sup>
              </m:sSup>
            </m:e>
          </m:d>
          <m:r>
            <m:rPr>
              <m:sty m:val="p"/>
            </m:rPr>
            <m:t>,</m:t>
          </m:r>
          <m:r>
            <m:t>  </m:t>
          </m:r>
          <m:sSubSup>
            <m:e>
              <m:r>
                <m:t>y</m:t>
              </m:r>
            </m:e>
            <m:sub>
              <m:r>
                <m:rPr>
                  <m:scr m:val="script"/>
                  <m:sty m:val="p"/>
                </m:rPr>
                <m:t>C</m:t>
              </m:r>
            </m:sub>
            <m:sup>
              <m:d>
                <m:dPr>
                  <m:begChr m:val="("/>
                  <m:sepChr m:val=""/>
                  <m:endChr m:val=")"/>
                  <m:grow/>
                </m:dPr>
                <m:e>
                  <m:r>
                    <m:t>j</m:t>
                  </m:r>
                </m:e>
              </m:d>
            </m:sup>
          </m:sSubSup>
          <m:r>
            <m:rPr>
              <m:sty m:val="p"/>
            </m:rPr>
            <m:t>=</m:t>
          </m:r>
          <m:sSub>
            <m:e>
              <m:r>
                <m:t>B</m:t>
              </m:r>
            </m:e>
            <m:sub>
              <m:r>
                <m:rPr>
                  <m:scr m:val="script"/>
                  <m:sty m:val="p"/>
                </m:rPr>
                <m:t>C</m:t>
              </m:r>
            </m:sub>
          </m:sSub>
          <m:r>
            <m:t> </m:t>
          </m:r>
          <m:sSup>
            <m:e>
              <m:r>
                <m:t>u</m:t>
              </m:r>
            </m:e>
            <m:sup>
              <m:d>
                <m:dPr>
                  <m:begChr m:val="("/>
                  <m:sepChr m:val=""/>
                  <m:endChr m:val=")"/>
                  <m:grow/>
                </m:dPr>
                <m:e>
                  <m:r>
                    <m:t>j</m:t>
                  </m:r>
                </m:e>
              </m:d>
            </m:sup>
          </m:sSup>
          <m:r>
            <m:rPr>
              <m:sty m:val="p"/>
            </m:rPr>
            <m:t>,</m:t>
          </m:r>
          <m:r>
            <m:t>  </m:t>
          </m:r>
          <m:r>
            <m:t>j</m:t>
          </m:r>
          <m:r>
            <m:rPr>
              <m:sty m:val="p"/>
            </m:rPr>
            <m:t>=</m:t>
          </m:r>
          <m:r>
            <m:t>1</m:t>
          </m:r>
          <m:r>
            <m:rPr>
              <m:sty m:val="p"/>
            </m:rPr>
            <m:t>,</m:t>
          </m:r>
          <m:r>
            <m:rPr>
              <m:sty m:val="p"/>
            </m:rPr>
            <m:t>…</m:t>
          </m:r>
          <m:r>
            <m:rPr>
              <m:sty m:val="p"/>
            </m:rPr>
            <m:t>,</m:t>
          </m:r>
          <m:r>
            <m:t>J</m:t>
          </m:r>
        </m:oMath>
      </m:oMathPara>
    </w:p>
    <w:p>
      <w:pPr>
        <w:spacing w:after="120"/>
        <w:jc w:val="both"/>
      </w:pPr>
      <w:r>
        <w:t xml:space="preserve">Here </w:t>
      </w:r>
      <m:oMath>
        <m:r>
          <m:rPr>
            <m:scr m:val="script"/>
            <m:sty m:val="p"/>
          </m:rPr>
          <m:t>S</m:t>
        </m:r>
      </m:oMath>
      <w:r>
        <w:t xml:space="preserve"> is the project solver, </w:t>
      </w:r>
      <m:oMath>
        <m:r>
          <m:rPr>
            <m:scr m:val="script"/>
            <m:sty m:val="p"/>
          </m:rPr>
          <m:t>C</m:t>
        </m:r>
      </m:oMath>
      <w:r>
        <w:t xml:space="preserve"> the set of 32 candidate wells and </w:t>
      </w:r>
      <m:oMath>
        <m:sSub>
          <m:e>
            <m:r>
              <m:t>B</m:t>
            </m:r>
          </m:e>
          <m:sub>
            <m:r>
              <m:rPr>
                <m:scr m:val="script"/>
                <m:sty m:val="p"/>
              </m:rPr>
              <m:t>C</m:t>
            </m:r>
          </m:sub>
        </m:sSub>
      </m:oMath>
      <w:r>
        <w:t xml:space="preserve"> the sampling operator at these wells. The prior </w:t>
      </w:r>
      <m:oMath>
        <m:sSub>
          <m:e>
            <m:r>
              <m:t>μ</m:t>
            </m:r>
          </m:e>
          <m:sub>
            <m:r>
              <m:t>F</m:t>
            </m:r>
          </m:sub>
        </m:sSub>
      </m:oMath>
      <w:r>
        <w:t xml:space="preserve"> may be non-Gaussian, e.g. geostatistical facies realizations, because only samples are needed.</w:t>
      </w:r>
    </w:p>
    <w:p>
      <w:pPr>
        <w:pStyle w:val="Heading3"/>
      </w:pPr>
      <w:r>
        <w:rPr>
          <w:color w:val="1F3864"/>
        </w:rPr>
        <w:t xml:space="preserve">Step 2: the goal EIG from the ensemble covariances</w:t>
      </w:r>
    </w:p>
    <w:p>
      <w:pPr>
        <w:pStyle w:val="Equation"/>
      </w:pPr>
      <m:oMathPara>
        <m:oMathParaPr>
          <m:jc m:val="center"/>
        </m:oMathParaPr>
        <m:oMath>
          <m:sSub>
            <m:e>
              <m:acc>
                <m:accPr>
                  <m:chr m:val="̂"/>
                </m:accPr>
                <m:e>
                  <m:r>
                    <m:t>U</m:t>
                  </m:r>
                </m:e>
              </m:acc>
            </m:e>
            <m:sub>
              <m:r>
                <m:t>J</m:t>
              </m:r>
            </m:sub>
          </m:sSub>
          <m:d>
            <m:dPr>
              <m:begChr m:val="("/>
              <m:sepChr m:val=""/>
              <m:endChr m:val=")"/>
              <m:grow/>
            </m:dPr>
            <m:e>
              <m:r>
                <m:t>d</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b>
                    <m:e>
                      <m:acc>
                        <m:accPr>
                          <m:chr m:val="̂"/>
                        </m:accPr>
                        <m:e>
                          <m:r>
                            <m:t>C</m:t>
                          </m:r>
                        </m:e>
                      </m:acc>
                    </m:e>
                    <m:sub>
                      <m:r>
                        <m:t>q</m:t>
                      </m:r>
                      <m:sSub>
                        <m:e>
                          <m:r>
                            <m:t>y</m:t>
                          </m:r>
                        </m:e>
                        <m:sub>
                          <m:r>
                            <m:t>d</m:t>
                          </m:r>
                        </m:sub>
                      </m:sSub>
                    </m:sub>
                  </m:sSub>
                  <m:sSup>
                    <m:e>
                      <m:d>
                        <m:dPr>
                          <m:begChr m:val="("/>
                          <m:sepChr m:val=""/>
                          <m:endChr m:val=")"/>
                          <m:grow/>
                        </m:dPr>
                        <m:e>
                          <m:sSub>
                            <m:e>
                              <m:acc>
                                <m:accPr>
                                  <m:chr m:val="̂"/>
                                </m:accPr>
                                <m:e>
                                  <m:r>
                                    <m:t>C</m:t>
                                  </m:r>
                                </m:e>
                              </m:acc>
                            </m:e>
                            <m:sub>
                              <m:sSub>
                                <m:e>
                                  <m:r>
                                    <m:t>y</m:t>
                                  </m:r>
                                </m:e>
                                <m:sub>
                                  <m:r>
                                    <m:t>d</m:t>
                                  </m:r>
                                </m:sub>
                              </m:sSub>
                              <m:sSub>
                                <m:e>
                                  <m:r>
                                    <m:t>y</m:t>
                                  </m:r>
                                </m:e>
                                <m:sub>
                                  <m:r>
                                    <m:t>d</m:t>
                                  </m:r>
                                </m:sub>
                              </m:sSub>
                            </m:sub>
                          </m:sSub>
                          <m:r>
                            <m:rPr>
                              <m:sty m:val="p"/>
                            </m:rPr>
                            <m:t>+</m:t>
                          </m:r>
                          <m:sSub>
                            <m:e>
                              <m:r>
                                <m:t>Γ</m:t>
                              </m:r>
                            </m:e>
                            <m:sub>
                              <m:r>
                                <m:t>n</m:t>
                              </m:r>
                              <m:r>
                                <m:rPr>
                                  <m:sty m:val="p"/>
                                </m:rPr>
                                <m:t>,</m:t>
                              </m:r>
                              <m:r>
                                <m:t>d</m:t>
                              </m:r>
                            </m:sub>
                          </m:sSub>
                        </m:e>
                      </m:d>
                    </m:e>
                    <m:sup>
                      <m:r>
                        <m:rPr>
                          <m:sty m:val="p"/>
                        </m:rPr>
                        <m:t>−</m:t>
                      </m:r>
                      <m:r>
                        <m:t>1</m:t>
                      </m:r>
                    </m:sup>
                  </m:sSup>
                  <m:sSub>
                    <m:e>
                      <m:acc>
                        <m:accPr>
                          <m:chr m:val="̂"/>
                        </m:accPr>
                        <m:e>
                          <m:r>
                            <m:t>C</m:t>
                          </m:r>
                        </m:e>
                      </m:acc>
                    </m:e>
                    <m:sub>
                      <m:sSub>
                        <m:e>
                          <m:r>
                            <m:t>y</m:t>
                          </m:r>
                        </m:e>
                        <m:sub>
                          <m:r>
                            <m:t>d</m:t>
                          </m:r>
                        </m:sub>
                      </m:sSub>
                      <m:r>
                        <m:t>q</m:t>
                      </m:r>
                    </m:sub>
                  </m:sSub>
                </m:num>
                <m:den>
                  <m:sSub>
                    <m:e>
                      <m:acc>
                        <m:accPr>
                          <m:chr m:val="̂"/>
                        </m:accPr>
                        <m:e>
                          <m:r>
                            <m:t>C</m:t>
                          </m:r>
                        </m:e>
                      </m:acc>
                    </m:e>
                    <m:sub>
                      <m:r>
                        <m:t>q</m:t>
                      </m:r>
                      <m:r>
                        <m:t>q</m:t>
                      </m:r>
                    </m:sub>
                  </m:sSub>
                </m:den>
              </m:f>
            </m:e>
          </m:d>
          <m:r>
            <m:rPr>
              <m:sty m:val="p"/>
            </m:rPr>
            <m:t>,</m:t>
          </m:r>
          <m:r>
            <m:t>  </m:t>
          </m:r>
          <m:r>
            <m:t>d</m:t>
          </m:r>
          <m:r>
            <m:rPr>
              <m:sty m:val="p"/>
            </m:rPr>
            <m:t>⊂</m:t>
          </m:r>
          <m:r>
            <m:rPr>
              <m:scr m:val="script"/>
              <m:sty m:val="p"/>
            </m:rPr>
            <m:t>C</m:t>
          </m:r>
        </m:oMath>
      </m:oMathPara>
    </w:p>
    <w:p>
      <w:pPr>
        <w:spacing w:after="120"/>
        <w:jc w:val="both"/>
      </w:pPr>
      <w:r>
        <w:t xml:space="preserve">For a linear model and a Gaussian prior, </w:t>
      </w:r>
      <m:oMath>
        <m:sSub>
          <m:e>
            <m:acc>
              <m:accPr>
                <m:chr m:val="̂"/>
              </m:accPr>
              <m:e>
                <m:r>
                  <m:t>C</m:t>
                </m:r>
              </m:e>
            </m:acc>
          </m:e>
          <m:sub>
            <m:r>
              <m:t>q</m:t>
            </m:r>
            <m:r>
              <m:t>q</m:t>
            </m:r>
          </m:sub>
        </m:sSub>
        <m:r>
          <m:rPr>
            <m:sty m:val="p"/>
          </m:rPr>
          <m:t>→</m:t>
        </m:r>
        <m:r>
          <m:t>h</m:t>
        </m:r>
        <m:r>
          <m:t>Γ</m:t>
        </m:r>
        <m:sSup>
          <m:e>
            <m:r>
              <m:t>h</m:t>
            </m:r>
          </m:e>
          <m:sup>
            <m:r>
              <m:rPr>
                <m:sty m:val="p"/>
              </m:rPr>
              <m:t>⊤</m:t>
            </m:r>
          </m:sup>
        </m:sSup>
        <m:r>
          <m:rPr>
            <m:sty m:val="p"/>
          </m:rPr>
          <m:t>=</m:t>
        </m:r>
        <m:sSubSup>
          <m:e>
            <m:r>
              <m:t>σ</m:t>
            </m:r>
          </m:e>
          <m:sub>
            <m:r>
              <m:t>0</m:t>
            </m:r>
          </m:sub>
          <m:sup>
            <m:r>
              <m:t>2</m:t>
            </m:r>
          </m:sup>
        </m:sSubSup>
      </m:oMath>
      <w:r>
        <w:t xml:space="preserve">, </w:t>
      </w:r>
      <m:oMath>
        <m:sSub>
          <m:e>
            <m:acc>
              <m:accPr>
                <m:chr m:val="̂"/>
              </m:accPr>
              <m:e>
                <m:r>
                  <m:t>C</m:t>
                </m:r>
              </m:e>
            </m:acc>
          </m:e>
          <m:sub>
            <m:r>
              <m:t>q</m:t>
            </m:r>
            <m:sSub>
              <m:e>
                <m:r>
                  <m:t>y</m:t>
                </m:r>
              </m:e>
              <m:sub>
                <m:r>
                  <m:t>d</m:t>
                </m:r>
              </m:sub>
            </m:sSub>
          </m:sub>
        </m:sSub>
        <m:r>
          <m:rPr>
            <m:sty m:val="p"/>
          </m:rPr>
          <m:t>→</m:t>
        </m:r>
        <m:r>
          <m:t>h</m:t>
        </m:r>
        <m:r>
          <m:t>Γ</m:t>
        </m:r>
        <m:sSubSup>
          <m:e>
            <m:r>
              <m:t>G</m:t>
            </m:r>
          </m:e>
          <m:sub>
            <m:r>
              <m:t>d</m:t>
            </m:r>
          </m:sub>
          <m:sup>
            <m:r>
              <m:rPr>
                <m:sty m:val="p"/>
              </m:rPr>
              <m:t>⊤</m:t>
            </m:r>
          </m:sup>
        </m:sSubSup>
      </m:oMath>
      <w:r>
        <w:t xml:space="preserve"> and </w:t>
      </w:r>
      <m:oMath>
        <m:sSub>
          <m:e>
            <m:acc>
              <m:accPr>
                <m:chr m:val="̂"/>
              </m:accPr>
              <m:e>
                <m:r>
                  <m:t>C</m:t>
                </m:r>
              </m:e>
            </m:acc>
          </m:e>
          <m:sub>
            <m:sSub>
              <m:e>
                <m:r>
                  <m:t>y</m:t>
                </m:r>
              </m:e>
              <m:sub>
                <m:r>
                  <m:t>d</m:t>
                </m:r>
              </m:sub>
            </m:sSub>
            <m:sSub>
              <m:e>
                <m:r>
                  <m:t>y</m:t>
                </m:r>
              </m:e>
              <m:sub>
                <m:r>
                  <m:t>d</m:t>
                </m:r>
              </m:sub>
            </m:sSub>
          </m:sub>
        </m:sSub>
        <m:r>
          <m:rPr>
            <m:sty m:val="p"/>
          </m:rPr>
          <m:t>→</m:t>
        </m:r>
        <m:sSub>
          <m:e>
            <m:r>
              <m:t>G</m:t>
            </m:r>
          </m:e>
          <m:sub>
            <m:r>
              <m:t>d</m:t>
            </m:r>
          </m:sub>
        </m:sSub>
        <m:r>
          <m:t>Γ</m:t>
        </m:r>
        <m:sSubSup>
          <m:e>
            <m:r>
              <m:t>G</m:t>
            </m:r>
          </m:e>
          <m:sub>
            <m:r>
              <m:t>d</m:t>
            </m:r>
          </m:sub>
          <m:sup>
            <m:r>
              <m:rPr>
                <m:sty m:val="p"/>
              </m:rPr>
              <m:t>⊤</m:t>
            </m:r>
          </m:sup>
        </m:sSubSup>
      </m:oMath>
      <w:r>
        <w:t xml:space="preserve">, so </w:t>
      </w:r>
      <m:oMath>
        <m:sSub>
          <m:e>
            <m:acc>
              <m:accPr>
                <m:chr m:val="̂"/>
              </m:accPr>
              <m:e>
                <m:r>
                  <m:t>U</m:t>
                </m:r>
              </m:e>
            </m:acc>
          </m:e>
          <m:sub>
            <m:r>
              <m:t>J</m:t>
            </m:r>
          </m:sub>
        </m:sSub>
      </m:oMath>
      <w:r>
        <w:t xml:space="preserve"> converges exactly to Lemma 1 as </w:t>
      </w:r>
      <m:oMath>
        <m:r>
          <m:t>J</m:t>
        </m:r>
        <m:r>
          <m:rPr>
            <m:sty m:val="p"/>
          </m:rPr>
          <m:t>→</m:t>
        </m:r>
        <m:r>
          <m:rPr>
            <m:sty m:val="p"/>
          </m:rPr>
          <m:t>∞</m:t>
        </m:r>
      </m:oMath>
      <w:r>
        <w:t xml:space="preserve">. For a nonlinear model, </w:t>
      </w:r>
      <m:oMath>
        <m:sSub>
          <m:e>
            <m:acc>
              <m:accPr>
                <m:chr m:val="̂"/>
              </m:accPr>
              <m:e>
                <m:r>
                  <m:t>U</m:t>
                </m:r>
              </m:e>
            </m:acc>
          </m:e>
          <m:sub>
            <m:r>
              <m:t>J</m:t>
            </m:r>
          </m:sub>
        </m:sSub>
      </m:oMath>
      <w:r>
        <w:t xml:space="preserve"> is the EIG of the Gaussian approximation with the same moments for </w:t>
      </w:r>
      <m:oMath>
        <m:d>
          <m:dPr>
            <m:begChr m:val="("/>
            <m:sepChr m:val=""/>
            <m:endChr m:val=")"/>
            <m:grow/>
          </m:dPr>
          <m:e>
            <m:r>
              <m:t>q</m:t>
            </m:r>
            <m:r>
              <m:rPr>
                <m:sty m:val="p"/>
              </m:rPr>
              <m:t>,</m:t>
            </m:r>
            <m:sSub>
              <m:e>
                <m:r>
                  <m:t>y</m:t>
                </m:r>
              </m:e>
              <m:sub>
                <m:r>
                  <m:t>d</m:t>
                </m:r>
              </m:sub>
            </m:sSub>
          </m:e>
        </m:d>
      </m:oMath>
      <w:r>
        <w:t xml:space="preserve">: a statistical linearization over the whole prior, not at one point. It captures how the nonlinearity changes the covariances, but not the non-Gaussian dependencies. Selecting the rows of </w:t>
      </w:r>
      <m:oMath>
        <m:r>
          <m:t>d</m:t>
        </m:r>
      </m:oMath>
      <w:r>
        <w:t xml:space="preserve"> is only indexing, with no new simulations.</w:t>
      </w:r>
    </w:p>
    <w:p>
      <w:pPr>
        <w:pStyle w:val="Heading3"/>
      </w:pPr>
      <w:r>
        <w:rPr>
          <w:color w:val="1F3864"/>
        </w:rPr>
        <w:t xml:space="preserve">Step 3: bias correction and the confidence interval</w:t>
      </w:r>
    </w:p>
    <w:p>
      <w:pPr>
        <w:pStyle w:val="Equation"/>
      </w:pPr>
      <m:oMathPara>
        <m:oMathParaPr>
          <m:jc m:val="center"/>
        </m:oMathParaPr>
        <m:oMath>
          <m:sSubSup>
            <m:e>
              <m:acc>
                <m:accPr>
                  <m:chr m:val="̂"/>
                </m:accPr>
                <m:e>
                  <m:r>
                    <m:t>U</m:t>
                  </m:r>
                </m:e>
              </m:acc>
            </m:e>
            <m:sub>
              <m:r>
                <m:t>J</m:t>
              </m:r>
            </m:sub>
            <m:sup>
              <m:r>
                <m:rPr>
                  <m:sty m:val="p"/>
                </m:rPr>
                <m:t>c</m:t>
              </m:r>
              <m:r>
                <m:rPr>
                  <m:sty m:val="p"/>
                </m:rPr>
                <m:t>o</m:t>
              </m:r>
              <m:r>
                <m:rPr>
                  <m:sty m:val="p"/>
                </m:rPr>
                <m:t>r</m:t>
              </m:r>
              <m:r>
                <m:rPr>
                  <m:sty m:val="p"/>
                </m:rPr>
                <m:t>r</m:t>
              </m:r>
            </m:sup>
          </m:sSubSup>
          <m:d>
            <m:dPr>
              <m:begChr m:val="("/>
              <m:sepChr m:val=""/>
              <m:endChr m:val=")"/>
              <m:grow/>
            </m:dPr>
            <m:e>
              <m:r>
                <m:t>d</m:t>
              </m:r>
            </m:e>
          </m:d>
          <m:r>
            <m:rPr>
              <m:sty m:val="p"/>
            </m:rPr>
            <m:t>=</m:t>
          </m:r>
          <m:sSub>
            <m:e>
              <m:acc>
                <m:accPr>
                  <m:chr m:val="̂"/>
                </m:accPr>
                <m:e>
                  <m:r>
                    <m:t>U</m:t>
                  </m:r>
                </m:e>
              </m:acc>
            </m:e>
            <m:sub>
              <m:r>
                <m:t>J</m:t>
              </m:r>
            </m:sub>
          </m:sSub>
          <m:d>
            <m:dPr>
              <m:begChr m:val="("/>
              <m:sepChr m:val=""/>
              <m:endChr m:val=")"/>
              <m:grow/>
            </m:dPr>
            <m:e>
              <m:r>
                <m:t>d</m:t>
              </m:r>
            </m:e>
          </m:d>
          <m:r>
            <m:rPr>
              <m:sty m:val="p"/>
            </m:rPr>
            <m:t>−</m:t>
          </m:r>
          <m:f>
            <m:fPr>
              <m:type m:val="bar"/>
            </m:fPr>
            <m:num>
              <m:r>
                <m:t>1</m:t>
              </m:r>
            </m:num>
            <m:den>
              <m:r>
                <m:t>P</m:t>
              </m:r>
            </m:den>
          </m:f>
          <m:nary>
            <m:naryPr>
              <m:chr m:val="∑"/>
              <m:limLoc m:val="undOvr"/>
              <m:subHide m:val="off"/>
              <m:supHide m:val="off"/>
            </m:naryPr>
            <m:sub>
              <m:r>
                <m:t>p</m:t>
              </m:r>
              <m:r>
                <m:rPr>
                  <m:sty m:val="p"/>
                </m:rPr>
                <m:t>=</m:t>
              </m:r>
              <m:r>
                <m:t>1</m:t>
              </m:r>
            </m:sub>
            <m:sup>
              <m:r>
                <m:t>P</m:t>
              </m:r>
            </m:sup>
            <m:e>
              <m:sSubSup>
                <m:e>
                  <m:acc>
                    <m:accPr>
                      <m:chr m:val="̂"/>
                    </m:accPr>
                    <m:e>
                      <m:r>
                        <m:t>U</m:t>
                      </m:r>
                    </m:e>
                  </m:acc>
                </m:e>
                <m:sub>
                  <m:r>
                    <m:t>J</m:t>
                  </m:r>
                </m:sub>
                <m:sup>
                  <m:sSub>
                    <m:e>
                      <m:r>
                        <m:t>π</m:t>
                      </m:r>
                    </m:e>
                    <m:sub>
                      <m:r>
                        <m:t>p</m:t>
                      </m:r>
                    </m:sub>
                  </m:sSub>
                </m:sup>
              </m:sSubSup>
            </m:e>
          </m:nary>
          <m:d>
            <m:dPr>
              <m:begChr m:val="("/>
              <m:sepChr m:val=""/>
              <m:endChr m:val=")"/>
              <m:grow/>
            </m:dPr>
            <m:e>
              <m:r>
                <m:t>d</m:t>
              </m:r>
            </m:e>
          </m:d>
          <m:r>
            <m:rPr>
              <m:sty m:val="p"/>
            </m:rPr>
            <m:t>,</m:t>
          </m:r>
          <m:r>
            <m:t>  </m:t>
          </m:r>
          <m:r>
            <m:rPr>
              <m:scr m:val="double-struck"/>
              <m:sty m:val="p"/>
            </m:rPr>
            <m:t>E</m:t>
          </m:r>
          <m:d>
            <m:dPr>
              <m:begChr m:val="["/>
              <m:sepChr m:val=""/>
              <m:endChr m:val="]"/>
              <m:grow/>
            </m:dPr>
            <m:e>
              <m:sSubSup>
                <m:e>
                  <m:acc>
                    <m:accPr>
                      <m:chr m:val="̂"/>
                    </m:accPr>
                    <m:e>
                      <m:r>
                        <m:t>U</m:t>
                      </m:r>
                    </m:e>
                  </m:acc>
                </m:e>
                <m:sub>
                  <m:r>
                    <m:t>J</m:t>
                  </m:r>
                </m:sub>
                <m:sup>
                  <m:r>
                    <m:t>π</m:t>
                  </m:r>
                </m:sup>
              </m:sSubSup>
              <m:d>
                <m:dPr>
                  <m:begChr m:val="("/>
                  <m:sepChr m:val=""/>
                  <m:endChr m:val=")"/>
                  <m:grow/>
                </m:dPr>
                <m:e>
                  <m:r>
                    <m:t>d</m:t>
                  </m:r>
                </m:e>
              </m:d>
            </m:e>
          </m:d>
          <m:r>
            <m:rPr>
              <m:sty m:val="p"/>
            </m:rPr>
            <m:t>≈</m:t>
          </m:r>
          <m:f>
            <m:fPr>
              <m:type m:val="bar"/>
            </m:fPr>
            <m:num>
              <m:d>
                <m:dPr>
                  <m:begChr m:val="|"/>
                  <m:sepChr m:val=""/>
                  <m:endChr m:val="|"/>
                  <m:grow/>
                </m:dPr>
                <m:e>
                  <m:r>
                    <m:t>d</m:t>
                  </m:r>
                </m:e>
              </m:d>
            </m:num>
            <m:den>
              <m:r>
                <m:t>2</m:t>
              </m:r>
              <m:d>
                <m:dPr>
                  <m:begChr m:val="("/>
                  <m:sepChr m:val=""/>
                  <m:endChr m:val=")"/>
                  <m:grow/>
                </m:dPr>
                <m:e>
                  <m:r>
                    <m:t>J</m:t>
                  </m:r>
                  <m:r>
                    <m:rPr>
                      <m:sty m:val="p"/>
                    </m:rPr>
                    <m:t>−</m:t>
                  </m:r>
                  <m:r>
                    <m:t>1</m:t>
                  </m:r>
                </m:e>
              </m:d>
            </m:den>
          </m:f>
        </m:oMath>
      </m:oMathPara>
    </w:p>
    <w:p>
      <w:pPr>
        <w:spacing w:after="120"/>
        <w:jc w:val="both"/>
      </w:pPr>
      <w:r>
        <w:t xml:space="preserve">The permutations </w:t>
      </w:r>
      <m:oMath>
        <m:sSub>
          <m:e>
            <m:r>
              <m:t>π</m:t>
            </m:r>
          </m:e>
          <m:sub>
            <m:r>
              <m:t>p</m:t>
            </m:r>
          </m:sub>
        </m:sSub>
      </m:oMath>
      <w:r>
        <w:t xml:space="preserve"> shuffle the values </w:t>
      </w:r>
      <m:oMath>
        <m:sSup>
          <m:e>
            <m:r>
              <m:t>q</m:t>
            </m:r>
          </m:e>
          <m:sup>
            <m:d>
              <m:dPr>
                <m:begChr m:val="("/>
                <m:sepChr m:val=""/>
                <m:endChr m:val=")"/>
                <m:grow/>
              </m:dPr>
              <m:e>
                <m:r>
                  <m:t>j</m:t>
                </m:r>
              </m:e>
            </m:d>
          </m:sup>
        </m:sSup>
      </m:oMath>
      <w:r>
        <w:t xml:space="preserve"> against </w:t>
      </w:r>
      <m:oMath>
        <m:sSup>
          <m:e>
            <m:r>
              <m:t>y</m:t>
            </m:r>
          </m:e>
          <m:sup>
            <m:d>
              <m:dPr>
                <m:begChr m:val="("/>
                <m:sepChr m:val=""/>
                <m:endChr m:val=")"/>
                <m:grow/>
              </m:dPr>
              <m:e>
                <m:r>
                  <m:t>j</m:t>
                </m:r>
              </m:e>
            </m:d>
          </m:sup>
        </m:sSup>
      </m:oMath>
      <w:r>
        <w:t xml:space="preserve"> and destroy the dependence, so the mean of </w:t>
      </w:r>
      <m:oMath>
        <m:sSub>
          <m:e>
            <m:acc>
              <m:accPr>
                <m:chr m:val="̂"/>
              </m:accPr>
              <m:e>
                <m:r>
                  <m:t>U</m:t>
                </m:r>
              </m:e>
            </m:acc>
          </m:e>
          <m:sub>
            <m:r>
              <m:t>J</m:t>
            </m:r>
          </m:sub>
        </m:sSub>
      </m:oMath>
      <w:r>
        <w:t xml:space="preserve"> under permutations measures the bias from spurious correlations. In our test with 40 parameters, 32 candidate wells and 5 selected wells, the bias was 0.049 nats with </w:t>
      </w:r>
      <m:oMath>
        <m:r>
          <m:t>J</m:t>
        </m:r>
        <m:r>
          <m:rPr>
            <m:sty m:val="p"/>
          </m:rPr>
          <m:t>=</m:t>
        </m:r>
        <m:r>
          <m:t>50</m:t>
        </m:r>
      </m:oMath>
      <w:r>
        <w:t xml:space="preserve"> and 0.025 nats with </w:t>
      </w:r>
      <m:oMath>
        <m:r>
          <m:t>J</m:t>
        </m:r>
        <m:r>
          <m:rPr>
            <m:sty m:val="p"/>
          </m:rPr>
          <m:t>=</m:t>
        </m:r>
        <m:r>
          <m:t>100</m:t>
        </m:r>
      </m:oMath>
      <w:r>
        <w:t xml:space="preserve">, consistent with </w:t>
      </w:r>
      <m:oMath>
        <m:d>
          <m:dPr>
            <m:begChr m:val="|"/>
            <m:sepChr m:val=""/>
            <m:endChr m:val="|"/>
            <m:grow/>
          </m:dPr>
          <m:e>
            <m:r>
              <m:t>d</m:t>
            </m:r>
          </m:e>
        </m:d>
        <m:r>
          <m:rPr>
            <m:sty m:val="p"/>
          </m:rPr>
          <m:t>/</m:t>
        </m:r>
        <m:d>
          <m:dPr>
            <m:begChr m:val="("/>
            <m:sepChr m:val=""/>
            <m:endChr m:val=")"/>
            <m:grow/>
          </m:dPr>
          <m:e>
            <m:r>
              <m:t>2</m:t>
            </m:r>
            <m:d>
              <m:dPr>
                <m:begChr m:val="("/>
                <m:sepChr m:val=""/>
                <m:endChr m:val=")"/>
                <m:grow/>
              </m:dPr>
              <m:e>
                <m:r>
                  <m:t>J</m:t>
                </m:r>
                <m:r>
                  <m:rPr>
                    <m:sty m:val="p"/>
                  </m:rPr>
                  <m:t>−</m:t>
                </m:r>
                <m:r>
                  <m:t>1</m:t>
                </m:r>
              </m:e>
            </m:d>
          </m:e>
        </m:d>
      </m:oMath>
      <w:r>
        <w:t xml:space="preserve">; after correction, the estimate fell within 0.008 nats of the exact value of 0.248 nats. This bias is comparable to the difference of 0.058 nats between the prior that knows the facies and the prior that does not, so the correction is essential. The standard deviation remains large, about 0.06 nats with </w:t>
      </w:r>
      <m:oMath>
        <m:r>
          <m:t>J</m:t>
        </m:r>
        <m:r>
          <m:rPr>
            <m:sty m:val="p"/>
          </m:rPr>
          <m:t>=</m:t>
        </m:r>
        <m:r>
          <m:t>100</m:t>
        </m:r>
      </m:oMath>
      <w:r>
        <w:t xml:space="preserve">, so the confidence intervals are computed with a bootstrap over the ensemble members. Designs are compared with the same ensemble: in our test this reduced the standard deviation of the difference from 0.058 to 0.036 nats.</w:t>
      </w:r>
    </w:p>
    <w:p>
      <w:pPr>
        <w:pStyle w:val="Heading3"/>
      </w:pPr>
      <w:r>
        <w:rPr>
          <w:color w:val="1F3864"/>
        </w:rPr>
        <w:t xml:space="preserve">Step 4: greedy design and the assimilation cycle</w:t>
      </w:r>
    </w:p>
    <w:p>
      <w:pPr>
        <w:pStyle w:val="Equation"/>
      </w:pPr>
      <m:oMathPara>
        <m:oMathParaPr>
          <m:jc m:val="center"/>
        </m:oMathParaPr>
        <m:oMath>
          <m:sSub>
            <m:e>
              <m:r>
                <m:t>d</m:t>
              </m:r>
            </m:e>
            <m:sub>
              <m:r>
                <m:t>k</m:t>
              </m:r>
              <m:r>
                <m:rPr>
                  <m:sty m:val="p"/>
                </m:rPr>
                <m:t>+</m:t>
              </m:r>
              <m:r>
                <m:t>1</m:t>
              </m:r>
            </m:sub>
          </m:sSub>
          <m:r>
            <m:rPr>
              <m:sty m:val="p"/>
            </m:rPr>
            <m:t>=</m:t>
          </m:r>
          <m:sSub>
            <m:e>
              <m:r>
                <m:t>d</m:t>
              </m:r>
            </m:e>
            <m:sub>
              <m:r>
                <m:t>k</m:t>
              </m:r>
            </m:sub>
          </m:sSub>
          <m:r>
            <m:rPr>
              <m:sty m:val="p"/>
            </m:rPr>
            <m:t>∪</m:t>
          </m:r>
          <m:d>
            <m:dPr>
              <m:begChr m:val="{"/>
              <m:sepChr m:val=""/>
              <m:endChr m:val="}"/>
              <m:grow/>
            </m:dPr>
            <m:e>
              <m:r>
                <m:rPr>
                  <m:sty m:val="p"/>
                </m:rPr>
                <m:t>arg</m:t>
              </m:r>
              <m:limLow>
                <m:e>
                  <m:r>
                    <m:rPr>
                      <m:sty m:val="p"/>
                    </m:rPr>
                    <m:t>max</m:t>
                  </m:r>
                </m:e>
                <m:lim>
                  <m:r>
                    <m:t>w</m:t>
                  </m:r>
                  <m:r>
                    <m:rPr>
                      <m:sty m:val="p"/>
                    </m:rPr>
                    <m:t>∈</m:t>
                  </m:r>
                  <m:r>
                    <m:rPr>
                      <m:scr m:val="script"/>
                      <m:sty m:val="p"/>
                    </m:rPr>
                    <m:t>C</m:t>
                  </m:r>
                  <m:r>
                    <m:rPr>
                      <m:sty m:val="p"/>
                    </m:rPr>
                    <m:t>,</m:t>
                  </m:r>
                  <m:r>
                    <m:t> </m:t>
                  </m:r>
                  <m:r>
                    <m:t>w</m:t>
                  </m:r>
                  <m:r>
                    <m:rPr>
                      <m:sty m:val="p"/>
                    </m:rPr>
                    <m:t>∉</m:t>
                  </m:r>
                  <m:sSub>
                    <m:e>
                      <m:r>
                        <m:t>d</m:t>
                      </m:r>
                    </m:e>
                    <m:sub>
                      <m:r>
                        <m:t>k</m:t>
                      </m:r>
                    </m:sub>
                  </m:sSub>
                </m:lim>
              </m:limLow>
              <m:f>
                <m:fPr>
                  <m:type m:val="bar"/>
                </m:fPr>
                <m:num>
                  <m:sSubSup>
                    <m:e>
                      <m:acc>
                        <m:accPr>
                          <m:chr m:val="̂"/>
                        </m:accPr>
                        <m:e>
                          <m:r>
                            <m:t>U</m:t>
                          </m:r>
                        </m:e>
                      </m:acc>
                    </m:e>
                    <m:sub>
                      <m:r>
                        <m:t>J</m:t>
                      </m:r>
                    </m:sub>
                    <m:sup>
                      <m:r>
                        <m:rPr>
                          <m:sty m:val="p"/>
                        </m:rPr>
                        <m:t>c</m:t>
                      </m:r>
                      <m:r>
                        <m:rPr>
                          <m:sty m:val="p"/>
                        </m:rPr>
                        <m:t>o</m:t>
                      </m:r>
                      <m:r>
                        <m:rPr>
                          <m:sty m:val="p"/>
                        </m:rPr>
                        <m:t>r</m:t>
                      </m:r>
                      <m:r>
                        <m:rPr>
                          <m:sty m:val="p"/>
                        </m:rPr>
                        <m:t>r</m:t>
                      </m:r>
                    </m:sup>
                  </m:sSubSup>
                  <m:d>
                    <m:dPr>
                      <m:begChr m:val="("/>
                      <m:sepChr m:val=""/>
                      <m:endChr m:val=")"/>
                      <m:grow/>
                    </m:dPr>
                    <m:e>
                      <m:sSub>
                        <m:e>
                          <m:r>
                            <m:t>d</m:t>
                          </m:r>
                        </m:e>
                        <m:sub>
                          <m:r>
                            <m:t>k</m:t>
                          </m:r>
                        </m:sub>
                      </m:sSub>
                      <m:r>
                        <m:rPr>
                          <m:sty m:val="p"/>
                        </m:rPr>
                        <m:t>∪</m:t>
                      </m:r>
                      <m:r>
                        <m:rPr>
                          <m:sty m:val="p"/>
                        </m:rPr>
                        <m:t>{</m:t>
                      </m:r>
                      <m:r>
                        <m:t>w</m:t>
                      </m:r>
                      <m:r>
                        <m:rPr>
                          <m:sty m:val="p"/>
                        </m:rPr>
                        <m:t>}</m:t>
                      </m:r>
                    </m:e>
                  </m:d>
                  <m:r>
                    <m:rPr>
                      <m:sty m:val="p"/>
                    </m:rPr>
                    <m:t>−</m:t>
                  </m:r>
                  <m:sSubSup>
                    <m:e>
                      <m:acc>
                        <m:accPr>
                          <m:chr m:val="̂"/>
                        </m:accPr>
                        <m:e>
                          <m:r>
                            <m:t>U</m:t>
                          </m:r>
                        </m:e>
                      </m:acc>
                    </m:e>
                    <m:sub>
                      <m:r>
                        <m:t>J</m:t>
                      </m:r>
                    </m:sub>
                    <m:sup>
                      <m:r>
                        <m:rPr>
                          <m:sty m:val="p"/>
                        </m:rPr>
                        <m:t>c</m:t>
                      </m:r>
                      <m:r>
                        <m:rPr>
                          <m:sty m:val="p"/>
                        </m:rPr>
                        <m:t>o</m:t>
                      </m:r>
                      <m:r>
                        <m:rPr>
                          <m:sty m:val="p"/>
                        </m:rPr>
                        <m:t>r</m:t>
                      </m:r>
                      <m:r>
                        <m:rPr>
                          <m:sty m:val="p"/>
                        </m:rPr>
                        <m:t>r</m:t>
                      </m:r>
                    </m:sup>
                  </m:sSubSup>
                  <m:d>
                    <m:dPr>
                      <m:begChr m:val="("/>
                      <m:sepChr m:val=""/>
                      <m:endChr m:val=")"/>
                      <m:grow/>
                    </m:dPr>
                    <m:e>
                      <m:sSub>
                        <m:e>
                          <m:r>
                            <m:t>d</m:t>
                          </m:r>
                        </m:e>
                        <m:sub>
                          <m:r>
                            <m:t>k</m:t>
                          </m:r>
                        </m:sub>
                      </m:sSub>
                    </m:e>
                  </m:d>
                </m:num>
                <m:den>
                  <m:sSub>
                    <m:e>
                      <m:r>
                        <m:t>c</m:t>
                      </m:r>
                    </m:e>
                    <m:sub>
                      <m:r>
                        <m:t>w</m:t>
                      </m:r>
                    </m:sub>
                  </m:sSub>
                </m:den>
              </m:f>
            </m:e>
          </m:d>
        </m:oMath>
      </m:oMathPara>
    </w:p>
    <w:p>
      <w:pPr>
        <w:pStyle w:val="Equation"/>
      </w:pPr>
      <m:oMathPara>
        <m:oMathParaPr>
          <m:jc m:val="center"/>
        </m:oMathParaPr>
        <m:oMath>
          <m:sSup>
            <m:e>
              <m:r>
                <m:t>m</m:t>
              </m:r>
            </m:e>
            <m:sup>
              <m:d>
                <m:dPr>
                  <m:begChr m:val="("/>
                  <m:sepChr m:val=""/>
                  <m:endChr m:val=")"/>
                  <m:grow/>
                </m:dPr>
                <m:e>
                  <m:r>
                    <m:t>j</m:t>
                  </m:r>
                </m:e>
              </m:d>
            </m:sup>
          </m:sSup>
          <m:r>
            <m:rPr>
              <m:sty m:val="p"/>
            </m:rPr>
            <m:t>←</m:t>
          </m:r>
          <m:sSup>
            <m:e>
              <m:r>
                <m:t>m</m:t>
              </m:r>
            </m:e>
            <m:sup>
              <m:d>
                <m:dPr>
                  <m:begChr m:val="("/>
                  <m:sepChr m:val=""/>
                  <m:endChr m:val=")"/>
                  <m:grow/>
                </m:dPr>
                <m:e>
                  <m:r>
                    <m:t>j</m:t>
                  </m:r>
                </m:e>
              </m:d>
            </m:sup>
          </m:sSup>
          <m:r>
            <m:rPr>
              <m:sty m:val="p"/>
            </m:rPr>
            <m:t>+</m:t>
          </m:r>
          <m:sSup>
            <m:e>
              <m:acc>
                <m:accPr>
                  <m:chr m:val="̂"/>
                </m:accPr>
                <m:e>
                  <m:r>
                    <m:t>C</m:t>
                  </m:r>
                </m:e>
              </m:acc>
            </m:e>
            <m:sup>
              <m:r>
                <m:t>m</m:t>
              </m:r>
              <m:r>
                <m:t>y</m:t>
              </m:r>
            </m:sup>
          </m:sSup>
          <m:sSup>
            <m:e>
              <m:d>
                <m:dPr>
                  <m:begChr m:val="("/>
                  <m:sepChr m:val=""/>
                  <m:endChr m:val=")"/>
                  <m:grow/>
                </m:dPr>
                <m:e>
                  <m:sSup>
                    <m:e>
                      <m:acc>
                        <m:accPr>
                          <m:chr m:val="̂"/>
                        </m:accPr>
                        <m:e>
                          <m:r>
                            <m:t>C</m:t>
                          </m:r>
                        </m:e>
                      </m:acc>
                    </m:e>
                    <m:sup>
                      <m:r>
                        <m:t>y</m:t>
                      </m:r>
                      <m:r>
                        <m:t>y</m:t>
                      </m:r>
                    </m:sup>
                  </m:sSup>
                  <m:r>
                    <m:rPr>
                      <m:sty m:val="p"/>
                    </m:rPr>
                    <m:t>+</m:t>
                  </m:r>
                  <m:sSub>
                    <m:e>
                      <m:r>
                        <m:t>Γ</m:t>
                      </m:r>
                    </m:e>
                    <m:sub>
                      <m:r>
                        <m:t>n</m:t>
                      </m:r>
                    </m:sub>
                  </m:sSub>
                </m:e>
              </m:d>
            </m:e>
            <m:sup>
              <m:r>
                <m:rPr>
                  <m:sty m:val="p"/>
                </m:rPr>
                <m:t>−</m:t>
              </m:r>
              <m:r>
                <m:t>1</m:t>
              </m:r>
            </m:sup>
          </m:sSup>
          <m:d>
            <m:dPr>
              <m:begChr m:val="("/>
              <m:sepChr m:val=""/>
              <m:endChr m:val=")"/>
              <m:grow/>
            </m:dPr>
            <m:e>
              <m:sSup>
                <m:e>
                  <m:r>
                    <m:t>y</m:t>
                  </m:r>
                </m:e>
                <m:sup>
                  <m:r>
                    <m:rPr>
                      <m:sty m:val="p"/>
                    </m:rPr>
                    <m:t>o</m:t>
                  </m:r>
                  <m:r>
                    <m:rPr>
                      <m:sty m:val="p"/>
                    </m:rPr>
                    <m:t>b</m:t>
                  </m:r>
                  <m:r>
                    <m:rPr>
                      <m:sty m:val="p"/>
                    </m:rPr>
                    <m:t>s</m:t>
                  </m:r>
                </m:sup>
              </m:sSup>
              <m:r>
                <m:rPr>
                  <m:sty m:val="p"/>
                </m:rPr>
                <m:t>+</m:t>
              </m:r>
              <m:sSup>
                <m:e>
                  <m:r>
                    <m:t>η</m:t>
                  </m:r>
                </m:e>
                <m:sup>
                  <m:d>
                    <m:dPr>
                      <m:begChr m:val="("/>
                      <m:sepChr m:val=""/>
                      <m:endChr m:val=")"/>
                      <m:grow/>
                    </m:dPr>
                    <m:e>
                      <m:r>
                        <m:t>j</m:t>
                      </m:r>
                    </m:e>
                  </m:d>
                </m:sup>
              </m:sSup>
              <m:r>
                <m:rPr>
                  <m:sty m:val="p"/>
                </m:rPr>
                <m:t>−</m:t>
              </m:r>
              <m:sSup>
                <m:e>
                  <m:r>
                    <m:t>y</m:t>
                  </m:r>
                </m:e>
                <m:sup>
                  <m:d>
                    <m:dPr>
                      <m:begChr m:val="("/>
                      <m:sepChr m:val=""/>
                      <m:endChr m:val=")"/>
                      <m:grow/>
                    </m:dPr>
                    <m:e>
                      <m:r>
                        <m:t>j</m:t>
                      </m:r>
                    </m:e>
                  </m:d>
                </m:sup>
              </m:sSup>
            </m:e>
          </m:d>
        </m:oMath>
      </m:oMathPara>
    </w:p>
    <w:p>
      <w:pPr>
        <w:spacing w:after="120"/>
        <w:jc w:val="both"/>
      </w:pPr>
      <w:r>
        <w:t xml:space="preserve">Greedy selection with cost </w:t>
      </w:r>
      <m:oMath>
        <m:sSub>
          <m:e>
            <m:r>
              <m:t>c</m:t>
            </m:r>
          </m:e>
          <m:sub>
            <m:r>
              <m:t>w</m:t>
            </m:r>
          </m:sub>
        </m:sSub>
      </m:oMath>
      <w:r>
        <w:t xml:space="preserve"> for well </w:t>
      </w:r>
      <m:oMath>
        <m:r>
          <m:t>w</m:t>
        </m:r>
      </m:oMath>
      <w:r>
        <w:t xml:space="preserve"> follows the project algorithm, with </w:t>
      </w:r>
      <m:oMath>
        <m:sSubSup>
          <m:e>
            <m:acc>
              <m:accPr>
                <m:chr m:val="̂"/>
              </m:accPr>
              <m:e>
                <m:r>
                  <m:t>U</m:t>
                </m:r>
              </m:e>
            </m:acc>
          </m:e>
          <m:sub>
            <m:r>
              <m:t>J</m:t>
            </m:r>
          </m:sub>
          <m:sup>
            <m:r>
              <m:rPr>
                <m:sty m:val="p"/>
              </m:rPr>
              <m:t>c</m:t>
            </m:r>
            <m:r>
              <m:rPr>
                <m:sty m:val="p"/>
              </m:rPr>
              <m:t>o</m:t>
            </m:r>
            <m:r>
              <m:rPr>
                <m:sty m:val="p"/>
              </m:rPr>
              <m:t>r</m:t>
            </m:r>
            <m:r>
              <m:rPr>
                <m:sty m:val="p"/>
              </m:rPr>
              <m:t>r</m:t>
            </m:r>
          </m:sup>
        </m:sSubSup>
      </m:oMath>
      <w:r>
        <w:t xml:space="preserve"> in place of the linearized EIG. When wells are drilled in phases, the data of the first phase update the ensemble with one EnKF or EKI step (the second formula), and the design of the next phase is computed on the updated ensemble. Design and assimilation thus become a single cycle, i.e. an adaptive design. For strongly non-Gaussian posteriors, the update can use transport maps [T1] or consensus-based sampling [O2].</w:t>
      </w:r>
    </w:p>
    <w:p>
      <w:pPr>
        <w:pStyle w:val="Heading3"/>
      </w:pPr>
      <w:r>
        <w:rPr>
          <w:color w:val="1F3864"/>
        </w:rPr>
        <w:t xml:space="preserve">Algorithm</w:t>
      </w:r>
    </w:p>
    <w:p>
      <w:pPr>
        <w:pStyle w:val="ListParagraph"/>
        <w:numPr>
          <w:ilvl w:val="0"/>
          <w:numId w:val="3"/>
        </w:numPr>
        <w:spacing w:after="60"/>
        <w:jc w:val="both"/>
      </w:pPr>
      <w:r>
        <w:rPr>
          <w:b/>
          <w:bCs/>
        </w:rPr>
        <w:t xml:space="preserve">Ensemble:</w:t>
      </w:r>
      <w:r>
        <w:t xml:space="preserve"> </w:t>
      </w:r>
      <m:oMath>
        <m:r>
          <m:t>J</m:t>
        </m:r>
      </m:oMath>
      <w:r>
        <w:t xml:space="preserve"> facies realizations and </w:t>
      </w:r>
      <m:oMath>
        <m:r>
          <m:t>J</m:t>
        </m:r>
      </m:oMath>
      <w:r>
        <w:t xml:space="preserve"> forward simulations, in parallel.</w:t>
      </w:r>
    </w:p>
    <w:p>
      <w:pPr>
        <w:pStyle w:val="ListParagraph"/>
        <w:numPr>
          <w:ilvl w:val="0"/>
          <w:numId w:val="3"/>
        </w:numPr>
        <w:spacing w:after="60"/>
        <w:jc w:val="both"/>
      </w:pPr>
      <w:r>
        <w:rPr>
          <w:b/>
          <w:bCs/>
        </w:rPr>
        <w:t xml:space="preserve">Covariances:</w:t>
      </w:r>
      <w:r>
        <w:t xml:space="preserve"> </w:t>
      </w:r>
      <m:oMath>
        <m:sSub>
          <m:e>
            <m:acc>
              <m:accPr>
                <m:chr m:val="̂"/>
              </m:accPr>
              <m:e>
                <m:r>
                  <m:t>C</m:t>
                </m:r>
              </m:e>
            </m:acc>
          </m:e>
          <m:sub>
            <m:r>
              <m:t>q</m:t>
            </m:r>
            <m:r>
              <m:t>q</m:t>
            </m:r>
          </m:sub>
        </m:sSub>
      </m:oMath>
      <w:r>
        <w:t xml:space="preserve">, </w:t>
      </w:r>
      <m:oMath>
        <m:sSub>
          <m:e>
            <m:acc>
              <m:accPr>
                <m:chr m:val="̂"/>
              </m:accPr>
              <m:e>
                <m:r>
                  <m:t>C</m:t>
                </m:r>
              </m:e>
            </m:acc>
          </m:e>
          <m:sub>
            <m:r>
              <m:t>q</m:t>
            </m:r>
            <m:r>
              <m:t>y</m:t>
            </m:r>
          </m:sub>
        </m:sSub>
      </m:oMath>
      <w:r>
        <w:t xml:space="preserve"> and </w:t>
      </w:r>
      <m:oMath>
        <m:sSub>
          <m:e>
            <m:acc>
              <m:accPr>
                <m:chr m:val="̂"/>
              </m:accPr>
              <m:e>
                <m:r>
                  <m:t>C</m:t>
                </m:r>
              </m:e>
            </m:acc>
          </m:e>
          <m:sub>
            <m:r>
              <m:t>y</m:t>
            </m:r>
            <m:r>
              <m:t>y</m:t>
            </m:r>
          </m:sub>
        </m:sSub>
      </m:oMath>
      <w:r>
        <w:t xml:space="preserve"> for all 32 candidate wells.</w:t>
      </w:r>
    </w:p>
    <w:p>
      <w:pPr>
        <w:pStyle w:val="ListParagraph"/>
        <w:numPr>
          <w:ilvl w:val="0"/>
          <w:numId w:val="3"/>
        </w:numPr>
        <w:spacing w:after="60"/>
        <w:jc w:val="both"/>
      </w:pPr>
      <w:r>
        <w:rPr>
          <w:b/>
          <w:bCs/>
        </w:rPr>
        <w:t xml:space="preserve">Correction:</w:t>
      </w:r>
      <w:r>
        <w:t xml:space="preserve"> </w:t>
      </w:r>
      <m:oMath>
        <m:r>
          <m:t>P</m:t>
        </m:r>
      </m:oMath>
      <w:r>
        <w:t xml:space="preserve"> permutations for the bias and a bootstrap for the confidence intervals.</w:t>
      </w:r>
    </w:p>
    <w:p>
      <w:pPr>
        <w:pStyle w:val="ListParagraph"/>
        <w:numPr>
          <w:ilvl w:val="0"/>
          <w:numId w:val="3"/>
        </w:numPr>
        <w:spacing w:after="60"/>
        <w:jc w:val="both"/>
      </w:pPr>
      <w:r>
        <w:rPr>
          <w:b/>
          <w:bCs/>
        </w:rPr>
        <w:t xml:space="preserve">Design:</w:t>
      </w:r>
      <w:r>
        <w:t xml:space="preserve"> the greedy algorithm with costs; designs are always compared with the same ensemble.</w:t>
      </w:r>
    </w:p>
    <w:p>
      <w:pPr>
        <w:pStyle w:val="ListParagraph"/>
        <w:numPr>
          <w:ilvl w:val="0"/>
          <w:numId w:val="3"/>
        </w:numPr>
        <w:spacing w:after="60"/>
        <w:jc w:val="both"/>
      </w:pPr>
      <w:r>
        <w:rPr>
          <w:b/>
          <w:bCs/>
        </w:rPr>
        <w:t xml:space="preserve">Assimilation:</w:t>
      </w:r>
      <w:r>
        <w:t xml:space="preserve"> after each drilling phase, an update of the ensemble and a repetition of steps 2–4.</w:t>
      </w:r>
    </w:p>
    <w:p>
      <w:pPr>
        <w:pStyle w:val="Heading3"/>
      </w:pPr>
      <w:r>
        <w:rPr>
          <w:color w:val="1F3864"/>
        </w:rPr>
        <w:t xml:space="preserve">Expected contributions</w:t>
      </w:r>
    </w:p>
    <w:p>
      <w:pPr>
        <w:pStyle w:val="ListParagraph"/>
        <w:numPr>
          <w:ilvl w:val="0"/>
          <w:numId w:val="2"/>
        </w:numPr>
        <w:spacing w:after="60"/>
        <w:jc w:val="both"/>
      </w:pPr>
      <w:r>
        <w:t xml:space="preserve">Goal EIG without an adjoint and without a surrogate: </w:t>
      </w:r>
      <m:oMath>
        <m:r>
          <m:t>J</m:t>
        </m:r>
      </m:oMath>
      <w:r>
        <w:t xml:space="preserve"> simulations suffice for all designs.</w:t>
      </w:r>
    </w:p>
    <w:p>
      <w:pPr>
        <w:pStyle w:val="ListParagraph"/>
        <w:numPr>
          <w:ilvl w:val="0"/>
          <w:numId w:val="2"/>
        </w:numPr>
        <w:spacing w:after="60"/>
        <w:jc w:val="both"/>
      </w:pPr>
      <w:r>
        <w:t xml:space="preserve">Non-Gaussian facies priors, because the method needs only samples.</w:t>
      </w:r>
    </w:p>
    <w:p>
      <w:pPr>
        <w:pStyle w:val="ListParagraph"/>
        <w:numPr>
          <w:ilvl w:val="0"/>
          <w:numId w:val="2"/>
        </w:numPr>
        <w:spacing w:after="60"/>
        <w:jc w:val="both"/>
      </w:pPr>
      <w:r>
        <w:t xml:space="preserve">Statistical linearization over the whole prior instead of linearization at one point; it coincides exactly with Lemma 1 in the linear case.</w:t>
      </w:r>
    </w:p>
    <w:p>
      <w:pPr>
        <w:pStyle w:val="ListParagraph"/>
        <w:numPr>
          <w:ilvl w:val="0"/>
          <w:numId w:val="2"/>
        </w:numPr>
        <w:spacing w:after="60"/>
        <w:jc w:val="both"/>
      </w:pPr>
      <w:r>
        <w:t xml:space="preserve">Bias correction with permutations, bootstrap confidence intervals and a paired comparison of designs.</w:t>
      </w:r>
    </w:p>
    <w:p>
      <w:pPr>
        <w:pStyle w:val="ListParagraph"/>
        <w:numPr>
          <w:ilvl w:val="0"/>
          <w:numId w:val="2"/>
        </w:numPr>
        <w:spacing w:after="60"/>
        <w:jc w:val="both"/>
      </w:pPr>
      <w:r>
        <w:t xml:space="preserve">Adaptive design: design and data assimilation are joined in one cycle.</w:t>
      </w:r>
    </w:p>
    <w:p>
      <w:pPr>
        <w:pStyle w:val="Heading3"/>
      </w:pPr>
      <w:r>
        <w:rPr>
          <w:color w:val="1F3864"/>
        </w:rPr>
        <w:t xml:space="preserve">Validation plan</w:t>
      </w:r>
    </w:p>
    <w:p>
      <w:pPr>
        <w:spacing w:after="120"/>
        <w:jc w:val="both"/>
      </w:pPr>
      <w:r>
        <w:t xml:space="preserve">(a) The Henry problem with a Gaussian prior: </w:t>
      </w:r>
      <m:oMath>
        <m:sSubSup>
          <m:e>
            <m:acc>
              <m:accPr>
                <m:chr m:val="̂"/>
              </m:accPr>
              <m:e>
                <m:r>
                  <m:t>U</m:t>
                </m:r>
              </m:e>
            </m:acc>
          </m:e>
          <m:sub>
            <m:r>
              <m:t>J</m:t>
            </m:r>
          </m:sub>
          <m:sup>
            <m:r>
              <m:rPr>
                <m:sty m:val="p"/>
              </m:rPr>
              <m:t>c</m:t>
            </m:r>
            <m:r>
              <m:rPr>
                <m:sty m:val="p"/>
              </m:rPr>
              <m:t>o</m:t>
            </m:r>
            <m:r>
              <m:rPr>
                <m:sty m:val="p"/>
              </m:rPr>
              <m:t>r</m:t>
            </m:r>
            <m:r>
              <m:rPr>
                <m:sty m:val="p"/>
              </m:rPr>
              <m:t>r</m:t>
            </m:r>
          </m:sup>
        </m:sSubSup>
      </m:oMath>
      <w:r>
        <w:t xml:space="preserve"> is compared with Lemma 1 for </w:t>
      </w:r>
      <m:oMath>
        <m:r>
          <m:t>J</m:t>
        </m:r>
      </m:oMath>
      <w:r>
        <w:t xml:space="preserve"> from 50 to 1000, and the bias formula and the coverage of the confidence intervals are checked. (b) Non-Gaussian facies prior: the ensemble design is compared with the linearized design and with a nested Monte Carlo estimate on a small grid. (c) The Fushë-Kuqe aquifer with 32 wells: the greedy ensemble and adjoint designs are compared with the value of 0.595 nats of the prior that knows the facies. Metrics: the difference in EIG, the wells common to both designs, the cost in simulations and the width of the confidence intervals.</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Ensemble and covariances</w:t>
            </w:r>
          </w:p>
        </w:tc>
        <w:tc>
          <w:tcPr>
            <w:tcW w:type="dxa" w:w="2350"/>
            <w:tcMar>
              <w:top w:type="dxa" w:w="30"/>
              <w:left w:type="dxa" w:w="90"/>
              <w:bottom w:type="dxa" w:w="30"/>
              <w:right w:type="dxa" w:w="90"/>
            </w:tcMar>
            <w:vAlign w:val="top"/>
          </w:tcPr>
          <w:p>
            <w:r>
              <w:rPr>
                <w:sz w:val="16"/>
                <w:szCs w:val="16"/>
              </w:rPr>
              <w:t xml:space="preserve">[C1] [C4] [O1]</w:t>
            </w:r>
          </w:p>
        </w:tc>
        <w:tc>
          <w:tcPr>
            <w:tcW w:type="dxa" w:w="4538"/>
            <w:tcMar>
              <w:top w:type="dxa" w:w="30"/>
              <w:left w:type="dxa" w:w="90"/>
              <w:bottom w:type="dxa" w:w="30"/>
              <w:right w:type="dxa" w:w="90"/>
            </w:tcMar>
            <w:vAlign w:val="top"/>
          </w:tcPr>
          <w:p>
            <w:r>
              <w:rPr>
                <w:sz w:val="16"/>
                <w:szCs w:val="16"/>
              </w:rPr>
              <w:t xml:space="preserve">Mean field and accuracy near the Gaussian.</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EIG without an adjoint</w:t>
            </w:r>
          </w:p>
        </w:tc>
        <w:tc>
          <w:tcPr>
            <w:tcW w:type="dxa" w:w="2350"/>
            <w:shd w:fill="F7F9FC" w:color="auto" w:val="clear"/>
            <w:tcMar>
              <w:top w:type="dxa" w:w="30"/>
              <w:left w:type="dxa" w:w="90"/>
              <w:bottom w:type="dxa" w:w="30"/>
              <w:right w:type="dxa" w:w="90"/>
            </w:tcMar>
            <w:vAlign w:val="top"/>
          </w:tcPr>
          <w:p>
            <w:r>
              <w:rPr>
                <w:sz w:val="16"/>
                <w:szCs w:val="16"/>
              </w:rPr>
              <w:t xml:space="preserve">[C2] [C3] [H4]</w:t>
            </w:r>
          </w:p>
        </w:tc>
        <w:tc>
          <w:tcPr>
            <w:tcW w:type="dxa" w:w="4538"/>
            <w:shd w:fill="F7F9FC" w:color="auto" w:val="clear"/>
            <w:tcMar>
              <w:top w:type="dxa" w:w="30"/>
              <w:left w:type="dxa" w:w="90"/>
              <w:bottom w:type="dxa" w:w="30"/>
              <w:right w:type="dxa" w:w="90"/>
            </w:tcMar>
            <w:vAlign w:val="top"/>
          </w:tcPr>
          <w:p>
            <w:r>
              <w:rPr>
                <w:sz w:val="16"/>
                <w:szCs w:val="16"/>
              </w:rPr>
              <w:t xml:space="preserve">Derivative-free inversion; information content of the observations.</w:t>
            </w:r>
          </w:p>
        </w:tc>
      </w:tr>
      <w:tr>
        <w:trPr>
          <w:cantSplit/>
        </w:trPr>
        <w:tc>
          <w:tcPr>
            <w:tcW w:type="dxa" w:w="2750"/>
            <w:tcMar>
              <w:top w:type="dxa" w:w="30"/>
              <w:left w:type="dxa" w:w="90"/>
              <w:bottom w:type="dxa" w:w="30"/>
              <w:right w:type="dxa" w:w="90"/>
            </w:tcMar>
            <w:vAlign w:val="top"/>
          </w:tcPr>
          <w:p>
            <w:r>
              <w:rPr>
                <w:sz w:val="16"/>
                <w:szCs w:val="16"/>
              </w:rPr>
              <w:t xml:space="preserve">Non-Gaussian priors</w:t>
            </w:r>
          </w:p>
        </w:tc>
        <w:tc>
          <w:tcPr>
            <w:tcW w:type="dxa" w:w="2350"/>
            <w:tcMar>
              <w:top w:type="dxa" w:w="30"/>
              <w:left w:type="dxa" w:w="90"/>
              <w:bottom w:type="dxa" w:w="30"/>
              <w:right w:type="dxa" w:w="90"/>
            </w:tcMar>
            <w:vAlign w:val="top"/>
          </w:tcPr>
          <w:p>
            <w:r>
              <w:rPr>
                <w:sz w:val="16"/>
                <w:szCs w:val="16"/>
              </w:rPr>
              <w:t xml:space="preserve">[O2] [T1] [T3]</w:t>
            </w:r>
          </w:p>
        </w:tc>
        <w:tc>
          <w:tcPr>
            <w:tcW w:type="dxa" w:w="4538"/>
            <w:tcMar>
              <w:top w:type="dxa" w:w="30"/>
              <w:left w:type="dxa" w:w="90"/>
              <w:bottom w:type="dxa" w:w="30"/>
              <w:right w:type="dxa" w:w="90"/>
            </w:tcMar>
            <w:vAlign w:val="top"/>
          </w:tcPr>
          <w:p>
            <w:r>
              <w:rPr>
                <w:sz w:val="16"/>
                <w:szCs w:val="16"/>
              </w:rPr>
              <w:t xml:space="preserve">Consensus, transport, diffusion on functions.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Bias correction</w:t>
            </w:r>
          </w:p>
        </w:tc>
        <w:tc>
          <w:tcPr>
            <w:tcW w:type="dxa" w:w="2350"/>
            <w:shd w:fill="F7F9FC" w:color="auto" w:val="clear"/>
            <w:tcMar>
              <w:top w:type="dxa" w:w="30"/>
              <w:left w:type="dxa" w:w="90"/>
              <w:bottom w:type="dxa" w:w="30"/>
              <w:right w:type="dxa" w:w="90"/>
            </w:tcMar>
            <w:vAlign w:val="top"/>
          </w:tcPr>
          <w:p>
            <w:r>
              <w:rPr>
                <w:sz w:val="16"/>
                <w:szCs w:val="16"/>
              </w:rPr>
              <w:t xml:space="preserve">[H2] [H1]</w:t>
            </w:r>
          </w:p>
        </w:tc>
        <w:tc>
          <w:tcPr>
            <w:tcW w:type="dxa" w:w="4538"/>
            <w:shd w:fill="F7F9FC" w:color="auto" w:val="clear"/>
            <w:tcMar>
              <w:top w:type="dxa" w:w="30"/>
              <w:left w:type="dxa" w:w="90"/>
              <w:bottom w:type="dxa" w:w="30"/>
              <w:right w:type="dxa" w:w="90"/>
            </w:tcMar>
            <w:vAlign w:val="top"/>
          </w:tcPr>
          <w:p>
            <w:r>
              <w:rPr>
                <w:sz w:val="16"/>
                <w:szCs w:val="16"/>
              </w:rPr>
              <w:t xml:space="preserve">Unbiased estimators; phase transitions.</w:t>
            </w:r>
          </w:p>
        </w:tc>
      </w:tr>
      <w:tr>
        <w:trPr>
          <w:cantSplit/>
        </w:trPr>
        <w:tc>
          <w:tcPr>
            <w:tcW w:type="dxa" w:w="2750"/>
            <w:tcMar>
              <w:top w:type="dxa" w:w="30"/>
              <w:left w:type="dxa" w:w="90"/>
              <w:bottom w:type="dxa" w:w="30"/>
              <w:right w:type="dxa" w:w="90"/>
            </w:tcMar>
            <w:vAlign w:val="top"/>
          </w:tcPr>
          <w:p>
            <w:r>
              <w:rPr>
                <w:sz w:val="16"/>
                <w:szCs w:val="16"/>
              </w:rPr>
              <w:t xml:space="preserve">Cost reduction</w:t>
            </w:r>
          </w:p>
        </w:tc>
        <w:tc>
          <w:tcPr>
            <w:tcW w:type="dxa" w:w="2350"/>
            <w:tcMar>
              <w:top w:type="dxa" w:w="30"/>
              <w:left w:type="dxa" w:w="90"/>
              <w:bottom w:type="dxa" w:w="30"/>
              <w:right w:type="dxa" w:w="90"/>
            </w:tcMar>
            <w:vAlign w:val="top"/>
          </w:tcPr>
          <w:p>
            <w:r>
              <w:rPr>
                <w:sz w:val="16"/>
                <w:szCs w:val="16"/>
              </w:rPr>
              <w:t xml:space="preserve">[T2] [H3] [C5]</w:t>
            </w:r>
          </w:p>
        </w:tc>
        <w:tc>
          <w:tcPr>
            <w:tcW w:type="dxa" w:w="4538"/>
            <w:tcMar>
              <w:top w:type="dxa" w:w="30"/>
              <w:left w:type="dxa" w:w="90"/>
              <w:bottom w:type="dxa" w:w="30"/>
              <w:right w:type="dxa" w:w="90"/>
            </w:tcMar>
            <w:vAlign w:val="top"/>
          </w:tcPr>
          <w:p>
            <w:r>
              <w:rPr>
                <w:sz w:val="16"/>
                <w:szCs w:val="16"/>
              </w:rPr>
              <w:t xml:space="preserve">Certified dimension, reduced rank, GP.</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Design–assimilation cycle</w:t>
            </w:r>
          </w:p>
        </w:tc>
        <w:tc>
          <w:tcPr>
            <w:tcW w:type="dxa" w:w="2350"/>
            <w:shd w:fill="F7F9FC" w:color="auto" w:val="clear"/>
            <w:tcMar>
              <w:top w:type="dxa" w:w="30"/>
              <w:left w:type="dxa" w:w="90"/>
              <w:bottom w:type="dxa" w:w="30"/>
              <w:right w:type="dxa" w:w="90"/>
            </w:tcMar>
            <w:vAlign w:val="top"/>
          </w:tcPr>
          <w:p>
            <w:r>
              <w:rPr>
                <w:sz w:val="16"/>
                <w:szCs w:val="16"/>
              </w:rPr>
              <w:t xml:space="preserve">[O3] [O4] [T5]</w:t>
            </w:r>
          </w:p>
        </w:tc>
        <w:tc>
          <w:tcPr>
            <w:tcW w:type="dxa" w:w="4538"/>
            <w:shd w:fill="F7F9FC" w:color="auto" w:val="clear"/>
            <w:tcMar>
              <w:top w:type="dxa" w:w="30"/>
              <w:left w:type="dxa" w:w="90"/>
              <w:bottom w:type="dxa" w:w="30"/>
              <w:right w:type="dxa" w:w="90"/>
            </w:tcMar>
            <w:vAlign w:val="top"/>
          </w:tcPr>
          <w:p>
            <w:r>
              <w:rPr>
                <w:sz w:val="16"/>
                <w:szCs w:val="16"/>
              </w:rPr>
              <w:t xml:space="preserve">Differentiable filters, 4D-Var, particles.</w:t>
            </w:r>
          </w:p>
        </w:tc>
      </w:tr>
      <w:tr>
        <w:trPr>
          <w:cantSplit/>
        </w:trPr>
        <w:tc>
          <w:tcPr>
            <w:tcW w:type="dxa" w:w="2750"/>
            <w:tcMar>
              <w:top w:type="dxa" w:w="30"/>
              <w:left w:type="dxa" w:w="90"/>
              <w:bottom w:type="dxa" w:w="30"/>
              <w:right w:type="dxa" w:w="90"/>
            </w:tcMar>
            <w:vAlign w:val="top"/>
          </w:tcPr>
          <w:p>
            <w:r>
              <w:rPr>
                <w:sz w:val="16"/>
                <w:szCs w:val="16"/>
              </w:rPr>
              <w:t xml:space="preserve">Learned priors with guarantees</w:t>
            </w:r>
          </w:p>
        </w:tc>
        <w:tc>
          <w:tcPr>
            <w:tcW w:type="dxa" w:w="2350"/>
            <w:tcMar>
              <w:top w:type="dxa" w:w="30"/>
              <w:left w:type="dxa" w:w="90"/>
              <w:bottom w:type="dxa" w:w="30"/>
              <w:right w:type="dxa" w:w="90"/>
            </w:tcMar>
            <w:vAlign w:val="top"/>
          </w:tcPr>
          <w:p>
            <w:r>
              <w:rPr>
                <w:sz w:val="16"/>
                <w:szCs w:val="16"/>
              </w:rPr>
              <w:t xml:space="preserve">[C6] [T4] [T6]</w:t>
            </w:r>
          </w:p>
        </w:tc>
        <w:tc>
          <w:tcPr>
            <w:tcW w:type="dxa" w:w="4538"/>
            <w:tcMar>
              <w:top w:type="dxa" w:w="30"/>
              <w:left w:type="dxa" w:w="90"/>
              <w:bottom w:type="dxa" w:w="30"/>
              <w:right w:type="dxa" w:w="90"/>
            </w:tcMar>
            <w:vAlign w:val="top"/>
          </w:tcPr>
          <w:p>
            <w:r>
              <w:rPr>
                <w:sz w:val="16"/>
                <w:szCs w:val="16"/>
              </w:rPr>
              <w:t xml:space="preserve">Multimodal posteriors, convergent regularization.</w:t>
            </w:r>
          </w:p>
        </w:tc>
      </w:tr>
    </w:tbl>
    <w:p>
      <w:pPr>
        <w:spacing w:after="160"/>
      </w:pPr>
    </w:p>
    <w:p>
      <w:pPr>
        <w:pStyle w:val="Heading1"/>
        <w:pageBreakBefore/>
      </w:pPr>
      <w:r>
        <w:rPr>
          <w:color w:val="1F3864"/>
        </w:rPr>
        <w:t xml:space="preserve">10. References</w:t>
      </w:r>
    </w:p>
    <w:p>
      <w:pPr>
        <w:pStyle w:val="Heading3"/>
      </w:pPr>
      <w:r>
        <w:rPr>
          <w:color w:val="1F3864"/>
        </w:rPr>
        <w:t xml:space="preserve">References of Part I (foundational literature)</w:t>
      </w:r>
    </w:p>
    <w:p>
      <w:pPr>
        <w:tabs>
          <w:tab w:val="left" w:pos="567"/>
        </w:tabs>
        <w:spacing w:after="90"/>
        <w:ind w:left="567" w:hanging="567"/>
        <w:jc w:val="left"/>
      </w:pPr>
      <w:r>
        <w:rPr>
          <w:b/>
          <w:bCs/>
          <w:color w:val="1F3864"/>
          <w:sz w:val="19"/>
          <w:szCs w:val="19"/>
        </w:rPr>
        <w:t xml:space="preserve">[B1]	</w:t>
      </w:r>
      <w:r>
        <w:rPr>
          <w:sz w:val="19"/>
          <w:szCs w:val="19"/>
        </w:rPr>
        <w:t xml:space="preserve">Stuart, A. M. (2010). Inverse problems: A Bayesian perspective. </w:t>
      </w:r>
      <w:r>
        <w:rPr>
          <w:i/>
          <w:iCs/>
          <w:sz w:val="19"/>
          <w:szCs w:val="19"/>
        </w:rPr>
        <w:t xml:space="preserve">Acta Numerica</w:t>
      </w:r>
      <w:r>
        <w:rPr>
          <w:sz w:val="19"/>
          <w:szCs w:val="19"/>
        </w:rPr>
        <w:t xml:space="preserve">, 19, 451–559.</w:t>
      </w:r>
      <w:r>
        <w:rPr>
          <w:sz w:val="19"/>
          <w:szCs w:val="19"/>
        </w:rPr>
        <w:t xml:space="preserve"> </w:t>
      </w:r>
      <w:hyperlink w:history="1" r:id="rId13wfiowlsuhqrnk7kd5aa">
        <w:r>
          <w:rPr>
            <w:color w:val="1D4ED8"/>
            <w:sz w:val="19"/>
            <w:szCs w:val="19"/>
            <w:u w:val="single"/>
          </w:rPr>
          <w:t xml:space="preserve">https://doi.org/10.1017/S0962492910000061</w:t>
        </w:r>
      </w:hyperlink>
    </w:p>
    <w:p>
      <w:pPr>
        <w:tabs>
          <w:tab w:val="left" w:pos="567"/>
        </w:tabs>
        <w:spacing w:after="90"/>
        <w:ind w:left="567" w:hanging="567"/>
        <w:jc w:val="left"/>
      </w:pPr>
      <w:r>
        <w:rPr>
          <w:b/>
          <w:bCs/>
          <w:color w:val="1F3864"/>
          <w:sz w:val="19"/>
          <w:szCs w:val="19"/>
        </w:rPr>
        <w:t xml:space="preserve">[B2]	</w:t>
      </w:r>
      <w:r>
        <w:rPr>
          <w:sz w:val="19"/>
          <w:szCs w:val="19"/>
        </w:rPr>
        <w:t xml:space="preserve">Evensen, G. (1994). Sequential data assimilation with a nonlinear quasi-geostrophic model using Monte Carlo methods to forecast error statistics. </w:t>
      </w:r>
      <w:r>
        <w:rPr>
          <w:i/>
          <w:iCs/>
          <w:sz w:val="19"/>
          <w:szCs w:val="19"/>
        </w:rPr>
        <w:t xml:space="preserve">Journal of Geophysical Research: Oceans</w:t>
      </w:r>
      <w:r>
        <w:rPr>
          <w:sz w:val="19"/>
          <w:szCs w:val="19"/>
        </w:rPr>
        <w:t xml:space="preserve">, 99(C5), 10143–10162.</w:t>
      </w:r>
      <w:r>
        <w:rPr>
          <w:sz w:val="19"/>
          <w:szCs w:val="19"/>
        </w:rPr>
        <w:t xml:space="preserve"> </w:t>
      </w:r>
      <w:hyperlink w:history="1" r:id="rIdc9xfi1osfhs9mb1suhjty">
        <w:r>
          <w:rPr>
            <w:color w:val="1D4ED8"/>
            <w:sz w:val="19"/>
            <w:szCs w:val="19"/>
            <w:u w:val="single"/>
          </w:rPr>
          <w:t xml:space="preserve">https://doi.org/10.1029/94JC00572</w:t>
        </w:r>
      </w:hyperlink>
    </w:p>
    <w:p>
      <w:pPr>
        <w:tabs>
          <w:tab w:val="left" w:pos="567"/>
        </w:tabs>
        <w:spacing w:after="90"/>
        <w:ind w:left="567" w:hanging="567"/>
        <w:jc w:val="left"/>
      </w:pPr>
      <w:r>
        <w:rPr>
          <w:b/>
          <w:bCs/>
          <w:color w:val="1F3864"/>
          <w:sz w:val="19"/>
          <w:szCs w:val="19"/>
        </w:rPr>
        <w:t xml:space="preserve">[B3]	</w:t>
      </w:r>
      <w:r>
        <w:rPr>
          <w:sz w:val="19"/>
          <w:szCs w:val="19"/>
        </w:rPr>
        <w:t xml:space="preserve">Kalman, R. E. (1960). A new approach to linear filtering and prediction problems. </w:t>
      </w:r>
      <w:r>
        <w:rPr>
          <w:i/>
          <w:iCs/>
          <w:sz w:val="19"/>
          <w:szCs w:val="19"/>
        </w:rPr>
        <w:t xml:space="preserve">Journal of Basic Engineering</w:t>
      </w:r>
      <w:r>
        <w:rPr>
          <w:sz w:val="19"/>
          <w:szCs w:val="19"/>
        </w:rPr>
        <w:t xml:space="preserve">, 82(1), 35–45.</w:t>
      </w:r>
      <w:r>
        <w:rPr>
          <w:sz w:val="19"/>
          <w:szCs w:val="19"/>
        </w:rPr>
        <w:t xml:space="preserve"> </w:t>
      </w:r>
      <w:hyperlink w:history="1" r:id="rIdfclk3ees36x5qqgi9benc">
        <w:r>
          <w:rPr>
            <w:color w:val="1D4ED8"/>
            <w:sz w:val="19"/>
            <w:szCs w:val="19"/>
            <w:u w:val="single"/>
          </w:rPr>
          <w:t xml:space="preserve">https://doi.org/10.1115/1.3662552</w:t>
        </w:r>
      </w:hyperlink>
    </w:p>
    <w:p>
      <w:pPr>
        <w:tabs>
          <w:tab w:val="left" w:pos="567"/>
        </w:tabs>
        <w:spacing w:after="90"/>
        <w:ind w:left="567" w:hanging="567"/>
        <w:jc w:val="left"/>
      </w:pPr>
      <w:r>
        <w:rPr>
          <w:b/>
          <w:bCs/>
          <w:color w:val="1F3864"/>
          <w:sz w:val="19"/>
          <w:szCs w:val="19"/>
        </w:rPr>
        <w:t xml:space="preserve">[B4]	</w:t>
      </w:r>
      <w:r>
        <w:rPr>
          <w:sz w:val="19"/>
          <w:szCs w:val="19"/>
        </w:rPr>
        <w:t xml:space="preserve">Courtier, P., Thépaut, J.-N. &amp; Hollingsworth, A. (1994). A strategy for operational implementation of 4D-Var, using an incremental approach. </w:t>
      </w:r>
      <w:r>
        <w:rPr>
          <w:i/>
          <w:iCs/>
          <w:sz w:val="19"/>
          <w:szCs w:val="19"/>
        </w:rPr>
        <w:t xml:space="preserve">Quarterly Journal of the Royal Meteorological Society</w:t>
      </w:r>
      <w:r>
        <w:rPr>
          <w:sz w:val="19"/>
          <w:szCs w:val="19"/>
        </w:rPr>
        <w:t xml:space="preserve">, 120(519), 1367–1387.</w:t>
      </w:r>
      <w:r>
        <w:rPr>
          <w:sz w:val="19"/>
          <w:szCs w:val="19"/>
        </w:rPr>
        <w:t xml:space="preserve"> </w:t>
      </w:r>
      <w:hyperlink w:history="1" r:id="rIdmju4k9vtlifevmaeilnqr">
        <w:r>
          <w:rPr>
            <w:color w:val="1D4ED8"/>
            <w:sz w:val="19"/>
            <w:szCs w:val="19"/>
            <w:u w:val="single"/>
          </w:rPr>
          <w:t xml:space="preserve">https://doi.org/10.1002/qj.49712051912</w:t>
        </w:r>
      </w:hyperlink>
    </w:p>
    <w:p>
      <w:pPr>
        <w:tabs>
          <w:tab w:val="left" w:pos="567"/>
        </w:tabs>
        <w:spacing w:after="90"/>
        <w:ind w:left="567" w:hanging="567"/>
        <w:jc w:val="left"/>
      </w:pPr>
      <w:r>
        <w:rPr>
          <w:b/>
          <w:bCs/>
          <w:color w:val="1F3864"/>
          <w:sz w:val="19"/>
          <w:szCs w:val="19"/>
        </w:rPr>
        <w:t xml:space="preserve">[B5]	</w:t>
      </w:r>
      <w:r>
        <w:rPr>
          <w:sz w:val="19"/>
          <w:szCs w:val="19"/>
        </w:rPr>
        <w:t xml:space="preserve">Engl, H. W., Hanke, M. &amp; Neubauer, A. (1996). </w:t>
      </w:r>
      <w:r>
        <w:rPr>
          <w:i/>
          <w:iCs/>
          <w:sz w:val="19"/>
          <w:szCs w:val="19"/>
        </w:rPr>
        <w:t xml:space="preserve">Regularization of Inverse Problems</w:t>
      </w:r>
      <w:r>
        <w:rPr>
          <w:sz w:val="19"/>
          <w:szCs w:val="19"/>
        </w:rPr>
        <w:t xml:space="preserve">. Kluwer Academic Publishers, Dordrecht.</w:t>
      </w:r>
    </w:p>
    <w:p>
      <w:pPr>
        <w:tabs>
          <w:tab w:val="left" w:pos="567"/>
        </w:tabs>
        <w:spacing w:after="90"/>
        <w:ind w:left="567" w:hanging="567"/>
        <w:jc w:val="left"/>
      </w:pPr>
      <w:r>
        <w:rPr>
          <w:b/>
          <w:bCs/>
          <w:color w:val="1F3864"/>
          <w:sz w:val="19"/>
          <w:szCs w:val="19"/>
        </w:rPr>
        <w:t xml:space="preserve">[B6]	</w:t>
      </w:r>
      <w:r>
        <w:rPr>
          <w:sz w:val="19"/>
          <w:szCs w:val="19"/>
        </w:rPr>
        <w:t xml:space="preserve">Kaipio, J. &amp; Somersalo, E. (2005). </w:t>
      </w:r>
      <w:r>
        <w:rPr>
          <w:i/>
          <w:iCs/>
          <w:sz w:val="19"/>
          <w:szCs w:val="19"/>
        </w:rPr>
        <w:t xml:space="preserve">Statistical and Computational Inverse Problems</w:t>
      </w:r>
      <w:r>
        <w:rPr>
          <w:sz w:val="19"/>
          <w:szCs w:val="19"/>
        </w:rPr>
        <w:t xml:space="preserve">. Applied Mathematical Sciences 160, Springer, New York.</w:t>
      </w:r>
      <w:r>
        <w:rPr>
          <w:sz w:val="19"/>
          <w:szCs w:val="19"/>
        </w:rPr>
        <w:t xml:space="preserve"> </w:t>
      </w:r>
      <w:hyperlink w:history="1" r:id="rIdoot_wzkj4kjwessx4rfjh">
        <w:r>
          <w:rPr>
            <w:color w:val="1D4ED8"/>
            <w:sz w:val="19"/>
            <w:szCs w:val="19"/>
            <w:u w:val="single"/>
          </w:rPr>
          <w:t xml:space="preserve">https://doi.org/10.1007/b138659</w:t>
        </w:r>
      </w:hyperlink>
    </w:p>
    <w:p>
      <w:pPr>
        <w:tabs>
          <w:tab w:val="left" w:pos="567"/>
        </w:tabs>
        <w:spacing w:after="90"/>
        <w:ind w:left="567" w:hanging="567"/>
        <w:jc w:val="left"/>
      </w:pPr>
      <w:r>
        <w:rPr>
          <w:b/>
          <w:bCs/>
          <w:color w:val="1F3864"/>
          <w:sz w:val="19"/>
          <w:szCs w:val="19"/>
        </w:rPr>
        <w:t xml:space="preserve">[B7]	</w:t>
      </w:r>
      <w:r>
        <w:rPr>
          <w:sz w:val="19"/>
          <w:szCs w:val="19"/>
        </w:rPr>
        <w:t xml:space="preserve">Law, K., Stuart, A. &amp; Zygalakis, K. (2015). </w:t>
      </w:r>
      <w:r>
        <w:rPr>
          <w:i/>
          <w:iCs/>
          <w:sz w:val="19"/>
          <w:szCs w:val="19"/>
        </w:rPr>
        <w:t xml:space="preserve">Data Assimilation: A Mathematical Introduction</w:t>
      </w:r>
      <w:r>
        <w:rPr>
          <w:sz w:val="19"/>
          <w:szCs w:val="19"/>
        </w:rPr>
        <w:t xml:space="preserve">. Texts in Applied Mathematics 62, Springer, Cham.</w:t>
      </w:r>
      <w:r>
        <w:rPr>
          <w:sz w:val="19"/>
          <w:szCs w:val="19"/>
        </w:rPr>
        <w:t xml:space="preserve"> </w:t>
      </w:r>
      <w:hyperlink w:history="1" r:id="rId1k6-r9kkfff2wb3ega1gz">
        <w:r>
          <w:rPr>
            <w:color w:val="1D4ED8"/>
            <w:sz w:val="19"/>
            <w:szCs w:val="19"/>
            <w:u w:val="single"/>
          </w:rPr>
          <w:t xml:space="preserve">https://doi.org/10.1007/978-3-319-20325-6</w:t>
        </w:r>
      </w:hyperlink>
    </w:p>
    <w:p>
      <w:pPr>
        <w:tabs>
          <w:tab w:val="left" w:pos="567"/>
        </w:tabs>
        <w:spacing w:after="90"/>
        <w:ind w:left="567" w:hanging="567"/>
        <w:jc w:val="left"/>
      </w:pPr>
      <w:r>
        <w:rPr>
          <w:b/>
          <w:bCs/>
          <w:color w:val="1F3864"/>
          <w:sz w:val="19"/>
          <w:szCs w:val="19"/>
        </w:rPr>
        <w:t xml:space="preserve">[B8]	</w:t>
      </w:r>
      <w:r>
        <w:rPr>
          <w:sz w:val="19"/>
          <w:szCs w:val="19"/>
        </w:rPr>
        <w:t xml:space="preserve">Iglesias, M. A., Law, K. J. H. &amp; Stuart, A. M. (2013). Ensemble Kalman methods for inverse problems. </w:t>
      </w:r>
      <w:r>
        <w:rPr>
          <w:i/>
          <w:iCs/>
          <w:sz w:val="19"/>
          <w:szCs w:val="19"/>
        </w:rPr>
        <w:t xml:space="preserve">Inverse Problems</w:t>
      </w:r>
      <w:r>
        <w:rPr>
          <w:sz w:val="19"/>
          <w:szCs w:val="19"/>
        </w:rPr>
        <w:t xml:space="preserve">, 29(4), 045001.</w:t>
      </w:r>
      <w:r>
        <w:rPr>
          <w:sz w:val="19"/>
          <w:szCs w:val="19"/>
        </w:rPr>
        <w:t xml:space="preserve"> </w:t>
      </w:r>
      <w:hyperlink w:history="1" r:id="rId6qbyrnb0autl2r4jbksct">
        <w:r>
          <w:rPr>
            <w:color w:val="1D4ED8"/>
            <w:sz w:val="19"/>
            <w:szCs w:val="19"/>
            <w:u w:val="single"/>
          </w:rPr>
          <w:t xml:space="preserve">https://doi.org/10.1088/0266-5611/29/4/045001</w:t>
        </w:r>
      </w:hyperlink>
    </w:p>
    <w:p>
      <w:pPr>
        <w:tabs>
          <w:tab w:val="left" w:pos="567"/>
        </w:tabs>
        <w:spacing w:after="90"/>
        <w:ind w:left="567" w:hanging="567"/>
        <w:jc w:val="left"/>
      </w:pPr>
      <w:r>
        <w:rPr>
          <w:b/>
          <w:bCs/>
          <w:color w:val="1F3864"/>
          <w:sz w:val="19"/>
          <w:szCs w:val="19"/>
        </w:rPr>
        <w:t xml:space="preserve">[B9]	</w:t>
      </w:r>
      <w:r>
        <w:rPr>
          <w:sz w:val="19"/>
          <w:szCs w:val="19"/>
        </w:rPr>
        <w:t xml:space="preserve">El Moselhy, T. A. &amp; Marzouk, Y. M. (2012). Bayesian inference with optimal maps. </w:t>
      </w:r>
      <w:r>
        <w:rPr>
          <w:i/>
          <w:iCs/>
          <w:sz w:val="19"/>
          <w:szCs w:val="19"/>
        </w:rPr>
        <w:t xml:space="preserve">Journal of Computational Physics</w:t>
      </w:r>
      <w:r>
        <w:rPr>
          <w:sz w:val="19"/>
          <w:szCs w:val="19"/>
        </w:rPr>
        <w:t xml:space="preserve">, 231(23), 7815–7850.</w:t>
      </w:r>
      <w:r>
        <w:rPr>
          <w:sz w:val="19"/>
          <w:szCs w:val="19"/>
        </w:rPr>
        <w:t xml:space="preserve"> </w:t>
      </w:r>
      <w:hyperlink w:history="1" r:id="rIdpr7kvgxwhd4f_jnko4tlo">
        <w:r>
          <w:rPr>
            <w:color w:val="1D4ED8"/>
            <w:sz w:val="19"/>
            <w:szCs w:val="19"/>
            <w:u w:val="single"/>
          </w:rPr>
          <w:t xml:space="preserve">https://doi.org/10.1016/j.jcp.2012.07.022</w:t>
        </w:r>
      </w:hyperlink>
    </w:p>
    <w:p>
      <w:pPr>
        <w:tabs>
          <w:tab w:val="left" w:pos="567"/>
        </w:tabs>
        <w:spacing w:after="90"/>
        <w:ind w:left="567" w:hanging="567"/>
        <w:jc w:val="left"/>
      </w:pPr>
      <w:r>
        <w:rPr>
          <w:b/>
          <w:bCs/>
          <w:color w:val="1F3864"/>
          <w:sz w:val="19"/>
          <w:szCs w:val="19"/>
        </w:rPr>
        <w:t xml:space="preserve">[B10]	</w:t>
      </w:r>
      <w:r>
        <w:rPr>
          <w:sz w:val="19"/>
          <w:szCs w:val="19"/>
        </w:rPr>
        <w:t xml:space="preserve">Cui, T., Martin, J., Marzouk, Y. M., Solonen, A. &amp; Spantini, A. (2014). Likelihood-informed dimension reduction for nonlinear inverse problems. </w:t>
      </w:r>
      <w:r>
        <w:rPr>
          <w:i/>
          <w:iCs/>
          <w:sz w:val="19"/>
          <w:szCs w:val="19"/>
        </w:rPr>
        <w:t xml:space="preserve">Inverse Problems</w:t>
      </w:r>
      <w:r>
        <w:rPr>
          <w:sz w:val="19"/>
          <w:szCs w:val="19"/>
        </w:rPr>
        <w:t xml:space="preserve">, 30(11), 114015.</w:t>
      </w:r>
      <w:r>
        <w:rPr>
          <w:sz w:val="19"/>
          <w:szCs w:val="19"/>
        </w:rPr>
        <w:t xml:space="preserve"> </w:t>
      </w:r>
      <w:hyperlink w:history="1" r:id="rIdraa4_hye1om5-lwmdctod">
        <w:r>
          <w:rPr>
            <w:color w:val="1D4ED8"/>
            <w:sz w:val="19"/>
            <w:szCs w:val="19"/>
            <w:u w:val="single"/>
          </w:rPr>
          <w:t xml:space="preserve">https://doi.org/10.1088/0266-5611/30/11/114015</w:t>
        </w:r>
      </w:hyperlink>
    </w:p>
    <w:p>
      <w:pPr>
        <w:tabs>
          <w:tab w:val="left" w:pos="567"/>
        </w:tabs>
        <w:spacing w:after="90"/>
        <w:ind w:left="567" w:hanging="567"/>
        <w:jc w:val="left"/>
      </w:pPr>
      <w:r>
        <w:rPr>
          <w:b/>
          <w:bCs/>
          <w:color w:val="1F3864"/>
          <w:sz w:val="19"/>
          <w:szCs w:val="19"/>
        </w:rPr>
        <w:t xml:space="preserve">[B11]	</w:t>
      </w:r>
      <w:r>
        <w:rPr>
          <w:sz w:val="19"/>
          <w:szCs w:val="19"/>
        </w:rPr>
        <w:t xml:space="preserve">Song, Y., Sohl-Dickstein, J., Kingma, D. P., Kumar, A., Ermon, S. &amp; Poole, B. (2021). Score-based generative modeling through stochastic differential equations.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9p8c6_vbplkkb_ewe3jdr">
        <w:r>
          <w:rPr>
            <w:color w:val="1D4ED8"/>
            <w:sz w:val="19"/>
            <w:szCs w:val="19"/>
            <w:u w:val="single"/>
          </w:rPr>
          <w:t xml:space="preserve">https://openreview.net/forum?id=PxTIG12RRHS</w:t>
        </w:r>
      </w:hyperlink>
    </w:p>
    <w:p>
      <w:pPr>
        <w:tabs>
          <w:tab w:val="left" w:pos="567"/>
        </w:tabs>
        <w:spacing w:after="90"/>
        <w:ind w:left="567" w:hanging="567"/>
        <w:jc w:val="left"/>
      </w:pPr>
      <w:r>
        <w:rPr>
          <w:b/>
          <w:bCs/>
          <w:color w:val="1F3864"/>
          <w:sz w:val="19"/>
          <w:szCs w:val="19"/>
        </w:rPr>
        <w:t xml:space="preserve">[B12]	</w:t>
      </w:r>
      <w:r>
        <w:rPr>
          <w:sz w:val="19"/>
          <w:szCs w:val="19"/>
        </w:rPr>
        <w:t xml:space="preserve">Snyder, C., Bengtsson, T., Bickel, P. &amp; Anderson, J. (2008). Obstacles to high-dimensional particle filtering. </w:t>
      </w:r>
      <w:r>
        <w:rPr>
          <w:i/>
          <w:iCs/>
          <w:sz w:val="19"/>
          <w:szCs w:val="19"/>
        </w:rPr>
        <w:t xml:space="preserve">Monthly Weather Review</w:t>
      </w:r>
      <w:r>
        <w:rPr>
          <w:sz w:val="19"/>
          <w:szCs w:val="19"/>
        </w:rPr>
        <w:t xml:space="preserve">, 136(12), 4629–4640.</w:t>
      </w:r>
      <w:r>
        <w:rPr>
          <w:sz w:val="19"/>
          <w:szCs w:val="19"/>
        </w:rPr>
        <w:t xml:space="preserve"> </w:t>
      </w:r>
      <w:hyperlink w:history="1" r:id="rIdyruo3d5bo5srse-qgd4is">
        <w:r>
          <w:rPr>
            <w:color w:val="1D4ED8"/>
            <w:sz w:val="19"/>
            <w:szCs w:val="19"/>
            <w:u w:val="single"/>
          </w:rPr>
          <w:t xml:space="preserve">https://doi.org/10.1175/2008MWR2529.1</w:t>
        </w:r>
      </w:hyperlink>
    </w:p>
    <w:p>
      <w:pPr>
        <w:tabs>
          <w:tab w:val="left" w:pos="567"/>
        </w:tabs>
        <w:spacing w:after="90"/>
        <w:ind w:left="567" w:hanging="567"/>
        <w:jc w:val="left"/>
      </w:pPr>
      <w:r>
        <w:rPr>
          <w:b/>
          <w:bCs/>
          <w:color w:val="1F3864"/>
          <w:sz w:val="19"/>
          <w:szCs w:val="19"/>
        </w:rPr>
        <w:t xml:space="preserve">[B13]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pkaz8lkidstfsn_splvex">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[B14]	</w:t>
      </w:r>
      <w:r>
        <w:rPr>
          <w:sz w:val="19"/>
          <w:szCs w:val="19"/>
        </w:rPr>
        <w:t xml:space="preserve">Alexanderian, A. (2021). Optimal experimental design for infinite-dimensional Bayesian inverse problems governed by PDEs: a review. </w:t>
      </w:r>
      <w:r>
        <w:rPr>
          <w:i/>
          <w:iCs/>
          <w:sz w:val="19"/>
          <w:szCs w:val="19"/>
        </w:rPr>
        <w:t xml:space="preserve">Inverse Problems</w:t>
      </w:r>
      <w:r>
        <w:rPr>
          <w:sz w:val="19"/>
          <w:szCs w:val="19"/>
        </w:rPr>
        <w:t xml:space="preserve">, 37(4), 043001.</w:t>
      </w:r>
      <w:r>
        <w:rPr>
          <w:sz w:val="19"/>
          <w:szCs w:val="19"/>
        </w:rPr>
        <w:t xml:space="preserve"> </w:t>
      </w:r>
      <w:hyperlink w:history="1" r:id="rIdsedl62hs6guzjlk3k-qf3">
        <w:r>
          <w:rPr>
            <w:color w:val="1D4ED8"/>
            <w:sz w:val="19"/>
            <w:szCs w:val="19"/>
            <w:u w:val="single"/>
          </w:rPr>
          <w:t xml:space="preserve">https://doi.org/10.1088/1361-6420/abe10c</w:t>
        </w:r>
      </w:hyperlink>
    </w:p>
    <w:p>
      <w:pPr>
        <w:pStyle w:val="Heading3"/>
      </w:pPr>
      <w:r>
        <w:rPr>
          <w:color w:val="1F3864"/>
        </w:rPr>
        <w:t xml:space="preserve">References of Part II (the 20 articles)</w:t>
      </w:r>
    </w:p>
    <w:p>
      <w:pPr>
        <w:tabs>
          <w:tab w:val="left" w:pos="567"/>
        </w:tabs>
        <w:spacing w:after="90"/>
        <w:ind w:left="567" w:hanging="567"/>
        <w:jc w:val="left"/>
      </w:pPr>
      <w:r>
        <w:rPr>
          <w:b/>
          <w:bCs/>
          <w:color w:val="B4410C"/>
          <w:sz w:val="19"/>
          <w:szCs w:val="19"/>
        </w:rPr>
        <w:t xml:space="preserve">[C1]	</w:t>
      </w:r>
      <w:r>
        <w:rPr>
          <w:sz w:val="19"/>
          <w:szCs w:val="19"/>
        </w:rPr>
        <w:t xml:space="preserve">Garbuno-Inigo, A., Hoffmann, F., Li, W. &amp; Stuart, A. M. (2020). Interacting Langevin diffusions: Gradient structure and ensemble Kalman sampler. </w:t>
      </w:r>
      <w:r>
        <w:rPr>
          <w:i/>
          <w:iCs/>
          <w:sz w:val="19"/>
          <w:szCs w:val="19"/>
        </w:rPr>
        <w:t xml:space="preserve">SIAM Journal on Applied Dynamical Systems</w:t>
      </w:r>
      <w:r>
        <w:rPr>
          <w:sz w:val="19"/>
          <w:szCs w:val="19"/>
        </w:rPr>
        <w:t xml:space="preserve">, 19(1), 412–441.</w:t>
      </w:r>
      <w:r>
        <w:rPr>
          <w:sz w:val="19"/>
          <w:szCs w:val="19"/>
        </w:rPr>
        <w:t xml:space="preserve"> </w:t>
      </w:r>
      <w:hyperlink w:history="1" r:id="rIdafeaxxvl4vepvkljx8mfx">
        <w:r>
          <w:rPr>
            <w:color w:val="1D4ED8"/>
            <w:sz w:val="19"/>
            <w:szCs w:val="19"/>
            <w:u w:val="single"/>
          </w:rPr>
          <w:t xml:space="preserve">https://doi.org/10.1137/19M1251655</w:t>
        </w:r>
      </w:hyperlink>
    </w:p>
    <w:p>
      <w:pPr>
        <w:tabs>
          <w:tab w:val="left" w:pos="567"/>
        </w:tabs>
        <w:spacing w:after="90"/>
        <w:ind w:left="567" w:hanging="567"/>
        <w:jc w:val="left"/>
      </w:pPr>
      <w:r>
        <w:rPr>
          <w:b/>
          <w:bCs/>
          <w:color w:val="B4410C"/>
          <w:sz w:val="19"/>
          <w:szCs w:val="19"/>
        </w:rPr>
        <w:t xml:space="preserve">[C2]	</w:t>
      </w:r>
      <w:r>
        <w:rPr>
          <w:sz w:val="19"/>
          <w:szCs w:val="19"/>
        </w:rPr>
        <w:t xml:space="preserve">Huang, D. Z., Schneider, T. &amp; Stuart, A. M. (2022). Iterated Kalman methodology for inverse problems. </w:t>
      </w:r>
      <w:r>
        <w:rPr>
          <w:i/>
          <w:iCs/>
          <w:sz w:val="19"/>
          <w:szCs w:val="19"/>
        </w:rPr>
        <w:t xml:space="preserve">Journal of Computational Physics</w:t>
      </w:r>
      <w:r>
        <w:rPr>
          <w:sz w:val="19"/>
          <w:szCs w:val="19"/>
        </w:rPr>
        <w:t xml:space="preserve">, 463, 111262.</w:t>
      </w:r>
      <w:r>
        <w:rPr>
          <w:sz w:val="19"/>
          <w:szCs w:val="19"/>
        </w:rPr>
        <w:t xml:space="preserve"> </w:t>
      </w:r>
      <w:hyperlink w:history="1" r:id="rId8gzxlamfge0r5tp9n9eey">
        <w:r>
          <w:rPr>
            <w:color w:val="1D4ED8"/>
            <w:sz w:val="19"/>
            <w:szCs w:val="19"/>
            <w:u w:val="single"/>
          </w:rPr>
          <w:t xml:space="preserve">https://doi.org/10.1016/j.jcp.2022.111262</w:t>
        </w:r>
      </w:hyperlink>
    </w:p>
    <w:p>
      <w:pPr>
        <w:tabs>
          <w:tab w:val="left" w:pos="567"/>
        </w:tabs>
        <w:spacing w:after="90"/>
        <w:ind w:left="567" w:hanging="567"/>
        <w:jc w:val="left"/>
      </w:pPr>
      <w:r>
        <w:rPr>
          <w:b/>
          <w:bCs/>
          <w:color w:val="B4410C"/>
          <w:sz w:val="19"/>
          <w:szCs w:val="19"/>
        </w:rPr>
        <w:t xml:space="preserve">[C3]	</w:t>
      </w:r>
      <w:r>
        <w:rPr>
          <w:sz w:val="19"/>
          <w:szCs w:val="19"/>
        </w:rPr>
        <w:t xml:space="preserve">Huang, D. Z., Huang, J., Reich, S. &amp; Stuart, A. M. (2022). Efficient derivative-free Bayesian inference for large-scale inverse problems. </w:t>
      </w:r>
      <w:r>
        <w:rPr>
          <w:i/>
          <w:iCs/>
          <w:sz w:val="19"/>
          <w:szCs w:val="19"/>
        </w:rPr>
        <w:t xml:space="preserve">Inverse Problems</w:t>
      </w:r>
      <w:r>
        <w:rPr>
          <w:sz w:val="19"/>
          <w:szCs w:val="19"/>
        </w:rPr>
        <w:t xml:space="preserve">, 38(12), 125006.</w:t>
      </w:r>
      <w:r>
        <w:rPr>
          <w:sz w:val="19"/>
          <w:szCs w:val="19"/>
        </w:rPr>
        <w:t xml:space="preserve"> </w:t>
      </w:r>
      <w:hyperlink w:history="1" r:id="rIdqdzmawyzc-1lsmh1f7sq2">
        <w:r>
          <w:rPr>
            <w:color w:val="1D4ED8"/>
            <w:sz w:val="19"/>
            <w:szCs w:val="19"/>
            <w:u w:val="single"/>
          </w:rPr>
          <w:t xml:space="preserve">https://doi.org/10.1088/1361-6420/ac99fa</w:t>
        </w:r>
      </w:hyperlink>
    </w:p>
    <w:p>
      <w:pPr>
        <w:tabs>
          <w:tab w:val="left" w:pos="567"/>
        </w:tabs>
        <w:spacing w:after="90"/>
        <w:ind w:left="567" w:hanging="567"/>
        <w:jc w:val="left"/>
      </w:pPr>
      <w:r>
        <w:rPr>
          <w:b/>
          <w:bCs/>
          <w:color w:val="B4410C"/>
          <w:sz w:val="19"/>
          <w:szCs w:val="19"/>
        </w:rPr>
        <w:t xml:space="preserve">[C4]	</w:t>
      </w:r>
      <w:r>
        <w:rPr>
          <w:sz w:val="19"/>
          <w:szCs w:val="19"/>
        </w:rPr>
        <w:t xml:space="preserve">Calvello, E., Reich, S. &amp; Stuart, A. M. (2025). Ensemble Kalman methods: A mean-field perspective. </w:t>
      </w:r>
      <w:r>
        <w:rPr>
          <w:i/>
          <w:iCs/>
          <w:sz w:val="19"/>
          <w:szCs w:val="19"/>
        </w:rPr>
        <w:t xml:space="preserve">Acta Numerica</w:t>
      </w:r>
      <w:r>
        <w:rPr>
          <w:sz w:val="19"/>
          <w:szCs w:val="19"/>
        </w:rPr>
        <w:t xml:space="preserve">, 34, 123–291.</w:t>
      </w:r>
      <w:r>
        <w:rPr>
          <w:sz w:val="19"/>
          <w:szCs w:val="19"/>
        </w:rPr>
        <w:t xml:space="preserve"> </w:t>
      </w:r>
      <w:hyperlink w:history="1" r:id="rId3fte93q_8gabkrugyrr7d">
        <w:r>
          <w:rPr>
            <w:color w:val="1D4ED8"/>
            <w:sz w:val="19"/>
            <w:szCs w:val="19"/>
            <w:u w:val="single"/>
          </w:rPr>
          <w:t xml:space="preserve">https://doi.org/10.1017/S0962492924000060</w:t>
        </w:r>
      </w:hyperlink>
    </w:p>
    <w:p>
      <w:pPr>
        <w:tabs>
          <w:tab w:val="left" w:pos="567"/>
        </w:tabs>
        <w:spacing w:after="90"/>
        <w:ind w:left="567" w:hanging="567"/>
        <w:jc w:val="left"/>
      </w:pPr>
      <w:r>
        <w:rPr>
          <w:b/>
          <w:bCs/>
          <w:color w:val="B4410C"/>
          <w:sz w:val="19"/>
          <w:szCs w:val="19"/>
        </w:rPr>
        <w:t xml:space="preserve">[C5]	</w:t>
      </w:r>
      <w:r>
        <w:rPr>
          <w:sz w:val="19"/>
          <w:szCs w:val="19"/>
        </w:rPr>
        <w:t xml:space="preserve">Chen, Y., Hosseini, B., Owhadi, H. &amp; Stuart, A. M. (2021). Solving and learning nonlinear PDEs with Gaussian processes. </w:t>
      </w:r>
      <w:r>
        <w:rPr>
          <w:i/>
          <w:iCs/>
          <w:sz w:val="19"/>
          <w:szCs w:val="19"/>
        </w:rPr>
        <w:t xml:space="preserve">Journal of Computational Physics</w:t>
      </w:r>
      <w:r>
        <w:rPr>
          <w:sz w:val="19"/>
          <w:szCs w:val="19"/>
        </w:rPr>
        <w:t xml:space="preserve">, 447, 110668.</w:t>
      </w:r>
      <w:r>
        <w:rPr>
          <w:sz w:val="19"/>
          <w:szCs w:val="19"/>
        </w:rPr>
        <w:t xml:space="preserve"> </w:t>
      </w:r>
      <w:hyperlink w:history="1" r:id="rIdtdtkekhrer5zxqjpzvtty">
        <w:r>
          <w:rPr>
            <w:color w:val="1D4ED8"/>
            <w:sz w:val="19"/>
            <w:szCs w:val="19"/>
            <w:u w:val="single"/>
          </w:rPr>
          <w:t xml:space="preserve">https://doi.org/10.1016/j.jcp.2021.110668</w:t>
        </w:r>
      </w:hyperlink>
    </w:p>
    <w:p>
      <w:pPr>
        <w:tabs>
          <w:tab w:val="left" w:pos="567"/>
        </w:tabs>
        <w:spacing w:after="90"/>
        <w:ind w:left="567" w:hanging="567"/>
        <w:jc w:val="left"/>
      </w:pPr>
      <w:r>
        <w:rPr>
          <w:b/>
          <w:bCs/>
          <w:color w:val="B4410C"/>
          <w:sz w:val="19"/>
          <w:szCs w:val="19"/>
        </w:rPr>
        <w:t xml:space="preserve">[C6]	</w:t>
      </w:r>
      <w:r>
        <w:rPr>
          <w:sz w:val="19"/>
          <w:szCs w:val="19"/>
        </w:rPr>
        <w:t xml:space="preserve">Sun, H. &amp; Bouman, K. L. (2021). Deep probabilistic imaging: Uncertainty quantification and multi-modal solution characterization for computational imaging. </w:t>
      </w:r>
      <w:r>
        <w:rPr>
          <w:i/>
          <w:iCs/>
          <w:sz w:val="19"/>
          <w:szCs w:val="19"/>
        </w:rPr>
        <w:t xml:space="preserve">Proceedings of the AAAI Conference on Artificial Intelligence</w:t>
      </w:r>
      <w:r>
        <w:rPr>
          <w:sz w:val="19"/>
          <w:szCs w:val="19"/>
        </w:rPr>
        <w:t xml:space="preserve">, 35(3), 2628–2637.</w:t>
      </w:r>
      <w:r>
        <w:rPr>
          <w:sz w:val="19"/>
          <w:szCs w:val="19"/>
        </w:rPr>
        <w:t xml:space="preserve"> </w:t>
      </w:r>
      <w:hyperlink w:history="1" r:id="rId9fbas4tgvztbjl01xanl7">
        <w:r>
          <w:rPr>
            <w:color w:val="1D4ED8"/>
            <w:sz w:val="19"/>
            <w:szCs w:val="19"/>
            <w:u w:val="single"/>
          </w:rPr>
          <w:t xml:space="preserve">https://doi.org/10.1609/aaai.v35i3.16366</w:t>
        </w:r>
      </w:hyperlink>
    </w:p>
    <w:p>
      <w:pPr>
        <w:tabs>
          <w:tab w:val="left" w:pos="567"/>
        </w:tabs>
        <w:spacing w:after="90"/>
        <w:ind w:left="567" w:hanging="567"/>
        <w:jc w:val="left"/>
      </w:pPr>
      <w:r>
        <w:rPr>
          <w:b/>
          <w:bCs/>
          <w:color w:val="002147"/>
          <w:sz w:val="19"/>
          <w:szCs w:val="19"/>
        </w:rPr>
        <w:t xml:space="preserve">[O1]	</w:t>
      </w:r>
      <w:r>
        <w:rPr>
          <w:sz w:val="19"/>
          <w:szCs w:val="19"/>
        </w:rPr>
        <w:t xml:space="preserve">Carrillo, J. A., Hoffmann, F., Stuart, A. M. &amp; Vaes, U. (2024). The mean-field ensemble Kalman filter: Near-Gaussian setting. </w:t>
      </w:r>
      <w:r>
        <w:rPr>
          <w:i/>
          <w:iCs/>
          <w:sz w:val="19"/>
          <w:szCs w:val="19"/>
        </w:rPr>
        <w:t xml:space="preserve">SIAM Journal on Numerical Analysis</w:t>
      </w:r>
      <w:r>
        <w:rPr>
          <w:sz w:val="19"/>
          <w:szCs w:val="19"/>
        </w:rPr>
        <w:t xml:space="preserve">, 62(6), 2549–2587.</w:t>
      </w:r>
      <w:r>
        <w:rPr>
          <w:sz w:val="19"/>
          <w:szCs w:val="19"/>
        </w:rPr>
        <w:t xml:space="preserve"> </w:t>
      </w:r>
      <w:hyperlink w:history="1" r:id="rIdmml9f5orl9zu_dzxwqkae">
        <w:r>
          <w:rPr>
            <w:color w:val="1D4ED8"/>
            <w:sz w:val="19"/>
            <w:szCs w:val="19"/>
            <w:u w:val="single"/>
          </w:rPr>
          <w:t xml:space="preserve">https://doi.org/10.1137/24M1628207</w:t>
        </w:r>
      </w:hyperlink>
    </w:p>
    <w:p>
      <w:pPr>
        <w:tabs>
          <w:tab w:val="left" w:pos="567"/>
        </w:tabs>
        <w:spacing w:after="90"/>
        <w:ind w:left="567" w:hanging="567"/>
        <w:jc w:val="left"/>
      </w:pPr>
      <w:r>
        <w:rPr>
          <w:b/>
          <w:bCs/>
          <w:color w:val="002147"/>
          <w:sz w:val="19"/>
          <w:szCs w:val="19"/>
        </w:rPr>
        <w:t xml:space="preserve">[O2]	</w:t>
      </w:r>
      <w:r>
        <w:rPr>
          <w:sz w:val="19"/>
          <w:szCs w:val="19"/>
        </w:rPr>
        <w:t xml:space="preserve">Carrillo, J. A., Hoffmann, F., Stuart, A. M. &amp; Vaes, U. (2022). Consensus-based sampling. </w:t>
      </w:r>
      <w:r>
        <w:rPr>
          <w:i/>
          <w:iCs/>
          <w:sz w:val="19"/>
          <w:szCs w:val="19"/>
        </w:rPr>
        <w:t xml:space="preserve">Studies in Applied Mathematics</w:t>
      </w:r>
      <w:r>
        <w:rPr>
          <w:sz w:val="19"/>
          <w:szCs w:val="19"/>
        </w:rPr>
        <w:t xml:space="preserve">, 148(3), 1069–1140.</w:t>
      </w:r>
      <w:r>
        <w:rPr>
          <w:sz w:val="19"/>
          <w:szCs w:val="19"/>
        </w:rPr>
        <w:t xml:space="preserve"> </w:t>
      </w:r>
      <w:hyperlink w:history="1" r:id="rIdqgzxg6elqc8el4batj3as">
        <w:r>
          <w:rPr>
            <w:color w:val="1D4ED8"/>
            <w:sz w:val="19"/>
            <w:szCs w:val="19"/>
            <w:u w:val="single"/>
          </w:rPr>
          <w:t xml:space="preserve">https://doi.org/10.1111/sapm.12470</w:t>
        </w:r>
      </w:hyperlink>
    </w:p>
    <w:p>
      <w:pPr>
        <w:tabs>
          <w:tab w:val="left" w:pos="567"/>
        </w:tabs>
        <w:spacing w:after="90"/>
        <w:ind w:left="567" w:hanging="567"/>
        <w:jc w:val="left"/>
      </w:pPr>
      <w:r>
        <w:rPr>
          <w:b/>
          <w:bCs/>
          <w:color w:val="002147"/>
          <w:sz w:val="19"/>
          <w:szCs w:val="19"/>
        </w:rPr>
        <w:t xml:space="preserve">[O3]	</w:t>
      </w:r>
      <w:r>
        <w:rPr>
          <w:sz w:val="19"/>
          <w:szCs w:val="19"/>
        </w:rPr>
        <w:t xml:space="preserve">Corenflos, A., Thornton, J., Deligiannidis, G. &amp; Doucet, A. (2021). Differentiable particle filtering via entropy-regularized optimal transport. </w:t>
      </w:r>
      <w:r>
        <w:rPr>
          <w:i/>
          <w:iCs/>
          <w:sz w:val="19"/>
          <w:szCs w:val="19"/>
        </w:rPr>
        <w:t xml:space="preserve">Proceedings of the 38th International Conference on Machine Learning</w:t>
      </w:r>
      <w:r>
        <w:rPr>
          <w:sz w:val="19"/>
          <w:szCs w:val="19"/>
        </w:rPr>
        <w:t xml:space="preserve">, PMLR 139, 2100–2111.</w:t>
      </w:r>
      <w:r>
        <w:rPr>
          <w:sz w:val="19"/>
          <w:szCs w:val="19"/>
        </w:rPr>
        <w:t xml:space="preserve"> </w:t>
      </w:r>
      <w:hyperlink w:history="1" r:id="rIdlc8yvznytqxo9db7amp7f">
        <w:r>
          <w:rPr>
            <w:color w:val="1D4ED8"/>
            <w:sz w:val="19"/>
            <w:szCs w:val="19"/>
            <w:u w:val="single"/>
          </w:rPr>
          <w:t xml:space="preserve">https://proceedings.mlr.press/v139/corenflos21a.html</w:t>
        </w:r>
      </w:hyperlink>
    </w:p>
    <w:p>
      <w:pPr>
        <w:tabs>
          <w:tab w:val="left" w:pos="567"/>
        </w:tabs>
        <w:spacing w:after="90"/>
        <w:ind w:left="567" w:hanging="567"/>
        <w:jc w:val="left"/>
      </w:pPr>
      <w:r>
        <w:rPr>
          <w:b/>
          <w:bCs/>
          <w:color w:val="002147"/>
          <w:sz w:val="19"/>
          <w:szCs w:val="19"/>
        </w:rPr>
        <w:t xml:space="preserve">[O4]	</w:t>
      </w:r>
      <w:r>
        <w:rPr>
          <w:sz w:val="19"/>
          <w:szCs w:val="19"/>
        </w:rPr>
        <w:t xml:space="preserve">Cartis, C., Kaouri, M. H., Lawless, A. S. &amp; Nichols, N. K. (2024). Convergent least-squares optimisation methods for variational data assimilation. </w:t>
      </w:r>
      <w:r>
        <w:rPr>
          <w:i/>
          <w:iCs/>
          <w:sz w:val="19"/>
          <w:szCs w:val="19"/>
        </w:rPr>
        <w:t xml:space="preserve">Optimization</w:t>
      </w:r>
      <w:r>
        <w:rPr>
          <w:sz w:val="19"/>
          <w:szCs w:val="19"/>
        </w:rPr>
        <w:t xml:space="preserve">, 73(11), 3451–3485.</w:t>
      </w:r>
      <w:r>
        <w:rPr>
          <w:sz w:val="19"/>
          <w:szCs w:val="19"/>
        </w:rPr>
        <w:t xml:space="preserve"> </w:t>
      </w:r>
      <w:hyperlink w:history="1" r:id="rIdmc95byfyviqmqouidvsya">
        <w:r>
          <w:rPr>
            <w:color w:val="1D4ED8"/>
            <w:sz w:val="19"/>
            <w:szCs w:val="19"/>
            <w:u w:val="single"/>
          </w:rPr>
          <w:t xml:space="preserve">https://doi.org/10.1080/02331934.2024.2390119</w:t>
        </w:r>
      </w:hyperlink>
    </w:p>
    <w:p>
      <w:pPr>
        <w:tabs>
          <w:tab w:val="left" w:pos="567"/>
        </w:tabs>
        <w:spacing w:after="90"/>
        <w:ind w:left="567" w:hanging="567"/>
        <w:jc w:val="left"/>
      </w:pPr>
      <w:r>
        <w:rPr>
          <w:b/>
          <w:bCs/>
          <w:color w:val="A51C30"/>
          <w:sz w:val="19"/>
          <w:szCs w:val="19"/>
        </w:rPr>
        <w:t xml:space="preserve">[H1]	</w:t>
      </w:r>
      <w:r>
        <w:rPr>
          <w:sz w:val="19"/>
          <w:szCs w:val="19"/>
        </w:rPr>
        <w:t xml:space="preserve">Lu, Y. M. &amp; Li, G. (2020). Phase transitions of spectral initialization for high-dimensional non-convex estimation. </w:t>
      </w:r>
      <w:r>
        <w:rPr>
          <w:i/>
          <w:iCs/>
          <w:sz w:val="19"/>
          <w:szCs w:val="19"/>
        </w:rPr>
        <w:t xml:space="preserve">Information and Inference: A Journal of the IMA</w:t>
      </w:r>
      <w:r>
        <w:rPr>
          <w:sz w:val="19"/>
          <w:szCs w:val="19"/>
        </w:rPr>
        <w:t xml:space="preserve">, 9(3), 507–541.</w:t>
      </w:r>
      <w:r>
        <w:rPr>
          <w:sz w:val="19"/>
          <w:szCs w:val="19"/>
        </w:rPr>
        <w:t xml:space="preserve"> </w:t>
      </w:r>
      <w:hyperlink w:history="1" r:id="rIdcuifdf8qiee1hprzbfscu">
        <w:r>
          <w:rPr>
            <w:color w:val="1D4ED8"/>
            <w:sz w:val="19"/>
            <w:szCs w:val="19"/>
            <w:u w:val="single"/>
          </w:rPr>
          <w:t xml:space="preserve">https://doi.org/10.1093/imaiai/iaz020</w:t>
        </w:r>
      </w:hyperlink>
    </w:p>
    <w:p>
      <w:pPr>
        <w:tabs>
          <w:tab w:val="left" w:pos="567"/>
        </w:tabs>
        <w:spacing w:after="90"/>
        <w:ind w:left="567" w:hanging="567"/>
        <w:jc w:val="left"/>
      </w:pPr>
      <w:r>
        <w:rPr>
          <w:b/>
          <w:bCs/>
          <w:color w:val="A51C30"/>
          <w:sz w:val="19"/>
          <w:szCs w:val="19"/>
        </w:rPr>
        <w:t xml:space="preserve">[H2]	</w:t>
      </w:r>
      <w:r>
        <w:rPr>
          <w:sz w:val="19"/>
          <w:szCs w:val="19"/>
        </w:rPr>
        <w:t xml:space="preserve">Jacob, P. E., Lindsten, F. &amp; Schön, T. B. (2020). Smoothing with couplings of conditional particle filters. </w:t>
      </w:r>
      <w:r>
        <w:rPr>
          <w:i/>
          <w:iCs/>
          <w:sz w:val="19"/>
          <w:szCs w:val="19"/>
        </w:rPr>
        <w:t xml:space="preserve">Journal of the American Statistical Association</w:t>
      </w:r>
      <w:r>
        <w:rPr>
          <w:sz w:val="19"/>
          <w:szCs w:val="19"/>
        </w:rPr>
        <w:t xml:space="preserve">, 115(530), 721–729.</w:t>
      </w:r>
      <w:r>
        <w:rPr>
          <w:sz w:val="19"/>
          <w:szCs w:val="19"/>
        </w:rPr>
        <w:t xml:space="preserve"> </w:t>
      </w:r>
      <w:hyperlink w:history="1" r:id="rIdttvq0pu2skqrf6ygyvgwn">
        <w:r>
          <w:rPr>
            <w:color w:val="1D4ED8"/>
            <w:sz w:val="19"/>
            <w:szCs w:val="19"/>
            <w:u w:val="single"/>
          </w:rPr>
          <w:t xml:space="preserve">https://doi.org/10.1080/01621459.2018.1548856</w:t>
        </w:r>
      </w:hyperlink>
    </w:p>
    <w:p>
      <w:pPr>
        <w:tabs>
          <w:tab w:val="left" w:pos="567"/>
        </w:tabs>
        <w:spacing w:after="90"/>
        <w:ind w:left="567" w:hanging="567"/>
        <w:jc w:val="left"/>
      </w:pPr>
      <w:r>
        <w:rPr>
          <w:b/>
          <w:bCs/>
          <w:color w:val="A51C30"/>
          <w:sz w:val="19"/>
          <w:szCs w:val="19"/>
        </w:rPr>
        <w:t xml:space="preserve">[H3]	</w:t>
      </w:r>
      <w:r>
        <w:rPr>
          <w:sz w:val="19"/>
          <w:szCs w:val="19"/>
        </w:rPr>
        <w:t xml:space="preserve">Nesser, H., Jacob, D. J., Maasakkers, J. D., Scarpelli, T. R., Sulprizio, M. P., Zhang, Y. &amp; Rycroft, C. H. (2021). Reduced-cost construction of Jacobian matrices for high-resolution inversions of satellite observations of atmospheric composition. </w:t>
      </w:r>
      <w:r>
        <w:rPr>
          <w:i/>
          <w:iCs/>
          <w:sz w:val="19"/>
          <w:szCs w:val="19"/>
        </w:rPr>
        <w:t xml:space="preserve">Atmospheric Measurement Techniques</w:t>
      </w:r>
      <w:r>
        <w:rPr>
          <w:sz w:val="19"/>
          <w:szCs w:val="19"/>
        </w:rPr>
        <w:t xml:space="preserve">, 14(8), 5521–5534.</w:t>
      </w:r>
      <w:r>
        <w:rPr>
          <w:sz w:val="19"/>
          <w:szCs w:val="19"/>
        </w:rPr>
        <w:t xml:space="preserve"> </w:t>
      </w:r>
      <w:hyperlink w:history="1" r:id="rIdzi-r7rfot03f4cq0yfsca">
        <w:r>
          <w:rPr>
            <w:color w:val="1D4ED8"/>
            <w:sz w:val="19"/>
            <w:szCs w:val="19"/>
            <w:u w:val="single"/>
          </w:rPr>
          <w:t xml:space="preserve">https://doi.org/10.5194/amt-14-5521-2021</w:t>
        </w:r>
      </w:hyperlink>
    </w:p>
    <w:p>
      <w:pPr>
        <w:tabs>
          <w:tab w:val="left" w:pos="567"/>
        </w:tabs>
        <w:spacing w:after="90"/>
        <w:ind w:left="567" w:hanging="567"/>
        <w:jc w:val="left"/>
      </w:pPr>
      <w:r>
        <w:rPr>
          <w:b/>
          <w:bCs/>
          <w:color w:val="A51C30"/>
          <w:sz w:val="19"/>
          <w:szCs w:val="19"/>
        </w:rPr>
        <w:t xml:space="preserve">[H4]	</w:t>
      </w:r>
      <w:r>
        <w:rPr>
          <w:sz w:val="19"/>
          <w:szCs w:val="19"/>
        </w:rPr>
        <w:t xml:space="preserve">Jacob, D. J., Varon, D. J., Cusworth, D. H., Dennison, P. E., Frankenberg, C., Gautam, R., Guanter, L., Kelley, J., McKeever, J., Ott, L. E., Poulter, B., Qu, Z., Thorpe, A. K., Worden, J. R. &amp; Duren, R. M. (2022). Quantifying methane emissions from the global scale down to point sources using satellite observations of atmospheric methane. </w:t>
      </w:r>
      <w:r>
        <w:rPr>
          <w:i/>
          <w:iCs/>
          <w:sz w:val="19"/>
          <w:szCs w:val="19"/>
        </w:rPr>
        <w:t xml:space="preserve">Atmospheric Chemistry and Physics</w:t>
      </w:r>
      <w:r>
        <w:rPr>
          <w:sz w:val="19"/>
          <w:szCs w:val="19"/>
        </w:rPr>
        <w:t xml:space="preserve">, 22(14), 9617–9646.</w:t>
      </w:r>
      <w:r>
        <w:rPr>
          <w:sz w:val="19"/>
          <w:szCs w:val="19"/>
        </w:rPr>
        <w:t xml:space="preserve"> </w:t>
      </w:r>
      <w:hyperlink w:history="1" r:id="rId5cd5rgkqe0sgz1g5vvfut">
        <w:r>
          <w:rPr>
            <w:color w:val="1D4ED8"/>
            <w:sz w:val="19"/>
            <w:szCs w:val="19"/>
            <w:u w:val="single"/>
          </w:rPr>
          <w:t xml:space="preserve">https://doi.org/10.5194/acp-22-9617-2022</w:t>
        </w:r>
      </w:hyperlink>
    </w:p>
    <w:p>
      <w:pPr>
        <w:tabs>
          <w:tab w:val="left" w:pos="567"/>
        </w:tabs>
        <w:spacing w:after="90"/>
        <w:ind w:left="567" w:hanging="567"/>
        <w:jc w:val="left"/>
      </w:pPr>
      <w:r>
        <w:rPr>
          <w:b/>
          <w:bCs/>
          <w:color w:val="5B21B6"/>
          <w:sz w:val="19"/>
          <w:szCs w:val="19"/>
        </w:rPr>
        <w:t xml:space="preserve">[T1]	</w:t>
      </w:r>
      <w:r>
        <w:rPr>
          <w:sz w:val="19"/>
          <w:szCs w:val="19"/>
        </w:rPr>
        <w:t xml:space="preserve">Spantini, A., Baptista, R. &amp; Marzouk, Y. M. (2022). Coupling techniques for nonlinear ensemble filtering. </w:t>
      </w:r>
      <w:r>
        <w:rPr>
          <w:i/>
          <w:iCs/>
          <w:sz w:val="19"/>
          <w:szCs w:val="19"/>
        </w:rPr>
        <w:t xml:space="preserve">SIAM Review</w:t>
      </w:r>
      <w:r>
        <w:rPr>
          <w:sz w:val="19"/>
          <w:szCs w:val="19"/>
        </w:rPr>
        <w:t xml:space="preserve">, 64(4).</w:t>
      </w:r>
      <w:r>
        <w:rPr>
          <w:sz w:val="19"/>
          <w:szCs w:val="19"/>
        </w:rPr>
        <w:t xml:space="preserve"> </w:t>
      </w:r>
      <w:hyperlink w:history="1" r:id="rIdzod-z-qccycrhptl_t1fg">
        <w:r>
          <w:rPr>
            <w:color w:val="1D4ED8"/>
            <w:sz w:val="19"/>
            <w:szCs w:val="19"/>
            <w:u w:val="single"/>
          </w:rPr>
          <w:t xml:space="preserve">https://doi.org/10.1137/20M1312204</w:t>
        </w:r>
      </w:hyperlink>
    </w:p>
    <w:p>
      <w:pPr>
        <w:tabs>
          <w:tab w:val="left" w:pos="567"/>
        </w:tabs>
        <w:spacing w:after="90"/>
        <w:ind w:left="567" w:hanging="567"/>
        <w:jc w:val="left"/>
      </w:pPr>
      <w:r>
        <w:rPr>
          <w:b/>
          <w:bCs/>
          <w:color w:val="5B21B6"/>
          <w:sz w:val="19"/>
          <w:szCs w:val="19"/>
        </w:rPr>
        <w:t xml:space="preserve">[T2]	</w:t>
      </w:r>
      <w:r>
        <w:rPr>
          <w:sz w:val="19"/>
          <w:szCs w:val="19"/>
        </w:rPr>
        <w:t xml:space="preserve">Zahm, O., Cui, T., Law, K., Spantini, A. &amp; Marzouk, Y. (2022). Certified dimension reduction in nonlinear Bayesian inverse problems. </w:t>
      </w:r>
      <w:r>
        <w:rPr>
          <w:i/>
          <w:iCs/>
          <w:sz w:val="19"/>
          <w:szCs w:val="19"/>
        </w:rPr>
        <w:t xml:space="preserve">Mathematics of Computation</w:t>
      </w:r>
      <w:r>
        <w:rPr>
          <w:sz w:val="19"/>
          <w:szCs w:val="19"/>
        </w:rPr>
        <w:t xml:space="preserve">, 91(336), 1789–1835.</w:t>
      </w:r>
      <w:r>
        <w:rPr>
          <w:sz w:val="19"/>
          <w:szCs w:val="19"/>
        </w:rPr>
        <w:t xml:space="preserve"> </w:t>
      </w:r>
      <w:hyperlink w:history="1" r:id="rIdq2rekeyjmbjw8ynpv-4-l">
        <w:r>
          <w:rPr>
            <w:color w:val="1D4ED8"/>
            <w:sz w:val="19"/>
            <w:szCs w:val="19"/>
            <w:u w:val="single"/>
          </w:rPr>
          <w:t xml:space="preserve">https://doi.org/10.1090/mcom/3737</w:t>
        </w:r>
      </w:hyperlink>
    </w:p>
    <w:p>
      <w:pPr>
        <w:tabs>
          <w:tab w:val="left" w:pos="567"/>
        </w:tabs>
        <w:spacing w:after="90"/>
        <w:ind w:left="567" w:hanging="567"/>
        <w:jc w:val="left"/>
      </w:pPr>
      <w:r>
        <w:rPr>
          <w:b/>
          <w:bCs/>
          <w:color w:val="5B21B6"/>
          <w:sz w:val="19"/>
          <w:szCs w:val="19"/>
        </w:rPr>
        <w:t xml:space="preserve">[T3]	</w:t>
      </w:r>
      <w:r>
        <w:rPr>
          <w:sz w:val="19"/>
          <w:szCs w:val="19"/>
        </w:rPr>
        <w:t xml:space="preserve">Pidstrigach, J., Marzouk, Y., Reich, S. &amp; Wang, S. (2024). Infinite-dimensional diffusion models. </w:t>
      </w:r>
      <w:r>
        <w:rPr>
          <w:i/>
          <w:iCs/>
          <w:sz w:val="19"/>
          <w:szCs w:val="19"/>
        </w:rPr>
        <w:t xml:space="preserve">Journal of Machine Learning Research</w:t>
      </w:r>
      <w:r>
        <w:rPr>
          <w:sz w:val="19"/>
          <w:szCs w:val="19"/>
        </w:rPr>
        <w:t xml:space="preserve">, 25(414), 1–52.</w:t>
      </w:r>
      <w:r>
        <w:rPr>
          <w:sz w:val="19"/>
          <w:szCs w:val="19"/>
        </w:rPr>
        <w:t xml:space="preserve"> </w:t>
      </w:r>
      <w:hyperlink w:history="1" r:id="rIdle6acdr0ewuukm4ri7sta">
        <w:r>
          <w:rPr>
            <w:color w:val="1D4ED8"/>
            <w:sz w:val="19"/>
            <w:szCs w:val="19"/>
            <w:u w:val="single"/>
          </w:rPr>
          <w:t xml:space="preserve">https://www.jmlr.org/papers/v25/23-1271.html</w:t>
        </w:r>
      </w:hyperlink>
    </w:p>
    <w:p>
      <w:pPr>
        <w:tabs>
          <w:tab w:val="left" w:pos="567"/>
        </w:tabs>
        <w:spacing w:after="90"/>
        <w:ind w:left="567" w:hanging="567"/>
        <w:jc w:val="left"/>
      </w:pPr>
      <w:r>
        <w:rPr>
          <w:b/>
          <w:bCs/>
          <w:color w:val="5B21B6"/>
          <w:sz w:val="19"/>
          <w:szCs w:val="19"/>
        </w:rPr>
        <w:t xml:space="preserve">[T4]	</w:t>
      </w:r>
      <w:r>
        <w:rPr>
          <w:sz w:val="19"/>
          <w:szCs w:val="19"/>
        </w:rPr>
        <w:t xml:space="preserve">Song, Y., Shen, L., Xing, L. &amp; Ermon, S. (2022). Solving inverse problems in medical imaging with score-based generative models. </w:t>
      </w:r>
      <w:r>
        <w:rPr>
          <w:i/>
          <w:iCs/>
          <w:sz w:val="19"/>
          <w:szCs w:val="19"/>
        </w:rPr>
        <w:t xml:space="preserve">International Conference on Learning Representations (ICLR 2022)</w:t>
      </w:r>
      <w:r>
        <w:rPr>
          <w:sz w:val="19"/>
          <w:szCs w:val="19"/>
        </w:rPr>
        <w:t xml:space="preserve">.</w:t>
      </w:r>
      <w:r>
        <w:rPr>
          <w:sz w:val="19"/>
          <w:szCs w:val="19"/>
        </w:rPr>
        <w:t xml:space="preserve"> </w:t>
      </w:r>
      <w:hyperlink w:history="1" r:id="rIdeeqo7tjwcqatjjjbklu2k">
        <w:r>
          <w:rPr>
            <w:color w:val="1D4ED8"/>
            <w:sz w:val="19"/>
            <w:szCs w:val="19"/>
            <w:u w:val="single"/>
          </w:rPr>
          <w:t xml:space="preserve">https://iclr.cc/virtual/2022/poster/7035</w:t>
        </w:r>
      </w:hyperlink>
    </w:p>
    <w:p>
      <w:pPr>
        <w:tabs>
          <w:tab w:val="left" w:pos="567"/>
        </w:tabs>
        <w:spacing w:after="90"/>
        <w:ind w:left="567" w:hanging="567"/>
        <w:jc w:val="left"/>
      </w:pPr>
      <w:r>
        <w:rPr>
          <w:b/>
          <w:bCs/>
          <w:color w:val="5B21B6"/>
          <w:sz w:val="19"/>
          <w:szCs w:val="19"/>
        </w:rPr>
        <w:t xml:space="preserve">[T5]	</w:t>
      </w:r>
      <w:r>
        <w:rPr>
          <w:sz w:val="19"/>
          <w:szCs w:val="19"/>
        </w:rPr>
        <w:t xml:space="preserve">Cotter, C., Crisan, D., Holm, D. D., Pan, W. &amp; Shevchenko, I. (2020). A particle filter for stochastic advection by Lie transport: A case study for the damped and forced incompressible two-dimensional Euler equation. </w:t>
      </w:r>
      <w:r>
        <w:rPr>
          <w:i/>
          <w:iCs/>
          <w:sz w:val="19"/>
          <w:szCs w:val="19"/>
        </w:rPr>
        <w:t xml:space="preserve">SIAM/ASA Journal on Uncertainty Quantification</w:t>
      </w:r>
      <w:r>
        <w:rPr>
          <w:sz w:val="19"/>
          <w:szCs w:val="19"/>
        </w:rPr>
        <w:t xml:space="preserve">, 8(4).</w:t>
      </w:r>
      <w:r>
        <w:rPr>
          <w:sz w:val="19"/>
          <w:szCs w:val="19"/>
        </w:rPr>
        <w:t xml:space="preserve"> </w:t>
      </w:r>
      <w:hyperlink w:history="1" r:id="rId3hkssggtnpcz7ltgiaxhy">
        <w:r>
          <w:rPr>
            <w:color w:val="1D4ED8"/>
            <w:sz w:val="19"/>
            <w:szCs w:val="19"/>
            <w:u w:val="single"/>
          </w:rPr>
          <w:t xml:space="preserve">https://doi.org/10.1137/19M1277606</w:t>
        </w:r>
      </w:hyperlink>
    </w:p>
    <w:p>
      <w:pPr>
        <w:tabs>
          <w:tab w:val="left" w:pos="567"/>
        </w:tabs>
        <w:spacing w:after="90"/>
        <w:ind w:left="567" w:hanging="567"/>
        <w:jc w:val="left"/>
      </w:pPr>
      <w:r>
        <w:rPr>
          <w:b/>
          <w:bCs/>
          <w:color w:val="5B21B6"/>
          <w:sz w:val="19"/>
          <w:szCs w:val="19"/>
        </w:rPr>
        <w:t xml:space="preserve">[T6]	</w:t>
      </w:r>
      <w:r>
        <w:rPr>
          <w:sz w:val="19"/>
          <w:szCs w:val="19"/>
        </w:rPr>
        <w:t xml:space="preserve">Mukherjee, S., Hauptmann, A., Öktem, O., Pereyra, M. &amp; Schönlieb, C.-B. (2023). Learned reconstruction methods with convergence guarantees: A survey of concepts and applications. </w:t>
      </w:r>
      <w:r>
        <w:rPr>
          <w:i/>
          <w:iCs/>
          <w:sz w:val="19"/>
          <w:szCs w:val="19"/>
        </w:rPr>
        <w:t xml:space="preserve">IEEE Signal Processing Magazine</w:t>
      </w:r>
      <w:r>
        <w:rPr>
          <w:sz w:val="19"/>
          <w:szCs w:val="19"/>
        </w:rPr>
        <w:t xml:space="preserve">, 40(1), 164–182.</w:t>
      </w:r>
      <w:r>
        <w:rPr>
          <w:sz w:val="19"/>
          <w:szCs w:val="19"/>
        </w:rPr>
        <w:t xml:space="preserve"> </w:t>
      </w:r>
      <w:hyperlink w:history="1" r:id="rIddfhdadobbguksyxn-pfwl">
        <w:r>
          <w:rPr>
            <w:color w:val="1D4ED8"/>
            <w:sz w:val="19"/>
            <w:szCs w:val="19"/>
            <w:u w:val="single"/>
          </w:rPr>
          <w:t xml:space="preserve">https://doi.org/10.1109/MSP.2022.3207451</w:t>
        </w:r>
      </w:hyperlink>
    </w:p>
    <w:p>
      <w:pPr>
        <w:spacing w:after="200"/>
      </w:pPr>
    </w:p>
    <w:p>
      <w:pPr>
        <w:spacing w:after="120"/>
      </w:pPr>
      <w:r>
        <w:rPr>
          <w:i/>
          <w:iCs/>
          <w:color w:val="5B6573"/>
          <w:sz w:val="18"/>
          <w:szCs w:val="18"/>
        </w:rPr>
        <w:t xml:space="preserve">Note on verification: the bibliographic data were checked against public online sources (publisher websites, the institutional repositories CaltechAUTHORS, ORA, MIT DSpace, Spiral and Harvard DASH, PMLR, ICLR, JMLR, arXiv). For conference articles and JMLR articles, the publication link is given instead of a DOI. The DOIs of [T1] and [T2] were taken from the official publisher links (SIAM, AMS), not from the article page; for [T1] and [T5] the pages were not confirmed and are not given. The affiliations of some authors were taken from institutional repositories or from arXiv versions and may differ slightly from the published version. Equations marked “representative formulation” summarize the result in unified notation and are not verbatim copies. The numbers of the innovation come from a small linear-Gaussian numerical test carried out for this document.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Inverse problems and data assimilation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5ncfswbctkhc_rzvfj8zt" Type="http://schemas.openxmlformats.org/officeDocument/2006/relationships/hyperlink" Target="https://doi.org/10.1137/19M1251655" TargetMode="External"/><Relationship Id="rIdvp0ogcislofp4wveokj6w" Type="http://schemas.openxmlformats.org/officeDocument/2006/relationships/hyperlink" Target="https://doi.org/10.1016/j.jcp.2022.111262" TargetMode="External"/><Relationship Id="rIdynherwdjbouzcuz6ar_9_" Type="http://schemas.openxmlformats.org/officeDocument/2006/relationships/hyperlink" Target="https://doi.org/10.1088/1361-6420/ac99fa" TargetMode="External"/><Relationship Id="rIdprefg6evj0lbinlfwbdka" Type="http://schemas.openxmlformats.org/officeDocument/2006/relationships/hyperlink" Target="https://doi.org/10.1017/S0962492924000060" TargetMode="External"/><Relationship Id="rIdqsytjvasr4bmwf9vkxzhf" Type="http://schemas.openxmlformats.org/officeDocument/2006/relationships/hyperlink" Target="https://doi.org/10.1016/j.jcp.2021.110668" TargetMode="External"/><Relationship Id="rId75sw346urr3zjhs3lhom2" Type="http://schemas.openxmlformats.org/officeDocument/2006/relationships/hyperlink" Target="https://doi.org/10.1609/aaai.v35i3.16366" TargetMode="External"/><Relationship Id="rIdwkvp66ftfsenmdtrm8fpq" Type="http://schemas.openxmlformats.org/officeDocument/2006/relationships/hyperlink" Target="https://doi.org/10.1137/24M1628207" TargetMode="External"/><Relationship Id="rId1slonlo0mfulethgbafkp" Type="http://schemas.openxmlformats.org/officeDocument/2006/relationships/hyperlink" Target="https://doi.org/10.1111/sapm.12470" TargetMode="External"/><Relationship Id="rIdwalmcvbdtuivf3ujldeyd" Type="http://schemas.openxmlformats.org/officeDocument/2006/relationships/hyperlink" Target="https://proceedings.mlr.press/v139/corenflos21a.html" TargetMode="External"/><Relationship Id="rIds89cfsqekv1ov51husqdo" Type="http://schemas.openxmlformats.org/officeDocument/2006/relationships/hyperlink" Target="https://doi.org/10.1080/02331934.2024.2390119" TargetMode="External"/><Relationship Id="rIdoloufva2vd1imge-ntmx8" Type="http://schemas.openxmlformats.org/officeDocument/2006/relationships/hyperlink" Target="https://doi.org/10.1093/imaiai/iaz020" TargetMode="External"/><Relationship Id="rIdrzqjk5rs0masfhyuqy7gw" Type="http://schemas.openxmlformats.org/officeDocument/2006/relationships/hyperlink" Target="https://doi.org/10.1080/01621459.2018.1548856" TargetMode="External"/><Relationship Id="rIdfqz0_p3ut4yio8ariuavy" Type="http://schemas.openxmlformats.org/officeDocument/2006/relationships/hyperlink" Target="https://doi.org/10.5194/amt-14-5521-2021" TargetMode="External"/><Relationship Id="rIdaadr1da4fu7ylg9ilq_r_" Type="http://schemas.openxmlformats.org/officeDocument/2006/relationships/hyperlink" Target="https://doi.org/10.5194/acp-22-9617-2022" TargetMode="External"/><Relationship Id="rIdzb8wnp9xwowdbaaidn_mu" Type="http://schemas.openxmlformats.org/officeDocument/2006/relationships/hyperlink" Target="https://doi.org/10.1137/20M1312204" TargetMode="External"/><Relationship Id="rIdars32idvpadng09zta0br" Type="http://schemas.openxmlformats.org/officeDocument/2006/relationships/hyperlink" Target="https://doi.org/10.1090/mcom/3737" TargetMode="External"/><Relationship Id="rIdj8jsikdarourk9cux91dx" Type="http://schemas.openxmlformats.org/officeDocument/2006/relationships/hyperlink" Target="https://www.jmlr.org/papers/v25/23-1271.html" TargetMode="External"/><Relationship Id="rIdgveoxhx7imgy7unuwqzrb" Type="http://schemas.openxmlformats.org/officeDocument/2006/relationships/hyperlink" Target="https://iclr.cc/virtual/2022/poster/7035" TargetMode="External"/><Relationship Id="rIdgzxyysf_3kprmcrewhij1" Type="http://schemas.openxmlformats.org/officeDocument/2006/relationships/hyperlink" Target="https://doi.org/10.1137/19M1277606" TargetMode="External"/><Relationship Id="rIdzza5fabr104ea2xvo5jix" Type="http://schemas.openxmlformats.org/officeDocument/2006/relationships/hyperlink" Target="https://doi.org/10.1109/MSP.2022.3207451" TargetMode="External"/><Relationship Id="rIdpnjtow2xx8bqos89hynjy" Type="http://schemas.openxmlformats.org/officeDocument/2006/relationships/hyperlink" Target="https://doi.org/10.1137/19M1242331" TargetMode="External"/><Relationship Id="rIdvkfevghrbdxpntjgrzwxf" Type="http://schemas.openxmlformats.org/officeDocument/2006/relationships/hyperlink" Target="https://doi.org/10.1088/1361-6420/ad847b" TargetMode="External"/><Relationship Id="rIdqkotgshbyd6jgf8boj4dg" Type="http://schemas.openxmlformats.org/officeDocument/2006/relationships/hyperlink" Target="https://doi.org/10.1029/2020MS002454" TargetMode="External"/><Relationship Id="rId9yq9tabe0bijm2d6flxng" Type="http://schemas.openxmlformats.org/officeDocument/2006/relationships/hyperlink" Target="https://openaccess.thecvf.com/content/ICCV2023/html/Feng_Score-Based_Diffusion_Models_as_Principled_Priors_for_Inverse_Imaging_ICCV_2023_paper.html" TargetMode="External"/><Relationship Id="rIdb5be811zv7pmvizddzrke" Type="http://schemas.openxmlformats.org/officeDocument/2006/relationships/hyperlink" Target="https://proceedings.mlr.press/v180/shi22a.html" TargetMode="External"/><Relationship Id="rIdayeeaubq7nzoovxbt4c-f" Type="http://schemas.openxmlformats.org/officeDocument/2006/relationships/hyperlink" Target="https://dspace.mit.edu/handle/1721.1/157755" TargetMode="External"/><Relationship Id="rIdy8iuweckblrob7nwso4cs" Type="http://schemas.openxmlformats.org/officeDocument/2006/relationships/hyperlink" Target="https://doi.org/10.5194/acp-24-5069-2024" TargetMode="External"/><Relationship Id="rId13wfiowlsuhqrnk7kd5aa" Type="http://schemas.openxmlformats.org/officeDocument/2006/relationships/hyperlink" Target="https://doi.org/10.1017/S0962492910000061" TargetMode="External"/><Relationship Id="rIdc9xfi1osfhs9mb1suhjty" Type="http://schemas.openxmlformats.org/officeDocument/2006/relationships/hyperlink" Target="https://doi.org/10.1029/94JC00572" TargetMode="External"/><Relationship Id="rIdfclk3ees36x5qqgi9benc" Type="http://schemas.openxmlformats.org/officeDocument/2006/relationships/hyperlink" Target="https://doi.org/10.1115/1.3662552" TargetMode="External"/><Relationship Id="rIdmju4k9vtlifevmaeilnqr" Type="http://schemas.openxmlformats.org/officeDocument/2006/relationships/hyperlink" Target="https://doi.org/10.1002/qj.49712051912" TargetMode="External"/><Relationship Id="rIdoot_wzkj4kjwessx4rfjh" Type="http://schemas.openxmlformats.org/officeDocument/2006/relationships/hyperlink" Target="https://doi.org/10.1007/b138659" TargetMode="External"/><Relationship Id="rId1k6-r9kkfff2wb3ega1gz" Type="http://schemas.openxmlformats.org/officeDocument/2006/relationships/hyperlink" Target="https://doi.org/10.1007/978-3-319-20325-6" TargetMode="External"/><Relationship Id="rId6qbyrnb0autl2r4jbksct" Type="http://schemas.openxmlformats.org/officeDocument/2006/relationships/hyperlink" Target="https://doi.org/10.1088/0266-5611/29/4/045001" TargetMode="External"/><Relationship Id="rIdpr7kvgxwhd4f_jnko4tlo" Type="http://schemas.openxmlformats.org/officeDocument/2006/relationships/hyperlink" Target="https://doi.org/10.1016/j.jcp.2012.07.022" TargetMode="External"/><Relationship Id="rIdraa4_hye1om5-lwmdctod" Type="http://schemas.openxmlformats.org/officeDocument/2006/relationships/hyperlink" Target="https://doi.org/10.1088/0266-5611/30/11/114015" TargetMode="External"/><Relationship Id="rId9p8c6_vbplkkb_ewe3jdr" Type="http://schemas.openxmlformats.org/officeDocument/2006/relationships/hyperlink" Target="https://openreview.net/forum?id=PxTIG12RRHS" TargetMode="External"/><Relationship Id="rIdyruo3d5bo5srse-qgd4is" Type="http://schemas.openxmlformats.org/officeDocument/2006/relationships/hyperlink" Target="https://doi.org/10.1175/2008MWR2529.1" TargetMode="External"/><Relationship Id="rIdpkaz8lkidstfsn_splvex" Type="http://schemas.openxmlformats.org/officeDocument/2006/relationships/hyperlink" Target="https://doi.org/10.1016/j.advwatres.2012.03.004" TargetMode="External"/><Relationship Id="rIdsedl62hs6guzjlk3k-qf3" Type="http://schemas.openxmlformats.org/officeDocument/2006/relationships/hyperlink" Target="https://doi.org/10.1088/1361-6420/abe10c" TargetMode="External"/><Relationship Id="rIdafeaxxvl4vepvkljx8mfx" Type="http://schemas.openxmlformats.org/officeDocument/2006/relationships/hyperlink" Target="https://doi.org/10.1137/19M1251655" TargetMode="External"/><Relationship Id="rId8gzxlamfge0r5tp9n9eey" Type="http://schemas.openxmlformats.org/officeDocument/2006/relationships/hyperlink" Target="https://doi.org/10.1016/j.jcp.2022.111262" TargetMode="External"/><Relationship Id="rIdqdzmawyzc-1lsmh1f7sq2" Type="http://schemas.openxmlformats.org/officeDocument/2006/relationships/hyperlink" Target="https://doi.org/10.1088/1361-6420/ac99fa" TargetMode="External"/><Relationship Id="rId3fte93q_8gabkrugyrr7d" Type="http://schemas.openxmlformats.org/officeDocument/2006/relationships/hyperlink" Target="https://doi.org/10.1017/S0962492924000060" TargetMode="External"/><Relationship Id="rIdtdtkekhrer5zxqjpzvtty" Type="http://schemas.openxmlformats.org/officeDocument/2006/relationships/hyperlink" Target="https://doi.org/10.1016/j.jcp.2021.110668" TargetMode="External"/><Relationship Id="rId9fbas4tgvztbjl01xanl7" Type="http://schemas.openxmlformats.org/officeDocument/2006/relationships/hyperlink" Target="https://doi.org/10.1609/aaai.v35i3.16366" TargetMode="External"/><Relationship Id="rIdmml9f5orl9zu_dzxwqkae" Type="http://schemas.openxmlformats.org/officeDocument/2006/relationships/hyperlink" Target="https://doi.org/10.1137/24M1628207" TargetMode="External"/><Relationship Id="rIdqgzxg6elqc8el4batj3as" Type="http://schemas.openxmlformats.org/officeDocument/2006/relationships/hyperlink" Target="https://doi.org/10.1111/sapm.12470" TargetMode="External"/><Relationship Id="rIdlc8yvznytqxo9db7amp7f" Type="http://schemas.openxmlformats.org/officeDocument/2006/relationships/hyperlink" Target="https://proceedings.mlr.press/v139/corenflos21a.html" TargetMode="External"/><Relationship Id="rIdmc95byfyviqmqouidvsya" Type="http://schemas.openxmlformats.org/officeDocument/2006/relationships/hyperlink" Target="https://doi.org/10.1080/02331934.2024.2390119" TargetMode="External"/><Relationship Id="rIdcuifdf8qiee1hprzbfscu" Type="http://schemas.openxmlformats.org/officeDocument/2006/relationships/hyperlink" Target="https://doi.org/10.1093/imaiai/iaz020" TargetMode="External"/><Relationship Id="rIdttvq0pu2skqrf6ygyvgwn" Type="http://schemas.openxmlformats.org/officeDocument/2006/relationships/hyperlink" Target="https://doi.org/10.1080/01621459.2018.1548856" TargetMode="External"/><Relationship Id="rIdzi-r7rfot03f4cq0yfsca" Type="http://schemas.openxmlformats.org/officeDocument/2006/relationships/hyperlink" Target="https://doi.org/10.5194/amt-14-5521-2021" TargetMode="External"/><Relationship Id="rId5cd5rgkqe0sgz1g5vvfut" Type="http://schemas.openxmlformats.org/officeDocument/2006/relationships/hyperlink" Target="https://doi.org/10.5194/acp-22-9617-2022" TargetMode="External"/><Relationship Id="rIdzod-z-qccycrhptl_t1fg" Type="http://schemas.openxmlformats.org/officeDocument/2006/relationships/hyperlink" Target="https://doi.org/10.1137/20M1312204" TargetMode="External"/><Relationship Id="rIdq2rekeyjmbjw8ynpv-4-l" Type="http://schemas.openxmlformats.org/officeDocument/2006/relationships/hyperlink" Target="https://doi.org/10.1090/mcom/3737" TargetMode="External"/><Relationship Id="rIdle6acdr0ewuukm4ri7sta" Type="http://schemas.openxmlformats.org/officeDocument/2006/relationships/hyperlink" Target="https://www.jmlr.org/papers/v25/23-1271.html" TargetMode="External"/><Relationship Id="rIdeeqo7tjwcqatjjjbklu2k" Type="http://schemas.openxmlformats.org/officeDocument/2006/relationships/hyperlink" Target="https://iclr.cc/virtual/2022/poster/7035" TargetMode="External"/><Relationship Id="rId3hkssggtnpcz7ltgiaxhy" Type="http://schemas.openxmlformats.org/officeDocument/2006/relationships/hyperlink" Target="https://doi.org/10.1137/19M1277606" TargetMode="External"/><Relationship Id="rIddfhdadobbguksyxn-pfwl" Type="http://schemas.openxmlformats.org/officeDocument/2006/relationships/hyperlink" Target="https://doi.org/10.1109/MSP.2022.3207451"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Inverse problems and data assimilation: Bayesian theory, ensemble methods and applications</dc:title>
  <dc:subject>Literature review</dc:subject>
  <dc:creator>D. Zeqiraj</dc:creator>
  <dc:description>A theoretical introduction and 20 articles (2020–2026) with a strong scientific basis from Caltech, Oxford, Harvard and other top-5 universities (MIT, Stanford, Imperial, Cambridge)</dc:description>
  <cp:lastModifiedBy>Un-named</cp:lastModifiedBy>
  <cp:revision>1</cp:revision>
  <dcterms:created xsi:type="dcterms:W3CDTF">2026-10-19T15:15:10.669Z</dcterms:created>
  <dcterms:modified xsi:type="dcterms:W3CDTF">2026-10-19T15:15:10.670Z</dcterms:modified>
</cp:coreProperties>
</file>

<file path=docProps/custom.xml><?xml version="1.0" encoding="utf-8"?>
<Properties xmlns="http://schemas.openxmlformats.org/officeDocument/2006/custom-properties" xmlns:vt="http://schemas.openxmlformats.org/officeDocument/2006/docPropsVTypes"/>
</file>