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Inverse problems with neural operators: operator learning, conditional transport, generative priors and unrolled inversion</w:t>
      </w:r>
    </w:p>
    <w:p>
      <w:pPr>
        <w:spacing w:after="360"/>
      </w:pPr>
      <w:r>
        <w:rPr>
          <w:color w:val="3A4350"/>
          <w:sz w:val="26"/>
          <w:szCs w:val="26"/>
        </w:rPr>
        <w:t xml:space="preserve">Theoretical introduction and 20 mathematically advanced articles (2020–2026) from Oxford, Caltech and Harvard</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A51C30"/>
          <w:sz w:val="24"/>
          <w:szCs w:val="24"/>
        </w:rPr>
        <w:t xml:space="preserve">Harvard</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theoretical introduction to inverse problems with neural operators: stability in function spaces, operator learning, approximation and complexity, the surrogate inside the inversion, FWI, conditional transport, generative priors, unrolled inversion and surrogate error in design, with equations. </w:t>
      </w:r>
      <w:r>
        <w:rPr>
          <w:b/>
          <w:bCs/>
        </w:rPr>
        <w:t xml:space="preserve">Part II:</w:t>
      </w:r>
      <w:r>
        <w:t xml:space="preserve"> 20 verified articles from Oxford (O1–O6), Caltech (C1–C9) and Harvard (H1–H5), each with a key equation in OMML and an innovation. </w:t>
      </w:r>
      <w:r>
        <w:rPr>
          <w:b/>
          <w:bCs/>
        </w:rPr>
        <w:t xml:space="preserve">Part III:</w:t>
      </w:r>
      <w:r>
        <w:t xml:space="preserve"> synthesis and an innovative proposal for the SWI-Goal-OED project: OR-EIG, the goal EIG with a neural-operator surrogate and orthogonal residuals.</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journal or conference, DOI or link, affiliation and the mathematical-depth rating (★ 1–5).</w:t>
      </w:r>
    </w:p>
    <w:p>
      <w:pPr>
        <w:pStyle w:val="ListParagraph"/>
        <w:numPr>
          <w:ilvl w:val="0"/>
          <w:numId w:val="2"/>
        </w:numPr>
        <w:spacing w:after="60"/>
        <w:jc w:val="both"/>
      </w:pPr>
      <w:r>
        <w:rPr>
          <w:b/>
          <w:bCs/>
        </w:rPr>
        <w:t xml:space="preserve">Summary:</w:t>
      </w:r>
      <w:r>
        <w:t xml:space="preserve"> the problem, the method and the main result.</w:t>
      </w:r>
    </w:p>
    <w:p>
      <w:pPr>
        <w:pStyle w:val="ListParagraph"/>
        <w:numPr>
          <w:ilvl w:val="0"/>
          <w:numId w:val="2"/>
        </w:numPr>
        <w:spacing w:after="60"/>
        <w:jc w:val="both"/>
      </w:pPr>
      <w:r>
        <w:rPr>
          <w:b/>
          <w:bCs/>
        </w:rPr>
        <w:t xml:space="preserve">Key equation:</w:t>
      </w:r>
      <w:r>
        <w:t xml:space="preserve"> in OMML format, i.e. a Word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theoretical introduction</w:t>
      </w:r>
      <w:r>
        <w:t xml:space="preserve"> and </w:t>
      </w:r>
      <w:r>
        <w:rPr>
          <w:b/>
          <w:bCs/>
        </w:rPr>
        <w:t xml:space="preserve">Innovation:</w:t>
      </w:r>
      <w:r>
        <w:t xml:space="preserve"> where the article fits in Part I and what it adds that is new.</w:t>
      </w:r>
    </w:p>
    <w:p>
      <w:pPr>
        <w:spacing w:before="600"/>
      </w:pPr>
      <w:r>
        <w:rPr>
          <w:color w:val="5B6573"/>
          <w:sz w:val="20"/>
          <w:szCs w:val="20"/>
        </w:rPr>
        <w:t xml:space="preserve">Search date: October 11, 2026  ·  Period covered: 2020–2026 (the foundational literature of Part I is older)</w:t>
      </w:r>
    </w:p>
    <w:p>
      <w:pPr>
        <w:pStyle w:val="Heading1"/>
        <w:pageBreakBefore/>
      </w:pPr>
      <w:r>
        <w:rPr>
          <w:color w:val="1F3864"/>
        </w:rPr>
        <w:t xml:space="preserve">1. Theoretical introduction: inverse problems with neural operators</w:t>
      </w:r>
    </w:p>
    <w:p>
      <w:pPr>
        <w:spacing w:after="120"/>
      </w:pPr>
      <w:r>
        <w:rPr>
          <w:i/>
          <w:iCs/>
          <w:color w:val="5B6573"/>
          <w:sz w:val="18"/>
          <w:szCs w:val="18"/>
        </w:rPr>
        <w:t xml:space="preserve">Theoretical introduction written for this document. It draws on the foundational literature (references B1–B14 at the end) and on the 20 articles of Part II. Sections 1.1–1.4 use standard results; the equations of Sections 1.5–1.9 are representative formulations of the articles’ results.</w:t>
      </w:r>
    </w:p>
    <w:p>
      <w:pPr>
        <w:pStyle w:val="Heading3"/>
      </w:pPr>
      <w:r>
        <w:rPr>
          <w:color w:val="1F3864"/>
        </w:rPr>
        <w:t xml:space="preserve">1.1 The inverse problem in function spaces and stability</w:t>
      </w:r>
    </w:p>
    <w:p>
      <w:pPr>
        <w:spacing w:after="120"/>
        <w:jc w:val="both"/>
      </w:pPr>
      <w:r>
        <w:t xml:space="preserve">An inverse problem seeks the parameter </w:t>
      </w:r>
      <m:oMath>
        <m:r>
          <m:t>m</m:t>
        </m:r>
        <m:r>
          <m:rPr>
            <m:sty m:val="p"/>
          </m:rPr>
          <m:t>∈</m:t>
        </m:r>
        <m:r>
          <m:rPr>
            <m:scr m:val="script"/>
            <m:sty m:val="p"/>
          </m:rPr>
          <m:t>X</m:t>
        </m:r>
      </m:oMath>
      <w:r>
        <w:t xml:space="preserve">, e.g. the permeability field or the wave-velocity field, from the observations </w:t>
      </w:r>
      <m:oMath>
        <m:r>
          <m:t>y</m:t>
        </m:r>
        <m:r>
          <m:rPr>
            <m:sty m:val="p"/>
          </m:rPr>
          <m:t>=</m:t>
        </m:r>
        <m:r>
          <m:rPr>
            <m:scr m:val="script"/>
            <m:sty m:val="p"/>
          </m:rPr>
          <m:t>G</m:t>
        </m:r>
        <m:d>
          <m:dPr>
            <m:begChr m:val="("/>
            <m:sepChr m:val=""/>
            <m:endChr m:val=")"/>
            <m:grow/>
          </m:dPr>
          <m:e>
            <m:r>
              <m:t>m</m:t>
            </m:r>
          </m:e>
        </m:d>
        <m:r>
          <m:rPr>
            <m:sty m:val="p"/>
          </m:rPr>
          <m:t>+</m:t>
        </m:r>
        <m:r>
          <m:t>η</m:t>
        </m:r>
      </m:oMath>
      <w:r>
        <w:t xml:space="preserve">. The forward operator </w:t>
      </w:r>
      <m:oMath>
        <m:r>
          <m:rPr>
            <m:scr m:val="script"/>
            <m:sty m:val="p"/>
          </m:rPr>
          <m:t>G</m:t>
        </m:r>
        <m:r>
          <m:rPr>
            <m:sty m:val="p"/>
          </m:rPr>
          <m:t>:</m:t>
        </m:r>
        <m:r>
          <m:rPr>
            <m:scr m:val="script"/>
            <m:sty m:val="p"/>
          </m:rPr>
          <m:t>X</m:t>
        </m:r>
        <m:r>
          <m:rPr>
            <m:sty m:val="p"/>
          </m:rPr>
          <m:t>→</m:t>
        </m:r>
        <m:r>
          <m:rPr>
            <m:scr m:val="script"/>
            <m:sty m:val="p"/>
          </m:rPr>
          <m:t>Y</m:t>
        </m:r>
      </m:oMath>
      <w:r>
        <w:t xml:space="preserve"> consists of the solution of a PDE and sampling at the sensors. When </w:t>
      </w:r>
      <m:oMath>
        <m:r>
          <m:rPr>
            <m:scr m:val="script"/>
            <m:sty m:val="p"/>
          </m:rPr>
          <m:t>G</m:t>
        </m:r>
      </m:oMath>
      <w:r>
        <w:t xml:space="preserve"> is compact, the inverse is not continuous; at best there is conditional stability with modulus </w:t>
      </w:r>
      <m:oMath>
        <m:r>
          <m:t>ω</m:t>
        </m:r>
      </m:oMath>
      <w:r>
        <w:t xml:space="preserve">, which for the Calderón problem is only logarithmic [B13]:</w:t>
      </w:r>
    </w:p>
    <w:p>
      <w:pPr>
        <w:pStyle w:val="Equation"/>
      </w:pPr>
      <m:oMathPara>
        <m:oMathParaPr>
          <m:jc m:val="center"/>
        </m:oMathParaPr>
        <m:oMath>
          <m:sSub>
            <m:e>
              <m:d>
                <m:dPr>
                  <m:begChr m:val="∥"/>
                  <m:sepChr m:val=""/>
                  <m:endChr m:val="∥"/>
                  <m:grow/>
                </m:dPr>
                <m:e>
                  <m:sSub>
                    <m:e>
                      <m:r>
                        <m:t>m</m:t>
                      </m:r>
                    </m:e>
                    <m:sub>
                      <m:r>
                        <m:t>1</m:t>
                      </m:r>
                    </m:sub>
                  </m:sSub>
                  <m:r>
                    <m:rPr>
                      <m:sty m:val="p"/>
                    </m:rPr>
                    <m:t>−</m:t>
                  </m:r>
                  <m:sSub>
                    <m:e>
                      <m:r>
                        <m:t>m</m:t>
                      </m:r>
                    </m:e>
                    <m:sub>
                      <m:r>
                        <m:t>2</m:t>
                      </m:r>
                    </m:sub>
                  </m:sSub>
                </m:e>
              </m:d>
            </m:e>
            <m:sub>
              <m:r>
                <m:rPr>
                  <m:scr m:val="script"/>
                  <m:sty m:val="p"/>
                </m:rPr>
                <m:t>X</m:t>
              </m:r>
            </m:sub>
          </m:sSub>
          <m:r>
            <m:rPr>
              <m:sty m:val="p"/>
            </m:rPr>
            <m:t>≤</m:t>
          </m:r>
          <m:r>
            <m:t>ω</m:t>
          </m:r>
          <m:d>
            <m:dPr>
              <m:begChr m:val="("/>
              <m:sepChr m:val=""/>
              <m:endChr m:val=")"/>
              <m:grow/>
            </m:dPr>
            <m:e>
              <m:sSub>
                <m:e>
                  <m:d>
                    <m:dPr>
                      <m:begChr m:val="∥"/>
                      <m:sepChr m:val=""/>
                      <m:endChr m:val="∥"/>
                      <m:grow/>
                    </m:dPr>
                    <m:e>
                      <m:r>
                        <m:rPr>
                          <m:scr m:val="script"/>
                          <m:sty m:val="p"/>
                        </m:rPr>
                        <m:t>G</m:t>
                      </m:r>
                      <m:d>
                        <m:dPr>
                          <m:begChr m:val="("/>
                          <m:sepChr m:val=""/>
                          <m:endChr m:val=")"/>
                          <m:grow/>
                        </m:dPr>
                        <m:e>
                          <m:sSub>
                            <m:e>
                              <m:r>
                                <m:t>m</m:t>
                              </m:r>
                            </m:e>
                            <m:sub>
                              <m:r>
                                <m:t>1</m:t>
                              </m:r>
                            </m:sub>
                          </m:sSub>
                        </m:e>
                      </m:d>
                      <m:r>
                        <m:rPr>
                          <m:sty m:val="p"/>
                        </m:rPr>
                        <m:t>−</m:t>
                      </m:r>
                      <m:r>
                        <m:rPr>
                          <m:scr m:val="script"/>
                          <m:sty m:val="p"/>
                        </m:rPr>
                        <m:t>G</m:t>
                      </m:r>
                      <m:d>
                        <m:dPr>
                          <m:begChr m:val="("/>
                          <m:sepChr m:val=""/>
                          <m:endChr m:val=")"/>
                          <m:grow/>
                        </m:dPr>
                        <m:e>
                          <m:sSub>
                            <m:e>
                              <m:r>
                                <m:t>m</m:t>
                              </m:r>
                            </m:e>
                            <m:sub>
                              <m:r>
                                <m:t>2</m:t>
                              </m:r>
                            </m:sub>
                          </m:sSub>
                        </m:e>
                      </m:d>
                    </m:e>
                  </m:d>
                </m:e>
                <m:sub>
                  <m:r>
                    <m:rPr>
                      <m:scr m:val="script"/>
                      <m:sty m:val="p"/>
                    </m:rPr>
                    <m:t>Y</m:t>
                  </m:r>
                </m:sub>
              </m:sSub>
            </m:e>
          </m:d>
          <m:r>
            <m:rPr>
              <m:sty m:val="p"/>
            </m:rPr>
            <m:t>,</m:t>
          </m:r>
          <m:r>
            <m:t>  </m:t>
          </m:r>
          <m:r>
            <m:t>ω</m:t>
          </m:r>
          <m:d>
            <m:dPr>
              <m:begChr m:val="("/>
              <m:sepChr m:val=""/>
              <m:endChr m:val=")"/>
              <m:grow/>
            </m:dPr>
            <m:e>
              <m:r>
                <m:t>t</m:t>
              </m:r>
            </m:e>
          </m:d>
          <m:r>
            <m:rPr>
              <m:sty m:val="p"/>
            </m:rPr>
            <m:t>=</m:t>
          </m:r>
          <m:r>
            <m:t>C</m:t>
          </m:r>
          <m:sSup>
            <m:e>
              <m:d>
                <m:dPr>
                  <m:begChr m:val="|"/>
                  <m:sepChr m:val=""/>
                  <m:endChr m:val="|"/>
                  <m:grow/>
                </m:dPr>
                <m:e>
                  <m:r>
                    <m:rPr>
                      <m:sty m:val="p"/>
                    </m:rPr>
                    <m:t>ln</m:t>
                  </m:r>
                  <m:r>
                    <m:t>t</m:t>
                  </m:r>
                </m:e>
              </m:d>
            </m:e>
            <m:sup>
              <m:r>
                <m:rPr>
                  <m:sty m:val="p"/>
                </m:rPr>
                <m:t>−</m:t>
              </m:r>
              <m:r>
                <m:t>δ</m:t>
              </m:r>
            </m:sup>
          </m:sSup>
        </m:oMath>
      </m:oMathPara>
    </w:p>
    <w:p>
      <w:pPr>
        <w:spacing w:after="120"/>
        <w:jc w:val="both"/>
      </w:pPr>
      <w:r>
        <w:t xml:space="preserve">In the Bayesian approach, the posterior </w:t>
      </w:r>
      <m:oMath>
        <m:sSup>
          <m:e>
            <m:r>
              <m:t>μ</m:t>
            </m:r>
          </m:e>
          <m:sup>
            <m:r>
              <m:t>y</m:t>
            </m:r>
          </m:sup>
        </m:sSup>
      </m:oMath>
      <w:r>
        <w:t xml:space="preserve"> is well defined even in infinite dimensions and depends Lipschitz-continuously on the data in the Hellinger distance [B1].</w:t>
      </w:r>
    </w:p>
    <w:p>
      <w:pPr>
        <w:pStyle w:val="Heading3"/>
      </w:pPr>
      <w:r>
        <w:rPr>
          <w:color w:val="1F3864"/>
        </w:rPr>
        <w:t xml:space="preserve">1.2 Operator learning</w:t>
      </w:r>
    </w:p>
    <w:p>
      <w:pPr>
        <w:spacing w:after="120"/>
        <w:jc w:val="both"/>
      </w:pPr>
      <w:r>
        <w:t xml:space="preserve">A neural operator approximates </w:t>
      </w:r>
      <m:oMath>
        <m:r>
          <m:rPr>
            <m:scr m:val="script"/>
            <m:sty m:val="p"/>
          </m:rPr>
          <m:t>G</m:t>
        </m:r>
      </m:oMath>
      <w:r>
        <w:t xml:space="preserve"> directly as a map between function spaces, so it does not depend on the discretization mesh [B6]. Most architectures have the form encoder → approximator → decoder [C2]; the general neural operator consists of layers with kernel integrals:</w:t>
      </w:r>
    </w:p>
    <w:p>
      <w:pPr>
        <w:pStyle w:val="Equation"/>
      </w:pPr>
      <m:oMathPara>
        <m:oMathParaPr>
          <m:jc m:val="center"/>
        </m:oMathParaPr>
        <m:oMath>
          <m:r>
            <m:t>Ψ</m:t>
          </m:r>
          <m:r>
            <m:rPr>
              <m:sty m:val="p"/>
            </m:rPr>
            <m:t>=</m:t>
          </m:r>
          <m:r>
            <m:rPr>
              <m:scr m:val="script"/>
              <m:sty m:val="p"/>
            </m:rPr>
            <m:t>D</m:t>
          </m:r>
          <m:r>
            <m:rPr>
              <m:sty m:val="p"/>
            </m:rPr>
            <m:t>∘</m:t>
          </m:r>
          <m:r>
            <m:t>ψ</m:t>
          </m:r>
          <m:r>
            <m:rPr>
              <m:sty m:val="p"/>
            </m:rPr>
            <m:t>∘</m:t>
          </m:r>
          <m:r>
            <m:rPr>
              <m:scr m:val="script"/>
              <m:sty m:val="p"/>
            </m:rPr>
            <m:t>E</m:t>
          </m:r>
          <m:r>
            <m:rPr>
              <m:sty m:val="p"/>
            </m:rPr>
            <m:t>,</m:t>
          </m:r>
          <m:r>
            <m:t>  </m:t>
          </m:r>
          <m:sSub>
            <m:e>
              <m:r>
                <m:t>v</m:t>
              </m:r>
            </m:e>
            <m:sub>
              <m:r>
                <m:rPr>
                  <m:sty m:val="p"/>
                </m:rPr>
                <m:t>ℓ</m:t>
              </m:r>
              <m:r>
                <m:rPr>
                  <m:sty m:val="p"/>
                </m:rPr>
                <m:t>+</m:t>
              </m:r>
              <m:r>
                <m:t>1</m:t>
              </m:r>
            </m:sub>
          </m:sSub>
          <m:d>
            <m:dPr>
              <m:begChr m:val="("/>
              <m:sepChr m:val=""/>
              <m:endChr m:val=")"/>
              <m:grow/>
            </m:dPr>
            <m:e>
              <m:r>
                <m:t>x</m:t>
              </m:r>
            </m:e>
          </m:d>
          <m:r>
            <m:rPr>
              <m:sty m:val="p"/>
            </m:rPr>
            <m:t>=</m:t>
          </m:r>
          <m:r>
            <m:t>σ</m:t>
          </m:r>
          <m:d>
            <m:dPr>
              <m:begChr m:val="("/>
              <m:sepChr m:val=""/>
              <m:endChr m:val=")"/>
              <m:grow/>
            </m:dPr>
            <m:e>
              <m:sSub>
                <m:e>
                  <m:r>
                    <m:t>W</m:t>
                  </m:r>
                </m:e>
                <m:sub>
                  <m:r>
                    <m:rPr>
                      <m:sty m:val="p"/>
                    </m:rPr>
                    <m:t>ℓ</m:t>
                  </m:r>
                </m:sub>
              </m:sSub>
              <m:sSub>
                <m:e>
                  <m:r>
                    <m:t>v</m:t>
                  </m:r>
                </m:e>
                <m:sub>
                  <m:r>
                    <m:rPr>
                      <m:sty m:val="p"/>
                    </m:rPr>
                    <m:t>ℓ</m:t>
                  </m:r>
                </m:sub>
              </m:sSub>
              <m:d>
                <m:dPr>
                  <m:begChr m:val="("/>
                  <m:sepChr m:val=""/>
                  <m:endChr m:val=")"/>
                  <m:grow/>
                </m:dPr>
                <m:e>
                  <m:r>
                    <m:t>x</m:t>
                  </m:r>
                </m:e>
              </m:d>
              <m:r>
                <m:rPr>
                  <m:sty m:val="p"/>
                </m:rPr>
                <m:t>+</m:t>
              </m:r>
              <m:nary>
                <m:naryPr>
                  <m:chr m:val="∫"/>
                  <m:limLoc m:val="subSup"/>
                  <m:subHide m:val="off"/>
                  <m:supHide m:val="on"/>
                </m:naryPr>
                <m:sub>
                  <m:r>
                    <m:t>D</m:t>
                  </m:r>
                </m:sub>
                <m:sup>
                  <m:r>
                    <m:t>​</m:t>
                  </m:r>
                </m:sup>
                <m:e>
                  <m:sSub>
                    <m:e>
                      <m:r>
                        <m:t>κ</m:t>
                      </m:r>
                    </m:e>
                    <m:sub>
                      <m:r>
                        <m:rPr>
                          <m:sty m:val="p"/>
                        </m:rPr>
                        <m:t>ℓ</m:t>
                      </m:r>
                    </m:sub>
                  </m:sSub>
                </m:e>
              </m:nary>
              <m:d>
                <m:dPr>
                  <m:begChr m:val="("/>
                  <m:sepChr m:val=""/>
                  <m:endChr m:val=")"/>
                  <m:grow/>
                </m:dPr>
                <m:e>
                  <m:r>
                    <m:t>x</m:t>
                  </m:r>
                  <m:r>
                    <m:rPr>
                      <m:sty m:val="p"/>
                    </m:rPr>
                    <m:t>,</m:t>
                  </m:r>
                  <m:r>
                    <m:t>y</m:t>
                  </m:r>
                </m:e>
              </m:d>
              <m:r>
                <m:t> </m:t>
              </m:r>
              <m:sSub>
                <m:e>
                  <m:r>
                    <m:t>v</m:t>
                  </m:r>
                </m:e>
                <m:sub>
                  <m:r>
                    <m:rPr>
                      <m:sty m:val="p"/>
                    </m:rPr>
                    <m:t>ℓ</m:t>
                  </m:r>
                </m:sub>
              </m:sSub>
              <m:d>
                <m:dPr>
                  <m:begChr m:val="("/>
                  <m:sepChr m:val=""/>
                  <m:endChr m:val=")"/>
                  <m:grow/>
                </m:dPr>
                <m:e>
                  <m:r>
                    <m:t>y</m:t>
                  </m:r>
                </m:e>
              </m:d>
              <m:r>
                <m:t> </m:t>
              </m:r>
              <m:r>
                <m:rPr>
                  <m:sty m:val="p"/>
                </m:rPr>
                <m:t>d</m:t>
              </m:r>
              <m:r>
                <m:t>y</m:t>
              </m:r>
              <m:r>
                <m:rPr>
                  <m:sty m:val="p"/>
                </m:rPr>
                <m:t>+</m:t>
              </m:r>
              <m:sSub>
                <m:e>
                  <m:r>
                    <m:t>b</m:t>
                  </m:r>
                </m:e>
                <m:sub>
                  <m:r>
                    <m:rPr>
                      <m:sty m:val="p"/>
                    </m:rPr>
                    <m:t>ℓ</m:t>
                  </m:r>
                </m:sub>
              </m:sSub>
              <m:d>
                <m:dPr>
                  <m:begChr m:val="("/>
                  <m:sepChr m:val=""/>
                  <m:endChr m:val=")"/>
                  <m:grow/>
                </m:dPr>
                <m:e>
                  <m:r>
                    <m:t>x</m:t>
                  </m:r>
                </m:e>
              </m:d>
            </m:e>
          </m:d>
        </m:oMath>
      </m:oMathPara>
    </w:p>
    <w:p>
      <w:pPr>
        <w:spacing w:after="120"/>
        <w:jc w:val="both"/>
      </w:pPr>
      <w:r>
        <w:t xml:space="preserve">With </w:t>
      </w:r>
      <m:oMath>
        <m:sSub>
          <m:e>
            <m:r>
              <m:t>κ</m:t>
            </m:r>
          </m:e>
          <m:sub>
            <m:r>
              <m:rPr>
                <m:sty m:val="p"/>
              </m:rPr>
              <m:t>ℓ</m:t>
            </m:r>
          </m:sub>
        </m:sSub>
      </m:oMath>
      <w:r>
        <w:t xml:space="preserve"> a convolution in Fourier space, one obtains FNO [B5]. With PCA as encoder and decoder, one obtains PCA-Net [C1], while DeepONet [B4] relies on the Chen–Chen theorem on the universal approximation of operators [B3].</w:t>
      </w:r>
    </w:p>
    <w:p>
      <w:pPr>
        <w:pStyle w:val="Heading3"/>
      </w:pPr>
      <w:r>
        <w:rPr>
          <w:color w:val="1F3864"/>
        </w:rPr>
        <w:t xml:space="preserve">1.3 Approximation, complexity and data</w:t>
      </w:r>
    </w:p>
    <w:p>
      <w:pPr>
        <w:spacing w:after="120"/>
        <w:jc w:val="both"/>
      </w:pPr>
      <w:r>
        <w:t xml:space="preserve">Universal approximation is not enough: for general classes of Lipschitz operators, the number of parameters grows faster than any power of </w:t>
      </w:r>
      <m:oMath>
        <m:r>
          <m:t>1</m:t>
        </m:r>
        <m:r>
          <m:rPr>
            <m:sty m:val="p"/>
          </m:rPr>
          <m:t>/</m:t>
        </m:r>
        <m:r>
          <m:t>ε</m:t>
        </m:r>
      </m:oMath>
      <w:r>
        <w:t xml:space="preserve"> (“the curse of parametric complexity”), while for structured classes (holomorphic operators, solutions of particular PDEs) there are algebraic rates [C2]. For random-feature models, the squared error decreases as </w:t>
      </w:r>
      <m:oMath>
        <m:sSup>
          <m:e>
            <m:r>
              <m:t>N</m:t>
            </m:r>
          </m:e>
          <m:sup>
            <m:r>
              <m:rPr>
                <m:sty m:val="p"/>
              </m:rPr>
              <m:t>−</m:t>
            </m:r>
            <m:r>
              <m:t>1</m:t>
            </m:r>
            <m:r>
              <m:rPr>
                <m:sty m:val="p"/>
              </m:rPr>
              <m:t>/</m:t>
            </m:r>
            <m:r>
              <m:t>2</m:t>
            </m:r>
          </m:sup>
        </m:sSup>
      </m:oMath>
      <w:r>
        <w:t xml:space="preserve"> with </w:t>
      </w:r>
      <m:oMath>
        <m:r>
          <m:t>M</m:t>
        </m:r>
        <m:r>
          <m:rPr>
            <m:sty m:val="p"/>
          </m:rPr>
          <m:t>≳</m:t>
        </m:r>
        <m:rad>
          <m:radPr>
            <m:degHide m:val="on"/>
          </m:radPr>
          <m:deg/>
          <m:e>
            <m:r>
              <m:t>N</m:t>
            </m:r>
          </m:e>
        </m:rad>
      </m:oMath>
      <w:r>
        <w:t xml:space="preserve"> features, without logarithmic factors [C3]:</w:t>
      </w:r>
    </w:p>
    <w:p>
      <w:pPr>
        <w:pStyle w:val="Equation"/>
      </w:pPr>
      <m:oMathPara>
        <m:oMathParaPr>
          <m:jc m:val="center"/>
        </m:oMathParaPr>
        <m:oMath>
          <m:r>
            <m:t>Φ</m:t>
          </m:r>
          <m:d>
            <m:dPr>
              <m:begChr m:val="("/>
              <m:sepChr m:val=""/>
              <m:endChr m:val=")"/>
              <m:grow/>
            </m:dPr>
            <m:e>
              <m:r>
                <m:t>u</m:t>
              </m:r>
              <m:r>
                <m:rPr>
                  <m:sty m:val="p"/>
                </m:rPr>
                <m:t>;</m:t>
              </m:r>
              <m:r>
                <m:t>α</m:t>
              </m:r>
            </m:e>
          </m:d>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sSub>
                <m:e>
                  <m:r>
                    <m:t>α</m:t>
                  </m:r>
                </m:e>
                <m:sub>
                  <m:r>
                    <m:t>m</m:t>
                  </m:r>
                </m:sub>
              </m:sSub>
            </m:e>
          </m:nary>
          <m:r>
            <m:t>φ</m:t>
          </m:r>
          <m:d>
            <m:dPr>
              <m:begChr m:val="("/>
              <m:sepChr m:val=""/>
              <m:endChr m:val=")"/>
              <m:grow/>
            </m:dPr>
            <m:e>
              <m:r>
                <m:t>u</m:t>
              </m:r>
              <m:r>
                <m:rPr>
                  <m:sty m:val="p"/>
                </m:rPr>
                <m:t>;</m:t>
              </m:r>
              <m:sSub>
                <m:e>
                  <m:r>
                    <m:t>θ</m:t>
                  </m:r>
                </m:e>
                <m:sub>
                  <m:r>
                    <m:t>m</m:t>
                  </m:r>
                </m:sub>
              </m:sSub>
            </m:e>
          </m:d>
          <m:r>
            <m:rPr>
              <m:sty m:val="p"/>
            </m:rPr>
            <m:t>,</m:t>
          </m:r>
          <m:r>
            <m:t>  </m:t>
          </m:r>
          <m:sSub>
            <m:e>
              <m:r>
                <m:rPr>
                  <m:scr m:val="double-struck"/>
                  <m:sty m:val="p"/>
                </m:rPr>
                <m:t>E</m:t>
              </m:r>
            </m:e>
            <m:sub>
              <m:r>
                <m:t>u</m:t>
              </m:r>
              <m:r>
                <m:rPr>
                  <m:sty m:val="p"/>
                </m:rPr>
                <m:t>∼</m:t>
              </m:r>
              <m:r>
                <m:t>ν</m:t>
              </m:r>
            </m:sub>
          </m:sSub>
          <m:sSubSup>
            <m:e>
              <m:d>
                <m:dPr>
                  <m:begChr m:val="∥"/>
                  <m:sepChr m:val=""/>
                  <m:endChr m:val="∥"/>
                  <m:grow/>
                </m:dPr>
                <m:e>
                  <m:r>
                    <m:rPr>
                      <m:scr m:val="script"/>
                      <m:sty m:val="p"/>
                    </m:rPr>
                    <m:t>G</m:t>
                  </m:r>
                  <m:d>
                    <m:dPr>
                      <m:begChr m:val="("/>
                      <m:sepChr m:val=""/>
                      <m:endChr m:val=")"/>
                      <m:grow/>
                    </m:dPr>
                    <m:e>
                      <m:r>
                        <m:t>u</m:t>
                      </m:r>
                    </m:e>
                  </m:d>
                  <m:r>
                    <m:rPr>
                      <m:sty m:val="p"/>
                    </m:rPr>
                    <m:t>−</m:t>
                  </m:r>
                  <m:r>
                    <m:t>Φ</m:t>
                  </m:r>
                  <m:d>
                    <m:dPr>
                      <m:begChr m:val="("/>
                      <m:sepChr m:val=""/>
                      <m:endChr m:val=")"/>
                      <m:grow/>
                    </m:dPr>
                    <m:e>
                      <m:r>
                        <m:t>u</m:t>
                      </m:r>
                      <m:r>
                        <m:rPr>
                          <m:sty m:val="p"/>
                        </m:rPr>
                        <m:t>;</m:t>
                      </m:r>
                      <m:acc>
                        <m:accPr>
                          <m:chr m:val="̂"/>
                        </m:accPr>
                        <m:e>
                          <m:r>
                            <m:t>α</m:t>
                          </m:r>
                        </m:e>
                      </m:acc>
                    </m:e>
                  </m:d>
                </m:e>
              </m:d>
            </m:e>
            <m:sub>
              <m:r>
                <m:rPr>
                  <m:scr m:val="script"/>
                  <m:sty m:val="p"/>
                </m:rPr>
                <m:t>Y</m:t>
              </m:r>
            </m:sub>
            <m:sup>
              <m:r>
                <m:t>2</m:t>
              </m:r>
            </m:sup>
          </m:sSubSup>
          <m:r>
            <m:rPr>
              <m:sty m:val="p"/>
            </m:rPr>
            <m:t>≲</m:t>
          </m:r>
          <m:sSup>
            <m:e>
              <m:r>
                <m:t>N</m:t>
              </m:r>
            </m:e>
            <m:sup>
              <m:r>
                <m:rPr>
                  <m:sty m:val="p"/>
                </m:rPr>
                <m:t>−</m:t>
              </m:r>
              <m:r>
                <m:t>1</m:t>
              </m:r>
              <m:r>
                <m:rPr>
                  <m:sty m:val="p"/>
                </m:rPr>
                <m:t>/</m:t>
              </m:r>
              <m:r>
                <m:t>2</m:t>
              </m:r>
            </m:sup>
          </m:sSup>
        </m:oMath>
      </m:oMathPara>
    </w:p>
    <w:p>
      <w:pPr>
        <w:spacing w:after="120"/>
        <w:jc w:val="both"/>
      </w:pPr>
      <w:r>
        <w:t xml:space="preserve">Rational activations give approximation with exponentially smaller depth than ReLU [O1].</w:t>
      </w:r>
    </w:p>
    <w:p>
      <w:pPr>
        <w:pStyle w:val="Heading3"/>
      </w:pPr>
      <w:r>
        <w:rPr>
          <w:color w:val="1F3864"/>
        </w:rPr>
        <w:t xml:space="preserve">1.4 The surrogate inside the inversion</w:t>
      </w:r>
    </w:p>
    <w:p>
      <w:pPr>
        <w:spacing w:after="120"/>
        <w:jc w:val="both"/>
      </w:pPr>
      <w:r>
        <w:t xml:space="preserve">When </w:t>
      </w:r>
      <m:oMath>
        <m:r>
          <m:rPr>
            <m:scr m:val="script"/>
            <m:sty m:val="p"/>
          </m:rPr>
          <m:t>G</m:t>
        </m:r>
      </m:oMath>
      <w:r>
        <w:t xml:space="preserve"> is replaced by the surrogate </w:t>
      </w:r>
      <m:oMath>
        <m:acc>
          <m:accPr>
            <m:chr m:val="̃"/>
          </m:accPr>
          <m:e>
            <m:r>
              <m:rPr>
                <m:scr m:val="script"/>
                <m:sty m:val="p"/>
              </m:rPr>
              <m:t>G</m:t>
            </m:r>
          </m:e>
        </m:acc>
      </m:oMath>
      <w:r>
        <w:t xml:space="preserve">, the posterior changes. Stuart showed that the Hellinger distance between the two posteriors is controlled by the surrogate error in the prior norm [B1]. Kaipio and Somersalo proposed the approximation-error model, in which the surrogate error is treated as additional noise [B2]:</w:t>
      </w:r>
    </w:p>
    <w:p>
      <w:pPr>
        <w:pStyle w:val="Equation"/>
      </w:pPr>
      <m:oMathPara>
        <m:oMathParaPr>
          <m:jc m:val="center"/>
        </m:oMathParaPr>
        <m:oMath>
          <m:sSub>
            <m:e>
              <m:r>
                <m:t>d</m:t>
              </m:r>
            </m:e>
            <m:sub>
              <m:r>
                <m:rPr>
                  <m:sty m:val="p"/>
                </m:rPr>
                <m:t>H</m:t>
              </m:r>
            </m:sub>
          </m:sSub>
          <m:d>
            <m:dPr>
              <m:begChr m:val="("/>
              <m:sepChr m:val=""/>
              <m:endChr m:val=")"/>
              <m:grow/>
            </m:dPr>
            <m:e>
              <m:sSup>
                <m:e>
                  <m:r>
                    <m:t>μ</m:t>
                  </m:r>
                </m:e>
                <m:sup>
                  <m:r>
                    <m:t>y</m:t>
                  </m:r>
                </m:sup>
              </m:sSup>
              <m:r>
                <m:rPr>
                  <m:sty m:val="p"/>
                </m:rPr>
                <m:t>,</m:t>
              </m:r>
              <m:sSup>
                <m:e>
                  <m:acc>
                    <m:accPr>
                      <m:chr m:val="̃"/>
                    </m:accPr>
                    <m:e>
                      <m:r>
                        <m:t>μ</m:t>
                      </m:r>
                    </m:e>
                  </m:acc>
                </m:e>
                <m:sup>
                  <m:r>
                    <m:t>y</m:t>
                  </m:r>
                </m:sup>
              </m:sSup>
            </m:e>
          </m:d>
          <m:r>
            <m:rPr>
              <m:sty m:val="p"/>
            </m:rPr>
            <m:t>≤</m:t>
          </m:r>
          <m:r>
            <m:t>C</m:t>
          </m:r>
          <m:sSub>
            <m:e>
              <m:d>
                <m:dPr>
                  <m:begChr m:val="∥"/>
                  <m:sepChr m:val=""/>
                  <m:endChr m:val="∥"/>
                  <m:grow/>
                </m:dPr>
                <m:e>
                  <m:r>
                    <m:rPr>
                      <m:scr m:val="script"/>
                      <m:sty m:val="p"/>
                    </m:rPr>
                    <m:t>G</m:t>
                  </m:r>
                  <m:r>
                    <m:rPr>
                      <m:sty m:val="p"/>
                    </m:rPr>
                    <m:t>−</m:t>
                  </m:r>
                  <m:acc>
                    <m:accPr>
                      <m:chr m:val="̃"/>
                    </m:accPr>
                    <m:e>
                      <m:r>
                        <m:rPr>
                          <m:scr m:val="script"/>
                          <m:sty m:val="p"/>
                        </m:rPr>
                        <m:t>G</m:t>
                      </m:r>
                    </m:e>
                  </m:acc>
                </m:e>
              </m:d>
            </m:e>
            <m:sub>
              <m:sSubSup>
                <m:e>
                  <m:r>
                    <m:t>L</m:t>
                  </m:r>
                </m:e>
                <m:sub>
                  <m:sSub>
                    <m:e>
                      <m:r>
                        <m:t>μ</m:t>
                      </m:r>
                    </m:e>
                    <m:sub>
                      <m:r>
                        <m:t>0</m:t>
                      </m:r>
                    </m:sub>
                  </m:sSub>
                </m:sub>
                <m:sup>
                  <m:r>
                    <m:t>2</m:t>
                  </m:r>
                </m:sup>
              </m:sSubSup>
            </m:sub>
          </m:sSub>
          <m:r>
            <m:rPr>
              <m:sty m:val="p"/>
            </m:rPr>
            <m:t>,</m:t>
          </m:r>
          <m:r>
            <m:t>  </m:t>
          </m:r>
          <m:r>
            <m:t>y</m:t>
          </m:r>
          <m:r>
            <m:rPr>
              <m:sty m:val="p"/>
            </m:rPr>
            <m:t>=</m:t>
          </m:r>
          <m:acc>
            <m:accPr>
              <m:chr m:val="̃"/>
            </m:accPr>
            <m:e>
              <m:r>
                <m:rPr>
                  <m:scr m:val="script"/>
                  <m:sty m:val="p"/>
                </m:rPr>
                <m:t>G</m:t>
              </m:r>
            </m:e>
          </m:acc>
          <m:d>
            <m:dPr>
              <m:begChr m:val="("/>
              <m:sepChr m:val=""/>
              <m:endChr m:val=")"/>
              <m:grow/>
            </m:dPr>
            <m:e>
              <m:r>
                <m:t>m</m:t>
              </m:r>
            </m:e>
          </m:d>
          <m:r>
            <m:rPr>
              <m:sty m:val="p"/>
            </m:rPr>
            <m:t>+</m:t>
          </m:r>
          <m:r>
            <m:t>ε</m:t>
          </m:r>
          <m:d>
            <m:dPr>
              <m:begChr m:val="("/>
              <m:sepChr m:val=""/>
              <m:endChr m:val=")"/>
              <m:grow/>
            </m:dPr>
            <m:e>
              <m:r>
                <m:t>m</m:t>
              </m:r>
            </m:e>
          </m:d>
          <m:r>
            <m:rPr>
              <m:sty m:val="p"/>
            </m:rPr>
            <m:t>+</m:t>
          </m:r>
          <m:r>
            <m:t>η</m:t>
          </m:r>
          <m:r>
            <m:rPr>
              <m:sty m:val="p"/>
            </m:rPr>
            <m:t>,</m:t>
          </m:r>
          <m:r>
            <m:t> </m:t>
          </m:r>
          <m:r>
            <m:t>ε</m:t>
          </m:r>
          <m:d>
            <m:dPr>
              <m:begChr m:val="("/>
              <m:sepChr m:val=""/>
              <m:endChr m:val=")"/>
              <m:grow/>
            </m:dPr>
            <m:e>
              <m:r>
                <m:t>m</m:t>
              </m:r>
            </m:e>
          </m:d>
          <m:r>
            <m:rPr>
              <m:sty m:val="p"/>
            </m:rPr>
            <m:t>=</m:t>
          </m:r>
          <m:r>
            <m:rPr>
              <m:scr m:val="script"/>
              <m:sty m:val="p"/>
            </m:rPr>
            <m:t>G</m:t>
          </m:r>
          <m:d>
            <m:dPr>
              <m:begChr m:val="("/>
              <m:sepChr m:val=""/>
              <m:endChr m:val=")"/>
              <m:grow/>
            </m:dPr>
            <m:e>
              <m:r>
                <m:t>m</m:t>
              </m:r>
            </m:e>
          </m:d>
          <m:r>
            <m:rPr>
              <m:sty m:val="p"/>
            </m:rPr>
            <m:t>−</m:t>
          </m:r>
          <m:acc>
            <m:accPr>
              <m:chr m:val="̃"/>
            </m:accPr>
            <m:e>
              <m:r>
                <m:rPr>
                  <m:scr m:val="script"/>
                  <m:sty m:val="p"/>
                </m:rPr>
                <m:t>G</m:t>
              </m:r>
            </m:e>
          </m:acc>
          <m:d>
            <m:dPr>
              <m:begChr m:val="("/>
              <m:sepChr m:val=""/>
              <m:endChr m:val=")"/>
              <m:grow/>
            </m:dPr>
            <m:e>
              <m:r>
                <m:t>m</m:t>
              </m:r>
            </m:e>
          </m:d>
        </m:oMath>
      </m:oMathPara>
    </w:p>
    <w:p>
      <w:pPr>
        <w:spacing w:after="120"/>
        <w:jc w:val="both"/>
      </w:pPr>
      <w:r>
        <w:t xml:space="preserve">The innovation of Section 8 shows that, when the EIG of a goal is computed with a surrogate, the way </w:t>
      </w:r>
      <m:oMath>
        <m:r>
          <m:t>ε</m:t>
        </m:r>
        <m:d>
          <m:dPr>
            <m:begChr m:val="("/>
            <m:sepChr m:val=""/>
            <m:endChr m:val=")"/>
            <m:grow/>
          </m:dPr>
          <m:e>
            <m:r>
              <m:t>m</m:t>
            </m:r>
          </m:e>
        </m:d>
      </m:oMath>
      <w:r>
        <w:t xml:space="preserve"> is treated is decisive: adding its covariance only to the data noise severely underestimates the EIG.</w:t>
      </w:r>
    </w:p>
    <w:p>
      <w:pPr>
        <w:pStyle w:val="Heading3"/>
      </w:pPr>
      <w:r>
        <w:rPr>
          <w:color w:val="1F3864"/>
        </w:rPr>
        <w:t xml:space="preserve">1.5 Full-waveform inversion</w:t>
      </w:r>
    </w:p>
    <w:p>
      <w:pPr>
        <w:spacing w:after="120"/>
        <w:jc w:val="both"/>
      </w:pPr>
      <w:r>
        <w:t xml:space="preserve">In full-waveform inversion (FWI), the parameter is the wave velocity and the forward operator is the wave equation [B7, B8]. The classical gradient is computed with the adjoint method; with a differentiable neural operator, it is obtained by automatic differentiation [C5] [C6]:</w:t>
      </w:r>
    </w:p>
    <w:p>
      <w:pPr>
        <w:pStyle w:val="Equation"/>
      </w:pPr>
      <m:oMathPara>
        <m:oMathParaPr>
          <m:jc m:val="center"/>
        </m:oMathParaPr>
        <m:oMath>
          <m:acc>
            <m:accPr>
              <m:chr m:val="̂"/>
            </m:accPr>
            <m:e>
              <m:r>
                <m:t>m</m:t>
              </m:r>
            </m:e>
          </m:acc>
          <m:r>
            <m:rPr>
              <m:sty m:val="p"/>
            </m:rPr>
            <m:t>=</m:t>
          </m:r>
          <m:r>
            <m:rPr>
              <m:sty m:val="p"/>
            </m:rPr>
            <m:t>arg</m:t>
          </m:r>
          <m:limLow>
            <m:e>
              <m:r>
                <m:rPr>
                  <m:sty m:val="p"/>
                </m:rPr>
                <m:t>min</m:t>
              </m:r>
            </m:e>
            <m:lim>
              <m:r>
                <m:t>m</m:t>
              </m:r>
            </m:lim>
          </m:limLow>
          <m:nary>
            <m:naryPr>
              <m:chr m:val="∑"/>
              <m:limLoc m:val="undOvr"/>
              <m:subHide m:val="off"/>
              <m:supHide m:val="on"/>
            </m:naryPr>
            <m:sub>
              <m:r>
                <m:t>s</m:t>
              </m:r>
              <m:r>
                <m:rPr>
                  <m:sty m:val="p"/>
                </m:rPr>
                <m:t>,</m:t>
              </m:r>
              <m:r>
                <m:t>r</m:t>
              </m:r>
            </m:sub>
            <m:sup>
              <m:r>
                <m:t>​</m:t>
              </m:r>
            </m:sup>
            <m:e>
              <m:sSubSup>
                <m:e>
                  <m:d>
                    <m:dPr>
                      <m:begChr m:val="∥"/>
                      <m:sepChr m:val=""/>
                      <m:endChr m:val="∥"/>
                      <m:grow/>
                    </m:dPr>
                    <m:e>
                      <m:sSub>
                        <m:e>
                          <m:r>
                            <m:rPr>
                              <m:scr m:val="script"/>
                              <m:sty m:val="p"/>
                            </m:rPr>
                            <m:t>R</m:t>
                          </m:r>
                        </m:e>
                        <m:sub>
                          <m:r>
                            <m:t>r</m:t>
                          </m:r>
                        </m:sub>
                      </m:sSub>
                      <m:sSub>
                        <m:e>
                          <m:r>
                            <m:rPr>
                              <m:scr m:val="script"/>
                              <m:sty m:val="p"/>
                            </m:rPr>
                            <m:t>G</m:t>
                          </m:r>
                        </m:e>
                        <m:sub>
                          <m:r>
                            <m:t>θ</m:t>
                          </m:r>
                        </m:sub>
                      </m:sSub>
                      <m:d>
                        <m:dPr>
                          <m:begChr m:val="("/>
                          <m:sepChr m:val=""/>
                          <m:endChr m:val=")"/>
                          <m:grow/>
                        </m:dPr>
                        <m:e>
                          <m:r>
                            <m:t>m</m:t>
                          </m:r>
                          <m:r>
                            <m:rPr>
                              <m:sty m:val="p"/>
                            </m:rPr>
                            <m:t>,</m:t>
                          </m:r>
                          <m:sSub>
                            <m:e>
                              <m:r>
                                <m:t>x</m:t>
                              </m:r>
                            </m:e>
                            <m:sub>
                              <m:r>
                                <m:t>s</m:t>
                              </m:r>
                            </m:sub>
                          </m:sSub>
                        </m:e>
                      </m:d>
                      <m:r>
                        <m:rPr>
                          <m:sty m:val="p"/>
                        </m:rPr>
                        <m:t>−</m:t>
                      </m:r>
                      <m:sSubSup>
                        <m:e>
                          <m:r>
                            <m:t>d</m:t>
                          </m:r>
                        </m:e>
                        <m:sub>
                          <m:r>
                            <m:t>s</m:t>
                          </m:r>
                          <m:r>
                            <m:rPr>
                              <m:sty m:val="p"/>
                            </m:rPr>
                            <m:t>,</m:t>
                          </m:r>
                          <m:r>
                            <m:t>r</m:t>
                          </m:r>
                        </m:sub>
                        <m:sup>
                          <m:r>
                            <m:rPr>
                              <m:sty m:val="p"/>
                            </m:rPr>
                            <m:t>o</m:t>
                          </m:r>
                          <m:r>
                            <m:rPr>
                              <m:sty m:val="p"/>
                            </m:rPr>
                            <m:t>b</m:t>
                          </m:r>
                          <m:r>
                            <m:rPr>
                              <m:sty m:val="p"/>
                            </m:rPr>
                            <m:t>s</m:t>
                          </m:r>
                        </m:sup>
                      </m:sSubSup>
                    </m:e>
                  </m:d>
                </m:e>
                <m:sub>
                  <m:r>
                    <m:t>2</m:t>
                  </m:r>
                </m:sub>
                <m:sup>
                  <m:r>
                    <m:t>2</m:t>
                  </m:r>
                </m:sup>
              </m:sSubSup>
            </m:e>
          </m:nary>
          <m:r>
            <m:rPr>
              <m:sty m:val="p"/>
            </m:rPr>
            <m:t>,</m:t>
          </m:r>
          <m:r>
            <m:t>  </m:t>
          </m:r>
          <m:sSub>
            <m:e>
              <m:r>
                <m:rPr>
                  <m:sty m:val="p"/>
                </m:rPr>
                <m:t>∇</m:t>
              </m:r>
            </m:e>
            <m:sub>
              <m:r>
                <m:t>m</m:t>
              </m:r>
            </m:sub>
          </m:sSub>
          <m:r>
            <m:t> </m:t>
          </m:r>
          <m:r>
            <m:rPr>
              <m:nor/>
            </m:rPr>
            <m:t>by automatic differentiation through</m:t>
          </m:r>
          <m:r>
            <m:t> </m:t>
          </m:r>
          <m:sSub>
            <m:e>
              <m:r>
                <m:rPr>
                  <m:scr m:val="script"/>
                  <m:sty m:val="p"/>
                </m:rPr>
                <m:t>G</m:t>
              </m:r>
            </m:e>
            <m:sub>
              <m:r>
                <m:t>θ</m:t>
              </m:r>
            </m:sub>
          </m:sSub>
        </m:oMath>
      </m:oMathPara>
    </w:p>
    <w:p>
      <w:pPr>
        <w:spacing w:after="120"/>
        <w:jc w:val="both"/>
      </w:pPr>
      <w:r>
        <w:t xml:space="preserve">The frequency-domain (Helmholtz) formulation greatly reduces memory in 3D [C6].</w:t>
      </w:r>
    </w:p>
    <w:p>
      <w:pPr>
        <w:pStyle w:val="Heading3"/>
      </w:pPr>
      <w:r>
        <w:rPr>
          <w:color w:val="1F3864"/>
        </w:rPr>
        <w:t xml:space="preserve">1.6 Conditional transport and likelihood-free inference</w:t>
      </w:r>
    </w:p>
    <w:p>
      <w:pPr>
        <w:spacing w:after="120"/>
        <w:jc w:val="both"/>
      </w:pPr>
      <w:r>
        <w:t xml:space="preserve">If a block-triangular map </w:t>
      </w:r>
      <m:oMath>
        <m:r>
          <m:rPr>
            <m:scr m:val="script"/>
            <m:sty m:val="p"/>
          </m:rPr>
          <m:t>T</m:t>
        </m:r>
        <m:d>
          <m:dPr>
            <m:begChr m:val="("/>
            <m:sepChr m:val=""/>
            <m:endChr m:val=")"/>
            <m:grow/>
          </m:dPr>
          <m:e>
            <m:r>
              <m:t>y</m:t>
            </m:r>
            <m:r>
              <m:rPr>
                <m:sty m:val="p"/>
              </m:rPr>
              <m:t>,</m:t>
            </m:r>
            <m:r>
              <m:t>z</m:t>
            </m:r>
          </m:e>
        </m:d>
        <m:r>
          <m:rPr>
            <m:sty m:val="p"/>
          </m:rPr>
          <m:t>=</m:t>
        </m:r>
        <m:d>
          <m:dPr>
            <m:begChr m:val="("/>
            <m:sepChr m:val=""/>
            <m:endChr m:val=")"/>
            <m:grow/>
          </m:dPr>
          <m:e>
            <m:r>
              <m:t>y</m:t>
            </m:r>
            <m:r>
              <m:rPr>
                <m:sty m:val="p"/>
              </m:rPr>
              <m:t>,</m:t>
            </m:r>
            <m:r>
              <m:t>T</m:t>
            </m:r>
            <m:d>
              <m:dPr>
                <m:begChr m:val="("/>
                <m:sepChr m:val=""/>
                <m:endChr m:val=")"/>
                <m:grow/>
              </m:dPr>
              <m:e>
                <m:r>
                  <m:t>y</m:t>
                </m:r>
                <m:r>
                  <m:rPr>
                    <m:sty m:val="p"/>
                  </m:rPr>
                  <m:t>,</m:t>
                </m:r>
                <m:r>
                  <m:t>z</m:t>
                </m:r>
              </m:e>
            </m:d>
          </m:e>
        </m:d>
      </m:oMath>
      <w:r>
        <w:t xml:space="preserve"> pushes the reference measure forward to the joint law of data and parameters, then the component </w:t>
      </w:r>
      <m:oMath>
        <m:r>
          <m:t>T</m:t>
        </m:r>
        <m:d>
          <m:dPr>
            <m:begChr m:val="("/>
            <m:sepChr m:val=""/>
            <m:endChr m:val=")"/>
            <m:grow/>
          </m:dPr>
          <m:e>
            <m:r>
              <m:t>y</m:t>
            </m:r>
            <m:r>
              <m:rPr>
                <m:sty m:val="p"/>
              </m:rPr>
              <m:t>,</m:t>
            </m:r>
            <m:r>
              <m:rPr>
                <m:sty m:val="p"/>
              </m:rPr>
              <m:t>⋅</m:t>
            </m:r>
          </m:e>
        </m:d>
      </m:oMath>
      <w:r>
        <w:t xml:space="preserve"> pushes the reference forward to the posterior for every </w:t>
      </w:r>
      <m:oMath>
        <m:r>
          <m:t>y</m:t>
        </m:r>
      </m:oMath>
      <w:r>
        <w:t xml:space="preserve"> [C4]:</w:t>
      </w:r>
    </w:p>
    <w:p>
      <w:pPr>
        <w:pStyle w:val="Equation"/>
      </w:pPr>
      <m:oMathPara>
        <m:oMathParaPr>
          <m:jc m:val="center"/>
        </m:oMathParaPr>
        <m:oMath>
          <m:sSub>
            <m:e>
              <m:r>
                <m:rPr>
                  <m:scr m:val="script"/>
                  <m:sty m:val="p"/>
                </m:rPr>
                <m:t>T</m:t>
              </m:r>
            </m:e>
            <m:sub>
              <m:r>
                <m:rPr>
                  <m:sty m:val="p"/>
                </m:rPr>
                <m:t>♯</m:t>
              </m:r>
            </m:sub>
          </m:sSub>
          <m:d>
            <m:dPr>
              <m:begChr m:val="("/>
              <m:sepChr m:val=""/>
              <m:endChr m:val=")"/>
              <m:grow/>
            </m:dPr>
            <m:e>
              <m:sSub>
                <m:e>
                  <m:r>
                    <m:t>ν</m:t>
                  </m:r>
                </m:e>
                <m:sub>
                  <m:r>
                    <m:t>Y</m:t>
                  </m:r>
                </m:sub>
              </m:sSub>
              <m:r>
                <m:rPr>
                  <m:sty m:val="p"/>
                </m:rPr>
                <m:t>⊗</m:t>
              </m:r>
              <m:r>
                <m:t>η</m:t>
              </m:r>
            </m:e>
          </m:d>
          <m:r>
            <m:rPr>
              <m:sty m:val="p"/>
            </m:rPr>
            <m:t>=</m:t>
          </m:r>
          <m:r>
            <m:t>ν</m:t>
          </m:r>
          <m:r>
            <m:t> </m:t>
          </m:r>
          <m:r>
            <m:rPr>
              <m:sty m:val="p"/>
            </m:rPr>
            <m:t>⇒</m:t>
          </m:r>
          <m:r>
            <m:t> </m:t>
          </m:r>
          <m:r>
            <m:t>T</m:t>
          </m:r>
          <m:sSub>
            <m:e>
              <m:d>
                <m:dPr>
                  <m:begChr m:val="("/>
                  <m:sepChr m:val=""/>
                  <m:endChr m:val=")"/>
                  <m:grow/>
                </m:dPr>
                <m:e>
                  <m:r>
                    <m:t>y</m:t>
                  </m:r>
                  <m:r>
                    <m:rPr>
                      <m:sty m:val="p"/>
                    </m:rPr>
                    <m:t>,</m:t>
                  </m:r>
                  <m:r>
                    <m:rPr>
                      <m:sty m:val="p"/>
                    </m:rPr>
                    <m:t>⋅</m:t>
                  </m:r>
                </m:e>
              </m:d>
            </m:e>
            <m:sub>
              <m:r>
                <m:rPr>
                  <m:sty m:val="p"/>
                </m:rPr>
                <m:t>♯</m:t>
              </m:r>
            </m:sub>
          </m:sSub>
          <m:r>
            <m:t>η</m:t>
          </m:r>
          <m:r>
            <m:rPr>
              <m:sty m:val="p"/>
            </m:rPr>
            <m:t>=</m:t>
          </m:r>
          <m:r>
            <m:t>ν</m:t>
          </m:r>
          <m:d>
            <m:dPr>
              <m:begChr m:val="("/>
              <m:sepChr m:val=""/>
              <m:endChr m:val=")"/>
              <m:grow/>
            </m:dPr>
            <m:e>
              <m:r>
                <m:rPr>
                  <m:sty m:val="p"/>
                </m:rPr>
                <m:t>⋅</m:t>
              </m:r>
              <m:r>
                <m:rPr>
                  <m:sty m:val="p"/>
                </m:rPr>
                <m:t>∣</m:t>
              </m:r>
              <m:r>
                <m:t>y</m:t>
              </m:r>
            </m:e>
          </m:d>
          <m:r>
            <m:rPr>
              <m:sty m:val="p"/>
            </m:rPr>
            <m:t>,</m:t>
          </m:r>
          <m:r>
            <m:t>  </m:t>
          </m:r>
          <m:r>
            <m:rPr>
              <m:sty m:val="p"/>
            </m:rPr>
            <m:t>K</m:t>
          </m:r>
          <m:r>
            <m:rPr>
              <m:sty m:val="p"/>
            </m:rPr>
            <m:t>L</m:t>
          </m:r>
          <m:d>
            <m:dPr>
              <m:begChr m:val="("/>
              <m:sepChr m:val=""/>
              <m:endChr m:val=")"/>
              <m:grow/>
            </m:dPr>
            <m:e>
              <m:sSub>
                <m:e>
                  <m:r>
                    <m:rPr>
                      <m:scr m:val="script"/>
                      <m:sty m:val="p"/>
                    </m:rPr>
                    <m:t>T</m:t>
                  </m:r>
                </m:e>
                <m:sub>
                  <m:r>
                    <m:rPr>
                      <m:sty m:val="p"/>
                    </m:rPr>
                    <m:t>♯</m:t>
                  </m:r>
                </m:sub>
              </m:sSub>
              <m:d>
                <m:dPr>
                  <m:begChr m:val="("/>
                  <m:sepChr m:val=""/>
                  <m:endChr m:val=")"/>
                  <m:grow/>
                </m:dPr>
                <m:e>
                  <m:sSub>
                    <m:e>
                      <m:r>
                        <m:t>ν</m:t>
                      </m:r>
                    </m:e>
                    <m:sub>
                      <m:r>
                        <m:t>Y</m:t>
                      </m:r>
                    </m:sub>
                  </m:sSub>
                  <m:r>
                    <m:rPr>
                      <m:sty m:val="p"/>
                    </m:rPr>
                    <m:t>⊗</m:t>
                  </m:r>
                  <m:r>
                    <m:t>η</m:t>
                  </m:r>
                </m:e>
              </m:d>
              <m:r>
                <m:rPr>
                  <m:sty m:val="p"/>
                </m:rPr>
                <m:t>‖</m:t>
              </m:r>
              <m:r>
                <m:t>ν</m:t>
              </m:r>
            </m:e>
          </m:d>
          <m:r>
            <m:rPr>
              <m:sty m:val="p"/>
            </m:rPr>
            <m:t>=</m:t>
          </m:r>
          <m:sSub>
            <m:e>
              <m:r>
                <m:rPr>
                  <m:scr m:val="double-struck"/>
                  <m:sty m:val="p"/>
                </m:rPr>
                <m:t>E</m:t>
              </m:r>
            </m:e>
            <m:sub>
              <m:r>
                <m:t>y</m:t>
              </m:r>
              <m:r>
                <m:rPr>
                  <m:sty m:val="p"/>
                </m:rPr>
                <m:t>∼</m:t>
              </m:r>
              <m:sSub>
                <m:e>
                  <m:r>
                    <m:t>ν</m:t>
                  </m:r>
                </m:e>
                <m:sub>
                  <m:r>
                    <m:t>Y</m:t>
                  </m:r>
                </m:sub>
              </m:sSub>
            </m:sub>
          </m:sSub>
          <m:r>
            <m:rPr>
              <m:sty m:val="p"/>
            </m:rPr>
            <m:t>K</m:t>
          </m:r>
          <m:r>
            <m:rPr>
              <m:sty m:val="p"/>
            </m:rPr>
            <m:t>L</m:t>
          </m:r>
          <m:d>
            <m:dPr>
              <m:begChr m:val="("/>
              <m:sepChr m:val=""/>
              <m:endChr m:val=")"/>
              <m:grow/>
            </m:dPr>
            <m:e>
              <m:r>
                <m:t>T</m:t>
              </m:r>
              <m:sSub>
                <m:e>
                  <m:d>
                    <m:dPr>
                      <m:begChr m:val="("/>
                      <m:sepChr m:val=""/>
                      <m:endChr m:val=")"/>
                      <m:grow/>
                    </m:dPr>
                    <m:e>
                      <m:r>
                        <m:t>y</m:t>
                      </m:r>
                      <m:r>
                        <m:rPr>
                          <m:sty m:val="p"/>
                        </m:rPr>
                        <m:t>,</m:t>
                      </m:r>
                      <m:r>
                        <m:rPr>
                          <m:sty m:val="p"/>
                        </m:rPr>
                        <m:t>⋅</m:t>
                      </m:r>
                    </m:e>
                  </m:d>
                </m:e>
                <m:sub>
                  <m:r>
                    <m:rPr>
                      <m:sty m:val="p"/>
                    </m:rPr>
                    <m:t>♯</m:t>
                  </m:r>
                </m:sub>
              </m:sSub>
              <m:r>
                <m:t>η</m:t>
              </m:r>
              <m:r>
                <m:t> </m:t>
              </m:r>
              <m:r>
                <m:rPr>
                  <m:sty m:val="p"/>
                </m:rPr>
                <m:t>‖</m:t>
              </m:r>
              <m:r>
                <m:t> </m:t>
              </m:r>
              <m:r>
                <m:t>ν</m:t>
              </m:r>
              <m:d>
                <m:dPr>
                  <m:begChr m:val="("/>
                  <m:sepChr m:val=""/>
                  <m:endChr m:val=")"/>
                  <m:grow/>
                </m:dPr>
                <m:e>
                  <m:r>
                    <m:rPr>
                      <m:sty m:val="p"/>
                    </m:rPr>
                    <m:t>⋅</m:t>
                  </m:r>
                  <m:r>
                    <m:rPr>
                      <m:sty m:val="p"/>
                    </m:rPr>
                    <m:t>∣</m:t>
                  </m:r>
                  <m:r>
                    <m:t>y</m:t>
                  </m:r>
                </m:e>
              </m:d>
            </m:e>
          </m:d>
        </m:oMath>
      </m:oMathPara>
    </w:p>
    <w:p>
      <w:pPr>
        <w:spacing w:after="120"/>
        <w:jc w:val="both"/>
      </w:pPr>
      <w:r>
        <w:t xml:space="preserve">Joint samples from the simulator are enough, so the method is likelihood-free and amortized. Schrödinger bridges [B12] achieve the same with diffusions [O2] [O3], while diffusion bridges with “score matching” condition a process at the endpoint [O4].</w:t>
      </w:r>
    </w:p>
    <w:p>
      <w:pPr>
        <w:pStyle w:val="Heading3"/>
      </w:pPr>
      <w:r>
        <w:rPr>
          <w:color w:val="1F3864"/>
        </w:rPr>
        <w:t xml:space="preserve">1.7 Generative priors and posterior sampling</w:t>
      </w:r>
    </w:p>
    <w:p>
      <w:pPr>
        <w:spacing w:after="120"/>
        <w:jc w:val="both"/>
      </w:pPr>
      <w:r>
        <w:t xml:space="preserve">Diffusion models learn the score </w:t>
      </w:r>
      <m:oMath>
        <m:r>
          <m:rPr>
            <m:sty m:val="p"/>
          </m:rPr>
          <m:t>∇</m:t>
        </m:r>
        <m:r>
          <m:rPr>
            <m:sty m:val="p"/>
          </m:rPr>
          <m:t>log</m:t>
        </m:r>
        <m:sSub>
          <m:e>
            <m:r>
              <m:t>p</m:t>
            </m:r>
          </m:e>
          <m:sub>
            <m:r>
              <m:t>t</m:t>
            </m:r>
          </m:sub>
        </m:sSub>
      </m:oMath>
      <w:r>
        <w:t xml:space="preserve"> of the prior [B10]. For the inverse problem, the posterior score is the sum of the prior score and an intractable likelihood term, which is approximated with Tweedie’s formula [B11]:</w:t>
      </w:r>
    </w:p>
    <w:p>
      <w:pPr>
        <w:pStyle w:val="Equation"/>
      </w:pPr>
      <m:oMathPara>
        <m:oMathParaPr>
          <m:jc m:val="center"/>
        </m:oMathParaPr>
        <m:oMath>
          <m:sSub>
            <m:e>
              <m:r>
                <m:rPr>
                  <m:sty m:val="p"/>
                </m:rPr>
                <m:t>∇</m:t>
              </m:r>
            </m:e>
            <m:sub>
              <m:sSub>
                <m:e>
                  <m:r>
                    <m:t>x</m:t>
                  </m:r>
                </m:e>
                <m:sub>
                  <m:r>
                    <m:t>t</m:t>
                  </m:r>
                </m:sub>
              </m:sSub>
            </m:sub>
          </m:sSub>
          <m:r>
            <m:rPr>
              <m:sty m:val="p"/>
            </m:rPr>
            <m:t>log</m:t>
          </m:r>
          <m:sSub>
            <m:e>
              <m:r>
                <m:t>p</m:t>
              </m:r>
            </m:e>
            <m:sub>
              <m:r>
                <m:t>t</m:t>
              </m:r>
            </m:sub>
          </m:sSub>
          <m:d>
            <m:dPr>
              <m:begChr m:val="("/>
              <m:sepChr m:val=""/>
              <m:endChr m:val=")"/>
              <m:grow/>
            </m:dPr>
            <m:e>
              <m:sSub>
                <m:e>
                  <m:r>
                    <m:t>x</m:t>
                  </m:r>
                </m:e>
                <m:sub>
                  <m:r>
                    <m:t>t</m:t>
                  </m:r>
                </m:sub>
              </m:sSub>
              <m:r>
                <m:rPr>
                  <m:sty m:val="p"/>
                </m:rPr>
                <m:t>∣</m:t>
              </m:r>
              <m:r>
                <m:t>y</m:t>
              </m:r>
            </m:e>
          </m:d>
          <m:r>
            <m:rPr>
              <m:sty m:val="p"/>
            </m:rPr>
            <m:t>=</m:t>
          </m:r>
          <m:sSub>
            <m:e>
              <m:r>
                <m:rPr>
                  <m:sty m:val="p"/>
                </m:rPr>
                <m:t>∇</m:t>
              </m:r>
            </m:e>
            <m:sub>
              <m:sSub>
                <m:e>
                  <m:r>
                    <m:t>x</m:t>
                  </m:r>
                </m:e>
                <m:sub>
                  <m:r>
                    <m:t>t</m:t>
                  </m:r>
                </m:sub>
              </m:sSub>
            </m:sub>
          </m:sSub>
          <m:r>
            <m:rPr>
              <m:sty m:val="p"/>
            </m:rPr>
            <m:t>log</m:t>
          </m:r>
          <m:sSub>
            <m:e>
              <m:r>
                <m:t>p</m:t>
              </m:r>
            </m:e>
            <m:sub>
              <m:r>
                <m:t>t</m:t>
              </m:r>
            </m:sub>
          </m:sSub>
          <m:d>
            <m:dPr>
              <m:begChr m:val="("/>
              <m:sepChr m:val=""/>
              <m:endChr m:val=")"/>
              <m:grow/>
            </m:dPr>
            <m:e>
              <m:sSub>
                <m:e>
                  <m:r>
                    <m:t>x</m:t>
                  </m:r>
                </m:e>
                <m:sub>
                  <m:r>
                    <m:t>t</m:t>
                  </m:r>
                </m:sub>
              </m:sSub>
            </m:e>
          </m:d>
          <m:r>
            <m:rPr>
              <m:sty m:val="p"/>
            </m:rPr>
            <m:t>+</m:t>
          </m:r>
          <m:sSub>
            <m:e>
              <m:r>
                <m:rPr>
                  <m:sty m:val="p"/>
                </m:rPr>
                <m:t>∇</m:t>
              </m:r>
            </m:e>
            <m:sub>
              <m:sSub>
                <m:e>
                  <m:r>
                    <m:t>x</m:t>
                  </m:r>
                </m:e>
                <m:sub>
                  <m:r>
                    <m:t>t</m:t>
                  </m:r>
                </m:sub>
              </m:sSub>
            </m:sub>
          </m:sSub>
          <m:r>
            <m:rPr>
              <m:sty m:val="p"/>
            </m:rPr>
            <m:t>log</m:t>
          </m:r>
          <m:sSub>
            <m:e>
              <m:r>
                <m:t>p</m:t>
              </m:r>
            </m:e>
            <m:sub>
              <m:r>
                <m:t>t</m:t>
              </m:r>
            </m:sub>
          </m:sSub>
          <m:d>
            <m:dPr>
              <m:begChr m:val="("/>
              <m:sepChr m:val=""/>
              <m:endChr m:val=")"/>
              <m:grow/>
            </m:dPr>
            <m:e>
              <m:r>
                <m:t>y</m:t>
              </m:r>
              <m:r>
                <m:rPr>
                  <m:sty m:val="p"/>
                </m:rPr>
                <m:t>∣</m:t>
              </m:r>
              <m:sSub>
                <m:e>
                  <m:r>
                    <m:t>x</m:t>
                  </m:r>
                </m:e>
                <m:sub>
                  <m:r>
                    <m:t>t</m:t>
                  </m:r>
                </m:sub>
              </m:sSub>
            </m:e>
          </m:d>
          <m:r>
            <m:rPr>
              <m:sty m:val="p"/>
            </m:rPr>
            <m:t>,</m:t>
          </m:r>
          <m:r>
            <m:t>  </m:t>
          </m:r>
          <m:r>
            <m:rPr>
              <m:scr m:val="double-struck"/>
              <m:sty m:val="p"/>
            </m:rPr>
            <m:t>E</m:t>
          </m:r>
          <m:d>
            <m:dPr>
              <m:begChr m:val="["/>
              <m:sepChr m:val=""/>
              <m:endChr m:val="]"/>
              <m:grow/>
            </m:dPr>
            <m:e>
              <m:sSub>
                <m:e>
                  <m:r>
                    <m:t>x</m:t>
                  </m:r>
                </m:e>
                <m:sub>
                  <m:r>
                    <m:t>0</m:t>
                  </m:r>
                </m:sub>
              </m:sSub>
              <m:r>
                <m:rPr>
                  <m:sty m:val="p"/>
                </m:rPr>
                <m:t>∣</m:t>
              </m:r>
              <m:sSub>
                <m:e>
                  <m:r>
                    <m:t>x</m:t>
                  </m:r>
                </m:e>
                <m:sub>
                  <m:r>
                    <m:t>t</m:t>
                  </m:r>
                </m:sub>
              </m:sSub>
            </m:e>
          </m:d>
          <m:r>
            <m:rPr>
              <m:sty m:val="p"/>
            </m:rPr>
            <m:t>=</m:t>
          </m:r>
          <m:f>
            <m:fPr>
              <m:type m:val="bar"/>
            </m:fPr>
            <m:num>
              <m:sSub>
                <m:e>
                  <m:r>
                    <m:t>x</m:t>
                  </m:r>
                </m:e>
                <m:sub>
                  <m:r>
                    <m:t>t</m:t>
                  </m:r>
                </m:sub>
              </m:sSub>
              <m:r>
                <m:rPr>
                  <m:sty m:val="p"/>
                </m:rPr>
                <m:t>+</m:t>
              </m:r>
              <m:d>
                <m:dPr>
                  <m:begChr m:val="("/>
                  <m:sepChr m:val=""/>
                  <m:endChr m:val=")"/>
                  <m:grow/>
                </m:dPr>
                <m:e>
                  <m:r>
                    <m:t>1</m:t>
                  </m:r>
                  <m:r>
                    <m:rPr>
                      <m:sty m:val="p"/>
                    </m:rPr>
                    <m:t>−</m:t>
                  </m:r>
                  <m:sSub>
                    <m:e>
                      <m:r>
                        <m:t>α</m:t>
                      </m:r>
                    </m:e>
                    <m:sub>
                      <m:r>
                        <m:t>t</m:t>
                      </m:r>
                    </m:sub>
                  </m:sSub>
                </m:e>
              </m:d>
              <m:r>
                <m:rPr>
                  <m:sty m:val="p"/>
                </m:rPr>
                <m:t>∇</m:t>
              </m:r>
              <m:r>
                <m:rPr>
                  <m:sty m:val="p"/>
                </m:rPr>
                <m:t>log</m:t>
              </m:r>
              <m:sSub>
                <m:e>
                  <m:r>
                    <m:t>p</m:t>
                  </m:r>
                </m:e>
                <m:sub>
                  <m:r>
                    <m:t>t</m:t>
                  </m:r>
                </m:sub>
              </m:sSub>
              <m:d>
                <m:dPr>
                  <m:begChr m:val="("/>
                  <m:sepChr m:val=""/>
                  <m:endChr m:val=")"/>
                  <m:grow/>
                </m:dPr>
                <m:e>
                  <m:sSub>
                    <m:e>
                      <m:r>
                        <m:t>x</m:t>
                      </m:r>
                    </m:e>
                    <m:sub>
                      <m:r>
                        <m:t>t</m:t>
                      </m:r>
                    </m:sub>
                  </m:sSub>
                </m:e>
              </m:d>
            </m:num>
            <m:den>
              <m:rad>
                <m:radPr>
                  <m:degHide m:val="on"/>
                </m:radPr>
                <m:deg/>
                <m:e>
                  <m:sSub>
                    <m:e>
                      <m:r>
                        <m:t>α</m:t>
                      </m:r>
                    </m:e>
                    <m:sub>
                      <m:r>
                        <m:t>t</m:t>
                      </m:r>
                    </m:sub>
                  </m:sSub>
                </m:e>
              </m:rad>
            </m:den>
          </m:f>
        </m:oMath>
      </m:oMathPara>
    </w:p>
    <w:p>
      <w:pPr>
        <w:spacing w:after="120"/>
        <w:jc w:val="both"/>
      </w:pPr>
      <w:r>
        <w:t xml:space="preserve">The Tweedie moment projection gives a Kalman-type update [O6]. Monte Carlo samplers with diffusion priors have non-asymptotic stationarity guarantees [C7] [C8] and have been compared systematically on scientific problems [C9]. Variational inference with the </w:t>
      </w:r>
      <m:oMath>
        <m:r>
          <m:t>α</m:t>
        </m:r>
      </m:oMath>
      <w:r>
        <w:t xml:space="preserve">-divergence and reweighting gives uncertainty quantification in astronomy [H4], while diffusions in function spaces are conditioned on sparse observations [O5].</w:t>
      </w:r>
    </w:p>
    <w:p>
      <w:pPr>
        <w:pStyle w:val="Heading3"/>
      </w:pPr>
      <w:r>
        <w:rPr>
          <w:color w:val="1F3864"/>
        </w:rPr>
        <w:t xml:space="preserve">1.8 Learned inversion by “unrolling” and differentiable physics</w:t>
      </w:r>
    </w:p>
    <w:p>
      <w:pPr>
        <w:spacing w:after="120"/>
        <w:jc w:val="both"/>
      </w:pPr>
      <w:r>
        <w:t xml:space="preserve">Gregor and LeCun showed that ISTA iterations can be “unrolled” as network layers with learned parameters [B9]:</w:t>
      </w:r>
    </w:p>
    <w:p>
      <w:pPr>
        <w:pStyle w:val="Equation"/>
      </w:pPr>
      <m:oMathPara>
        <m:oMathParaPr>
          <m:jc m:val="center"/>
        </m:oMathParaPr>
        <m:oMath>
          <m:sSub>
            <m:e>
              <m:r>
                <m:t>x</m:t>
              </m:r>
            </m:e>
            <m:sub>
              <m:r>
                <m:t>t</m:t>
              </m:r>
              <m:r>
                <m:rPr>
                  <m:sty m:val="p"/>
                </m:rPr>
                <m:t>+</m:t>
              </m:r>
              <m:r>
                <m:t>1</m:t>
              </m:r>
            </m:sub>
          </m:sSub>
          <m:r>
            <m:rPr>
              <m:sty m:val="p"/>
            </m:rPr>
            <m:t>=</m:t>
          </m:r>
          <m:sSub>
            <m:e>
              <m:r>
                <m:rPr>
                  <m:scr m:val="script"/>
                  <m:sty m:val="p"/>
                </m:rPr>
                <m:t>S</m:t>
              </m:r>
            </m:e>
            <m:sub>
              <m:r>
                <m:t>α</m:t>
              </m:r>
              <m:r>
                <m:t>λ</m:t>
              </m:r>
            </m:sub>
          </m:sSub>
          <m:d>
            <m:dPr>
              <m:begChr m:val="("/>
              <m:sepChr m:val=""/>
              <m:endChr m:val=")"/>
              <m:grow/>
            </m:dPr>
            <m:e>
              <m:sSub>
                <m:e>
                  <m:r>
                    <m:t>x</m:t>
                  </m:r>
                </m:e>
                <m:sub>
                  <m:r>
                    <m:t>t</m:t>
                  </m:r>
                </m:sub>
              </m:sSub>
              <m:r>
                <m:rPr>
                  <m:sty m:val="p"/>
                </m:rPr>
                <m:t>+</m:t>
              </m:r>
              <m:r>
                <m:t>α</m:t>
              </m:r>
              <m:sSup>
                <m:e>
                  <m:r>
                    <m:t>A</m:t>
                  </m:r>
                </m:e>
                <m:sup>
                  <m:r>
                    <m:rPr>
                      <m:sty m:val="p"/>
                    </m:rPr>
                    <m:t>⊤</m:t>
                  </m:r>
                </m:sup>
              </m:sSup>
              <m:d>
                <m:dPr>
                  <m:begChr m:val="("/>
                  <m:sepChr m:val=""/>
                  <m:endChr m:val=")"/>
                  <m:grow/>
                </m:dPr>
                <m:e>
                  <m:r>
                    <m:t>y</m:t>
                  </m:r>
                  <m:r>
                    <m:rPr>
                      <m:sty m:val="p"/>
                    </m:rPr>
                    <m:t>−</m:t>
                  </m:r>
                  <m:r>
                    <m:t>A</m:t>
                  </m:r>
                  <m:sSub>
                    <m:e>
                      <m:r>
                        <m:t>x</m:t>
                      </m:r>
                    </m:e>
                    <m:sub>
                      <m:r>
                        <m:t>t</m:t>
                      </m:r>
                    </m:sub>
                  </m:sSub>
                </m:e>
              </m:d>
            </m:e>
          </m:d>
          <m:r>
            <m:rPr>
              <m:sty m:val="p"/>
            </m:rPr>
            <m:t>,</m:t>
          </m:r>
          <m:r>
            <m:t>  </m:t>
          </m:r>
          <m:sSub>
            <m:e>
              <m:r>
                <m:rPr>
                  <m:scr m:val="script"/>
                  <m:sty m:val="p"/>
                </m:rPr>
                <m:t>S</m:t>
              </m:r>
            </m:e>
            <m:sub>
              <m:r>
                <m:t>b</m:t>
              </m:r>
            </m:sub>
          </m:sSub>
          <m:sSub>
            <m:e>
              <m:d>
                <m:dPr>
                  <m:begChr m:val="("/>
                  <m:sepChr m:val=""/>
                  <m:endChr m:val=")"/>
                  <m:grow/>
                </m:dPr>
                <m:e>
                  <m:r>
                    <m:t>z</m:t>
                  </m:r>
                </m:e>
              </m:d>
            </m:e>
            <m:sub>
              <m:r>
                <m:t>i</m:t>
              </m:r>
            </m:sub>
          </m:sSub>
          <m:r>
            <m:rPr>
              <m:sty m:val="p"/>
            </m:rPr>
            <m:t>=</m:t>
          </m:r>
          <m:r>
            <m:rPr>
              <m:sty m:val="p"/>
            </m:rPr>
            <m:t>s</m:t>
          </m:r>
          <m:r>
            <m:rPr>
              <m:sty m:val="p"/>
            </m:rPr>
            <m:t>i</m:t>
          </m:r>
          <m:r>
            <m:rPr>
              <m:sty m:val="p"/>
            </m:rPr>
            <m:t>g</m:t>
          </m:r>
          <m:r>
            <m:rPr>
              <m:sty m:val="p"/>
            </m:rPr>
            <m:t>n</m:t>
          </m:r>
          <m:d>
            <m:dPr>
              <m:begChr m:val="("/>
              <m:sepChr m:val=""/>
              <m:endChr m:val=")"/>
              <m:grow/>
            </m:dPr>
            <m:e>
              <m:sSub>
                <m:e>
                  <m:r>
                    <m:t>z</m:t>
                  </m:r>
                </m:e>
                <m:sub>
                  <m:r>
                    <m:t>i</m:t>
                  </m:r>
                </m:sub>
              </m:sSub>
            </m:e>
          </m:d>
          <m:r>
            <m:rPr>
              <m:sty m:val="p"/>
            </m:rPr>
            <m:t>max</m:t>
          </m:r>
          <m:d>
            <m:dPr>
              <m:begChr m:val="("/>
              <m:sepChr m:val=""/>
              <m:endChr m:val=")"/>
              <m:grow/>
            </m:dPr>
            <m:e>
              <m:d>
                <m:dPr>
                  <m:begChr m:val="|"/>
                  <m:sepChr m:val=""/>
                  <m:endChr m:val="|"/>
                  <m:grow/>
                </m:dPr>
                <m:e>
                  <m:sSub>
                    <m:e>
                      <m:r>
                        <m:t>z</m:t>
                      </m:r>
                    </m:e>
                    <m:sub>
                      <m:r>
                        <m:t>i</m:t>
                      </m:r>
                    </m:sub>
                  </m:sSub>
                </m:e>
              </m:d>
              <m:r>
                <m:rPr>
                  <m:sty m:val="p"/>
                </m:rPr>
                <m:t>−</m:t>
              </m:r>
              <m:r>
                <m:t>b</m:t>
              </m:r>
              <m:r>
                <m:rPr>
                  <m:sty m:val="p"/>
                </m:rPr>
                <m:t>,</m:t>
              </m:r>
              <m:r>
                <m:t>0</m:t>
              </m:r>
            </m:e>
          </m:d>
        </m:oMath>
      </m:oMathPara>
    </w:p>
    <w:p>
      <w:pPr>
        <w:spacing w:after="120"/>
        <w:jc w:val="both"/>
      </w:pPr>
      <w:r>
        <w:t xml:space="preserve">The theory of unrolled networks explains when they recover the support of the code and when the gradients are stable [H1], with identifiability guarantees for blind deconvolution [H2] and with scalable EM for latent Gaussian models [H3]. Automatic differentiation through physical simulations gives inverse design without neural networks [H5].</w:t>
      </w:r>
    </w:p>
    <w:p>
      <w:pPr>
        <w:pStyle w:val="Heading3"/>
      </w:pPr>
      <w:r>
        <w:rPr>
          <w:color w:val="1F3864"/>
        </w:rPr>
        <w:t xml:space="preserve">1.9 Surrogate error and experimental design</w:t>
      </w:r>
    </w:p>
    <w:p>
      <w:pPr>
        <w:spacing w:after="120"/>
        <w:jc w:val="both"/>
      </w:pPr>
      <w:r>
        <w:t xml:space="preserve">Experimental design with a surrogate has two sources of error: the operator error </w:t>
      </w:r>
      <m:oMath>
        <m:d>
          <m:dPr>
            <m:begChr m:val="∥"/>
            <m:sepChr m:val=""/>
            <m:endChr m:val="∥"/>
            <m:grow/>
          </m:dPr>
          <m:e>
            <m:r>
              <m:rPr>
                <m:scr m:val="script"/>
                <m:sty m:val="p"/>
              </m:rPr>
              <m:t>G</m:t>
            </m:r>
            <m:r>
              <m:rPr>
                <m:sty m:val="p"/>
              </m:rPr>
              <m:t>−</m:t>
            </m:r>
            <m:acc>
              <m:accPr>
                <m:chr m:val="̃"/>
              </m:accPr>
              <m:e>
                <m:r>
                  <m:rPr>
                    <m:scr m:val="script"/>
                    <m:sty m:val="p"/>
                  </m:rPr>
                  <m:t>G</m:t>
                </m:r>
              </m:e>
            </m:acc>
          </m:e>
        </m:d>
      </m:oMath>
      <w:r>
        <w:t xml:space="preserve"> and the Monte Carlo error of the EIG estimate [B14]. Most works treat the first only as a prediction error. For the EIG of a goal, what matters is the correlation structure between the surrogate error in the data and the error in the goal.</w:t>
      </w:r>
    </w:p>
    <w:p>
      <w:pPr>
        <w:pStyle w:val="Heading3"/>
      </w:pPr>
      <w:r>
        <w:rPr>
          <w:color w:val="1F3864"/>
        </w:rPr>
        <w:t xml:space="preserve">1.10 Link to SWI-Goal-OED</w:t>
      </w:r>
    </w:p>
    <w:p>
      <w:pPr>
        <w:spacing w:after="120"/>
        <w:jc w:val="both"/>
      </w:pPr>
      <w:r>
        <w:t xml:space="preserve">The project uses Lemma 1 with adjoint sensitivities, while documents 6 and 7 proposed surrogates based on neural operators and PINNs. The 2020–2026 literature brings three tools. (i) Certified surrogates for the forward model [C1] [C3]. (ii) Amortized, likelihood-free inversion [C4] [O3]. (iii) Generative priors for the facies [C7]. What is missing is the exact way in which the surrogate error enters the goal EIG; Section 8 provides it.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When the EIG is computed with a neural surrogate, its error should not be treated as independent noise: the joint covariance of the goal and data residuals must be used. This becomes exact when the last layer of the surrogate is refitted by least squares.</w:t>
      </w:r>
    </w:p>
    <w:p>
      <w:pPr>
        <w:spacing w:after="200"/>
      </w:pPr>
    </w:p>
    <w:p>
      <w:pPr>
        <w:pStyle w:val="Heading1"/>
      </w:pPr>
      <w:r>
        <w:rPr>
          <w:color w:val="1F3864"/>
        </w:rPr>
        <w:t xml:space="preserve">2. Search methodology</w:t>
      </w:r>
    </w:p>
    <w:p>
      <w:pPr>
        <w:spacing w:after="120"/>
        <w:jc w:val="both"/>
      </w:pPr>
      <w:r>
        <w:t xml:space="preserve">The search covers the period January 1, 2020 – October 11, 2026 and three institutions: Oxford (6 articles), Caltech (9) and Harvard (5). The topic was taken in a broad mathematical sense: operator learning as a surrogate for the forward model, inversion with neural operators, conditional transport and likelihood-free inference, diffusion-based generative priors and learned inversion by “unrolling”.</w:t>
      </w:r>
    </w:p>
    <w:p>
      <w:pPr>
        <w:pStyle w:val="ListParagraph"/>
        <w:numPr>
          <w:ilvl w:val="0"/>
          <w:numId w:val="2"/>
        </w:numPr>
        <w:spacing w:after="60"/>
        <w:jc w:val="both"/>
      </w:pPr>
      <w:r>
        <w:rPr>
          <w:b/>
          <w:bCs/>
        </w:rPr>
        <w:t xml:space="preserve">Sources:</w:t>
      </w:r>
      <w:r>
        <w:t xml:space="preserve"> publisher pages (SIAM, OUP, IEEE, Elsevier, Centre Mersenne, AAS, PNAS), the proceedings of NeurIPS, ICML, UAI and ICLR, institutional repositories (ORA, CaltechAUTHORS), NSF-PAR, research-group pages and arXiv.</w:t>
      </w:r>
    </w:p>
    <w:p>
      <w:pPr>
        <w:pStyle w:val="ListParagraph"/>
        <w:numPr>
          <w:ilvl w:val="0"/>
          <w:numId w:val="2"/>
        </w:numPr>
        <w:spacing w:after="60"/>
        <w:jc w:val="both"/>
      </w:pPr>
      <w:r>
        <w:rPr>
          <w:b/>
          <w:bCs/>
        </w:rPr>
        <w:t xml:space="preserve">Inclusion criteria:</w:t>
      </w:r>
      <w:r>
        <w:t xml:space="preserve"> (i) peer-reviewed publication, 2020–2026; (ii) at least one author from the institution, according to the publication or the institutional repository; (iii) theorems, estimates or a precise mathematical formulation of the inversion; (iv) no overlap with the 200 articles of the ten previous documents or with the two other documents of this series. Criterion (iv) excluded some foundational articles (FNO, PINO, “Neural operator”, Boullé’s work on Green’s functions, diffusions in function spaces), which are cited in Part I as foundational literature.</w:t>
      </w:r>
    </w:p>
    <w:p>
      <w:pPr>
        <w:pStyle w:val="ListParagraph"/>
        <w:numPr>
          <w:ilvl w:val="0"/>
          <w:numId w:val="2"/>
        </w:numPr>
        <w:spacing w:after="60"/>
        <w:jc w:val="both"/>
      </w:pPr>
      <w:r>
        <w:rPr>
          <w:b/>
          <w:bCs/>
        </w:rPr>
        <w:t xml:space="preserve">Distribution:</w:t>
      </w:r>
      <w:r>
        <w:t xml:space="preserve"> after the exclusions, Oxford’s work on inversion with neural operators is sparse, so Oxford is represented by the line of work on Schrödinger bridges and diffusions; Caltech, the center of operator learning, has 9 articles.</w:t>
      </w:r>
    </w:p>
    <w:p>
      <w:pPr>
        <w:pStyle w:val="ListParagraph"/>
        <w:numPr>
          <w:ilvl w:val="0"/>
          <w:numId w:val="2"/>
        </w:numPr>
        <w:spacing w:after="60"/>
        <w:jc w:val="both"/>
      </w:pPr>
      <w:r>
        <w:rPr>
          <w:b/>
          <w:bCs/>
        </w:rPr>
        <w:t xml:space="preserve">★ rating:</w:t>
      </w:r>
      <w:r>
        <w:t xml:space="preserve"> the stars measure </w:t>
      </w:r>
      <w:r>
        <w:rPr>
          <w:b/>
          <w:bCs/>
        </w:rPr>
        <w:t xml:space="preserve">mathematical depth</w:t>
      </w:r>
      <w:r>
        <w:t xml:space="preserve"> (★★★★★ = a fundamental theorem or a complete characterization; ★★★ = an application with a complete mathematical formulation but no new theorems).</w:t>
      </w:r>
    </w:p>
    <w:p>
      <w:pPr>
        <w:pStyle w:val="ListParagraph"/>
        <w:numPr>
          <w:ilvl w:val="0"/>
          <w:numId w:val="2"/>
        </w:numPr>
        <w:spacing w:after="60"/>
        <w:jc w:val="both"/>
      </w:pPr>
      <w:r>
        <w:rPr>
          <w:b/>
          <w:bCs/>
        </w:rPr>
        <w:t xml:space="preserve">Equations:</w:t>
      </w:r>
      <w:r>
        <w:t xml:space="preserve"> Sections 1.1–1.4 use standard formulas; Sections 1.5–1.9 and the key equations of the articles are </w:t>
      </w:r>
      <w:r>
        <w:rPr>
          <w:i/>
          <w:iCs/>
        </w:rPr>
        <w:t xml:space="preserve">representative formulations</w:t>
      </w:r>
      <w:r>
        <w:t xml:space="preserve">, not verbatim copies.</w:t>
      </w:r>
    </w:p>
    <w:p>
      <w:pPr>
        <w:pStyle w:val="Heading1"/>
        <w:pageBreakBefore/>
      </w:pPr>
      <w:r>
        <w:rPr>
          <w:color w:val="1F3864"/>
        </w:rPr>
        <w:t xml:space="preserve">3. Summary table of the 20 articles</w:t>
      </w:r>
    </w:p>
    <w:p>
      <w:pPr>
        <w:spacing w:after="120"/>
        <w:jc w:val="both"/>
      </w:pPr>
      <w:r>
        <w:t xml:space="preserve">The table is ordered by institution (O = Oxford, C = Caltech, H = Harvard).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Boullé, Nakatsukasa &amp; Townsend (2020)</w:t>
            </w:r>
          </w:p>
        </w:tc>
        <w:tc>
          <w:tcPr>
            <w:tcW w:type="dxa" w:w="3830"/>
            <w:tcMar>
              <w:top w:type="dxa" w:w="30"/>
              <w:left w:type="dxa" w:w="90"/>
              <w:bottom w:type="dxa" w:w="30"/>
              <w:right w:type="dxa" w:w="90"/>
            </w:tcMar>
            <w:vAlign w:val="top"/>
          </w:tcPr>
          <w:p>
            <w:r>
              <w:rPr>
                <w:sz w:val="16"/>
                <w:szCs w:val="16"/>
              </w:rPr>
              <w:t xml:space="preserve">Rational neural networks</w:t>
            </w:r>
          </w:p>
        </w:tc>
        <w:tc>
          <w:tcPr>
            <w:tcW w:type="dxa" w:w="2030"/>
            <w:tcMar>
              <w:top w:type="dxa" w:w="30"/>
              <w:left w:type="dxa" w:w="90"/>
              <w:bottom w:type="dxa" w:w="30"/>
              <w:right w:type="dxa" w:w="90"/>
            </w:tcMar>
            <w:vAlign w:val="top"/>
          </w:tcPr>
          <w:p>
            <w:r>
              <w:rPr>
                <w:sz w:val="16"/>
                <w:szCs w:val="16"/>
              </w:rPr>
              <w:t xml:space="preserve">NeurIPS 33 (2020)</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De Bortoli, Thornton, Heng &amp; Doucet (2021)</w:t>
            </w:r>
          </w:p>
        </w:tc>
        <w:tc>
          <w:tcPr>
            <w:tcW w:type="dxa" w:w="3830"/>
            <w:shd w:fill="F7F9FC" w:color="auto" w:val="clear"/>
            <w:tcMar>
              <w:top w:type="dxa" w:w="30"/>
              <w:left w:type="dxa" w:w="90"/>
              <w:bottom w:type="dxa" w:w="30"/>
              <w:right w:type="dxa" w:w="90"/>
            </w:tcMar>
            <w:vAlign w:val="top"/>
          </w:tcPr>
          <w:p>
            <w:r>
              <w:rPr>
                <w:sz w:val="16"/>
                <w:szCs w:val="16"/>
              </w:rPr>
              <w:t xml:space="preserve">Diffusion Schrödinger Bridge with Applications to Score-Based Generative Modeling</w:t>
            </w:r>
          </w:p>
        </w:tc>
        <w:tc>
          <w:tcPr>
            <w:tcW w:type="dxa" w:w="2030"/>
            <w:shd w:fill="F7F9FC" w:color="auto" w:val="clear"/>
            <w:tcMar>
              <w:top w:type="dxa" w:w="30"/>
              <w:left w:type="dxa" w:w="90"/>
              <w:bottom w:type="dxa" w:w="30"/>
              <w:right w:type="dxa" w:w="90"/>
            </w:tcMar>
            <w:vAlign w:val="top"/>
          </w:tcPr>
          <w:p>
            <w:r>
              <w:rPr>
                <w:sz w:val="16"/>
                <w:szCs w:val="16"/>
              </w:rPr>
              <w:t xml:space="preserve">NeurIPS 34 (2021)</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Shi, De Bortoli, Deligiannidis &amp; Doucet (2022)</w:t>
            </w:r>
          </w:p>
        </w:tc>
        <w:tc>
          <w:tcPr>
            <w:tcW w:type="dxa" w:w="3830"/>
            <w:tcMar>
              <w:top w:type="dxa" w:w="30"/>
              <w:left w:type="dxa" w:w="90"/>
              <w:bottom w:type="dxa" w:w="30"/>
              <w:right w:type="dxa" w:w="90"/>
            </w:tcMar>
            <w:vAlign w:val="top"/>
          </w:tcPr>
          <w:p>
            <w:r>
              <w:rPr>
                <w:sz w:val="16"/>
                <w:szCs w:val="16"/>
              </w:rPr>
              <w:t xml:space="preserve">Conditional Simulation Using Diffusion Schrödinger Bridges</w:t>
            </w:r>
          </w:p>
        </w:tc>
        <w:tc>
          <w:tcPr>
            <w:tcW w:type="dxa" w:w="2030"/>
            <w:tcMar>
              <w:top w:type="dxa" w:w="30"/>
              <w:left w:type="dxa" w:w="90"/>
              <w:bottom w:type="dxa" w:w="30"/>
              <w:right w:type="dxa" w:w="90"/>
            </w:tcMar>
            <w:vAlign w:val="top"/>
          </w:tcPr>
          <w:p>
            <w:r>
              <w:rPr>
                <w:sz w:val="16"/>
                <w:szCs w:val="16"/>
              </w:rPr>
              <w:t xml:space="preserve">UAI 2022, PMLR 180</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Heng, De Bortoli, Doucet &amp; Thornton (2025)</w:t>
            </w:r>
          </w:p>
        </w:tc>
        <w:tc>
          <w:tcPr>
            <w:tcW w:type="dxa" w:w="3830"/>
            <w:shd w:fill="F7F9FC" w:color="auto" w:val="clear"/>
            <w:tcMar>
              <w:top w:type="dxa" w:w="30"/>
              <w:left w:type="dxa" w:w="90"/>
              <w:bottom w:type="dxa" w:w="30"/>
              <w:right w:type="dxa" w:w="90"/>
            </w:tcMar>
            <w:vAlign w:val="top"/>
          </w:tcPr>
          <w:p>
            <w:r>
              <w:rPr>
                <w:sz w:val="16"/>
                <w:szCs w:val="16"/>
              </w:rPr>
              <w:t xml:space="preserve">Simulating diffusion bridges with score matching</w:t>
            </w:r>
          </w:p>
        </w:tc>
        <w:tc>
          <w:tcPr>
            <w:tcW w:type="dxa" w:w="2030"/>
            <w:shd w:fill="F7F9FC" w:color="auto" w:val="clear"/>
            <w:tcMar>
              <w:top w:type="dxa" w:w="30"/>
              <w:left w:type="dxa" w:w="90"/>
              <w:bottom w:type="dxa" w:w="30"/>
              <w:right w:type="dxa" w:w="90"/>
            </w:tcMar>
            <w:vAlign w:val="top"/>
          </w:tcPr>
          <w:p>
            <w:r>
              <w:rPr>
                <w:sz w:val="16"/>
                <w:szCs w:val="16"/>
              </w:rPr>
              <w:t xml:space="preserve">Biometrika 112(4)</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Mathieu et al. (2023)</w:t>
            </w:r>
          </w:p>
        </w:tc>
        <w:tc>
          <w:tcPr>
            <w:tcW w:type="dxa" w:w="3830"/>
            <w:tcMar>
              <w:top w:type="dxa" w:w="30"/>
              <w:left w:type="dxa" w:w="90"/>
              <w:bottom w:type="dxa" w:w="30"/>
              <w:right w:type="dxa" w:w="90"/>
            </w:tcMar>
            <w:vAlign w:val="top"/>
          </w:tcPr>
          <w:p>
            <w:r>
              <w:rPr>
                <w:sz w:val="16"/>
                <w:szCs w:val="16"/>
              </w:rPr>
              <w:t xml:space="preserve">Geometric Neural Diffusion Processes</w:t>
            </w:r>
          </w:p>
        </w:tc>
        <w:tc>
          <w:tcPr>
            <w:tcW w:type="dxa" w:w="2030"/>
            <w:tcMar>
              <w:top w:type="dxa" w:w="30"/>
              <w:left w:type="dxa" w:w="90"/>
              <w:bottom w:type="dxa" w:w="30"/>
              <w:right w:type="dxa" w:w="90"/>
            </w:tcMar>
            <w:vAlign w:val="top"/>
          </w:tcPr>
          <w:p>
            <w:r>
              <w:rPr>
                <w:sz w:val="16"/>
                <w:szCs w:val="16"/>
              </w:rPr>
              <w:t xml:space="preserve">NeurIPS 36 (2023)</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O6</w:t>
            </w:r>
          </w:p>
        </w:tc>
        <w:tc>
          <w:tcPr>
            <w:tcW w:type="dxa" w:w="2150"/>
            <w:shd w:fill="F7F9FC" w:color="auto" w:val="clear"/>
            <w:tcMar>
              <w:top w:type="dxa" w:w="30"/>
              <w:left w:type="dxa" w:w="90"/>
              <w:bottom w:type="dxa" w:w="30"/>
              <w:right w:type="dxa" w:w="90"/>
            </w:tcMar>
            <w:vAlign w:val="top"/>
          </w:tcPr>
          <w:p>
            <w:r>
              <w:rPr>
                <w:sz w:val="16"/>
                <w:szCs w:val="16"/>
              </w:rPr>
              <w:t xml:space="preserve">Boys et al. (2024)</w:t>
            </w:r>
          </w:p>
        </w:tc>
        <w:tc>
          <w:tcPr>
            <w:tcW w:type="dxa" w:w="3830"/>
            <w:shd w:fill="F7F9FC" w:color="auto" w:val="clear"/>
            <w:tcMar>
              <w:top w:type="dxa" w:w="30"/>
              <w:left w:type="dxa" w:w="90"/>
              <w:bottom w:type="dxa" w:w="30"/>
              <w:right w:type="dxa" w:w="90"/>
            </w:tcMar>
            <w:vAlign w:val="top"/>
          </w:tcPr>
          <w:p>
            <w:r>
              <w:rPr>
                <w:sz w:val="16"/>
                <w:szCs w:val="16"/>
              </w:rPr>
              <w:t xml:space="preserve">Tweedie Moment Projected Diffusions for Inverse Problems</w:t>
            </w:r>
          </w:p>
        </w:tc>
        <w:tc>
          <w:tcPr>
            <w:tcW w:type="dxa" w:w="2030"/>
            <w:shd w:fill="F7F9FC" w:color="auto" w:val="clear"/>
            <w:tcMar>
              <w:top w:type="dxa" w:w="30"/>
              <w:left w:type="dxa" w:w="90"/>
              <w:bottom w:type="dxa" w:w="30"/>
              <w:right w:type="dxa" w:w="90"/>
            </w:tcMar>
            <w:vAlign w:val="top"/>
          </w:tcPr>
          <w:p>
            <w:r>
              <w:rPr>
                <w:sz w:val="16"/>
                <w:szCs w:val="16"/>
              </w:rPr>
              <w:t xml:space="preserve">TMLR (2024)</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Bhattacharya, Hosseini, Kovachki &amp; Stuart (2021)</w:t>
            </w:r>
          </w:p>
        </w:tc>
        <w:tc>
          <w:tcPr>
            <w:tcW w:type="dxa" w:w="3830"/>
            <w:tcMar>
              <w:top w:type="dxa" w:w="30"/>
              <w:left w:type="dxa" w:w="90"/>
              <w:bottom w:type="dxa" w:w="30"/>
              <w:right w:type="dxa" w:w="90"/>
            </w:tcMar>
            <w:vAlign w:val="top"/>
          </w:tcPr>
          <w:p>
            <w:r>
              <w:rPr>
                <w:sz w:val="16"/>
                <w:szCs w:val="16"/>
              </w:rPr>
              <w:t xml:space="preserve">Model Reduction and Neural Networks for Parametric PDEs</w:t>
            </w:r>
          </w:p>
        </w:tc>
        <w:tc>
          <w:tcPr>
            <w:tcW w:type="dxa" w:w="2030"/>
            <w:tcMar>
              <w:top w:type="dxa" w:w="30"/>
              <w:left w:type="dxa" w:w="90"/>
              <w:bottom w:type="dxa" w:w="30"/>
              <w:right w:type="dxa" w:w="90"/>
            </w:tcMar>
            <w:vAlign w:val="top"/>
          </w:tcPr>
          <w:p>
            <w:r>
              <w:rPr>
                <w:sz w:val="16"/>
                <w:szCs w:val="16"/>
              </w:rPr>
              <w:t xml:space="preserve">SMAI J. Comput. Math. 7</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Kovachki, Lanthaler &amp; Stuart (2024)</w:t>
            </w:r>
          </w:p>
        </w:tc>
        <w:tc>
          <w:tcPr>
            <w:tcW w:type="dxa" w:w="3830"/>
            <w:shd w:fill="F7F9FC" w:color="auto" w:val="clear"/>
            <w:tcMar>
              <w:top w:type="dxa" w:w="30"/>
              <w:left w:type="dxa" w:w="90"/>
              <w:bottom w:type="dxa" w:w="30"/>
              <w:right w:type="dxa" w:w="90"/>
            </w:tcMar>
            <w:vAlign w:val="top"/>
          </w:tcPr>
          <w:p>
            <w:r>
              <w:rPr>
                <w:sz w:val="16"/>
                <w:szCs w:val="16"/>
              </w:rPr>
              <w:t xml:space="preserve">Operator learning: Algorithms and analysis</w:t>
            </w:r>
          </w:p>
        </w:tc>
        <w:tc>
          <w:tcPr>
            <w:tcW w:type="dxa" w:w="2030"/>
            <w:shd w:fill="F7F9FC" w:color="auto" w:val="clear"/>
            <w:tcMar>
              <w:top w:type="dxa" w:w="30"/>
              <w:left w:type="dxa" w:w="90"/>
              <w:bottom w:type="dxa" w:w="30"/>
              <w:right w:type="dxa" w:w="90"/>
            </w:tcMar>
            <w:vAlign w:val="top"/>
          </w:tcPr>
          <w:p>
            <w:r>
              <w:rPr>
                <w:sz w:val="16"/>
                <w:szCs w:val="16"/>
              </w:rPr>
              <w:t xml:space="preserve">Handb. Numer. Anal. 25</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Lanthaler &amp; Nelsen (2023)</w:t>
            </w:r>
          </w:p>
        </w:tc>
        <w:tc>
          <w:tcPr>
            <w:tcW w:type="dxa" w:w="3830"/>
            <w:tcMar>
              <w:top w:type="dxa" w:w="30"/>
              <w:left w:type="dxa" w:w="90"/>
              <w:bottom w:type="dxa" w:w="30"/>
              <w:right w:type="dxa" w:w="90"/>
            </w:tcMar>
            <w:vAlign w:val="top"/>
          </w:tcPr>
          <w:p>
            <w:r>
              <w:rPr>
                <w:sz w:val="16"/>
                <w:szCs w:val="16"/>
              </w:rPr>
              <w:t xml:space="preserve">Error Bounds for Learning with Vector-Valued Random Features</w:t>
            </w:r>
          </w:p>
        </w:tc>
        <w:tc>
          <w:tcPr>
            <w:tcW w:type="dxa" w:w="2030"/>
            <w:tcMar>
              <w:top w:type="dxa" w:w="30"/>
              <w:left w:type="dxa" w:w="90"/>
              <w:bottom w:type="dxa" w:w="30"/>
              <w:right w:type="dxa" w:w="90"/>
            </w:tcMar>
            <w:vAlign w:val="top"/>
          </w:tcPr>
          <w:p>
            <w:r>
              <w:rPr>
                <w:sz w:val="16"/>
                <w:szCs w:val="16"/>
              </w:rPr>
              <w:t xml:space="preserve">NeurIPS 36 (2023)</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Baptista, Hosseini, Kovachki &amp; Marzouk (2024)</w:t>
            </w:r>
          </w:p>
        </w:tc>
        <w:tc>
          <w:tcPr>
            <w:tcW w:type="dxa" w:w="3830"/>
            <w:shd w:fill="F7F9FC" w:color="auto" w:val="clear"/>
            <w:tcMar>
              <w:top w:type="dxa" w:w="30"/>
              <w:left w:type="dxa" w:w="90"/>
              <w:bottom w:type="dxa" w:w="30"/>
              <w:right w:type="dxa" w:w="90"/>
            </w:tcMar>
            <w:vAlign w:val="top"/>
          </w:tcPr>
          <w:p>
            <w:r>
              <w:rPr>
                <w:sz w:val="16"/>
                <w:szCs w:val="16"/>
              </w:rPr>
              <w:t xml:space="preserve">Conditional Sampling with Monotone GANs: From Generative Models to Likelihood-Free Inference</w:t>
            </w:r>
          </w:p>
        </w:tc>
        <w:tc>
          <w:tcPr>
            <w:tcW w:type="dxa" w:w="2030"/>
            <w:shd w:fill="F7F9FC" w:color="auto" w:val="clear"/>
            <w:tcMar>
              <w:top w:type="dxa" w:w="30"/>
              <w:left w:type="dxa" w:w="90"/>
              <w:bottom w:type="dxa" w:w="30"/>
              <w:right w:type="dxa" w:w="90"/>
            </w:tcMar>
            <w:vAlign w:val="top"/>
          </w:tcPr>
          <w:p>
            <w:r>
              <w:rPr>
                <w:sz w:val="16"/>
                <w:szCs w:val="16"/>
              </w:rPr>
              <w:t xml:space="preserve">SIAM/ASA JUQ 12(3)</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C5</w:t>
            </w:r>
          </w:p>
        </w:tc>
        <w:tc>
          <w:tcPr>
            <w:tcW w:type="dxa" w:w="2150"/>
            <w:tcMar>
              <w:top w:type="dxa" w:w="30"/>
              <w:left w:type="dxa" w:w="90"/>
              <w:bottom w:type="dxa" w:w="30"/>
              <w:right w:type="dxa" w:w="90"/>
            </w:tcMar>
            <w:vAlign w:val="top"/>
          </w:tcPr>
          <w:p>
            <w:r>
              <w:rPr>
                <w:sz w:val="16"/>
                <w:szCs w:val="16"/>
              </w:rPr>
              <w:t xml:space="preserve">Yang, Gao, Azizzadenesheli, Clayton &amp; Ross (2023)</w:t>
            </w:r>
          </w:p>
        </w:tc>
        <w:tc>
          <w:tcPr>
            <w:tcW w:type="dxa" w:w="3830"/>
            <w:tcMar>
              <w:top w:type="dxa" w:w="30"/>
              <w:left w:type="dxa" w:w="90"/>
              <w:bottom w:type="dxa" w:w="30"/>
              <w:right w:type="dxa" w:w="90"/>
            </w:tcMar>
            <w:vAlign w:val="top"/>
          </w:tcPr>
          <w:p>
            <w:r>
              <w:rPr>
                <w:sz w:val="16"/>
                <w:szCs w:val="16"/>
              </w:rPr>
              <w:t xml:space="preserve">Rapid Seismic Waveform Modeling and Inversion With Neural Operators</w:t>
            </w:r>
          </w:p>
        </w:tc>
        <w:tc>
          <w:tcPr>
            <w:tcW w:type="dxa" w:w="2030"/>
            <w:tcMar>
              <w:top w:type="dxa" w:w="30"/>
              <w:left w:type="dxa" w:w="90"/>
              <w:bottom w:type="dxa" w:w="30"/>
              <w:right w:type="dxa" w:w="90"/>
            </w:tcMar>
            <w:vAlign w:val="top"/>
          </w:tcPr>
          <w:p>
            <w:r>
              <w:rPr>
                <w:sz w:val="16"/>
                <w:szCs w:val="16"/>
              </w:rPr>
              <w:t xml:space="preserve">IEEE TGRS 61</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C6</w:t>
            </w:r>
          </w:p>
        </w:tc>
        <w:tc>
          <w:tcPr>
            <w:tcW w:type="dxa" w:w="2150"/>
            <w:shd w:fill="F7F9FC" w:color="auto" w:val="clear"/>
            <w:tcMar>
              <w:top w:type="dxa" w:w="30"/>
              <w:left w:type="dxa" w:w="90"/>
              <w:bottom w:type="dxa" w:w="30"/>
              <w:right w:type="dxa" w:w="90"/>
            </w:tcMar>
            <w:vAlign w:val="top"/>
          </w:tcPr>
          <w:p>
            <w:r>
              <w:rPr>
                <w:sz w:val="16"/>
                <w:szCs w:val="16"/>
              </w:rPr>
              <w:t xml:space="preserve">Zou, Azizzadenesheli, Ross &amp; Clayton (2024)</w:t>
            </w:r>
          </w:p>
        </w:tc>
        <w:tc>
          <w:tcPr>
            <w:tcW w:type="dxa" w:w="3830"/>
            <w:shd w:fill="F7F9FC" w:color="auto" w:val="clear"/>
            <w:tcMar>
              <w:top w:type="dxa" w:w="30"/>
              <w:left w:type="dxa" w:w="90"/>
              <w:bottom w:type="dxa" w:w="30"/>
              <w:right w:type="dxa" w:w="90"/>
            </w:tcMar>
            <w:vAlign w:val="top"/>
          </w:tcPr>
          <w:p>
            <w:r>
              <w:rPr>
                <w:sz w:val="16"/>
                <w:szCs w:val="16"/>
              </w:rPr>
              <w:t xml:space="preserve">Deep neural Helmholtz operators for 3-D elastic wave propagation and inversion</w:t>
            </w:r>
          </w:p>
        </w:tc>
        <w:tc>
          <w:tcPr>
            <w:tcW w:type="dxa" w:w="2030"/>
            <w:shd w:fill="F7F9FC" w:color="auto" w:val="clear"/>
            <w:tcMar>
              <w:top w:type="dxa" w:w="30"/>
              <w:left w:type="dxa" w:w="90"/>
              <w:bottom w:type="dxa" w:w="30"/>
              <w:right w:type="dxa" w:w="90"/>
            </w:tcMar>
            <w:vAlign w:val="top"/>
          </w:tcPr>
          <w:p>
            <w:r>
              <w:rPr>
                <w:sz w:val="16"/>
                <w:szCs w:val="16"/>
              </w:rPr>
              <w:t xml:space="preserve">Geophys. J. Int. 239(3)</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C7</w:t>
            </w:r>
          </w:p>
        </w:tc>
        <w:tc>
          <w:tcPr>
            <w:tcW w:type="dxa" w:w="2150"/>
            <w:tcMar>
              <w:top w:type="dxa" w:w="30"/>
              <w:left w:type="dxa" w:w="90"/>
              <w:bottom w:type="dxa" w:w="30"/>
              <w:right w:type="dxa" w:w="90"/>
            </w:tcMar>
            <w:vAlign w:val="top"/>
          </w:tcPr>
          <w:p>
            <w:r>
              <w:rPr>
                <w:sz w:val="16"/>
                <w:szCs w:val="16"/>
              </w:rPr>
              <w:t xml:space="preserve">Wu, Sun, Chen, Zhang, Yue &amp; Bouman (2024)</w:t>
            </w:r>
          </w:p>
        </w:tc>
        <w:tc>
          <w:tcPr>
            <w:tcW w:type="dxa" w:w="3830"/>
            <w:tcMar>
              <w:top w:type="dxa" w:w="30"/>
              <w:left w:type="dxa" w:w="90"/>
              <w:bottom w:type="dxa" w:w="30"/>
              <w:right w:type="dxa" w:w="90"/>
            </w:tcMar>
            <w:vAlign w:val="top"/>
          </w:tcPr>
          <w:p>
            <w:r>
              <w:rPr>
                <w:sz w:val="16"/>
                <w:szCs w:val="16"/>
              </w:rPr>
              <w:t xml:space="preserve">Principled Probabilistic Imaging using Diffusion Models as Plug-and-Play Priors</w:t>
            </w:r>
          </w:p>
        </w:tc>
        <w:tc>
          <w:tcPr>
            <w:tcW w:type="dxa" w:w="2030"/>
            <w:tcMar>
              <w:top w:type="dxa" w:w="30"/>
              <w:left w:type="dxa" w:w="90"/>
              <w:bottom w:type="dxa" w:w="30"/>
              <w:right w:type="dxa" w:w="90"/>
            </w:tcMar>
            <w:vAlign w:val="top"/>
          </w:tcPr>
          <w:p>
            <w:r>
              <w:rPr>
                <w:sz w:val="16"/>
                <w:szCs w:val="16"/>
              </w:rPr>
              <w:t xml:space="preserve">NeurIPS 37 (2024)</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C8</w:t>
            </w:r>
          </w:p>
        </w:tc>
        <w:tc>
          <w:tcPr>
            <w:tcW w:type="dxa" w:w="2150"/>
            <w:shd w:fill="F7F9FC" w:color="auto" w:val="clear"/>
            <w:tcMar>
              <w:top w:type="dxa" w:w="30"/>
              <w:left w:type="dxa" w:w="90"/>
              <w:bottom w:type="dxa" w:w="30"/>
              <w:right w:type="dxa" w:w="90"/>
            </w:tcMar>
            <w:vAlign w:val="top"/>
          </w:tcPr>
          <w:p>
            <w:r>
              <w:rPr>
                <w:sz w:val="16"/>
                <w:szCs w:val="16"/>
              </w:rPr>
              <w:t xml:space="preserve">Sun, Wu, Chen, Feng &amp; Bouman (2024)</w:t>
            </w:r>
          </w:p>
        </w:tc>
        <w:tc>
          <w:tcPr>
            <w:tcW w:type="dxa" w:w="3830"/>
            <w:shd w:fill="F7F9FC" w:color="auto" w:val="clear"/>
            <w:tcMar>
              <w:top w:type="dxa" w:w="30"/>
              <w:left w:type="dxa" w:w="90"/>
              <w:bottom w:type="dxa" w:w="30"/>
              <w:right w:type="dxa" w:w="90"/>
            </w:tcMar>
            <w:vAlign w:val="top"/>
          </w:tcPr>
          <w:p>
            <w:r>
              <w:rPr>
                <w:sz w:val="16"/>
                <w:szCs w:val="16"/>
              </w:rPr>
              <w:t xml:space="preserve">Provable Probabilistic Imaging Using Score-Based Generative Priors</w:t>
            </w:r>
          </w:p>
        </w:tc>
        <w:tc>
          <w:tcPr>
            <w:tcW w:type="dxa" w:w="2030"/>
            <w:shd w:fill="F7F9FC" w:color="auto" w:val="clear"/>
            <w:tcMar>
              <w:top w:type="dxa" w:w="30"/>
              <w:left w:type="dxa" w:w="90"/>
              <w:bottom w:type="dxa" w:w="30"/>
              <w:right w:type="dxa" w:w="90"/>
            </w:tcMar>
            <w:vAlign w:val="top"/>
          </w:tcPr>
          <w:p>
            <w:r>
              <w:rPr>
                <w:sz w:val="16"/>
                <w:szCs w:val="16"/>
              </w:rPr>
              <w:t xml:space="preserve">IEEE TCI 10</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C9</w:t>
            </w:r>
          </w:p>
        </w:tc>
        <w:tc>
          <w:tcPr>
            <w:tcW w:type="dxa" w:w="2150"/>
            <w:tcMar>
              <w:top w:type="dxa" w:w="30"/>
              <w:left w:type="dxa" w:w="90"/>
              <w:bottom w:type="dxa" w:w="30"/>
              <w:right w:type="dxa" w:w="90"/>
            </w:tcMar>
            <w:vAlign w:val="top"/>
          </w:tcPr>
          <w:p>
            <w:r>
              <w:rPr>
                <w:sz w:val="16"/>
                <w:szCs w:val="16"/>
              </w:rPr>
              <w:t xml:space="preserve">Zheng et al. (2025)</w:t>
            </w:r>
          </w:p>
        </w:tc>
        <w:tc>
          <w:tcPr>
            <w:tcW w:type="dxa" w:w="3830"/>
            <w:tcMar>
              <w:top w:type="dxa" w:w="30"/>
              <w:left w:type="dxa" w:w="90"/>
              <w:bottom w:type="dxa" w:w="30"/>
              <w:right w:type="dxa" w:w="90"/>
            </w:tcMar>
            <w:vAlign w:val="top"/>
          </w:tcPr>
          <w:p>
            <w:r>
              <w:rPr>
                <w:sz w:val="16"/>
                <w:szCs w:val="16"/>
              </w:rPr>
              <w:t xml:space="preserve">InverseBench: Benchmarking Plug-and-Play Diffusion Priors for Inverse Problems in Physical Sciences</w:t>
            </w:r>
          </w:p>
        </w:tc>
        <w:tc>
          <w:tcPr>
            <w:tcW w:type="dxa" w:w="2030"/>
            <w:tcMar>
              <w:top w:type="dxa" w:w="30"/>
              <w:left w:type="dxa" w:w="90"/>
              <w:bottom w:type="dxa" w:w="30"/>
              <w:right w:type="dxa" w:w="90"/>
            </w:tcMar>
            <w:vAlign w:val="top"/>
          </w:tcPr>
          <w:p>
            <w:r>
              <w:rPr>
                <w:sz w:val="16"/>
                <w:szCs w:val="16"/>
              </w:rPr>
              <w:t xml:space="preserve">ICLR 2025</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H1</w:t>
            </w:r>
          </w:p>
        </w:tc>
        <w:tc>
          <w:tcPr>
            <w:tcW w:type="dxa" w:w="2150"/>
            <w:shd w:fill="F7F9FC" w:color="auto" w:val="clear"/>
            <w:tcMar>
              <w:top w:type="dxa" w:w="30"/>
              <w:left w:type="dxa" w:w="90"/>
              <w:bottom w:type="dxa" w:w="30"/>
              <w:right w:type="dxa" w:w="90"/>
            </w:tcMar>
            <w:vAlign w:val="top"/>
          </w:tcPr>
          <w:p>
            <w:r>
              <w:rPr>
                <w:sz w:val="16"/>
                <w:szCs w:val="16"/>
              </w:rPr>
              <w:t xml:space="preserve">Tolooshams &amp; Ba (2022)</w:t>
            </w:r>
          </w:p>
        </w:tc>
        <w:tc>
          <w:tcPr>
            <w:tcW w:type="dxa" w:w="3830"/>
            <w:shd w:fill="F7F9FC" w:color="auto" w:val="clear"/>
            <w:tcMar>
              <w:top w:type="dxa" w:w="30"/>
              <w:left w:type="dxa" w:w="90"/>
              <w:bottom w:type="dxa" w:w="30"/>
              <w:right w:type="dxa" w:w="90"/>
            </w:tcMar>
            <w:vAlign w:val="top"/>
          </w:tcPr>
          <w:p>
            <w:r>
              <w:rPr>
                <w:sz w:val="16"/>
                <w:szCs w:val="16"/>
              </w:rPr>
              <w:t xml:space="preserve">Stable and Interpretable Unrolled Dictionary Learning</w:t>
            </w:r>
          </w:p>
        </w:tc>
        <w:tc>
          <w:tcPr>
            <w:tcW w:type="dxa" w:w="2030"/>
            <w:shd w:fill="F7F9FC" w:color="auto" w:val="clear"/>
            <w:tcMar>
              <w:top w:type="dxa" w:w="30"/>
              <w:left w:type="dxa" w:w="90"/>
              <w:bottom w:type="dxa" w:w="30"/>
              <w:right w:type="dxa" w:w="90"/>
            </w:tcMar>
            <w:vAlign w:val="top"/>
          </w:tcPr>
          <w:p>
            <w:r>
              <w:rPr>
                <w:sz w:val="16"/>
                <w:szCs w:val="16"/>
              </w:rPr>
              <w:t xml:space="preserve">TMLR (2022)</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H2</w:t>
            </w:r>
          </w:p>
        </w:tc>
        <w:tc>
          <w:tcPr>
            <w:tcW w:type="dxa" w:w="2150"/>
            <w:tcMar>
              <w:top w:type="dxa" w:w="30"/>
              <w:left w:type="dxa" w:w="90"/>
              <w:bottom w:type="dxa" w:w="30"/>
              <w:right w:type="dxa" w:w="90"/>
            </w:tcMar>
            <w:vAlign w:val="top"/>
          </w:tcPr>
          <w:p>
            <w:r>
              <w:rPr>
                <w:sz w:val="16"/>
                <w:szCs w:val="16"/>
              </w:rPr>
              <w:t xml:space="preserve">Tolooshams, Mulleti, Ba &amp; Eldar (2023)</w:t>
            </w:r>
          </w:p>
        </w:tc>
        <w:tc>
          <w:tcPr>
            <w:tcW w:type="dxa" w:w="3830"/>
            <w:tcMar>
              <w:top w:type="dxa" w:w="30"/>
              <w:left w:type="dxa" w:w="90"/>
              <w:bottom w:type="dxa" w:w="30"/>
              <w:right w:type="dxa" w:w="90"/>
            </w:tcMar>
            <w:vAlign w:val="top"/>
          </w:tcPr>
          <w:p>
            <w:r>
              <w:rPr>
                <w:sz w:val="16"/>
                <w:szCs w:val="16"/>
              </w:rPr>
              <w:t xml:space="preserve">Unrolled Compressed Blind-Deconvolution</w:t>
            </w:r>
          </w:p>
        </w:tc>
        <w:tc>
          <w:tcPr>
            <w:tcW w:type="dxa" w:w="2030"/>
            <w:tcMar>
              <w:top w:type="dxa" w:w="30"/>
              <w:left w:type="dxa" w:w="90"/>
              <w:bottom w:type="dxa" w:w="30"/>
              <w:right w:type="dxa" w:w="90"/>
            </w:tcMar>
            <w:vAlign w:val="top"/>
          </w:tcPr>
          <w:p>
            <w:r>
              <w:rPr>
                <w:sz w:val="16"/>
                <w:szCs w:val="16"/>
              </w:rPr>
              <w:t xml:space="preserve">IEEE TSP 71</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H3</w:t>
            </w:r>
          </w:p>
        </w:tc>
        <w:tc>
          <w:tcPr>
            <w:tcW w:type="dxa" w:w="2150"/>
            <w:shd w:fill="F7F9FC" w:color="auto" w:val="clear"/>
            <w:tcMar>
              <w:top w:type="dxa" w:w="30"/>
              <w:left w:type="dxa" w:w="90"/>
              <w:bottom w:type="dxa" w:w="30"/>
              <w:right w:type="dxa" w:w="90"/>
            </w:tcMar>
            <w:vAlign w:val="top"/>
          </w:tcPr>
          <w:p>
            <w:r>
              <w:rPr>
                <w:sz w:val="16"/>
                <w:szCs w:val="16"/>
              </w:rPr>
              <w:t xml:space="preserve">Lin, Tolooshams, Atchadé &amp; Ba (2023)</w:t>
            </w:r>
          </w:p>
        </w:tc>
        <w:tc>
          <w:tcPr>
            <w:tcW w:type="dxa" w:w="3830"/>
            <w:shd w:fill="F7F9FC" w:color="auto" w:val="clear"/>
            <w:tcMar>
              <w:top w:type="dxa" w:w="30"/>
              <w:left w:type="dxa" w:w="90"/>
              <w:bottom w:type="dxa" w:w="30"/>
              <w:right w:type="dxa" w:w="90"/>
            </w:tcMar>
            <w:vAlign w:val="top"/>
          </w:tcPr>
          <w:p>
            <w:r>
              <w:rPr>
                <w:sz w:val="16"/>
                <w:szCs w:val="16"/>
              </w:rPr>
              <w:t xml:space="preserve">Probabilistic Unrolling: Scalable, Inverse-Free Maximum Likelihood Estimation for Latent Gaussian Models</w:t>
            </w:r>
          </w:p>
        </w:tc>
        <w:tc>
          <w:tcPr>
            <w:tcW w:type="dxa" w:w="2030"/>
            <w:shd w:fill="F7F9FC" w:color="auto" w:val="clear"/>
            <w:tcMar>
              <w:top w:type="dxa" w:w="30"/>
              <w:left w:type="dxa" w:w="90"/>
              <w:bottom w:type="dxa" w:w="30"/>
              <w:right w:type="dxa" w:w="90"/>
            </w:tcMar>
            <w:vAlign w:val="top"/>
          </w:tcPr>
          <w:p>
            <w:r>
              <w:rPr>
                <w:sz w:val="16"/>
                <w:szCs w:val="16"/>
              </w:rPr>
              <w:t xml:space="preserve">ICML 2023, PMLR 202</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H4</w:t>
            </w:r>
          </w:p>
        </w:tc>
        <w:tc>
          <w:tcPr>
            <w:tcW w:type="dxa" w:w="2150"/>
            <w:tcMar>
              <w:top w:type="dxa" w:w="30"/>
              <w:left w:type="dxa" w:w="90"/>
              <w:bottom w:type="dxa" w:w="30"/>
              <w:right w:type="dxa" w:w="90"/>
            </w:tcMar>
            <w:vAlign w:val="top"/>
          </w:tcPr>
          <w:p>
            <w:r>
              <w:rPr>
                <w:sz w:val="16"/>
                <w:szCs w:val="16"/>
              </w:rPr>
              <w:t xml:space="preserve">Sun, Bouman, Tiede et al. (2022)</w:t>
            </w:r>
          </w:p>
        </w:tc>
        <w:tc>
          <w:tcPr>
            <w:tcW w:type="dxa" w:w="3830"/>
            <w:tcMar>
              <w:top w:type="dxa" w:w="30"/>
              <w:left w:type="dxa" w:w="90"/>
              <w:bottom w:type="dxa" w:w="30"/>
              <w:right w:type="dxa" w:w="90"/>
            </w:tcMar>
            <w:vAlign w:val="top"/>
          </w:tcPr>
          <w:p>
            <w:r>
              <w:rPr>
                <w:sz w:val="16"/>
                <w:szCs w:val="16"/>
              </w:rPr>
              <w:t xml:space="preserve">α-deep Probabilistic Inference (α-DPI): Efficient Uncertainty Quantification from Exoplanet Astrometry to Black Hole Feature Extraction</w:t>
            </w:r>
          </w:p>
        </w:tc>
        <w:tc>
          <w:tcPr>
            <w:tcW w:type="dxa" w:w="2030"/>
            <w:tcMar>
              <w:top w:type="dxa" w:w="30"/>
              <w:left w:type="dxa" w:w="90"/>
              <w:bottom w:type="dxa" w:w="30"/>
              <w:right w:type="dxa" w:w="90"/>
            </w:tcMar>
            <w:vAlign w:val="top"/>
          </w:tcPr>
          <w:p>
            <w:r>
              <w:rPr>
                <w:sz w:val="16"/>
                <w:szCs w:val="16"/>
              </w:rPr>
              <w:t xml:space="preserve">ApJ 932 (2022)</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H5</w:t>
            </w:r>
          </w:p>
        </w:tc>
        <w:tc>
          <w:tcPr>
            <w:tcW w:type="dxa" w:w="2150"/>
            <w:shd w:fill="F7F9FC" w:color="auto" w:val="clear"/>
            <w:tcMar>
              <w:top w:type="dxa" w:w="30"/>
              <w:left w:type="dxa" w:w="90"/>
              <w:bottom w:type="dxa" w:w="30"/>
              <w:right w:type="dxa" w:w="90"/>
            </w:tcMar>
            <w:vAlign w:val="top"/>
          </w:tcPr>
          <w:p>
            <w:r>
              <w:rPr>
                <w:sz w:val="16"/>
                <w:szCs w:val="16"/>
              </w:rPr>
              <w:t xml:space="preserve">Goodrich, King, Schoenholz, Cubuk &amp; Brenner (2021)</w:t>
            </w:r>
          </w:p>
        </w:tc>
        <w:tc>
          <w:tcPr>
            <w:tcW w:type="dxa" w:w="3830"/>
            <w:shd w:fill="F7F9FC" w:color="auto" w:val="clear"/>
            <w:tcMar>
              <w:top w:type="dxa" w:w="30"/>
              <w:left w:type="dxa" w:w="90"/>
              <w:bottom w:type="dxa" w:w="30"/>
              <w:right w:type="dxa" w:w="90"/>
            </w:tcMar>
            <w:vAlign w:val="top"/>
          </w:tcPr>
          <w:p>
            <w:r>
              <w:rPr>
                <w:sz w:val="16"/>
                <w:szCs w:val="16"/>
              </w:rPr>
              <w:t xml:space="preserve">Designing self-assembling kinetics with differentiable statistical physics models</w:t>
            </w:r>
          </w:p>
        </w:tc>
        <w:tc>
          <w:tcPr>
            <w:tcW w:type="dxa" w:w="2030"/>
            <w:shd w:fill="F7F9FC" w:color="auto" w:val="clear"/>
            <w:tcMar>
              <w:top w:type="dxa" w:w="30"/>
              <w:left w:type="dxa" w:w="90"/>
              <w:bottom w:type="dxa" w:w="30"/>
              <w:right w:type="dxa" w:w="90"/>
            </w:tcMar>
            <w:vAlign w:val="top"/>
          </w:tcPr>
          <w:p>
            <w:r>
              <w:rPr>
                <w:sz w:val="16"/>
                <w:szCs w:val="16"/>
              </w:rPr>
              <w:t xml:space="preserve">PNAS 118(10)</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bl>
    <w:p>
      <w:pPr>
        <w:spacing w:after="160"/>
      </w:pPr>
    </w:p>
    <w:p>
      <w:pPr>
        <w:pStyle w:val="Heading1"/>
        <w:pageBreakBefore/>
      </w:pPr>
      <w:r>
        <w:rPr>
          <w:color w:val="002147"/>
        </w:rPr>
        <w:t xml:space="preserve">4. University of Oxford</w:t>
      </w:r>
    </w:p>
    <w:p>
      <w:pPr>
        <w:spacing w:after="120"/>
        <w:jc w:val="both"/>
      </w:pPr>
      <w:r>
        <w:t xml:space="preserve">The Department of Statistics at Oxford, with Arnaud Doucet, George Deligiannidis and Yee Whye Teh, developed Schrödinger bridges with diffusions [O2], their conditional version for likelihood-free inference [O3], diffusion bridges with score matching [O4] and geometric diffusions in function spaces [O5]. Jakiw Pidstrigach co-authored the Tweedie moment projection for inverse problems [O6]. From the Mathematical Institute, Nicolas Boullé and Yuji Nakatsukasa gave the approximation theory of rational networks [O1].</w:t>
      </w:r>
    </w:p>
    <w:p>
      <w:pPr>
        <w:pStyle w:val="Heading2"/>
        <w:keepNext/>
      </w:pPr>
      <w:r>
        <w:rPr>
          <w:color w:val="002147"/>
        </w:rPr>
        <w:t xml:space="preserve">O1  </w:t>
      </w:r>
      <w:r>
        <w:rPr>
          <w:color w:val="1F3864"/>
        </w:rPr>
        <w:t xml:space="preserve">Rational neural networks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Nicolas Boullé, Yuji Nakatsukasa, Alex Townsend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33 (NeurIPS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n3iayk_jdljcbsp3j74a">
              <w:r>
                <w:rPr>
                  <w:color w:val="1D4ED8"/>
                  <w:sz w:val="18"/>
                  <w:szCs w:val="18"/>
                  <w:u w:val="single"/>
                </w:rPr>
                <w:t xml:space="preserve">proceedings.neurips.cc · NeurIPS 2020 (a3f390d88e4c…)</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N. Boullé, Y. Nakatsukasa: Mathematical Institute, University of Oxford; A. Townsend: Cornell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rational activations · approximation theory · Newman–Zolotarev · network complexity · Green’s functions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article studies neural networks with low-degree rational activation functions with trainable coefficients, of type (3,2) and initialized with the best rational approximation of ReLU on </w:t>
      </w:r>
      <m:oMath>
        <m:d>
          <m:dPr>
            <m:begChr m:val="["/>
            <m:sepChr m:val=""/>
            <m:endChr m:val="]"/>
            <m:grow/>
          </m:dPr>
          <m:e>
            <m:r>
              <m:rPr>
                <m:sty m:val="p"/>
              </m:rPr>
              <m:t>−</m:t>
            </m:r>
            <m:r>
              <m:t>1</m:t>
            </m:r>
            <m:r>
              <m:rPr>
                <m:sty m:val="p"/>
              </m:rPr>
              <m:t>,</m:t>
            </m:r>
            <m:r>
              <m:t>1</m:t>
            </m:r>
          </m:e>
        </m:d>
      </m:oMath>
      <w:r>
        <w:t xml:space="preserve">. Complexity bounds are proved in both directions: a rational network approximates a ReLU network to accuracy </w:t>
      </w:r>
      <m:oMath>
        <m:r>
          <m:t>ε</m:t>
        </m:r>
      </m:oMath>
      <w:r>
        <w:t xml:space="preserve"> with an overhead of only </w:t>
      </w:r>
      <m:oMath>
        <m:r>
          <m:rPr>
            <m:sty m:val="p"/>
          </m:rPr>
          <m:t>ln</m:t>
        </m:r>
        <m:r>
          <m:rPr>
            <m:sty m:val="p"/>
          </m:rPr>
          <m:t>ln</m:t>
        </m:r>
        <m:d>
          <m:dPr>
            <m:begChr m:val="("/>
            <m:sepChr m:val=""/>
            <m:endChr m:val=")"/>
            <m:grow/>
          </m:dPr>
          <m:e>
            <m:r>
              <m:t>1</m:t>
            </m:r>
            <m:r>
              <m:rPr>
                <m:sty m:val="p"/>
              </m:rPr>
              <m:t>/</m:t>
            </m:r>
            <m:r>
              <m:t>ε</m:t>
            </m:r>
          </m:e>
        </m:d>
      </m:oMath>
      <w:r>
        <w:t xml:space="preserve"> in size, while a ReLU network needs an overhead of order </w:t>
      </w:r>
      <m:oMath>
        <m:r>
          <m:rPr>
            <m:sty m:val="p"/>
          </m:rPr>
          <m:t>ln</m:t>
        </m:r>
        <m:d>
          <m:dPr>
            <m:begChr m:val="("/>
            <m:sepChr m:val=""/>
            <m:endChr m:val=")"/>
            <m:grow/>
          </m:dPr>
          <m:e>
            <m:r>
              <m:t>1</m:t>
            </m:r>
            <m:r>
              <m:rPr>
                <m:sty m:val="p"/>
              </m:rPr>
              <m:t>/</m:t>
            </m:r>
            <m:r>
              <m:t>ε</m:t>
            </m:r>
          </m:e>
        </m:d>
      </m:oMath>
      <w:r>
        <w:t xml:space="preserve"> to approximate a rational network; the bounds are optimal. The proofs rely on the rational approximations of Newman and Zolotarev for </w:t>
      </w:r>
      <m:oMath>
        <m:d>
          <m:dPr>
            <m:begChr m:val="|"/>
            <m:sepChr m:val=""/>
            <m:endChr m:val="|"/>
            <m:grow/>
          </m:dPr>
          <m:e>
            <m:r>
              <m:t>x</m:t>
            </m:r>
          </m:e>
        </m:d>
      </m:oMath>
      <w:r>
        <w:t xml:space="preserve"> and on the fact that the composition of rational functions raises the degree quickly. Consequence: smooth Sobolev functions are approximated by rational networks of exponentially smaller depth. Rational networks are the architecture that Boullé and Townsend later used to learn the Green’s functions of differential operators, i.e. the approximation-theory layer beneath operator learning.</w:t>
      </w:r>
    </w:p>
    <w:p>
      <w:pPr>
        <w:keepNext/>
        <w:spacing w:after="40" w:before="80"/>
      </w:pPr>
      <w:r>
        <w:rPr>
          <w:b/>
          <w:bCs/>
          <w:color w:val="002147"/>
        </w:rPr>
        <w:t xml:space="preserve">Key equation.</w:t>
      </w:r>
      <w:r>
        <w:rPr>
          <w:i/>
          <w:iCs/>
          <w:color w:val="5B6573"/>
          <w:sz w:val="18"/>
          <w:szCs w:val="18"/>
        </w:rPr>
        <w:t xml:space="preserve">  (rational activation and approximation complexity (representative formulation))</w:t>
      </w:r>
    </w:p>
    <w:p>
      <w:pPr>
        <w:pStyle w:val="Equation"/>
      </w:pPr>
      <m:oMathPara>
        <m:oMathParaPr>
          <m:jc m:val="center"/>
        </m:oMathParaPr>
        <m:oMath>
          <m:r>
            <m:t>σ</m:t>
          </m:r>
          <m:d>
            <m:dPr>
              <m:begChr m:val="("/>
              <m:sepChr m:val=""/>
              <m:endChr m:val=")"/>
              <m:grow/>
            </m:dPr>
            <m:e>
              <m:r>
                <m:t>x</m:t>
              </m:r>
            </m:e>
          </m:d>
          <m:r>
            <m:rPr>
              <m:sty m:val="p"/>
            </m:rPr>
            <m:t>=</m:t>
          </m:r>
          <m:f>
            <m:fPr>
              <m:type m:val="bar"/>
            </m:fPr>
            <m:num>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sSub>
                <m:e>
                  <m:r>
                    <m:t>a</m:t>
                  </m:r>
                </m:e>
                <m:sub>
                  <m:r>
                    <m:t>3</m:t>
                  </m:r>
                </m:sub>
              </m:sSub>
              <m:sSup>
                <m:e>
                  <m:r>
                    <m:t>x</m:t>
                  </m:r>
                </m:e>
                <m:sup>
                  <m:r>
                    <m:t>3</m:t>
                  </m:r>
                </m:sup>
              </m:sSup>
            </m:num>
            <m:den>
              <m:sSub>
                <m:e>
                  <m:r>
                    <m:t>b</m:t>
                  </m:r>
                </m:e>
                <m:sub>
                  <m:r>
                    <m:t>0</m:t>
                  </m:r>
                </m:sub>
              </m:sSub>
              <m:r>
                <m:rPr>
                  <m:sty m:val="p"/>
                </m:rPr>
                <m:t>+</m:t>
              </m:r>
              <m:sSub>
                <m:e>
                  <m:r>
                    <m:t>b</m:t>
                  </m:r>
                </m:e>
                <m:sub>
                  <m:r>
                    <m:t>1</m:t>
                  </m:r>
                </m:sub>
              </m:sSub>
              <m:r>
                <m:t>x</m:t>
              </m:r>
              <m:r>
                <m:rPr>
                  <m:sty m:val="p"/>
                </m:rPr>
                <m:t>+</m:t>
              </m:r>
              <m:sSub>
                <m:e>
                  <m:r>
                    <m:t>b</m:t>
                  </m:r>
                </m:e>
                <m:sub>
                  <m:r>
                    <m:t>2</m:t>
                  </m:r>
                </m:sub>
              </m:sSub>
              <m:sSup>
                <m:e>
                  <m:r>
                    <m:t>x</m:t>
                  </m:r>
                </m:e>
                <m:sup>
                  <m:r>
                    <m:t>2</m:t>
                  </m:r>
                </m:sup>
              </m:sSup>
            </m:den>
          </m:f>
        </m:oMath>
      </m:oMathPara>
    </w:p>
    <w:p>
      <w:pPr>
        <w:pStyle w:val="Equation"/>
      </w:pPr>
      <m:oMathPara>
        <m:oMathParaPr>
          <m:jc m:val="center"/>
        </m:oMathParaPr>
        <m:oMath>
          <m:sSub>
            <m:e>
              <m:d>
                <m:dPr>
                  <m:begChr m:val="∥"/>
                  <m:sepChr m:val=""/>
                  <m:endChr m:val="∥"/>
                  <m:grow/>
                </m:dPr>
                <m:e>
                  <m:r>
                    <m:t>f</m:t>
                  </m:r>
                  <m:r>
                    <m:rPr>
                      <m:sty m:val="p"/>
                    </m:rPr>
                    <m:t>−</m:t>
                  </m:r>
                  <m:r>
                    <m:t>R</m:t>
                  </m:r>
                </m:e>
              </m:d>
            </m:e>
            <m:sub>
              <m:sSup>
                <m:e>
                  <m:r>
                    <m:t>L</m:t>
                  </m:r>
                </m:e>
                <m:sup>
                  <m:r>
                    <m:rPr>
                      <m:sty m:val="p"/>
                    </m:rPr>
                    <m:t>∞</m:t>
                  </m:r>
                </m:sup>
              </m:sSup>
              <m:d>
                <m:dPr>
                  <m:begChr m:val="("/>
                  <m:sepChr m:val=""/>
                  <m:endChr m:val=")"/>
                  <m:grow/>
                </m:dPr>
                <m:e>
                  <m:sSup>
                    <m:e>
                      <m:d>
                        <m:dPr>
                          <m:begChr m:val="["/>
                          <m:sepChr m:val=""/>
                          <m:endChr m:val="]"/>
                          <m:grow/>
                        </m:dPr>
                        <m:e>
                          <m:r>
                            <m:t>0</m:t>
                          </m:r>
                          <m:r>
                            <m:rPr>
                              <m:sty m:val="p"/>
                            </m:rPr>
                            <m:t>,</m:t>
                          </m:r>
                          <m:r>
                            <m:t>1</m:t>
                          </m:r>
                        </m:e>
                      </m:d>
                    </m:e>
                    <m:sup>
                      <m:r>
                        <m:t>d</m:t>
                      </m:r>
                    </m:sup>
                  </m:sSup>
                </m:e>
              </m:d>
            </m:sub>
          </m:sSub>
          <m:r>
            <m:rPr>
              <m:sty m:val="p"/>
            </m:rPr>
            <m:t>≤</m:t>
          </m:r>
          <m:r>
            <m:t>ε</m:t>
          </m:r>
          <m:r>
            <m:rPr>
              <m:sty m:val="p"/>
            </m:rPr>
            <m:t>,</m:t>
          </m:r>
          <m:r>
            <m:t>  </m:t>
          </m:r>
          <m:sSub>
            <m:e>
              <m:r>
                <m:t>N</m:t>
              </m:r>
            </m:e>
            <m:sub>
              <m:r>
                <m:rPr>
                  <m:sty m:val="p"/>
                </m:rPr>
                <m:t>p</m:t>
              </m:r>
              <m:r>
                <m:rPr>
                  <m:sty m:val="p"/>
                </m:rPr>
                <m:t>a</m:t>
              </m:r>
              <m:r>
                <m:rPr>
                  <m:sty m:val="p"/>
                </m:rPr>
                <m:t>r</m:t>
              </m:r>
            </m:sub>
          </m:sSub>
          <m:d>
            <m:dPr>
              <m:begChr m:val="("/>
              <m:sepChr m:val=""/>
              <m:endChr m:val=")"/>
              <m:grow/>
            </m:dPr>
            <m:e>
              <m:r>
                <m:t>R</m:t>
              </m:r>
            </m:e>
          </m:d>
          <m:r>
            <m:rPr>
              <m:sty m:val="p"/>
            </m:rPr>
            <m:t>=</m:t>
          </m:r>
          <m:r>
            <m:rPr>
              <m:scr m:val="script"/>
              <m:sty m:val="p"/>
            </m:rPr>
            <m:t>O</m:t>
          </m:r>
          <m:d>
            <m:dPr>
              <m:begChr m:val="("/>
              <m:sepChr m:val=""/>
              <m:endChr m:val=")"/>
              <m:grow/>
            </m:dPr>
            <m:e>
              <m:sSup>
                <m:e>
                  <m:r>
                    <m:t>ε</m:t>
                  </m:r>
                </m:e>
                <m:sup>
                  <m:r>
                    <m:rPr>
                      <m:sty m:val="p"/>
                    </m:rPr>
                    <m:t>−</m:t>
                  </m:r>
                  <m:r>
                    <m:t>d</m:t>
                  </m:r>
                  <m:r>
                    <m:rPr>
                      <m:sty m:val="p"/>
                    </m:rPr>
                    <m:t>/</m:t>
                  </m:r>
                  <m:r>
                    <m:t>n</m:t>
                  </m:r>
                </m:sup>
              </m:sSup>
              <m:r>
                <m:rPr>
                  <m:sty m:val="p"/>
                </m:rPr>
                <m:t>ln</m:t>
              </m:r>
              <m:r>
                <m:rPr>
                  <m:sty m:val="p"/>
                </m:rPr>
                <m:t>ln</m:t>
              </m:r>
              <m:f>
                <m:fPr>
                  <m:type m:val="bar"/>
                </m:fPr>
                <m:num>
                  <m:r>
                    <m:t>1</m:t>
                  </m:r>
                </m:num>
                <m:den>
                  <m:r>
                    <m:t>ε</m:t>
                  </m:r>
                </m:den>
              </m:f>
            </m:e>
          </m:d>
          <m:r>
            <m:t> </m:t>
          </m:r>
          <m:r>
            <m:rPr>
              <m:nor/>
            </m:rPr>
            <m:t>versus</m:t>
          </m:r>
          <m:r>
            <m:t> </m:t>
          </m:r>
          <m:r>
            <m:rPr>
              <m:scr m:val="script"/>
              <m:sty m:val="p"/>
            </m:rPr>
            <m:t>O</m:t>
          </m:r>
          <m:d>
            <m:dPr>
              <m:begChr m:val="("/>
              <m:sepChr m:val=""/>
              <m:endChr m:val=")"/>
              <m:grow/>
            </m:dPr>
            <m:e>
              <m:sSup>
                <m:e>
                  <m:r>
                    <m:t>ε</m:t>
                  </m:r>
                </m:e>
                <m:sup>
                  <m:r>
                    <m:rPr>
                      <m:sty m:val="p"/>
                    </m:rPr>
                    <m:t>−</m:t>
                  </m:r>
                  <m:r>
                    <m:t>d</m:t>
                  </m:r>
                  <m:r>
                    <m:rPr>
                      <m:sty m:val="p"/>
                    </m:rPr>
                    <m:t>/</m:t>
                  </m:r>
                  <m:r>
                    <m:t>n</m:t>
                  </m:r>
                </m:sup>
              </m:sSup>
              <m:r>
                <m:rPr>
                  <m:sty m:val="p"/>
                </m:rPr>
                <m:t>ln</m:t>
              </m:r>
              <m:f>
                <m:fPr>
                  <m:type m:val="bar"/>
                </m:fPr>
                <m:num>
                  <m:r>
                    <m:t>1</m:t>
                  </m:r>
                </m:num>
                <m:den>
                  <m:r>
                    <m:t>ε</m:t>
                  </m:r>
                </m:den>
              </m:f>
            </m:e>
          </m:d>
          <m:r>
            <m:t> </m:t>
          </m:r>
          <m:r>
            <m:rPr>
              <m:nor/>
            </m:rPr>
            <m:t>for ReLU</m:t>
          </m:r>
        </m:oMath>
      </m:oMathPara>
    </w:p>
    <w:p>
      <w:pPr>
        <w:spacing w:after="100"/>
        <w:jc w:val="both"/>
      </w:pPr>
      <w:r>
        <w:rPr>
          <w:color w:val="3A4350"/>
          <w:sz w:val="19"/>
          <w:szCs w:val="19"/>
        </w:rPr>
        <w:t xml:space="preserve">where </w:t>
      </w:r>
      <m:oMath>
        <m:sSub>
          <m:e>
            <m:r>
              <m:t>a</m:t>
            </m:r>
          </m:e>
          <m:sub>
            <m:r>
              <m:t>i</m:t>
            </m:r>
          </m:sub>
        </m:sSub>
      </m:oMath>
      <w:r>
        <w:rPr>
          <w:color w:val="3A4350"/>
          <w:sz w:val="19"/>
          <w:szCs w:val="19"/>
        </w:rPr>
        <w:t xml:space="preserve"> and </w:t>
      </w:r>
      <m:oMath>
        <m:sSub>
          <m:e>
            <m:r>
              <m:t>b</m:t>
            </m:r>
          </m:e>
          <m:sub>
            <m:r>
              <m:t>j</m:t>
            </m:r>
          </m:sub>
        </m:sSub>
      </m:oMath>
      <w:r>
        <w:rPr>
          <w:color w:val="3A4350"/>
          <w:sz w:val="19"/>
          <w:szCs w:val="19"/>
        </w:rPr>
        <w:t xml:space="preserve"> are the trainable coefficients, </w:t>
      </w:r>
      <m:oMath>
        <m:r>
          <m:t>f</m:t>
        </m:r>
      </m:oMath>
      <w:r>
        <w:rPr>
          <w:color w:val="3A4350"/>
          <w:sz w:val="19"/>
          <w:szCs w:val="19"/>
        </w:rPr>
        <w:t xml:space="preserve"> is in the unit ball of </w:t>
      </w:r>
      <m:oMath>
        <m:sSup>
          <m:e>
            <m:r>
              <m:t>W</m:t>
            </m:r>
          </m:e>
          <m:sup>
            <m:r>
              <m:t>n</m:t>
            </m:r>
            <m:r>
              <m:rPr>
                <m:sty m:val="p"/>
              </m:rPr>
              <m:t>,</m:t>
            </m:r>
            <m:r>
              <m:rPr>
                <m:sty m:val="p"/>
              </m:rPr>
              <m:t>∞</m:t>
            </m:r>
          </m:sup>
        </m:sSup>
        <m:d>
          <m:dPr>
            <m:begChr m:val="("/>
            <m:sepChr m:val=""/>
            <m:endChr m:val=")"/>
            <m:grow/>
          </m:dPr>
          <m:e>
            <m:sSup>
              <m:e>
                <m:d>
                  <m:dPr>
                    <m:begChr m:val="["/>
                    <m:sepChr m:val=""/>
                    <m:endChr m:val="]"/>
                    <m:grow/>
                  </m:dPr>
                  <m:e>
                    <m:r>
                      <m:t>0</m:t>
                    </m:r>
                    <m:r>
                      <m:rPr>
                        <m:sty m:val="p"/>
                      </m:rPr>
                      <m:t>,</m:t>
                    </m:r>
                    <m:r>
                      <m:t>1</m:t>
                    </m:r>
                  </m:e>
                </m:d>
              </m:e>
              <m:sup>
                <m:r>
                  <m:t>d</m:t>
                </m:r>
              </m:sup>
            </m:sSup>
          </m:e>
        </m:d>
      </m:oMath>
      <w:r>
        <w:rPr>
          <w:color w:val="3A4350"/>
          <w:sz w:val="19"/>
          <w:szCs w:val="19"/>
        </w:rPr>
        <w:t xml:space="preserve">, </w:t>
      </w:r>
      <m:oMath>
        <m:r>
          <m:t>n</m:t>
        </m:r>
      </m:oMath>
      <w:r>
        <w:rPr>
          <w:color w:val="3A4350"/>
          <w:sz w:val="19"/>
          <w:szCs w:val="19"/>
        </w:rPr>
        <w:t xml:space="preserve"> is the smoothness, </w:t>
      </w:r>
      <m:oMath>
        <m:r>
          <m:t>d</m:t>
        </m:r>
      </m:oMath>
      <w:r>
        <w:rPr>
          <w:color w:val="3A4350"/>
          <w:sz w:val="19"/>
          <w:szCs w:val="19"/>
        </w:rPr>
        <w:t xml:space="preserve"> the dimension and </w:t>
      </w:r>
      <m:oMath>
        <m:sSub>
          <m:e>
            <m:r>
              <m:t>N</m:t>
            </m:r>
          </m:e>
          <m:sub>
            <m:r>
              <m:rPr>
                <m:sty m:val="p"/>
              </m:rPr>
              <m:t>p</m:t>
            </m:r>
            <m:r>
              <m:rPr>
                <m:sty m:val="p"/>
              </m:rPr>
              <m:t>a</m:t>
            </m:r>
            <m:r>
              <m:rPr>
                <m:sty m:val="p"/>
              </m:rPr>
              <m:t>r</m:t>
            </m:r>
          </m:sub>
        </m:sSub>
      </m:oMath>
      <w:r>
        <w:rPr>
          <w:color w:val="3A4350"/>
          <w:sz w:val="19"/>
          <w:szCs w:val="19"/>
        </w:rPr>
        <w:t xml:space="preserve"> the number of parameters; the constants depend on </w:t>
      </w:r>
      <m:oMath>
        <m:r>
          <m:t>n</m:t>
        </m:r>
      </m:oMath>
      <w:r>
        <w:rPr>
          <w:color w:val="3A4350"/>
          <w:sz w:val="19"/>
          <w:szCs w:val="19"/>
        </w:rPr>
        <w:t xml:space="preserve"> and </w:t>
      </w:r>
      <m:oMath>
        <m:r>
          <m:t>d</m:t>
        </m:r>
      </m:oMath>
      <w:r>
        <w:rPr>
          <w:color w:val="3A4350"/>
          <w:sz w:val="19"/>
          <w:szCs w:val="19"/>
        </w:rPr>
        <w:t xml:space="preserve">. The ReLU bound is that of Yarotsky.</w:t>
      </w:r>
    </w:p>
    <w:p>
      <w:pPr>
        <w:spacing w:after="100" w:before="80"/>
        <w:jc w:val="both"/>
      </w:pPr>
      <w:r>
        <w:rPr>
          <w:b/>
          <w:bCs/>
          <w:color w:val="002147"/>
        </w:rPr>
        <w:t xml:space="preserve">Link to the theoretical introduction. </w:t>
      </w:r>
      <w:r>
        <w:t xml:space="preserve">It is the last source of Section 1.3. For the project, rational activations are a natural choice for surrogates of the flow operator, whose Green’s functions have logarithmic singularities near the wells.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Optimal complexity bounds showing that trainable rational activations gain exponentially in depth over ReLU.</w:t>
      </w:r>
    </w:p>
    <w:p>
      <w:pPr>
        <w:pStyle w:val="Heading2"/>
        <w:keepNext/>
      </w:pPr>
      <w:r>
        <w:rPr>
          <w:color w:val="002147"/>
        </w:rPr>
        <w:t xml:space="preserve">O2  </w:t>
      </w:r>
      <w:r>
        <w:rPr>
          <w:color w:val="1F3864"/>
        </w:rPr>
        <w:t xml:space="preserve">Diffusion Schrödinger Bridge with Applications to Score-Based Generative Modeling</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Valentin De Bortoli, James Thornton, Jeremy Heng, Arnaud Doucet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 spotlight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ugjswb5patwucn2eacqf">
              <w:r>
                <w:rPr>
                  <w:color w:val="1D4ED8"/>
                  <w:sz w:val="18"/>
                  <w:szCs w:val="18"/>
                  <w:u w:val="single"/>
                </w:rPr>
                <w:t xml:space="preserve">proceedings.neurips.cc · NeurIPS 2021 (940392f5f32a…)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V. De Bortoli, J. Thornton, A. Doucet: Department of Statistics, University of Oxford (according to the arXiv version); J. Heng: ESSEC Business School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Schrödinger bridge · IPF in continuous space · time reversal of diffusions · entropic optimal transport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Score-based generative models require the forward process to run long enough for the terminal law to be close to Gaussian. The article instead solves the Schrödinger bridge problem: entropy-regularized optimal transport in path space between the data law and a prior, which gives a diffusion that reaches the data law in finite time. It proposes Diffusion SB (DSB), an approximation of the IPF algorithm in continuous space: each half-step learns the time reversal of the previous diffusion with a “mean-matching” regression. The first iteration recovers the method of Song et al. [B10], while later iterations narrow the gap between the terminal law and the prior. The theoretical analysis gives an error bound for score-based models in terms of the score error, the step size and the horizon, as well as convergence results for IPF. DSB is the continuous analogue of Sinkhorn and the foundation of the conditional bridge [O3].</w:t>
      </w:r>
    </w:p>
    <w:p>
      <w:pPr>
        <w:keepNext/>
        <w:spacing w:after="40" w:before="80"/>
      </w:pPr>
      <w:r>
        <w:rPr>
          <w:b/>
          <w:bCs/>
          <w:color w:val="002147"/>
        </w:rPr>
        <w:t xml:space="preserve">Key equation.</w:t>
      </w:r>
      <w:r>
        <w:rPr>
          <w:i/>
          <w:iCs/>
          <w:color w:val="5B6573"/>
          <w:sz w:val="18"/>
          <w:szCs w:val="18"/>
        </w:rPr>
        <w:t xml:space="preserve">  (the Schrödinger bridge problem and the IPF recursion (representative formulation))</w:t>
      </w:r>
    </w:p>
    <w:p>
      <w:pPr>
        <w:pStyle w:val="Equation"/>
      </w:pPr>
      <m:oMathPara>
        <m:oMathParaPr>
          <m:jc m:val="center"/>
        </m:oMathParaPr>
        <m:oMath>
          <m:sSup>
            <m:e>
              <m:r>
                <m:t>π</m:t>
              </m:r>
            </m:e>
            <m:sup>
              <m:r>
                <m:rPr>
                  <m:sty m:val="p"/>
                </m:rPr>
                <m:t>⋆</m:t>
              </m:r>
            </m:sup>
          </m:sSup>
          <m:r>
            <m:rPr>
              <m:sty m:val="p"/>
            </m:rPr>
            <m:t>=</m:t>
          </m:r>
          <m:r>
            <m:rPr>
              <m:sty m:val="p"/>
            </m:rPr>
            <m:t>arg</m:t>
          </m:r>
          <m:r>
            <m:rPr>
              <m:sty m:val="p"/>
            </m:rPr>
            <m:t>min</m:t>
          </m:r>
          <m:d>
            <m:dPr>
              <m:begChr m:val="{"/>
              <m:sepChr m:val=""/>
              <m:endChr m:val="}"/>
              <m:grow/>
            </m:dPr>
            <m:e>
              <m:r>
                <m:rPr>
                  <m:sty m:val="p"/>
                </m:rPr>
                <m:t>K</m:t>
              </m:r>
              <m:r>
                <m:rPr>
                  <m:sty m:val="p"/>
                </m:rPr>
                <m:t>L</m:t>
              </m:r>
              <m:d>
                <m:dPr>
                  <m:begChr m:val="("/>
                  <m:sepChr m:val=""/>
                  <m:endChr m:val=")"/>
                  <m:grow/>
                </m:dPr>
                <m:e>
                  <m:r>
                    <m:t>π</m:t>
                  </m:r>
                  <m:r>
                    <m:t> </m:t>
                  </m:r>
                  <m:r>
                    <m:rPr>
                      <m:sty m:val="p"/>
                    </m:rPr>
                    <m:t>‖</m:t>
                  </m:r>
                  <m:r>
                    <m:t> </m:t>
                  </m:r>
                  <m:r>
                    <m:t>p</m:t>
                  </m:r>
                </m:e>
              </m:d>
              <m:r>
                <m:rPr>
                  <m:sty m:val="p"/>
                </m:rPr>
                <m:t>:</m:t>
              </m:r>
              <m:r>
                <m:t> </m:t>
              </m:r>
              <m:sSub>
                <m:e>
                  <m:r>
                    <m:t>π</m:t>
                  </m:r>
                </m:e>
                <m:sub>
                  <m:r>
                    <m:t>0</m:t>
                  </m:r>
                </m:sub>
              </m:sSub>
              <m:r>
                <m:rPr>
                  <m:sty m:val="p"/>
                </m:rPr>
                <m:t>=</m:t>
              </m:r>
              <m:sSub>
                <m:e>
                  <m:r>
                    <m:t>p</m:t>
                  </m:r>
                </m:e>
                <m:sub>
                  <m:r>
                    <m:rPr>
                      <m:sty m:val="p"/>
                    </m:rPr>
                    <m:t>d</m:t>
                  </m:r>
                  <m:r>
                    <m:rPr>
                      <m:sty m:val="p"/>
                    </m:rPr>
                    <m:t>a</m:t>
                  </m:r>
                  <m:r>
                    <m:rPr>
                      <m:sty m:val="p"/>
                    </m:rPr>
                    <m:t>t</m:t>
                  </m:r>
                  <m:r>
                    <m:rPr>
                      <m:sty m:val="p"/>
                    </m:rPr>
                    <m:t>a</m:t>
                  </m:r>
                </m:sub>
              </m:sSub>
              <m:r>
                <m:rPr>
                  <m:sty m:val="p"/>
                </m:rPr>
                <m:t>,</m:t>
              </m:r>
              <m:r>
                <m:t> </m:t>
              </m:r>
              <m:sSub>
                <m:e>
                  <m:r>
                    <m:t>π</m:t>
                  </m:r>
                </m:e>
                <m:sub>
                  <m:r>
                    <m:t>T</m:t>
                  </m:r>
                </m:sub>
              </m:sSub>
              <m:r>
                <m:rPr>
                  <m:sty m:val="p"/>
                </m:rPr>
                <m:t>=</m:t>
              </m:r>
              <m:sSub>
                <m:e>
                  <m:r>
                    <m:t>p</m:t>
                  </m:r>
                </m:e>
                <m:sub>
                  <m:r>
                    <m:rPr>
                      <m:sty m:val="p"/>
                    </m:rPr>
                    <m:t>p</m:t>
                  </m:r>
                  <m:r>
                    <m:rPr>
                      <m:sty m:val="p"/>
                    </m:rPr>
                    <m:t>r</m:t>
                  </m:r>
                  <m:r>
                    <m:rPr>
                      <m:sty m:val="p"/>
                    </m:rPr>
                    <m:t>i</m:t>
                  </m:r>
                  <m:r>
                    <m:rPr>
                      <m:sty m:val="p"/>
                    </m:rPr>
                    <m:t>o</m:t>
                  </m:r>
                  <m:r>
                    <m:rPr>
                      <m:sty m:val="p"/>
                    </m:rPr>
                    <m:t>r</m:t>
                  </m:r>
                </m:sub>
              </m:sSub>
            </m:e>
          </m:d>
        </m:oMath>
      </m:oMathPara>
    </w:p>
    <w:p>
      <w:pPr>
        <w:pStyle w:val="Equation"/>
      </w:pPr>
      <m:oMathPara>
        <m:oMathParaPr>
          <m:jc m:val="center"/>
        </m:oMathParaPr>
        <m:oMath>
          <m:sSup>
            <m:e>
              <m:r>
                <m:t>π</m:t>
              </m:r>
            </m:e>
            <m:sup>
              <m:r>
                <m:t>2</m:t>
              </m:r>
              <m:r>
                <m:t>n</m:t>
              </m:r>
              <m:r>
                <m:rPr>
                  <m:sty m:val="p"/>
                </m:rPr>
                <m:t>+</m:t>
              </m:r>
              <m:r>
                <m:t>1</m:t>
              </m:r>
            </m:sup>
          </m:sSup>
          <m:r>
            <m:rPr>
              <m:sty m:val="p"/>
            </m:rPr>
            <m:t>=</m:t>
          </m:r>
          <m:r>
            <m:rPr>
              <m:sty m:val="p"/>
            </m:rPr>
            <m:t>arg</m:t>
          </m:r>
          <m:limLow>
            <m:e>
              <m:r>
                <m:rPr>
                  <m:sty m:val="p"/>
                </m:rPr>
                <m:t>min</m:t>
              </m:r>
            </m:e>
            <m:lim>
              <m:sSub>
                <m:e>
                  <m:r>
                    <m:t>π</m:t>
                  </m:r>
                </m:e>
                <m:sub>
                  <m:r>
                    <m:t>T</m:t>
                  </m:r>
                </m:sub>
              </m:sSub>
              <m:r>
                <m:rPr>
                  <m:sty m:val="p"/>
                </m:rPr>
                <m:t>=</m:t>
              </m:r>
              <m:sSub>
                <m:e>
                  <m:r>
                    <m:t>p</m:t>
                  </m:r>
                </m:e>
                <m:sub>
                  <m:r>
                    <m:rPr>
                      <m:sty m:val="p"/>
                    </m:rPr>
                    <m:t>p</m:t>
                  </m:r>
                  <m:r>
                    <m:rPr>
                      <m:sty m:val="p"/>
                    </m:rPr>
                    <m:t>r</m:t>
                  </m:r>
                  <m:r>
                    <m:rPr>
                      <m:sty m:val="p"/>
                    </m:rPr>
                    <m:t>i</m:t>
                  </m:r>
                  <m:r>
                    <m:rPr>
                      <m:sty m:val="p"/>
                    </m:rPr>
                    <m:t>o</m:t>
                  </m:r>
                  <m:r>
                    <m:rPr>
                      <m:sty m:val="p"/>
                    </m:rPr>
                    <m:t>r</m:t>
                  </m:r>
                </m:sub>
              </m:sSub>
            </m:lim>
          </m:limLow>
          <m:r>
            <m:rPr>
              <m:sty m:val="p"/>
            </m:rPr>
            <m:t>K</m:t>
          </m:r>
          <m:r>
            <m:rPr>
              <m:sty m:val="p"/>
            </m:rPr>
            <m:t>L</m:t>
          </m:r>
          <m:d>
            <m:dPr>
              <m:begChr m:val="("/>
              <m:sepChr m:val=""/>
              <m:endChr m:val=")"/>
              <m:grow/>
            </m:dPr>
            <m:e>
              <m:r>
                <m:t>π</m:t>
              </m:r>
              <m:r>
                <m:t> </m:t>
              </m:r>
              <m:r>
                <m:rPr>
                  <m:sty m:val="p"/>
                </m:rPr>
                <m:t>‖</m:t>
              </m:r>
              <m:r>
                <m:t> </m:t>
              </m:r>
              <m:sSup>
                <m:e>
                  <m:r>
                    <m:t>π</m:t>
                  </m:r>
                </m:e>
                <m:sup>
                  <m:r>
                    <m:t>2</m:t>
                  </m:r>
                  <m:r>
                    <m:t>n</m:t>
                  </m:r>
                </m:sup>
              </m:sSup>
            </m:e>
          </m:d>
          <m:r>
            <m:rPr>
              <m:sty m:val="p"/>
            </m:rPr>
            <m:t>,</m:t>
          </m:r>
          <m:r>
            <m:t>  </m:t>
          </m:r>
          <m:sSup>
            <m:e>
              <m:r>
                <m:t>π</m:t>
              </m:r>
            </m:e>
            <m:sup>
              <m:r>
                <m:t>2</m:t>
              </m:r>
              <m:r>
                <m:t>n</m:t>
              </m:r>
              <m:r>
                <m:rPr>
                  <m:sty m:val="p"/>
                </m:rPr>
                <m:t>+</m:t>
              </m:r>
              <m:r>
                <m:t>2</m:t>
              </m:r>
            </m:sup>
          </m:sSup>
          <m:r>
            <m:rPr>
              <m:sty m:val="p"/>
            </m:rPr>
            <m:t>=</m:t>
          </m:r>
          <m:r>
            <m:rPr>
              <m:sty m:val="p"/>
            </m:rPr>
            <m:t>arg</m:t>
          </m:r>
          <m:limLow>
            <m:e>
              <m:r>
                <m:rPr>
                  <m:sty m:val="p"/>
                </m:rPr>
                <m:t>min</m:t>
              </m:r>
            </m:e>
            <m:lim>
              <m:sSub>
                <m:e>
                  <m:r>
                    <m:t>π</m:t>
                  </m:r>
                </m:e>
                <m:sub>
                  <m:r>
                    <m:t>0</m:t>
                  </m:r>
                </m:sub>
              </m:sSub>
              <m:r>
                <m:rPr>
                  <m:sty m:val="p"/>
                </m:rPr>
                <m:t>=</m:t>
              </m:r>
              <m:sSub>
                <m:e>
                  <m:r>
                    <m:t>p</m:t>
                  </m:r>
                </m:e>
                <m:sub>
                  <m:r>
                    <m:rPr>
                      <m:sty m:val="p"/>
                    </m:rPr>
                    <m:t>d</m:t>
                  </m:r>
                  <m:r>
                    <m:rPr>
                      <m:sty m:val="p"/>
                    </m:rPr>
                    <m:t>a</m:t>
                  </m:r>
                  <m:r>
                    <m:rPr>
                      <m:sty m:val="p"/>
                    </m:rPr>
                    <m:t>t</m:t>
                  </m:r>
                  <m:r>
                    <m:rPr>
                      <m:sty m:val="p"/>
                    </m:rPr>
                    <m:t>a</m:t>
                  </m:r>
                </m:sub>
              </m:sSub>
            </m:lim>
          </m:limLow>
          <m:r>
            <m:rPr>
              <m:sty m:val="p"/>
            </m:rPr>
            <m:t>K</m:t>
          </m:r>
          <m:r>
            <m:rPr>
              <m:sty m:val="p"/>
            </m:rPr>
            <m:t>L</m:t>
          </m:r>
          <m:d>
            <m:dPr>
              <m:begChr m:val="("/>
              <m:sepChr m:val=""/>
              <m:endChr m:val=")"/>
              <m:grow/>
            </m:dPr>
            <m:e>
              <m:r>
                <m:t>π</m:t>
              </m:r>
              <m:r>
                <m:t> </m:t>
              </m:r>
              <m:r>
                <m:rPr>
                  <m:sty m:val="p"/>
                </m:rPr>
                <m:t>‖</m:t>
              </m:r>
              <m:r>
                <m:t> </m:t>
              </m:r>
              <m:sSup>
                <m:e>
                  <m:r>
                    <m:t>π</m:t>
                  </m:r>
                </m:e>
                <m:sup>
                  <m:r>
                    <m:t>2</m:t>
                  </m:r>
                  <m:r>
                    <m:t>n</m:t>
                  </m:r>
                  <m:r>
                    <m:rPr>
                      <m:sty m:val="p"/>
                    </m:rPr>
                    <m:t>+</m:t>
                  </m:r>
                  <m:r>
                    <m:t>1</m:t>
                  </m:r>
                </m:sup>
              </m:sSup>
            </m:e>
          </m:d>
          <m:r>
            <m:rPr>
              <m:sty m:val="p"/>
            </m:rPr>
            <m:t>,</m:t>
          </m:r>
          <m:r>
            <m:t>  </m:t>
          </m:r>
          <m:sSup>
            <m:e>
              <m:r>
                <m:t>π</m:t>
              </m:r>
            </m:e>
            <m:sup>
              <m:r>
                <m:t>0</m:t>
              </m:r>
            </m:sup>
          </m:sSup>
          <m:r>
            <m:rPr>
              <m:sty m:val="p"/>
            </m:rPr>
            <m:t>=</m:t>
          </m:r>
          <m:r>
            <m:t>p</m:t>
          </m:r>
        </m:oMath>
      </m:oMathPara>
    </w:p>
    <w:p>
      <w:pPr>
        <w:spacing w:after="100"/>
        <w:jc w:val="both"/>
      </w:pPr>
      <w:r>
        <w:rPr>
          <w:color w:val="3A4350"/>
          <w:sz w:val="19"/>
          <w:szCs w:val="19"/>
        </w:rPr>
        <w:t xml:space="preserve">where </w:t>
      </w:r>
      <m:oMath>
        <m:r>
          <m:t>p</m:t>
        </m:r>
      </m:oMath>
      <w:r>
        <w:rPr>
          <w:color w:val="3A4350"/>
          <w:sz w:val="19"/>
          <w:szCs w:val="19"/>
        </w:rPr>
        <w:t xml:space="preserve"> is the reference path measure (the noising diffusion), </w:t>
      </w:r>
      <m:oMath>
        <m:sSub>
          <m:e>
            <m:r>
              <m:t>π</m:t>
            </m:r>
          </m:e>
          <m:sub>
            <m:r>
              <m:t>t</m:t>
            </m:r>
          </m:sub>
        </m:sSub>
      </m:oMath>
      <w:r>
        <w:rPr>
          <w:color w:val="3A4350"/>
          <w:sz w:val="19"/>
          <w:szCs w:val="19"/>
        </w:rPr>
        <w:t xml:space="preserve"> the marginal at time </w:t>
      </w:r>
      <m:oMath>
        <m:r>
          <m:t>t</m:t>
        </m:r>
      </m:oMath>
      <w:r>
        <w:rPr>
          <w:color w:val="3A4350"/>
          <w:sz w:val="19"/>
          <w:szCs w:val="19"/>
        </w:rPr>
        <w:t xml:space="preserve"> and </w:t>
      </w:r>
      <m:oMath>
        <m:r>
          <m:t>T</m:t>
        </m:r>
      </m:oMath>
      <w:r>
        <w:rPr>
          <w:color w:val="3A4350"/>
          <w:sz w:val="19"/>
          <w:szCs w:val="19"/>
        </w:rPr>
        <w:t xml:space="preserve"> the horizon. Each IPF step is carried out by learning the drift of the time reversal by regression on pairs </w:t>
      </w:r>
      <m:oMath>
        <m:d>
          <m:dPr>
            <m:begChr m:val="("/>
            <m:sepChr m:val=""/>
            <m:endChr m:val=")"/>
            <m:grow/>
          </m:dPr>
          <m:e>
            <m:sSub>
              <m:e>
                <m:r>
                  <m:t>X</m:t>
                </m:r>
              </m:e>
              <m:sub>
                <m:r>
                  <m:t>k</m:t>
                </m:r>
              </m:sub>
            </m:sSub>
            <m:r>
              <m:rPr>
                <m:sty m:val="p"/>
              </m:rPr>
              <m:t>,</m:t>
            </m:r>
            <m:sSub>
              <m:e>
                <m:r>
                  <m:t>X</m:t>
                </m:r>
              </m:e>
              <m:sub>
                <m:r>
                  <m:t>k</m:t>
                </m:r>
                <m:r>
                  <m:rPr>
                    <m:sty m:val="p"/>
                  </m:rPr>
                  <m:t>+</m:t>
                </m:r>
                <m:r>
                  <m:t>1</m:t>
                </m:r>
              </m:sub>
            </m:sSub>
          </m:e>
        </m:d>
      </m:oMath>
      <w:r>
        <w:rPr>
          <w:color w:val="3A4350"/>
          <w:sz w:val="19"/>
          <w:szCs w:val="19"/>
        </w:rPr>
        <w:t xml:space="preserve"> simulated from the current process.</w:t>
      </w:r>
    </w:p>
    <w:p>
      <w:pPr>
        <w:spacing w:after="100" w:before="80"/>
        <w:jc w:val="both"/>
      </w:pPr>
      <w:r>
        <w:rPr>
          <w:b/>
          <w:bCs/>
          <w:color w:val="002147"/>
        </w:rPr>
        <w:t xml:space="preserve">Link to the theoretical introduction. </w:t>
      </w:r>
      <w:r>
        <w:t xml:space="preserve">It is the source of Section 1.6, together with [B12]. For the project, the Schrödinger bridge connects the facies prior to a simple reference law in finite time, which speeds up scenario sampling.</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IPF in continuous space with neural networks: a Schrödinger bridge that reaches the data law in finite time, with error bounds for score-based models.</w:t>
      </w:r>
    </w:p>
    <w:p>
      <w:pPr>
        <w:pStyle w:val="Heading2"/>
        <w:keepNext/>
      </w:pPr>
      <w:r>
        <w:rPr>
          <w:color w:val="002147"/>
        </w:rPr>
        <w:t xml:space="preserve">O3  </w:t>
      </w:r>
      <w:r>
        <w:rPr>
          <w:color w:val="1F3864"/>
        </w:rPr>
        <w:t xml:space="preserve">Conditional Simulation Using Diffusion Schrödinger Bridges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Yuyang Shi, Valentin De Bortoli, George Deligiannidis, Arnaud Doucet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38th Conference on Uncertainty in Artificial Intelligence (UAI 2022), PMLR vol. 180, pp. 1792–1802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bbqtxai5y4hijitgyai-">
              <w:r>
                <w:rPr>
                  <w:color w:val="1D4ED8"/>
                  <w:sz w:val="18"/>
                  <w:szCs w:val="18"/>
                  <w:u w:val="single"/>
                </w:rPr>
                <w:t xml:space="preserve">proceedings.mlr.press/v180/shi22a.html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Y. Shi, G. Deligiannidis, A. Doucet: Department of Statistics, University of Oxford (according to the department’s CSML pages); V. De Bortoli: another institution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conditional Schrödinger bridge · likelihood-free inference · amortization · data assimilation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article extends the Schrödinger bridge of [O2] from unconditional generation to conditional simulation: it learns, amortized over the observation </w:t>
      </w:r>
      <m:oMath>
        <m:r>
          <m:t>y</m:t>
        </m:r>
      </m:oMath>
      <w:r>
        <w:t xml:space="preserve">, a diffusion bridge from a simple reference law to the posterior </w:t>
      </w:r>
      <m:oMath>
        <m:r>
          <m:t>p</m:t>
        </m:r>
        <m:d>
          <m:dPr>
            <m:begChr m:val="("/>
            <m:sepChr m:val=""/>
            <m:endChr m:val=")"/>
            <m:grow/>
          </m:dPr>
          <m:e>
            <m:r>
              <m:t>x</m:t>
            </m:r>
            <m:r>
              <m:rPr>
                <m:sty m:val="p"/>
              </m:rPr>
              <m:t>∣</m:t>
            </m:r>
            <m:r>
              <m:t>y</m:t>
            </m:r>
          </m:e>
        </m:d>
      </m:oMath>
      <w:r>
        <w:t xml:space="preserve">. Only joint samples </w:t>
      </w:r>
      <m:oMath>
        <m:d>
          <m:dPr>
            <m:begChr m:val="("/>
            <m:sepChr m:val=""/>
            <m:endChr m:val=")"/>
            <m:grow/>
          </m:dPr>
          <m:e>
            <m:r>
              <m:t>x</m:t>
            </m:r>
            <m:r>
              <m:rPr>
                <m:sty m:val="p"/>
              </m:rPr>
              <m:t>,</m:t>
            </m:r>
            <m:r>
              <m:t>y</m:t>
            </m:r>
          </m:e>
        </m:d>
      </m:oMath>
      <w:r>
        <w:t xml:space="preserve"> from the simulator are needed, so the method is likelihood-free and suits inverse problems in which the forward model can be simulated but not differentiated. Conditional IPF is approximated with networks that take </w:t>
      </w:r>
      <m:oMath>
        <m:r>
          <m:t>y</m:t>
        </m:r>
      </m:oMath>
      <w:r>
        <w:t xml:space="preserve"> as an additional input; the first iteration is a conditional score-based model, while later iterations allow shorter diffusion horizons. Applications include image super-resolution, optimal filtering for state-space models (Bayesian data assimilation) and the refinement of trained networks.</w:t>
      </w:r>
    </w:p>
    <w:p>
      <w:pPr>
        <w:keepNext/>
        <w:spacing w:after="40" w:before="80"/>
      </w:pPr>
      <w:r>
        <w:rPr>
          <w:b/>
          <w:bCs/>
          <w:color w:val="002147"/>
        </w:rPr>
        <w:t xml:space="preserve">Key equation.</w:t>
      </w:r>
      <w:r>
        <w:rPr>
          <w:i/>
          <w:iCs/>
          <w:color w:val="5B6573"/>
          <w:sz w:val="18"/>
          <w:szCs w:val="18"/>
        </w:rPr>
        <w:t xml:space="preserve">  (the conditional Schrödinger bridge and amortized training (representative formulation))</w:t>
      </w:r>
    </w:p>
    <w:p>
      <w:pPr>
        <w:pStyle w:val="Equation"/>
      </w:pPr>
      <m:oMathPara>
        <m:oMathParaPr>
          <m:jc m:val="center"/>
        </m:oMathParaPr>
        <m:oMath>
          <m:sSubSup>
            <m:e>
              <m:r>
                <m:t>π</m:t>
              </m:r>
            </m:e>
            <m:sub>
              <m:r>
                <m:t>y</m:t>
              </m:r>
            </m:sub>
            <m:sup>
              <m:r>
                <m:rPr>
                  <m:sty m:val="p"/>
                </m:rPr>
                <m:t>⋆</m:t>
              </m:r>
            </m:sup>
          </m:sSubSup>
          <m:r>
            <m:rPr>
              <m:sty m:val="p"/>
            </m:rPr>
            <m:t>=</m:t>
          </m:r>
          <m:r>
            <m:rPr>
              <m:sty m:val="p"/>
            </m:rPr>
            <m:t>arg</m:t>
          </m:r>
          <m:r>
            <m:rPr>
              <m:sty m:val="p"/>
            </m:rPr>
            <m:t>min</m:t>
          </m:r>
          <m:d>
            <m:dPr>
              <m:begChr m:val="{"/>
              <m:sepChr m:val=""/>
              <m:endChr m:val="}"/>
              <m:grow/>
            </m:dPr>
            <m:e>
              <m:r>
                <m:rPr>
                  <m:sty m:val="p"/>
                </m:rPr>
                <m:t>K</m:t>
              </m:r>
              <m:r>
                <m:rPr>
                  <m:sty m:val="p"/>
                </m:rPr>
                <m:t>L</m:t>
              </m:r>
              <m:d>
                <m:dPr>
                  <m:begChr m:val="("/>
                  <m:sepChr m:val=""/>
                  <m:endChr m:val=")"/>
                  <m:grow/>
                </m:dPr>
                <m:e>
                  <m:sSub>
                    <m:e>
                      <m:r>
                        <m:t>π</m:t>
                      </m:r>
                    </m:e>
                    <m:sub>
                      <m:r>
                        <m:t>y</m:t>
                      </m:r>
                    </m:sub>
                  </m:sSub>
                  <m:r>
                    <m:t> </m:t>
                  </m:r>
                  <m:r>
                    <m:rPr>
                      <m:sty m:val="p"/>
                    </m:rPr>
                    <m:t>‖</m:t>
                  </m:r>
                  <m:r>
                    <m:t> </m:t>
                  </m:r>
                  <m:r>
                    <m:t>p</m:t>
                  </m:r>
                </m:e>
              </m:d>
              <m:r>
                <m:rPr>
                  <m:sty m:val="p"/>
                </m:rPr>
                <m:t>:</m:t>
              </m:r>
              <m:r>
                <m:t> </m:t>
              </m:r>
              <m:sSub>
                <m:e>
                  <m:r>
                    <m:t>π</m:t>
                  </m:r>
                </m:e>
                <m:sub>
                  <m:r>
                    <m:t>y</m:t>
                  </m:r>
                  <m:r>
                    <m:rPr>
                      <m:sty m:val="p"/>
                    </m:rPr>
                    <m:t>,</m:t>
                  </m:r>
                  <m:r>
                    <m:t>0</m:t>
                  </m:r>
                </m:sub>
              </m:sSub>
              <m:r>
                <m:rPr>
                  <m:sty m:val="p"/>
                </m:rPr>
                <m:t>=</m:t>
              </m:r>
              <m:r>
                <m:t>p</m:t>
              </m:r>
              <m:d>
                <m:dPr>
                  <m:begChr m:val="("/>
                  <m:sepChr m:val=""/>
                  <m:endChr m:val=")"/>
                  <m:grow/>
                </m:dPr>
                <m:e>
                  <m:r>
                    <m:rPr>
                      <m:sty m:val="p"/>
                    </m:rPr>
                    <m:t>⋅</m:t>
                  </m:r>
                  <m:r>
                    <m:rPr>
                      <m:sty m:val="p"/>
                    </m:rPr>
                    <m:t>∣</m:t>
                  </m:r>
                  <m:r>
                    <m:t>y</m:t>
                  </m:r>
                </m:e>
              </m:d>
              <m:r>
                <m:rPr>
                  <m:sty m:val="p"/>
                </m:rPr>
                <m:t>,</m:t>
              </m:r>
              <m:r>
                <m:t> </m:t>
              </m:r>
              <m:sSub>
                <m:e>
                  <m:r>
                    <m:t>π</m:t>
                  </m:r>
                </m:e>
                <m:sub>
                  <m:r>
                    <m:t>y</m:t>
                  </m:r>
                  <m:r>
                    <m:rPr>
                      <m:sty m:val="p"/>
                    </m:rPr>
                    <m:t>,</m:t>
                  </m:r>
                  <m:r>
                    <m:t>T</m:t>
                  </m:r>
                </m:sub>
              </m:sSub>
              <m:r>
                <m:rPr>
                  <m:sty m:val="p"/>
                </m:rPr>
                <m:t>=</m:t>
              </m:r>
              <m:sSub>
                <m:e>
                  <m:r>
                    <m:t>p</m:t>
                  </m:r>
                </m:e>
                <m:sub>
                  <m:r>
                    <m:rPr>
                      <m:sty m:val="p"/>
                    </m:rPr>
                    <m:t>p</m:t>
                  </m:r>
                  <m:r>
                    <m:rPr>
                      <m:sty m:val="p"/>
                    </m:rPr>
                    <m:t>r</m:t>
                  </m:r>
                  <m:r>
                    <m:rPr>
                      <m:sty m:val="p"/>
                    </m:rPr>
                    <m:t>i</m:t>
                  </m:r>
                  <m:r>
                    <m:rPr>
                      <m:sty m:val="p"/>
                    </m:rPr>
                    <m:t>o</m:t>
                  </m:r>
                  <m:r>
                    <m:rPr>
                      <m:sty m:val="p"/>
                    </m:rPr>
                    <m:t>r</m:t>
                  </m:r>
                </m:sub>
              </m:sSub>
            </m:e>
          </m:d>
        </m:oMath>
      </m:oMathPara>
    </w:p>
    <w:p>
      <w:pPr>
        <w:pStyle w:val="Equation"/>
      </w:pPr>
      <m:oMathPara>
        <m:oMathParaPr>
          <m:jc m:val="center"/>
        </m:oMathParaPr>
        <m:oMath>
          <m:limLow>
            <m:e>
              <m:r>
                <m:rPr>
                  <m:sty m:val="p"/>
                </m:rPr>
                <m:t>min</m:t>
              </m:r>
            </m:e>
            <m:lim>
              <m:r>
                <m:t>θ</m:t>
              </m:r>
            </m:lim>
          </m:limLow>
          <m:r>
            <m:t> </m:t>
          </m:r>
          <m:sSub>
            <m:e>
              <m:r>
                <m:rPr>
                  <m:scr m:val="double-struck"/>
                  <m:sty m:val="p"/>
                </m:rPr>
                <m:t>E</m:t>
              </m:r>
            </m:e>
            <m:sub>
              <m:r>
                <m:t>p</m:t>
              </m:r>
              <m:d>
                <m:dPr>
                  <m:begChr m:val="("/>
                  <m:sepChr m:val=""/>
                  <m:endChr m:val=")"/>
                  <m:grow/>
                </m:dPr>
                <m:e>
                  <m:r>
                    <m:t>y</m:t>
                  </m:r>
                </m:e>
              </m:d>
            </m:sub>
          </m:sSub>
          <m:sSub>
            <m:e>
              <m:r>
                <m:rPr>
                  <m:scr m:val="double-struck"/>
                  <m:sty m:val="p"/>
                </m:rPr>
                <m:t>E</m:t>
              </m:r>
            </m:e>
            <m:sub>
              <m:sSubSup>
                <m:e>
                  <m:r>
                    <m:t>π</m:t>
                  </m:r>
                </m:e>
                <m:sub>
                  <m:r>
                    <m:t>y</m:t>
                  </m:r>
                </m:sub>
                <m:sup>
                  <m:r>
                    <m:t>n</m:t>
                  </m:r>
                </m:sup>
              </m:sSubSup>
            </m:sub>
          </m:sSub>
          <m:sSup>
            <m:e>
              <m:d>
                <m:dPr>
                  <m:begChr m:val="∥"/>
                  <m:sepChr m:val=""/>
                  <m:endChr m:val="∥"/>
                  <m:grow/>
                </m:dPr>
                <m:e>
                  <m:sSub>
                    <m:e>
                      <m:r>
                        <m:t>B</m:t>
                      </m:r>
                    </m:e>
                    <m:sub>
                      <m:r>
                        <m:t>θ</m:t>
                      </m:r>
                    </m:sub>
                  </m:sSub>
                  <m:d>
                    <m:dPr>
                      <m:begChr m:val="("/>
                      <m:sepChr m:val=""/>
                      <m:endChr m:val=")"/>
                      <m:grow/>
                    </m:dPr>
                    <m:e>
                      <m:r>
                        <m:t>k</m:t>
                      </m:r>
                      <m:r>
                        <m:rPr>
                          <m:sty m:val="p"/>
                        </m:rPr>
                        <m:t>+</m:t>
                      </m:r>
                      <m:r>
                        <m:t>1</m:t>
                      </m:r>
                      <m:r>
                        <m:rPr>
                          <m:sty m:val="p"/>
                        </m:rPr>
                        <m:t>,</m:t>
                      </m:r>
                      <m:sSub>
                        <m:e>
                          <m:r>
                            <m:t>X</m:t>
                          </m:r>
                        </m:e>
                        <m:sub>
                          <m:r>
                            <m:t>k</m:t>
                          </m:r>
                          <m:r>
                            <m:rPr>
                              <m:sty m:val="p"/>
                            </m:rPr>
                            <m:t>+</m:t>
                          </m:r>
                          <m:r>
                            <m:t>1</m:t>
                          </m:r>
                        </m:sub>
                      </m:sSub>
                      <m:r>
                        <m:rPr>
                          <m:sty m:val="p"/>
                        </m:rPr>
                        <m:t>,</m:t>
                      </m:r>
                      <m:r>
                        <m:t>y</m:t>
                      </m:r>
                    </m:e>
                  </m:d>
                  <m:r>
                    <m:rPr>
                      <m:sty m:val="p"/>
                    </m:rPr>
                    <m:t>−</m:t>
                  </m:r>
                  <m:d>
                    <m:dPr>
                      <m:begChr m:val="("/>
                      <m:sepChr m:val=""/>
                      <m:endChr m:val=")"/>
                      <m:grow/>
                    </m:dPr>
                    <m:e>
                      <m:sSub>
                        <m:e>
                          <m:r>
                            <m:t>X</m:t>
                          </m:r>
                        </m:e>
                        <m:sub>
                          <m:r>
                            <m:t>k</m:t>
                          </m:r>
                          <m:r>
                            <m:rPr>
                              <m:sty m:val="p"/>
                            </m:rPr>
                            <m:t>+</m:t>
                          </m:r>
                          <m:r>
                            <m:t>1</m:t>
                          </m:r>
                        </m:sub>
                      </m:sSub>
                      <m:r>
                        <m:rPr>
                          <m:sty m:val="p"/>
                        </m:rPr>
                        <m:t>+</m:t>
                      </m:r>
                      <m:sSubSup>
                        <m:e>
                          <m:r>
                            <m:t>F</m:t>
                          </m:r>
                        </m:e>
                        <m:sub>
                          <m:r>
                            <m:t>k</m:t>
                          </m:r>
                        </m:sub>
                        <m:sup>
                          <m:r>
                            <m:t>n</m:t>
                          </m:r>
                        </m:sup>
                      </m:sSubSup>
                      <m:d>
                        <m:dPr>
                          <m:begChr m:val="("/>
                          <m:sepChr m:val=""/>
                          <m:endChr m:val=")"/>
                          <m:grow/>
                        </m:dPr>
                        <m:e>
                          <m:sSub>
                            <m:e>
                              <m:r>
                                <m:t>X</m:t>
                              </m:r>
                            </m:e>
                            <m:sub>
                              <m:r>
                                <m:t>k</m:t>
                              </m:r>
                            </m:sub>
                          </m:sSub>
                          <m:r>
                            <m:rPr>
                              <m:sty m:val="p"/>
                            </m:rPr>
                            <m:t>,</m:t>
                          </m:r>
                          <m:r>
                            <m:t>y</m:t>
                          </m:r>
                        </m:e>
                      </m:d>
                      <m:r>
                        <m:rPr>
                          <m:sty m:val="p"/>
                        </m:rPr>
                        <m:t>−</m:t>
                      </m:r>
                      <m:sSubSup>
                        <m:e>
                          <m:r>
                            <m:t>F</m:t>
                          </m:r>
                        </m:e>
                        <m:sub>
                          <m:r>
                            <m:t>k</m:t>
                          </m:r>
                        </m:sub>
                        <m:sup>
                          <m:r>
                            <m:t>n</m:t>
                          </m:r>
                        </m:sup>
                      </m:sSubSup>
                      <m:d>
                        <m:dPr>
                          <m:begChr m:val="("/>
                          <m:sepChr m:val=""/>
                          <m:endChr m:val=")"/>
                          <m:grow/>
                        </m:dPr>
                        <m:e>
                          <m:sSub>
                            <m:e>
                              <m:r>
                                <m:t>X</m:t>
                              </m:r>
                            </m:e>
                            <m:sub>
                              <m:r>
                                <m:t>k</m:t>
                              </m:r>
                              <m:r>
                                <m:rPr>
                                  <m:sty m:val="p"/>
                                </m:rPr>
                                <m:t>+</m:t>
                              </m:r>
                              <m:r>
                                <m:t>1</m:t>
                              </m:r>
                            </m:sub>
                          </m:sSub>
                          <m:r>
                            <m:rPr>
                              <m:sty m:val="p"/>
                            </m:rPr>
                            <m:t>,</m:t>
                          </m:r>
                          <m:r>
                            <m:t>y</m:t>
                          </m:r>
                        </m:e>
                      </m:d>
                    </m:e>
                  </m:d>
                </m:e>
              </m:d>
            </m:e>
            <m:sup>
              <m:r>
                <m:t>2</m:t>
              </m:r>
            </m:sup>
          </m:sSup>
        </m:oMath>
      </m:oMathPara>
    </w:p>
    <w:p>
      <w:pPr>
        <w:spacing w:after="100"/>
        <w:jc w:val="both"/>
      </w:pPr>
      <w:r>
        <w:rPr>
          <w:color w:val="3A4350"/>
          <w:sz w:val="19"/>
          <w:szCs w:val="19"/>
        </w:rPr>
        <w:t xml:space="preserve">where </w:t>
      </w:r>
      <m:oMath>
        <m:r>
          <m:t>p</m:t>
        </m:r>
      </m:oMath>
      <w:r>
        <w:rPr>
          <w:color w:val="3A4350"/>
          <w:sz w:val="19"/>
          <w:szCs w:val="19"/>
        </w:rPr>
        <w:t xml:space="preserve"> is the reference diffusion, </w:t>
      </w:r>
      <m:oMath>
        <m:sSubSup>
          <m:e>
            <m:r>
              <m:t>F</m:t>
            </m:r>
          </m:e>
          <m:sub>
            <m:r>
              <m:t>k</m:t>
            </m:r>
          </m:sub>
          <m:sup>
            <m:r>
              <m:t>n</m:t>
            </m:r>
          </m:sup>
        </m:sSubSup>
        <m:d>
          <m:dPr>
            <m:begChr m:val="("/>
            <m:sepChr m:val=""/>
            <m:endChr m:val=")"/>
            <m:grow/>
          </m:dPr>
          <m:e>
            <m:r>
              <m:t>x</m:t>
            </m:r>
            <m:r>
              <m:rPr>
                <m:sty m:val="p"/>
              </m:rPr>
              <m:t>,</m:t>
            </m:r>
            <m:r>
              <m:t>y</m:t>
            </m:r>
          </m:e>
        </m:d>
        <m:r>
          <m:rPr>
            <m:sty m:val="p"/>
          </m:rPr>
          <m:t>=</m:t>
        </m:r>
        <m:r>
          <m:t>x</m:t>
        </m:r>
        <m:r>
          <m:rPr>
            <m:sty m:val="p"/>
          </m:rPr>
          <m:t>+</m:t>
        </m:r>
        <m:sSub>
          <m:e>
            <m:r>
              <m:t>γ</m:t>
            </m:r>
          </m:e>
          <m:sub>
            <m:r>
              <m:t>k</m:t>
            </m:r>
            <m:r>
              <m:rPr>
                <m:sty m:val="p"/>
              </m:rPr>
              <m:t>+</m:t>
            </m:r>
            <m:r>
              <m:t>1</m:t>
            </m:r>
          </m:sub>
        </m:sSub>
        <m:sSubSup>
          <m:e>
            <m:r>
              <m:t>f</m:t>
            </m:r>
          </m:e>
          <m:sub>
            <m:r>
              <m:t>k</m:t>
            </m:r>
          </m:sub>
          <m:sup>
            <m:r>
              <m:t>n</m:t>
            </m:r>
          </m:sup>
        </m:sSubSup>
        <m:d>
          <m:dPr>
            <m:begChr m:val="("/>
            <m:sepChr m:val=""/>
            <m:endChr m:val=")"/>
            <m:grow/>
          </m:dPr>
          <m:e>
            <m:r>
              <m:t>x</m:t>
            </m:r>
            <m:r>
              <m:rPr>
                <m:sty m:val="p"/>
              </m:rPr>
              <m:t>,</m:t>
            </m:r>
            <m:r>
              <m:t>y</m:t>
            </m:r>
          </m:e>
        </m:d>
      </m:oMath>
      <w:r>
        <w:rPr>
          <w:color w:val="3A4350"/>
          <w:sz w:val="19"/>
          <w:szCs w:val="19"/>
        </w:rPr>
        <w:t xml:space="preserve"> the forward Euler map at IPF iteration </w:t>
      </w:r>
      <m:oMath>
        <m:r>
          <m:t>n</m:t>
        </m:r>
      </m:oMath>
      <w:r>
        <w:rPr>
          <w:color w:val="3A4350"/>
          <w:sz w:val="19"/>
          <w:szCs w:val="19"/>
        </w:rPr>
        <w:t xml:space="preserve">, </w:t>
      </w:r>
      <m:oMath>
        <m:sSub>
          <m:e>
            <m:r>
              <m:t>B</m:t>
            </m:r>
          </m:e>
          <m:sub>
            <m:r>
              <m:t>θ</m:t>
            </m:r>
          </m:sub>
        </m:sSub>
      </m:oMath>
      <w:r>
        <w:rPr>
          <w:color w:val="3A4350"/>
          <w:sz w:val="19"/>
          <w:szCs w:val="19"/>
        </w:rPr>
        <w:t xml:space="preserve"> the learned backward drift and </w:t>
      </w:r>
      <m:oMath>
        <m:d>
          <m:dPr>
            <m:begChr m:val="("/>
            <m:sepChr m:val=""/>
            <m:endChr m:val=")"/>
            <m:grow/>
          </m:dPr>
          <m:e>
            <m:sSub>
              <m:e>
                <m:r>
                  <m:t>X</m:t>
                </m:r>
              </m:e>
              <m:sub>
                <m:r>
                  <m:t>k</m:t>
                </m:r>
              </m:sub>
            </m:sSub>
            <m:r>
              <m:rPr>
                <m:sty m:val="p"/>
              </m:rPr>
              <m:t>,</m:t>
            </m:r>
            <m:sSub>
              <m:e>
                <m:r>
                  <m:t>X</m:t>
                </m:r>
              </m:e>
              <m:sub>
                <m:r>
                  <m:t>k</m:t>
                </m:r>
                <m:r>
                  <m:rPr>
                    <m:sty m:val="p"/>
                  </m:rPr>
                  <m:t>+</m:t>
                </m:r>
                <m:r>
                  <m:t>1</m:t>
                </m:r>
              </m:sub>
            </m:sSub>
          </m:e>
        </m:d>
      </m:oMath>
      <w:r>
        <w:rPr>
          <w:color w:val="3A4350"/>
          <w:sz w:val="19"/>
          <w:szCs w:val="19"/>
        </w:rPr>
        <w:t xml:space="preserve"> pairs simulated from the current forward process.</w:t>
      </w:r>
    </w:p>
    <w:p>
      <w:pPr>
        <w:spacing w:after="100" w:before="80"/>
        <w:jc w:val="both"/>
      </w:pPr>
      <w:r>
        <w:rPr>
          <w:b/>
          <w:bCs/>
          <w:color w:val="002147"/>
        </w:rPr>
        <w:t xml:space="preserve">Link to the theoretical introduction. </w:t>
      </w:r>
      <w:r>
        <w:t xml:space="preserve">Complements Section 1.6. For the project, a bridge trained once on simulations of the seawater-intrusion model gives posterior permeability samples for any set of salinity measurements, without recomputation.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conditional Schrödinger bridge amortized over the observations: likelihood-free posterior sampling, with a shorter diffusion horizon than in score-based models.</w:t>
      </w:r>
    </w:p>
    <w:p>
      <w:pPr>
        <w:pStyle w:val="Heading2"/>
        <w:keepNext/>
      </w:pPr>
      <w:r>
        <w:rPr>
          <w:color w:val="002147"/>
        </w:rPr>
        <w:t xml:space="preserve">O4  </w:t>
      </w:r>
      <w:r>
        <w:rPr>
          <w:color w:val="1F3864"/>
        </w:rPr>
        <w:t xml:space="preserve">Simulating diffusion bridges with score matching</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Jeremy Heng, Valentin De Bortoli, Arnaud Doucet, James Thornton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Biometrika, vol. 112(4), art. asaf048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_-qmzydlryzw0m83b50o">
              <w:r>
                <w:rPr>
                  <w:color w:val="1D4ED8"/>
                  <w:sz w:val="18"/>
                  <w:szCs w:val="18"/>
                  <w:u w:val="single"/>
                </w:rPr>
                <w:t xml:space="preserve">https://doi.org/10.1093/biomet/asaf048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Doucet: Department of Statistics, University of Oxford; J. Heng: ESSEC Business School; V. De Bortoli: ENS Paris; J. Thornton: another institution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diffusion bridges · Doob’s h-transform · time reversal · variational score matching · MCMC and SMC</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article addresses conditioning a diffusion to hit a given endpoint, </w:t>
      </w:r>
      <m:oMath>
        <m:sSub>
          <m:e>
            <m:r>
              <m:t>X</m:t>
            </m:r>
          </m:e>
          <m:sub>
            <m:r>
              <m:t>T</m:t>
            </m:r>
          </m:sub>
        </m:sSub>
        <m:r>
          <m:rPr>
            <m:sty m:val="p"/>
          </m:rPr>
          <m:t>=</m:t>
        </m:r>
        <m:sSub>
          <m:e>
            <m:r>
              <m:t>x</m:t>
            </m:r>
          </m:e>
          <m:sub>
            <m:r>
              <m:t>T</m:t>
            </m:r>
          </m:sub>
        </m:sSub>
      </m:oMath>
      <w:r>
        <w:t xml:space="preserve">: the canonical singular-conditioning problem, which underlies data assimilation with exact observations and inference in path space. It uses a time-reversed representation of the bridge, which can be simulated once the time reversal of the unconditioned diffusion started at </w:t>
      </w:r>
      <m:oMath>
        <m:sSub>
          <m:e>
            <m:r>
              <m:t>x</m:t>
            </m:r>
          </m:e>
          <m:sub>
            <m:r>
              <m:t>0</m:t>
            </m:r>
          </m:sub>
        </m:sSub>
      </m:oMath>
      <w:r>
        <w:t xml:space="preserve"> is known. This reversal requires the score </w:t>
      </w:r>
      <m:oMath>
        <m:sSub>
          <m:e>
            <m:r>
              <m:rPr>
                <m:sty m:val="p"/>
              </m:rPr>
              <m:t>∇</m:t>
            </m:r>
          </m:e>
          <m:sub>
            <m:r>
              <m:t>x</m:t>
            </m:r>
          </m:sub>
        </m:sSub>
        <m:r>
          <m:rPr>
            <m:sty m:val="p"/>
          </m:rPr>
          <m:t>ln</m:t>
        </m:r>
        <m:r>
          <m:t>p</m:t>
        </m:r>
        <m:d>
          <m:dPr>
            <m:begChr m:val="("/>
            <m:sepChr m:val=""/>
            <m:endChr m:val=")"/>
            <m:grow/>
          </m:dPr>
          <m:e>
            <m:r>
              <m:t>t</m:t>
            </m:r>
            <m:r>
              <m:rPr>
                <m:sty m:val="p"/>
              </m:rPr>
              <m:t>,</m:t>
            </m:r>
            <m:r>
              <m:t>x</m:t>
            </m:r>
            <m:r>
              <m:rPr>
                <m:sty m:val="p"/>
              </m:rPr>
              <m:t>∣</m:t>
            </m:r>
            <m:r>
              <m:t>0</m:t>
            </m:r>
            <m:r>
              <m:rPr>
                <m:sty m:val="p"/>
              </m:rPr>
              <m:t>,</m:t>
            </m:r>
            <m:sSub>
              <m:e>
                <m:r>
                  <m:t>x</m:t>
                </m:r>
              </m:e>
              <m:sub>
                <m:r>
                  <m:t>0</m:t>
                </m:r>
              </m:sub>
            </m:sSub>
          </m:e>
        </m:d>
      </m:oMath>
      <w:r>
        <w:t xml:space="preserve">, which is intractable; it is learned with a variational score-matching objective built from Euler–Maruyama transitions, without transition densities. A second iteration learns Doob’s h-transform, </w:t>
      </w:r>
      <m:oMath>
        <m:r>
          <m:rPr>
            <m:sty m:val="p"/>
          </m:rPr>
          <m:t>∇</m:t>
        </m:r>
        <m:r>
          <m:rPr>
            <m:sty m:val="p"/>
          </m:rPr>
          <m:t>ln</m:t>
        </m:r>
        <m:r>
          <m:t>h</m:t>
        </m:r>
      </m:oMath>
      <w:r>
        <w:t xml:space="preserve">, which gives the forward-time representation, with the same reversal-of-a-reversal logic as the IPF of [O2]. The learned bridges are used as proposals within MCMC and SMC, so that inference remains exact.</w:t>
      </w:r>
    </w:p>
    <w:p>
      <w:pPr>
        <w:keepNext/>
        <w:spacing w:after="40" w:before="80"/>
      </w:pPr>
      <w:r>
        <w:rPr>
          <w:b/>
          <w:bCs/>
          <w:color w:val="002147"/>
        </w:rPr>
        <w:t xml:space="preserve">Key equation.</w:t>
      </w:r>
      <w:r>
        <w:rPr>
          <w:i/>
          <w:iCs/>
          <w:color w:val="5B6573"/>
          <w:sz w:val="18"/>
          <w:szCs w:val="18"/>
        </w:rPr>
        <w:t xml:space="preserve">  (the h-transformed bridge and the time-reversed representation (representative formulation))</w:t>
      </w:r>
    </w:p>
    <w:p>
      <w:pPr>
        <w:pStyle w:val="Equation"/>
      </w:pPr>
      <m:oMathPara>
        <m:oMathParaPr>
          <m:jc m:val="center"/>
        </m:oMathParaPr>
        <m:oMath>
          <m:r>
            <m:rPr>
              <m:sty m:val="p"/>
            </m:rPr>
            <m:t>d</m:t>
          </m:r>
          <m:sSubSup>
            <m:e>
              <m:r>
                <m:t>X</m:t>
              </m:r>
            </m:e>
            <m:sub>
              <m:r>
                <m:t>t</m:t>
              </m:r>
            </m:sub>
            <m:sup>
              <m:r>
                <m:rPr>
                  <m:sty m:val="p"/>
                </m:rPr>
                <m:t>⋆</m:t>
              </m:r>
            </m:sup>
          </m:sSubSup>
          <m:r>
            <m:rPr>
              <m:sty m:val="p"/>
            </m:rPr>
            <m:t>=</m:t>
          </m:r>
          <m:d>
            <m:dPr>
              <m:begChr m:val="{"/>
              <m:sepChr m:val=""/>
              <m:endChr m:val="}"/>
              <m:grow/>
            </m:dPr>
            <m:e>
              <m:r>
                <m:t>f</m:t>
              </m:r>
              <m:d>
                <m:dPr>
                  <m:begChr m:val="("/>
                  <m:sepChr m:val=""/>
                  <m:endChr m:val=")"/>
                  <m:grow/>
                </m:dPr>
                <m:e>
                  <m:r>
                    <m:t>t</m:t>
                  </m:r>
                  <m:r>
                    <m:rPr>
                      <m:sty m:val="p"/>
                    </m:rPr>
                    <m:t>,</m:t>
                  </m:r>
                  <m:sSubSup>
                    <m:e>
                      <m:r>
                        <m:t>X</m:t>
                      </m:r>
                    </m:e>
                    <m:sub>
                      <m:r>
                        <m:t>t</m:t>
                      </m:r>
                    </m:sub>
                    <m:sup>
                      <m:r>
                        <m:rPr>
                          <m:sty m:val="p"/>
                        </m:rPr>
                        <m:t>⋆</m:t>
                      </m:r>
                    </m:sup>
                  </m:sSubSup>
                </m:e>
              </m:d>
              <m:r>
                <m:rPr>
                  <m:sty m:val="p"/>
                </m:rPr>
                <m:t>+</m:t>
              </m:r>
              <m:r>
                <m:t>Σ</m:t>
              </m:r>
              <m:d>
                <m:dPr>
                  <m:begChr m:val="("/>
                  <m:sepChr m:val=""/>
                  <m:endChr m:val=")"/>
                  <m:grow/>
                </m:dPr>
                <m:e>
                  <m:r>
                    <m:t>t</m:t>
                  </m:r>
                  <m:r>
                    <m:rPr>
                      <m:sty m:val="p"/>
                    </m:rPr>
                    <m:t>,</m:t>
                  </m:r>
                  <m:sSubSup>
                    <m:e>
                      <m:r>
                        <m:t>X</m:t>
                      </m:r>
                    </m:e>
                    <m:sub>
                      <m:r>
                        <m:t>t</m:t>
                      </m:r>
                    </m:sub>
                    <m:sup>
                      <m:r>
                        <m:rPr>
                          <m:sty m:val="p"/>
                        </m:rPr>
                        <m:t>⋆</m:t>
                      </m:r>
                    </m:sup>
                  </m:sSubSup>
                </m:e>
              </m:d>
              <m:sSub>
                <m:e>
                  <m:r>
                    <m:rPr>
                      <m:sty m:val="p"/>
                    </m:rPr>
                    <m:t>∇</m:t>
                  </m:r>
                </m:e>
                <m:sub>
                  <m:r>
                    <m:t>x</m:t>
                  </m:r>
                </m:sub>
              </m:sSub>
              <m:r>
                <m:rPr>
                  <m:sty m:val="p"/>
                </m:rPr>
                <m:t>ln</m:t>
              </m:r>
              <m:r>
                <m:t>h</m:t>
              </m:r>
              <m:d>
                <m:dPr>
                  <m:begChr m:val="("/>
                  <m:sepChr m:val=""/>
                  <m:endChr m:val=")"/>
                  <m:grow/>
                </m:dPr>
                <m:e>
                  <m:r>
                    <m:t>t</m:t>
                  </m:r>
                  <m:r>
                    <m:rPr>
                      <m:sty m:val="p"/>
                    </m:rPr>
                    <m:t>,</m:t>
                  </m:r>
                  <m:sSubSup>
                    <m:e>
                      <m:r>
                        <m:t>X</m:t>
                      </m:r>
                    </m:e>
                    <m:sub>
                      <m:r>
                        <m:t>t</m:t>
                      </m:r>
                    </m:sub>
                    <m:sup>
                      <m:r>
                        <m:rPr>
                          <m:sty m:val="p"/>
                        </m:rPr>
                        <m:t>⋆</m:t>
                      </m:r>
                    </m:sup>
                  </m:sSubSup>
                </m:e>
              </m:d>
            </m:e>
          </m:d>
          <m:r>
            <m:rPr>
              <m:sty m:val="p"/>
            </m:rPr>
            <m:t>d</m:t>
          </m:r>
          <m:r>
            <m:t>t</m:t>
          </m:r>
          <m:r>
            <m:rPr>
              <m:sty m:val="p"/>
            </m:rPr>
            <m:t>+</m:t>
          </m:r>
          <m:r>
            <m:t>σ</m:t>
          </m:r>
          <m:d>
            <m:dPr>
              <m:begChr m:val="("/>
              <m:sepChr m:val=""/>
              <m:endChr m:val=")"/>
              <m:grow/>
            </m:dPr>
            <m:e>
              <m:r>
                <m:t>t</m:t>
              </m:r>
              <m:r>
                <m:rPr>
                  <m:sty m:val="p"/>
                </m:rPr>
                <m:t>,</m:t>
              </m:r>
              <m:sSubSup>
                <m:e>
                  <m:r>
                    <m:t>X</m:t>
                  </m:r>
                </m:e>
                <m:sub>
                  <m:r>
                    <m:t>t</m:t>
                  </m:r>
                </m:sub>
                <m:sup>
                  <m:r>
                    <m:rPr>
                      <m:sty m:val="p"/>
                    </m:rPr>
                    <m:t>⋆</m:t>
                  </m:r>
                </m:sup>
              </m:sSubSup>
            </m:e>
          </m:d>
          <m:r>
            <m:rPr>
              <m:sty m:val="p"/>
            </m:rPr>
            <m:t>d</m:t>
          </m:r>
          <m:sSub>
            <m:e>
              <m:r>
                <m:t>W</m:t>
              </m:r>
            </m:e>
            <m:sub>
              <m:r>
                <m:t>t</m:t>
              </m:r>
            </m:sub>
          </m:sSub>
          <m:r>
            <m:rPr>
              <m:sty m:val="p"/>
            </m:rPr>
            <m:t>,</m:t>
          </m:r>
          <m:r>
            <m:t>  </m:t>
          </m:r>
          <m:r>
            <m:t>h</m:t>
          </m:r>
          <m:d>
            <m:dPr>
              <m:begChr m:val="("/>
              <m:sepChr m:val=""/>
              <m:endChr m:val=")"/>
              <m:grow/>
            </m:dPr>
            <m:e>
              <m:r>
                <m:t>t</m:t>
              </m:r>
              <m:r>
                <m:rPr>
                  <m:sty m:val="p"/>
                </m:rPr>
                <m:t>,</m:t>
              </m:r>
              <m:r>
                <m:t>x</m:t>
              </m:r>
            </m:e>
          </m:d>
          <m:r>
            <m:rPr>
              <m:sty m:val="p"/>
            </m:rPr>
            <m:t>=</m:t>
          </m:r>
          <m:r>
            <m:t>p</m:t>
          </m:r>
          <m:d>
            <m:dPr>
              <m:begChr m:val="("/>
              <m:sepChr m:val=""/>
              <m:endChr m:val=")"/>
              <m:grow/>
            </m:dPr>
            <m:e>
              <m:r>
                <m:t>T</m:t>
              </m:r>
              <m:r>
                <m:rPr>
                  <m:sty m:val="p"/>
                </m:rPr>
                <m:t>,</m:t>
              </m:r>
              <m:sSub>
                <m:e>
                  <m:r>
                    <m:t>x</m:t>
                  </m:r>
                </m:e>
                <m:sub>
                  <m:r>
                    <m:t>T</m:t>
                  </m:r>
                </m:sub>
              </m:sSub>
              <m:r>
                <m:rPr>
                  <m:sty m:val="p"/>
                </m:rPr>
                <m:t>∣</m:t>
              </m:r>
              <m:r>
                <m:t>t</m:t>
              </m:r>
              <m:r>
                <m:rPr>
                  <m:sty m:val="p"/>
                </m:rPr>
                <m:t>,</m:t>
              </m:r>
              <m:r>
                <m:t>x</m:t>
              </m:r>
            </m:e>
          </m:d>
        </m:oMath>
      </m:oMathPara>
    </w:p>
    <w:p>
      <w:pPr>
        <w:pStyle w:val="Equation"/>
      </w:pPr>
      <m:oMathPara>
        <m:oMathParaPr>
          <m:jc m:val="center"/>
        </m:oMathParaPr>
        <m:oMath>
          <m:r>
            <m:rPr>
              <m:sty m:val="p"/>
            </m:rPr>
            <m:t>d</m:t>
          </m:r>
          <m:sSub>
            <m:e>
              <m:r>
                <m:t>Z</m:t>
              </m:r>
            </m:e>
            <m:sub>
              <m:r>
                <m:t>t</m:t>
              </m:r>
            </m:sub>
          </m:sSub>
          <m:r>
            <m:rPr>
              <m:sty m:val="p"/>
            </m:rPr>
            <m:t>=</m:t>
          </m:r>
          <m:d>
            <m:dPr>
              <m:begChr m:val="{"/>
              <m:sepChr m:val=""/>
              <m:endChr m:val="}"/>
              <m:grow/>
            </m:dPr>
            <m:e>
              <m:r>
                <m:rPr>
                  <m:sty m:val="p"/>
                </m:rPr>
                <m:t>−</m:t>
              </m:r>
              <m:r>
                <m:t>f</m:t>
              </m:r>
              <m:d>
                <m:dPr>
                  <m:begChr m:val="("/>
                  <m:sepChr m:val=""/>
                  <m:endChr m:val=")"/>
                  <m:grow/>
                </m:dPr>
                <m:e>
                  <m:r>
                    <m:t>T</m:t>
                  </m:r>
                  <m:r>
                    <m:rPr>
                      <m:sty m:val="p"/>
                    </m:rPr>
                    <m:t>−</m:t>
                  </m:r>
                  <m:r>
                    <m:t>t</m:t>
                  </m:r>
                  <m:r>
                    <m:rPr>
                      <m:sty m:val="p"/>
                    </m:rPr>
                    <m:t>,</m:t>
                  </m:r>
                  <m:sSub>
                    <m:e>
                      <m:r>
                        <m:t>Z</m:t>
                      </m:r>
                    </m:e>
                    <m:sub>
                      <m:r>
                        <m:t>t</m:t>
                      </m:r>
                    </m:sub>
                  </m:sSub>
                </m:e>
              </m:d>
              <m:r>
                <m:rPr>
                  <m:sty m:val="p"/>
                </m:rPr>
                <m:t>+</m:t>
              </m:r>
              <m:r>
                <m:t>Σ</m:t>
              </m:r>
              <m:d>
                <m:dPr>
                  <m:begChr m:val="("/>
                  <m:sepChr m:val=""/>
                  <m:endChr m:val=")"/>
                  <m:grow/>
                </m:dPr>
                <m:e>
                  <m:r>
                    <m:t>T</m:t>
                  </m:r>
                  <m:r>
                    <m:rPr>
                      <m:sty m:val="p"/>
                    </m:rPr>
                    <m:t>−</m:t>
                  </m:r>
                  <m:r>
                    <m:t>t</m:t>
                  </m:r>
                  <m:r>
                    <m:rPr>
                      <m:sty m:val="p"/>
                    </m:rPr>
                    <m:t>,</m:t>
                  </m:r>
                  <m:sSub>
                    <m:e>
                      <m:r>
                        <m:t>Z</m:t>
                      </m:r>
                    </m:e>
                    <m:sub>
                      <m:r>
                        <m:t>t</m:t>
                      </m:r>
                    </m:sub>
                  </m:sSub>
                </m:e>
              </m:d>
              <m:r>
                <m:t>s</m:t>
              </m:r>
              <m:d>
                <m:dPr>
                  <m:begChr m:val="("/>
                  <m:sepChr m:val=""/>
                  <m:endChr m:val=")"/>
                  <m:grow/>
                </m:dPr>
                <m:e>
                  <m:r>
                    <m:t>T</m:t>
                  </m:r>
                  <m:r>
                    <m:rPr>
                      <m:sty m:val="p"/>
                    </m:rPr>
                    <m:t>−</m:t>
                  </m:r>
                  <m:r>
                    <m:t>t</m:t>
                  </m:r>
                  <m:r>
                    <m:rPr>
                      <m:sty m:val="p"/>
                    </m:rPr>
                    <m:t>,</m:t>
                  </m:r>
                  <m:sSub>
                    <m:e>
                      <m:r>
                        <m:t>Z</m:t>
                      </m:r>
                    </m:e>
                    <m:sub>
                      <m:r>
                        <m:t>t</m:t>
                      </m:r>
                    </m:sub>
                  </m:sSub>
                </m:e>
              </m:d>
              <m:r>
                <m:rPr>
                  <m:sty m:val="p"/>
                </m:rPr>
                <m:t>+</m:t>
              </m:r>
              <m:r>
                <m:rPr>
                  <m:sty m:val="p"/>
                </m:rPr>
                <m:t>∇</m:t>
              </m:r>
              <m:r>
                <m:rPr>
                  <m:sty m:val="p"/>
                </m:rPr>
                <m:t>⋅</m:t>
              </m:r>
              <m:r>
                <m:t>Σ</m:t>
              </m:r>
              <m:d>
                <m:dPr>
                  <m:begChr m:val="("/>
                  <m:sepChr m:val=""/>
                  <m:endChr m:val=")"/>
                  <m:grow/>
                </m:dPr>
                <m:e>
                  <m:r>
                    <m:t>T</m:t>
                  </m:r>
                  <m:r>
                    <m:rPr>
                      <m:sty m:val="p"/>
                    </m:rPr>
                    <m:t>−</m:t>
                  </m:r>
                  <m:r>
                    <m:t>t</m:t>
                  </m:r>
                  <m:r>
                    <m:rPr>
                      <m:sty m:val="p"/>
                    </m:rPr>
                    <m:t>,</m:t>
                  </m:r>
                  <m:sSub>
                    <m:e>
                      <m:r>
                        <m:t>Z</m:t>
                      </m:r>
                    </m:e>
                    <m:sub>
                      <m:r>
                        <m:t>t</m:t>
                      </m:r>
                    </m:sub>
                  </m:sSub>
                </m:e>
              </m:d>
            </m:e>
          </m:d>
          <m:r>
            <m:rPr>
              <m:sty m:val="p"/>
            </m:rPr>
            <m:t>d</m:t>
          </m:r>
          <m:r>
            <m:t>t</m:t>
          </m:r>
          <m:r>
            <m:rPr>
              <m:sty m:val="p"/>
            </m:rPr>
            <m:t>+</m:t>
          </m:r>
          <m:r>
            <m:t>σ</m:t>
          </m:r>
          <m:d>
            <m:dPr>
              <m:begChr m:val="("/>
              <m:sepChr m:val=""/>
              <m:endChr m:val=")"/>
              <m:grow/>
            </m:dPr>
            <m:e>
              <m:r>
                <m:t>T</m:t>
              </m:r>
              <m:r>
                <m:rPr>
                  <m:sty m:val="p"/>
                </m:rPr>
                <m:t>−</m:t>
              </m:r>
              <m:r>
                <m:t>t</m:t>
              </m:r>
              <m:r>
                <m:rPr>
                  <m:sty m:val="p"/>
                </m:rPr>
                <m:t>,</m:t>
              </m:r>
              <m:sSub>
                <m:e>
                  <m:r>
                    <m:t>Z</m:t>
                  </m:r>
                </m:e>
                <m:sub>
                  <m:r>
                    <m:t>t</m:t>
                  </m:r>
                </m:sub>
              </m:sSub>
            </m:e>
          </m:d>
          <m:r>
            <m:rPr>
              <m:sty m:val="p"/>
            </m:rPr>
            <m:t>d</m:t>
          </m:r>
          <m:sSub>
            <m:e>
              <m:r>
                <m:t>B</m:t>
              </m:r>
            </m:e>
            <m:sub>
              <m:r>
                <m:t>t</m:t>
              </m:r>
            </m:sub>
          </m:sSub>
          <m:r>
            <m:rPr>
              <m:sty m:val="p"/>
            </m:rPr>
            <m:t>,</m:t>
          </m:r>
          <m:r>
            <m:t>  </m:t>
          </m:r>
          <m:sSub>
            <m:e>
              <m:r>
                <m:t>Z</m:t>
              </m:r>
            </m:e>
            <m:sub>
              <m:r>
                <m:t>0</m:t>
              </m:r>
            </m:sub>
          </m:sSub>
          <m:r>
            <m:rPr>
              <m:sty m:val="p"/>
            </m:rPr>
            <m:t>=</m:t>
          </m:r>
          <m:sSub>
            <m:e>
              <m:r>
                <m:t>x</m:t>
              </m:r>
            </m:e>
            <m:sub>
              <m:r>
                <m:t>T</m:t>
              </m:r>
            </m:sub>
          </m:sSub>
        </m:oMath>
      </m:oMathPara>
    </w:p>
    <w:p>
      <w:pPr>
        <w:spacing w:after="100"/>
        <w:jc w:val="both"/>
      </w:pPr>
      <w:r>
        <w:rPr>
          <w:color w:val="3A4350"/>
          <w:sz w:val="19"/>
          <w:szCs w:val="19"/>
        </w:rPr>
        <w:t xml:space="preserve">where the unconditioned diffusion is </w:t>
      </w:r>
      <m:oMath>
        <m:r>
          <m:rPr>
            <m:sty m:val="p"/>
          </m:rPr>
          <m:t>d</m:t>
        </m:r>
        <m:sSub>
          <m:e>
            <m:r>
              <m:t>X</m:t>
            </m:r>
          </m:e>
          <m:sub>
            <m:r>
              <m:t>t</m:t>
            </m:r>
          </m:sub>
        </m:sSub>
        <m:r>
          <m:rPr>
            <m:sty m:val="p"/>
          </m:rPr>
          <m:t>=</m:t>
        </m:r>
        <m:r>
          <m:t>f</m:t>
        </m:r>
        <m:d>
          <m:dPr>
            <m:begChr m:val="("/>
            <m:sepChr m:val=""/>
            <m:endChr m:val=")"/>
            <m:grow/>
          </m:dPr>
          <m:e>
            <m:r>
              <m:t>t</m:t>
            </m:r>
            <m:r>
              <m:rPr>
                <m:sty m:val="p"/>
              </m:rPr>
              <m:t>,</m:t>
            </m:r>
            <m:sSub>
              <m:e>
                <m:r>
                  <m:t>X</m:t>
                </m:r>
              </m:e>
              <m:sub>
                <m:r>
                  <m:t>t</m:t>
                </m:r>
              </m:sub>
            </m:sSub>
          </m:e>
        </m:d>
        <m:r>
          <m:rPr>
            <m:sty m:val="p"/>
          </m:rPr>
          <m:t>d</m:t>
        </m:r>
        <m:r>
          <m:t>t</m:t>
        </m:r>
        <m:r>
          <m:rPr>
            <m:sty m:val="p"/>
          </m:rPr>
          <m:t>+</m:t>
        </m:r>
        <m:r>
          <m:t>σ</m:t>
        </m:r>
        <m:d>
          <m:dPr>
            <m:begChr m:val="("/>
            <m:sepChr m:val=""/>
            <m:endChr m:val=")"/>
            <m:grow/>
          </m:dPr>
          <m:e>
            <m:r>
              <m:t>t</m:t>
            </m:r>
            <m:r>
              <m:rPr>
                <m:sty m:val="p"/>
              </m:rPr>
              <m:t>,</m:t>
            </m:r>
            <m:sSub>
              <m:e>
                <m:r>
                  <m:t>X</m:t>
                </m:r>
              </m:e>
              <m:sub>
                <m:r>
                  <m:t>t</m:t>
                </m:r>
              </m:sub>
            </m:sSub>
          </m:e>
        </m:d>
        <m:r>
          <m:rPr>
            <m:sty m:val="p"/>
          </m:rPr>
          <m:t>d</m:t>
        </m:r>
        <m:sSub>
          <m:e>
            <m:r>
              <m:t>W</m:t>
            </m:r>
          </m:e>
          <m:sub>
            <m:r>
              <m:t>t</m:t>
            </m:r>
          </m:sub>
        </m:sSub>
      </m:oMath>
      <w:r>
        <w:rPr>
          <w:color w:val="3A4350"/>
          <w:sz w:val="19"/>
          <w:szCs w:val="19"/>
        </w:rPr>
        <w:t xml:space="preserve"> with </w:t>
      </w:r>
      <m:oMath>
        <m:sSub>
          <m:e>
            <m:r>
              <m:t>X</m:t>
            </m:r>
          </m:e>
          <m:sub>
            <m:r>
              <m:t>0</m:t>
            </m:r>
          </m:sub>
        </m:sSub>
        <m:r>
          <m:rPr>
            <m:sty m:val="p"/>
          </m:rPr>
          <m:t>=</m:t>
        </m:r>
        <m:sSub>
          <m:e>
            <m:r>
              <m:t>x</m:t>
            </m:r>
          </m:e>
          <m:sub>
            <m:r>
              <m:t>0</m:t>
            </m:r>
          </m:sub>
        </m:sSub>
      </m:oMath>
      <w:r>
        <w:rPr>
          <w:color w:val="3A4350"/>
          <w:sz w:val="19"/>
          <w:szCs w:val="19"/>
        </w:rPr>
        <w:t xml:space="preserve">, </w:t>
      </w:r>
      <m:oMath>
        <m:r>
          <m:t>Σ</m:t>
        </m:r>
        <m:r>
          <m:rPr>
            <m:sty m:val="p"/>
          </m:rPr>
          <m:t>=</m:t>
        </m:r>
        <m:r>
          <m:t>σ</m:t>
        </m:r>
        <m:sSup>
          <m:e>
            <m:r>
              <m:t>σ</m:t>
            </m:r>
          </m:e>
          <m:sup>
            <m:r>
              <m:rPr>
                <m:sty m:val="p"/>
              </m:rPr>
              <m:t>⊤</m:t>
            </m:r>
          </m:sup>
        </m:sSup>
      </m:oMath>
      <w:r>
        <w:rPr>
          <w:color w:val="3A4350"/>
          <w:sz w:val="19"/>
          <w:szCs w:val="19"/>
        </w:rPr>
        <w:t xml:space="preserve">, </w:t>
      </w:r>
      <m:oMath>
        <m:sSub>
          <m:e>
            <m:r>
              <m:t>Z</m:t>
            </m:r>
          </m:e>
          <m:sub>
            <m:r>
              <m:t>t</m:t>
            </m:r>
          </m:sub>
        </m:sSub>
        <m:r>
          <m:rPr>
            <m:sty m:val="p"/>
          </m:rPr>
          <m:t>=</m:t>
        </m:r>
        <m:sSubSup>
          <m:e>
            <m:r>
              <m:t>X</m:t>
            </m:r>
          </m:e>
          <m:sub>
            <m:r>
              <m:t>T</m:t>
            </m:r>
            <m:r>
              <m:rPr>
                <m:sty m:val="p"/>
              </m:rPr>
              <m:t>−</m:t>
            </m:r>
            <m:r>
              <m:t>t</m:t>
            </m:r>
          </m:sub>
          <m:sup>
            <m:r>
              <m:rPr>
                <m:sty m:val="p"/>
              </m:rPr>
              <m:t>⋆</m:t>
            </m:r>
          </m:sup>
        </m:sSubSup>
      </m:oMath>
      <w:r>
        <w:rPr>
          <w:color w:val="3A4350"/>
          <w:sz w:val="19"/>
          <w:szCs w:val="19"/>
        </w:rPr>
        <w:t xml:space="preserve">, and </w:t>
      </w:r>
      <m:oMath>
        <m:r>
          <m:t>s</m:t>
        </m:r>
        <m:d>
          <m:dPr>
            <m:begChr m:val="("/>
            <m:sepChr m:val=""/>
            <m:endChr m:val=")"/>
            <m:grow/>
          </m:dPr>
          <m:e>
            <m:r>
              <m:t>t</m:t>
            </m:r>
            <m:r>
              <m:rPr>
                <m:sty m:val="p"/>
              </m:rPr>
              <m:t>,</m:t>
            </m:r>
            <m:r>
              <m:t>x</m:t>
            </m:r>
          </m:e>
        </m:d>
        <m:r>
          <m:rPr>
            <m:sty m:val="p"/>
          </m:rPr>
          <m:t>=</m:t>
        </m:r>
        <m:sSub>
          <m:e>
            <m:r>
              <m:rPr>
                <m:sty m:val="p"/>
              </m:rPr>
              <m:t>∇</m:t>
            </m:r>
          </m:e>
          <m:sub>
            <m:r>
              <m:t>x</m:t>
            </m:r>
          </m:sub>
        </m:sSub>
        <m:r>
          <m:rPr>
            <m:sty m:val="p"/>
          </m:rPr>
          <m:t>ln</m:t>
        </m:r>
        <m:r>
          <m:t>p</m:t>
        </m:r>
        <m:d>
          <m:dPr>
            <m:begChr m:val="("/>
            <m:sepChr m:val=""/>
            <m:endChr m:val=")"/>
            <m:grow/>
          </m:dPr>
          <m:e>
            <m:r>
              <m:t>t</m:t>
            </m:r>
            <m:r>
              <m:rPr>
                <m:sty m:val="p"/>
              </m:rPr>
              <m:t>,</m:t>
            </m:r>
            <m:r>
              <m:t>x</m:t>
            </m:r>
            <m:r>
              <m:rPr>
                <m:sty m:val="p"/>
              </m:rPr>
              <m:t>∣</m:t>
            </m:r>
            <m:r>
              <m:t>0</m:t>
            </m:r>
            <m:r>
              <m:rPr>
                <m:sty m:val="p"/>
              </m:rPr>
              <m:t>,</m:t>
            </m:r>
            <m:sSub>
              <m:e>
                <m:r>
                  <m:t>x</m:t>
                </m:r>
              </m:e>
              <m:sub>
                <m:r>
                  <m:t>0</m:t>
                </m:r>
              </m:sub>
            </m:sSub>
          </m:e>
        </m:d>
      </m:oMath>
      <w:r>
        <w:rPr>
          <w:color w:val="3A4350"/>
          <w:sz w:val="19"/>
          <w:szCs w:val="19"/>
        </w:rPr>
        <w:t xml:space="preserve"> is the score, which is learned by score matching on simulated trajectories.</w:t>
      </w:r>
    </w:p>
    <w:p>
      <w:pPr>
        <w:spacing w:after="100" w:before="80"/>
        <w:jc w:val="both"/>
      </w:pPr>
      <w:r>
        <w:rPr>
          <w:b/>
          <w:bCs/>
          <w:color w:val="002147"/>
        </w:rPr>
        <w:t xml:space="preserve">Link to the theoretical introduction. </w:t>
      </w:r>
      <w:r>
        <w:t xml:space="preserve">Complements Section 1.6. For the project, diffusion bridges give salinity trajectories conditioned on the well measurements, which serve as proposals for the assimilation SMC.</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Variational score matching for the time reversal and for Doob’s h-transform: diffusion bridges that can be simulated without transition densities and used within exact MCMC/SMC.</w:t>
      </w:r>
    </w:p>
    <w:p>
      <w:pPr>
        <w:pStyle w:val="Heading2"/>
        <w:keepNext/>
      </w:pPr>
      <w:r>
        <w:rPr>
          <w:color w:val="002147"/>
        </w:rPr>
        <w:t xml:space="preserve">O5  </w:t>
      </w:r>
      <w:r>
        <w:rPr>
          <w:color w:val="1F3864"/>
        </w:rPr>
        <w:t xml:space="preserve">Geometric Neural Diffusion Processes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Emile Mathieu, Vincent Dutordoir, Michael J. Hutchinson, Valentin De Bortoli, Yee Whye Teh, Richard E. Turner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hreciqhobskqdr8k0l8q2">
              <w:r>
                <w:rPr>
                  <w:color w:val="1D4ED8"/>
                  <w:sz w:val="18"/>
                  <w:szCs w:val="18"/>
                  <w:u w:val="single"/>
                </w:rPr>
                <w:t xml:space="preserve">proceedings.neurips.cc · NeurIPS 2023 (a797c2d2e0c1…)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J. Hutchinson, Y. W. Teh: University of Oxford; E. Mathieu, V. Dutordoir, R. E. Turner: University of Cambridge; V. De Bortoli: another institution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diffusions in function spaces · geometric Gaussian processes · equivariance · Langevin conditioning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Diffusion models are extended to function spaces: the generated objects are random fields </w:t>
      </w:r>
      <m:oMath>
        <m:r>
          <m:t>x</m:t>
        </m:r>
        <m:r>
          <m:rPr>
            <m:sty m:val="p"/>
          </m:rPr>
          <m:t>↦</m:t>
        </m:r>
        <m:r>
          <m:t>y</m:t>
        </m:r>
        <m:d>
          <m:dPr>
            <m:begChr m:val="("/>
            <m:sepChr m:val=""/>
            <m:endChr m:val=")"/>
            <m:grow/>
          </m:dPr>
          <m:e>
            <m:r>
              <m:t>x</m:t>
            </m:r>
          </m:e>
        </m:d>
      </m:oMath>
      <w:r>
        <w:t xml:space="preserve">, so the model is a prior over functions that can be conditioned on sparse observations. The noising process is built so that its limiting law is a geometric Gaussian process that transforms correctly under a symmetry group (e.g. rotations), with values in Euclidean spaces or on manifolds. The score is approximated with an equivariant network, and the generative model over functions is shown to inherit the symmetry. Conditioning on context points uses a Langevin sampler, which is the mechanism for posterior sampling in function space for inverse problems with few data. The experiments include scalar and vector fields, with synthetic and meteorological data.</w:t>
      </w:r>
    </w:p>
    <w:p>
      <w:pPr>
        <w:keepNext/>
        <w:spacing w:after="40" w:before="80"/>
      </w:pPr>
      <w:r>
        <w:rPr>
          <w:b/>
          <w:bCs/>
          <w:color w:val="002147"/>
        </w:rPr>
        <w:t xml:space="preserve">Key equation.</w:t>
      </w:r>
      <w:r>
        <w:rPr>
          <w:i/>
          <w:iCs/>
          <w:color w:val="5B6573"/>
          <w:sz w:val="18"/>
          <w:szCs w:val="18"/>
        </w:rPr>
        <w:t xml:space="preserve">  (the noising diffusion on finite marginals and the time reversal (representative formulation))</w:t>
      </w:r>
    </w:p>
    <w:p>
      <w:pPr>
        <w:pStyle w:val="Equation"/>
      </w:pPr>
      <m:oMathPara>
        <m:oMathParaPr>
          <m:jc m:val="center"/>
        </m:oMathParaPr>
        <m:oMath>
          <m:r>
            <m:rPr>
              <m:sty m:val="p"/>
            </m:rPr>
            <m:t>d</m:t>
          </m:r>
          <m:sSub>
            <m:e>
              <m:r>
                <m:rPr>
                  <m:sty m:val="b"/>
                </m:rPr>
                <m:t>Y</m:t>
              </m:r>
            </m:e>
            <m:sub>
              <m:r>
                <m:t>t</m:t>
              </m:r>
            </m:sub>
          </m:sSub>
          <m:r>
            <m:rPr>
              <m:sty m:val="p"/>
            </m:rPr>
            <m:t>=</m:t>
          </m:r>
          <m:f>
            <m:fPr>
              <m:type m:val="bar"/>
            </m:fPr>
            <m:num>
              <m:r>
                <m:t>1</m:t>
              </m:r>
            </m:num>
            <m:den>
              <m:r>
                <m:t>2</m:t>
              </m:r>
            </m:den>
          </m:f>
          <m:sSub>
            <m:e>
              <m:r>
                <m:t>β</m:t>
              </m:r>
            </m:e>
            <m:sub>
              <m:r>
                <m:t>t</m:t>
              </m:r>
            </m:sub>
          </m:sSub>
          <m:d>
            <m:dPr>
              <m:begChr m:val="("/>
              <m:sepChr m:val=""/>
              <m:endChr m:val=")"/>
              <m:grow/>
            </m:dPr>
            <m:e>
              <m:r>
                <m:t>m</m:t>
              </m:r>
              <m:d>
                <m:dPr>
                  <m:begChr m:val="("/>
                  <m:sepChr m:val=""/>
                  <m:endChr m:val=")"/>
                  <m:grow/>
                </m:dPr>
                <m:e>
                  <m:r>
                    <m:rPr>
                      <m:sty m:val="b"/>
                    </m:rPr>
                    <m:t>x</m:t>
                  </m:r>
                </m:e>
              </m:d>
              <m:r>
                <m:rPr>
                  <m:sty m:val="p"/>
                </m:rPr>
                <m:t>−</m:t>
              </m:r>
              <m:sSub>
                <m:e>
                  <m:r>
                    <m:rPr>
                      <m:sty m:val="b"/>
                    </m:rPr>
                    <m:t>Y</m:t>
                  </m:r>
                </m:e>
                <m:sub>
                  <m:r>
                    <m:t>t</m:t>
                  </m:r>
                </m:sub>
              </m:sSub>
            </m:e>
          </m:d>
          <m:r>
            <m:rPr>
              <m:sty m:val="p"/>
            </m:rPr>
            <m:t>d</m:t>
          </m:r>
          <m:r>
            <m:t>t</m:t>
          </m:r>
          <m:r>
            <m:rPr>
              <m:sty m:val="p"/>
            </m:rPr>
            <m:t>+</m:t>
          </m:r>
          <m:rad>
            <m:radPr>
              <m:degHide m:val="on"/>
            </m:radPr>
            <m:deg/>
            <m:e>
              <m:sSub>
                <m:e>
                  <m:r>
                    <m:t>β</m:t>
                  </m:r>
                </m:e>
                <m:sub>
                  <m:r>
                    <m:t>t</m:t>
                  </m:r>
                </m:sub>
              </m:sSub>
              <m:r>
                <m:t>K</m:t>
              </m:r>
            </m:e>
          </m:rad>
          <m:r>
            <m:t> </m:t>
          </m:r>
          <m:r>
            <m:rPr>
              <m:sty m:val="p"/>
            </m:rPr>
            <m:t>d</m:t>
          </m:r>
          <m:sSub>
            <m:e>
              <m:r>
                <m:t>B</m:t>
              </m:r>
            </m:e>
            <m:sub>
              <m:r>
                <m:t>t</m:t>
              </m:r>
            </m:sub>
          </m:sSub>
          <m:r>
            <m:rPr>
              <m:sty m:val="p"/>
            </m:rPr>
            <m:t>,</m:t>
          </m:r>
          <m:r>
            <m:t>  </m:t>
          </m:r>
          <m:sSub>
            <m:e>
              <m:r>
                <m:rPr>
                  <m:sty m:val="b"/>
                </m:rPr>
                <m:t>Y</m:t>
              </m:r>
            </m:e>
            <m:sub>
              <m:r>
                <m:rPr>
                  <m:sty m:val="p"/>
                </m:rPr>
                <m:t>∞</m:t>
              </m:r>
            </m:sub>
          </m:sSub>
          <m:r>
            <m:rPr>
              <m:sty m:val="p"/>
            </m:rPr>
            <m:t>∼</m:t>
          </m:r>
          <m:r>
            <m:rPr>
              <m:scr m:val="script"/>
              <m:sty m:val="p"/>
            </m:rPr>
            <m:t>N</m:t>
          </m:r>
          <m:d>
            <m:dPr>
              <m:begChr m:val="("/>
              <m:sepChr m:val=""/>
              <m:endChr m:val=")"/>
              <m:grow/>
            </m:dPr>
            <m:e>
              <m:r>
                <m:t>m</m:t>
              </m:r>
              <m:d>
                <m:dPr>
                  <m:begChr m:val="("/>
                  <m:sepChr m:val=""/>
                  <m:endChr m:val=")"/>
                  <m:grow/>
                </m:dPr>
                <m:e>
                  <m:r>
                    <m:rPr>
                      <m:sty m:val="b"/>
                    </m:rPr>
                    <m:t>x</m:t>
                  </m:r>
                </m:e>
              </m:d>
              <m:r>
                <m:rPr>
                  <m:sty m:val="p"/>
                </m:rPr>
                <m:t>,</m:t>
              </m:r>
              <m:r>
                <m:t>K</m:t>
              </m:r>
            </m:e>
          </m:d>
          <m:r>
            <m:rPr>
              <m:sty m:val="p"/>
            </m:rPr>
            <m:t>,</m:t>
          </m:r>
          <m:r>
            <m:t> </m:t>
          </m:r>
          <m:r>
            <m:t>K</m:t>
          </m:r>
          <m:r>
            <m:rPr>
              <m:sty m:val="p"/>
            </m:rPr>
            <m:t>=</m:t>
          </m:r>
          <m:r>
            <m:t>k</m:t>
          </m:r>
          <m:d>
            <m:dPr>
              <m:begChr m:val="("/>
              <m:sepChr m:val=""/>
              <m:endChr m:val=")"/>
              <m:grow/>
            </m:dPr>
            <m:e>
              <m:r>
                <m:rPr>
                  <m:sty m:val="b"/>
                </m:rPr>
                <m:t>x</m:t>
              </m:r>
              <m:r>
                <m:rPr>
                  <m:sty m:val="p"/>
                </m:rPr>
                <m:t>,</m:t>
              </m:r>
              <m:r>
                <m:rPr>
                  <m:sty m:val="b"/>
                </m:rPr>
                <m:t>x</m:t>
              </m:r>
            </m:e>
          </m:d>
        </m:oMath>
      </m:oMathPara>
    </w:p>
    <w:p>
      <w:pPr>
        <w:pStyle w:val="Equation"/>
      </w:pPr>
      <m:oMathPara>
        <m:oMathParaPr>
          <m:jc m:val="center"/>
        </m:oMathParaPr>
        <m:oMath>
          <m:r>
            <m:rPr>
              <m:sty m:val="p"/>
            </m:rPr>
            <m:t>d</m:t>
          </m:r>
          <m:sSub>
            <m:e>
              <m:bar>
                <m:barPr>
                  <m:pos m:val="top"/>
                </m:barPr>
                <m:e>
                  <m:r>
                    <m:rPr>
                      <m:sty m:val="b"/>
                    </m:rPr>
                    <m:t>Y</m:t>
                  </m:r>
                </m:e>
              </m:bar>
            </m:e>
            <m:sub>
              <m:r>
                <m:t>t</m:t>
              </m:r>
            </m:sub>
          </m:sSub>
          <m:r>
            <m:rPr>
              <m:sty m:val="p"/>
            </m:rPr>
            <m:t>=</m:t>
          </m:r>
          <m:sSub>
            <m:e>
              <m:r>
                <m:t>β</m:t>
              </m:r>
            </m:e>
            <m:sub>
              <m:r>
                <m:t>T</m:t>
              </m:r>
              <m:r>
                <m:rPr>
                  <m:sty m:val="p"/>
                </m:rPr>
                <m:t>−</m:t>
              </m:r>
              <m:r>
                <m:t>t</m:t>
              </m:r>
            </m:sub>
          </m:sSub>
          <m:d>
            <m:dPr>
              <m:begChr m:val="["/>
              <m:sepChr m:val=""/>
              <m:endChr m:val="]"/>
              <m:grow/>
            </m:dPr>
            <m:e>
              <m:r>
                <m:rPr>
                  <m:sty m:val="p"/>
                </m:rPr>
                <m:t>−</m:t>
              </m:r>
              <m:f>
                <m:fPr>
                  <m:type m:val="bar"/>
                </m:fPr>
                <m:num>
                  <m:r>
                    <m:t>1</m:t>
                  </m:r>
                </m:num>
                <m:den>
                  <m:r>
                    <m:t>2</m:t>
                  </m:r>
                </m:den>
              </m:f>
              <m:d>
                <m:dPr>
                  <m:begChr m:val="("/>
                  <m:sepChr m:val=""/>
                  <m:endChr m:val=")"/>
                  <m:grow/>
                </m:dPr>
                <m:e>
                  <m:r>
                    <m:t>m</m:t>
                  </m:r>
                  <m:d>
                    <m:dPr>
                      <m:begChr m:val="("/>
                      <m:sepChr m:val=""/>
                      <m:endChr m:val=")"/>
                      <m:grow/>
                    </m:dPr>
                    <m:e>
                      <m:r>
                        <m:rPr>
                          <m:sty m:val="b"/>
                        </m:rPr>
                        <m:t>x</m:t>
                      </m:r>
                    </m:e>
                  </m:d>
                  <m:r>
                    <m:rPr>
                      <m:sty m:val="p"/>
                    </m:rPr>
                    <m:t>−</m:t>
                  </m:r>
                  <m:sSub>
                    <m:e>
                      <m:bar>
                        <m:barPr>
                          <m:pos m:val="top"/>
                        </m:barPr>
                        <m:e>
                          <m:r>
                            <m:rPr>
                              <m:sty m:val="b"/>
                            </m:rPr>
                            <m:t>Y</m:t>
                          </m:r>
                        </m:e>
                      </m:bar>
                    </m:e>
                    <m:sub>
                      <m:r>
                        <m:t>t</m:t>
                      </m:r>
                    </m:sub>
                  </m:sSub>
                </m:e>
              </m:d>
              <m:r>
                <m:rPr>
                  <m:sty m:val="p"/>
                </m:rPr>
                <m:t>+</m:t>
              </m:r>
              <m:r>
                <m:t>K</m:t>
              </m:r>
              <m:r>
                <m:rPr>
                  <m:sty m:val="p"/>
                </m:rPr>
                <m:t>∇</m:t>
              </m:r>
              <m:r>
                <m:rPr>
                  <m:sty m:val="p"/>
                </m:rPr>
                <m:t>ln</m:t>
              </m:r>
              <m:sSub>
                <m:e>
                  <m:r>
                    <m:t>p</m:t>
                  </m:r>
                </m:e>
                <m:sub>
                  <m:r>
                    <m:t>T</m:t>
                  </m:r>
                  <m:r>
                    <m:rPr>
                      <m:sty m:val="p"/>
                    </m:rPr>
                    <m:t>−</m:t>
                  </m:r>
                  <m:r>
                    <m:t>t</m:t>
                  </m:r>
                </m:sub>
              </m:sSub>
              <m:d>
                <m:dPr>
                  <m:begChr m:val="("/>
                  <m:sepChr m:val=""/>
                  <m:endChr m:val=")"/>
                  <m:grow/>
                </m:dPr>
                <m:e>
                  <m:sSub>
                    <m:e>
                      <m:bar>
                        <m:barPr>
                          <m:pos m:val="top"/>
                        </m:barPr>
                        <m:e>
                          <m:r>
                            <m:rPr>
                              <m:sty m:val="b"/>
                            </m:rPr>
                            <m:t>Y</m:t>
                          </m:r>
                        </m:e>
                      </m:bar>
                    </m:e>
                    <m:sub>
                      <m:r>
                        <m:t>t</m:t>
                      </m:r>
                    </m:sub>
                  </m:sSub>
                </m:e>
              </m:d>
            </m:e>
          </m:d>
          <m:r>
            <m:rPr>
              <m:sty m:val="p"/>
            </m:rPr>
            <m:t>d</m:t>
          </m:r>
          <m:r>
            <m:t>t</m:t>
          </m:r>
          <m:r>
            <m:rPr>
              <m:sty m:val="p"/>
            </m:rPr>
            <m:t>+</m:t>
          </m:r>
          <m:rad>
            <m:radPr>
              <m:degHide m:val="on"/>
            </m:radPr>
            <m:deg/>
            <m:e>
              <m:sSub>
                <m:e>
                  <m:r>
                    <m:t>β</m:t>
                  </m:r>
                </m:e>
                <m:sub>
                  <m:r>
                    <m:t>T</m:t>
                  </m:r>
                  <m:r>
                    <m:rPr>
                      <m:sty m:val="p"/>
                    </m:rPr>
                    <m:t>−</m:t>
                  </m:r>
                  <m:r>
                    <m:t>t</m:t>
                  </m:r>
                </m:sub>
              </m:sSub>
              <m:r>
                <m:t>K</m:t>
              </m:r>
            </m:e>
          </m:rad>
          <m:r>
            <m:t> </m:t>
          </m:r>
          <m:r>
            <m:rPr>
              <m:sty m:val="p"/>
            </m:rPr>
            <m:t>d</m:t>
          </m:r>
          <m:sSub>
            <m:e>
              <m:r>
                <m:t>B</m:t>
              </m:r>
            </m:e>
            <m:sub>
              <m:r>
                <m:t>t</m:t>
              </m:r>
            </m:sub>
          </m:sSub>
        </m:oMath>
      </m:oMathPara>
    </w:p>
    <w:p>
      <w:pPr>
        <w:pStyle w:val="Equation"/>
      </w:pPr>
      <m:oMathPara>
        <m:oMathParaPr>
          <m:jc m:val="center"/>
        </m:oMathParaPr>
        <m:oMath>
          <m:sSub>
            <m:e>
              <m:r>
                <m:t>s</m:t>
              </m:r>
            </m:e>
            <m:sub>
              <m:r>
                <m:t>θ</m:t>
              </m:r>
            </m:sub>
          </m:sSub>
          <m:d>
            <m:dPr>
              <m:begChr m:val="("/>
              <m:sepChr m:val=""/>
              <m:endChr m:val=")"/>
              <m:grow/>
            </m:dPr>
            <m:e>
              <m:r>
                <m:t>t</m:t>
              </m:r>
              <m:r>
                <m:rPr>
                  <m:sty m:val="p"/>
                </m:rPr>
                <m:t>,</m:t>
              </m:r>
              <m:r>
                <m:t>g</m:t>
              </m:r>
              <m:r>
                <m:rPr>
                  <m:sty m:val="b"/>
                </m:rPr>
                <m:t>x</m:t>
              </m:r>
              <m:r>
                <m:rPr>
                  <m:sty m:val="p"/>
                </m:rPr>
                <m:t>,</m:t>
              </m:r>
              <m:r>
                <m:t>ρ</m:t>
              </m:r>
              <m:d>
                <m:dPr>
                  <m:begChr m:val="("/>
                  <m:sepChr m:val=""/>
                  <m:endChr m:val=")"/>
                  <m:grow/>
                </m:dPr>
                <m:e>
                  <m:r>
                    <m:t>g</m:t>
                  </m:r>
                </m:e>
              </m:d>
              <m:r>
                <m:rPr>
                  <m:sty m:val="b"/>
                </m:rPr>
                <m:t>Y</m:t>
              </m:r>
            </m:e>
          </m:d>
          <m:r>
            <m:rPr>
              <m:sty m:val="p"/>
            </m:rPr>
            <m:t>=</m:t>
          </m:r>
          <m:r>
            <m:t>ρ</m:t>
          </m:r>
          <m:d>
            <m:dPr>
              <m:begChr m:val="("/>
              <m:sepChr m:val=""/>
              <m:endChr m:val=")"/>
              <m:grow/>
            </m:dPr>
            <m:e>
              <m:r>
                <m:t>g</m:t>
              </m:r>
            </m:e>
          </m:d>
          <m:r>
            <m:t> </m:t>
          </m:r>
          <m:sSub>
            <m:e>
              <m:r>
                <m:t>s</m:t>
              </m:r>
            </m:e>
            <m:sub>
              <m:r>
                <m:t>θ</m:t>
              </m:r>
            </m:sub>
          </m:sSub>
          <m:d>
            <m:dPr>
              <m:begChr m:val="("/>
              <m:sepChr m:val=""/>
              <m:endChr m:val=")"/>
              <m:grow/>
            </m:dPr>
            <m:e>
              <m:r>
                <m:t>t</m:t>
              </m:r>
              <m:r>
                <m:rPr>
                  <m:sty m:val="p"/>
                </m:rPr>
                <m:t>,</m:t>
              </m:r>
              <m:r>
                <m:rPr>
                  <m:sty m:val="b"/>
                </m:rPr>
                <m:t>x</m:t>
              </m:r>
              <m:r>
                <m:rPr>
                  <m:sty m:val="p"/>
                </m:rPr>
                <m:t>,</m:t>
              </m:r>
              <m:r>
                <m:rPr>
                  <m:sty m:val="b"/>
                </m:rPr>
                <m:t>Y</m:t>
              </m:r>
            </m:e>
          </m:d>
          <m:r>
            <m:t>  </m:t>
          </m:r>
          <m:r>
            <m:rPr>
              <m:sty m:val="p"/>
            </m:rPr>
            <m:t>∀</m:t>
          </m:r>
          <m:r>
            <m:t>g</m:t>
          </m:r>
          <m:r>
            <m:rPr>
              <m:sty m:val="p"/>
            </m:rPr>
            <m:t>∈</m:t>
          </m:r>
          <m:r>
            <m:t>G</m:t>
          </m:r>
        </m:oMath>
      </m:oMathPara>
    </w:p>
    <w:p>
      <w:pPr>
        <w:spacing w:after="100"/>
        <w:jc w:val="both"/>
      </w:pPr>
      <w:r>
        <w:rPr>
          <w:color w:val="3A4350"/>
          <w:sz w:val="19"/>
          <w:szCs w:val="19"/>
        </w:rPr>
        <w:t xml:space="preserve">where </w:t>
      </w:r>
      <m:oMath>
        <m:r>
          <m:rPr>
            <m:sty m:val="b"/>
          </m:rPr>
          <m:t>x</m:t>
        </m:r>
        <m:r>
          <m:rPr>
            <m:sty m:val="p"/>
          </m:rPr>
          <m:t>=</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rPr>
          <w:color w:val="3A4350"/>
          <w:sz w:val="19"/>
          <w:szCs w:val="19"/>
        </w:rPr>
        <w:t xml:space="preserve"> are the points, </w:t>
      </w:r>
      <m:oMath>
        <m:sSub>
          <m:e>
            <m:r>
              <m:rPr>
                <m:sty m:val="b"/>
              </m:rPr>
              <m:t>Y</m:t>
            </m:r>
          </m:e>
          <m:sub>
            <m:r>
              <m:t>t</m:t>
            </m:r>
          </m:sub>
        </m:sSub>
      </m:oMath>
      <w:r>
        <w:rPr>
          <w:color w:val="3A4350"/>
          <w:sz w:val="19"/>
          <w:szCs w:val="19"/>
        </w:rPr>
        <w:t xml:space="preserve"> the field values at them, </w:t>
      </w:r>
      <m:oMath>
        <m:r>
          <m:t>m</m:t>
        </m:r>
      </m:oMath>
      <w:r>
        <w:rPr>
          <w:color w:val="3A4350"/>
          <w:sz w:val="19"/>
          <w:szCs w:val="19"/>
        </w:rPr>
        <w:t xml:space="preserve"> the mean and </w:t>
      </w:r>
      <m:oMath>
        <m:r>
          <m:t>k</m:t>
        </m:r>
      </m:oMath>
      <w:r>
        <w:rPr>
          <w:color w:val="3A4350"/>
          <w:sz w:val="19"/>
          <w:szCs w:val="19"/>
        </w:rPr>
        <w:t xml:space="preserve"> the geometric kernel of the Gaussian process, </w:t>
      </w:r>
      <m:oMath>
        <m:sSub>
          <m:e>
            <m:r>
              <m:t>β</m:t>
            </m:r>
          </m:e>
          <m:sub>
            <m:r>
              <m:t>t</m:t>
            </m:r>
          </m:sub>
        </m:sSub>
      </m:oMath>
      <w:r>
        <w:rPr>
          <w:color w:val="3A4350"/>
          <w:sz w:val="19"/>
          <w:szCs w:val="19"/>
        </w:rPr>
        <w:t xml:space="preserve"> the noise schedule, </w:t>
      </w:r>
      <m:oMath>
        <m:sSub>
          <m:e>
            <m:r>
              <m:t>s</m:t>
            </m:r>
          </m:e>
          <m:sub>
            <m:r>
              <m:t>θ</m:t>
            </m:r>
          </m:sub>
        </m:sSub>
        <m:r>
          <m:rPr>
            <m:sty m:val="p"/>
          </m:rPr>
          <m:t>≈</m:t>
        </m:r>
        <m:r>
          <m:t>K</m:t>
        </m:r>
        <m:r>
          <m:rPr>
            <m:sty m:val="p"/>
          </m:rPr>
          <m:t>∇</m:t>
        </m:r>
        <m:r>
          <m:rPr>
            <m:sty m:val="p"/>
          </m:rPr>
          <m:t>ln</m:t>
        </m:r>
        <m:sSub>
          <m:e>
            <m:r>
              <m:t>p</m:t>
            </m:r>
          </m:e>
          <m:sub>
            <m:r>
              <m:t>t</m:t>
            </m:r>
          </m:sub>
        </m:sSub>
      </m:oMath>
      <w:r>
        <w:rPr>
          <w:color w:val="3A4350"/>
          <w:sz w:val="19"/>
          <w:szCs w:val="19"/>
        </w:rPr>
        <w:t xml:space="preserve"> the learned score and </w:t>
      </w:r>
      <m:oMath>
        <m:r>
          <m:t>ρ</m:t>
        </m:r>
        <m:d>
          <m:dPr>
            <m:begChr m:val="("/>
            <m:sepChr m:val=""/>
            <m:endChr m:val=")"/>
            <m:grow/>
          </m:dPr>
          <m:e>
            <m:r>
              <m:t>g</m:t>
            </m:r>
          </m:e>
        </m:d>
      </m:oMath>
      <w:r>
        <w:rPr>
          <w:color w:val="3A4350"/>
          <w:sz w:val="19"/>
          <w:szCs w:val="19"/>
        </w:rPr>
        <w:t xml:space="preserve"> the representation of the element </w:t>
      </w:r>
      <m:oMath>
        <m:r>
          <m:t>g</m:t>
        </m:r>
      </m:oMath>
      <w:r>
        <w:rPr>
          <w:color w:val="3A4350"/>
          <w:sz w:val="19"/>
          <w:szCs w:val="19"/>
        </w:rPr>
        <w:t xml:space="preserve"> of the group </w:t>
      </w:r>
      <m:oMath>
        <m:r>
          <m:t>G</m:t>
        </m:r>
      </m:oMath>
      <w:r>
        <w:rPr>
          <w:color w:val="3A4350"/>
          <w:sz w:val="19"/>
          <w:szCs w:val="19"/>
        </w:rPr>
        <w:t xml:space="preserve"> on the field values.</w:t>
      </w:r>
    </w:p>
    <w:p>
      <w:pPr>
        <w:spacing w:after="100" w:before="80"/>
        <w:jc w:val="both"/>
      </w:pPr>
      <w:r>
        <w:rPr>
          <w:b/>
          <w:bCs/>
          <w:color w:val="002147"/>
        </w:rPr>
        <w:t xml:space="preserve">Link to the theoretical introduction. </w:t>
      </w:r>
      <w:r>
        <w:t xml:space="preserve">Complements Section 1.7. For the project, the facies prior can be a diffusion in function space, conditioned on the lithology of the existing wells.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Diffusions in function spaces with a geometric Gaussian-process limit and an equivariant score: a functional prior that respects symmetries and is conditioned on few points.</w:t>
      </w:r>
    </w:p>
    <w:p>
      <w:pPr>
        <w:pStyle w:val="Heading2"/>
        <w:keepNext/>
      </w:pPr>
      <w:r>
        <w:rPr>
          <w:color w:val="002147"/>
        </w:rPr>
        <w:t xml:space="preserve">O6  </w:t>
      </w:r>
      <w:r>
        <w:rPr>
          <w:color w:val="1F3864"/>
        </w:rPr>
        <w:t xml:space="preserve">Tweedie Moment Projected Diffusions for Inverse Problems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Benjamin Boys, Mark Girolami, Jakiw Pidstrigach, Sebastian Reich, Alan Mosca, O. Deniz Akyildiz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Transactions on Machine Learning Research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qu1kwutqj4lclmakxulw">
              <w:r>
                <w:rPr>
                  <w:color w:val="1D4ED8"/>
                  <w:sz w:val="18"/>
                  <w:szCs w:val="18"/>
                  <w:u w:val="single"/>
                </w:rPr>
                <w:t xml:space="preserve">mlanthology.org · TMLR 2024 (arXiv:2310.06721)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Pidstrigach: Department of Statistics, University of Oxford; B. Boys, M. Girolami: University of Cambridge and Alan Turing Institute; S. Reich: Universität Potsdam; A. Mosca: nPlan; O. D. Akyildiz: Imperial College London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Tweedie’s formula · second moment · Gaussian projection · Kalman update · diffusion prior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article addresses posterior sampling for mainly linear inverse problems </w:t>
      </w:r>
      <m:oMath>
        <m:r>
          <m:t>y</m:t>
        </m:r>
        <m:r>
          <m:rPr>
            <m:sty m:val="p"/>
          </m:rPr>
          <m:t>=</m:t>
        </m:r>
        <m:r>
          <m:t>H</m:t>
        </m:r>
        <m:r>
          <m:t>x</m:t>
        </m:r>
        <m:r>
          <m:rPr>
            <m:sty m:val="p"/>
          </m:rPr>
          <m:t>+</m:t>
        </m:r>
        <m:r>
          <m:t>η</m:t>
        </m:r>
      </m:oMath>
      <w:r>
        <w:t xml:space="preserve"> with a trained diffusion prior. The difficulty is that the likelihood at noise time, </w:t>
      </w:r>
      <m:oMath>
        <m:sSub>
          <m:e>
            <m:r>
              <m:t>p</m:t>
            </m:r>
          </m:e>
          <m:sub>
            <m:r>
              <m:t>t</m:t>
            </m:r>
          </m:sub>
        </m:sSub>
        <m:d>
          <m:dPr>
            <m:begChr m:val="("/>
            <m:sepChr m:val=""/>
            <m:endChr m:val=")"/>
            <m:grow/>
          </m:dPr>
          <m:e>
            <m:r>
              <m:t>y</m:t>
            </m:r>
            <m:r>
              <m:rPr>
                <m:sty m:val="p"/>
              </m:rPr>
              <m:t>∣</m:t>
            </m:r>
            <m:sSub>
              <m:e>
                <m:r>
                  <m:t>x</m:t>
                </m:r>
              </m:e>
              <m:sub>
                <m:r>
                  <m:t>t</m:t>
                </m:r>
              </m:sub>
            </m:sSub>
          </m:e>
        </m:d>
        <m:r>
          <m:rPr>
            <m:sty m:val="p"/>
          </m:rPr>
          <m:t>=</m:t>
        </m:r>
        <m:r>
          <m:rPr>
            <m:sty m:val="p"/>
          </m:rPr>
          <m:t>∫</m:t>
        </m:r>
        <m:r>
          <m:t>p</m:t>
        </m:r>
        <m:d>
          <m:dPr>
            <m:begChr m:val="("/>
            <m:sepChr m:val=""/>
            <m:endChr m:val=")"/>
            <m:grow/>
          </m:dPr>
          <m:e>
            <m:r>
              <m:t>y</m:t>
            </m:r>
            <m:r>
              <m:rPr>
                <m:sty m:val="p"/>
              </m:rPr>
              <m:t>∣</m:t>
            </m:r>
            <m:sSub>
              <m:e>
                <m:r>
                  <m:t>x</m:t>
                </m:r>
              </m:e>
              <m:sub>
                <m:r>
                  <m:t>0</m:t>
                </m:r>
              </m:sub>
            </m:sSub>
          </m:e>
        </m:d>
        <m:r>
          <m:t>p</m:t>
        </m:r>
        <m:d>
          <m:dPr>
            <m:begChr m:val="("/>
            <m:sepChr m:val=""/>
            <m:endChr m:val=")"/>
            <m:grow/>
          </m:dPr>
          <m:e>
            <m:sSub>
              <m:e>
                <m:r>
                  <m:t>x</m:t>
                </m:r>
              </m:e>
              <m:sub>
                <m:r>
                  <m:t>0</m:t>
                </m:r>
              </m:sub>
            </m:sSub>
            <m:r>
              <m:rPr>
                <m:sty m:val="p"/>
              </m:rPr>
              <m:t>∣</m:t>
            </m:r>
            <m:sSub>
              <m:e>
                <m:r>
                  <m:t>x</m:t>
                </m:r>
              </m:e>
              <m:sub>
                <m:r>
                  <m:t>t</m:t>
                </m:r>
              </m:sub>
            </m:sSub>
          </m:e>
        </m:d>
        <m:r>
          <m:rPr>
            <m:sty m:val="p"/>
          </m:rPr>
          <m:t>d</m:t>
        </m:r>
        <m:sSub>
          <m:e>
            <m:r>
              <m:t>x</m:t>
            </m:r>
          </m:e>
          <m:sub>
            <m:r>
              <m:t>0</m:t>
            </m:r>
          </m:sub>
        </m:sSub>
      </m:oMath>
      <w:r>
        <w:t xml:space="preserve">, is intractable. TMPD projects each </w:t>
      </w:r>
      <m:oMath>
        <m:r>
          <m:t>p</m:t>
        </m:r>
        <m:d>
          <m:dPr>
            <m:begChr m:val="("/>
            <m:sepChr m:val=""/>
            <m:endChr m:val=")"/>
            <m:grow/>
          </m:dPr>
          <m:e>
            <m:sSub>
              <m:e>
                <m:r>
                  <m:t>x</m:t>
                </m:r>
              </m:e>
              <m:sub>
                <m:r>
                  <m:t>0</m:t>
                </m:r>
              </m:sub>
            </m:sSub>
            <m:r>
              <m:rPr>
                <m:sty m:val="p"/>
              </m:rPr>
              <m:t>∣</m:t>
            </m:r>
            <m:sSub>
              <m:e>
                <m:r>
                  <m:t>x</m:t>
                </m:r>
              </m:e>
              <m:sub>
                <m:r>
                  <m:t>t</m:t>
                </m:r>
              </m:sub>
            </m:sSub>
          </m:e>
        </m:d>
      </m:oMath>
      <w:r>
        <w:t xml:space="preserve"> onto a Gaussian: the mean comes from Tweedie’s formula and the covariance from the second-order Tweedie identity, i.e. from the Jacobian of the denoiser. The resulting guidance term is a Kalman-type update, with no hand-tuned step sizes, and is exact when the data are Gaussian. Experiments in image reconstruction (inpainting, super-resolution, deblurring) show good calibration. The article sits between diffusion-based posterior sampling and ensemble Kalman methods.</w:t>
      </w:r>
    </w:p>
    <w:p>
      <w:pPr>
        <w:keepNext/>
        <w:spacing w:after="40" w:before="80"/>
      </w:pPr>
      <w:r>
        <w:rPr>
          <w:b/>
          <w:bCs/>
          <w:color w:val="002147"/>
        </w:rPr>
        <w:t xml:space="preserve">Key equation.</w:t>
      </w:r>
      <w:r>
        <w:rPr>
          <w:i/>
          <w:iCs/>
          <w:color w:val="5B6573"/>
          <w:sz w:val="18"/>
          <w:szCs w:val="18"/>
        </w:rPr>
        <w:t xml:space="preserve">  (Tweedie moments and Kalman guidance (representative formulation))</w:t>
      </w:r>
    </w:p>
    <w:p>
      <w:pPr>
        <w:pStyle w:val="Equation"/>
      </w:pPr>
      <m:oMathPara>
        <m:oMathParaPr>
          <m:jc m:val="center"/>
        </m:oMathParaPr>
        <m:oMath>
          <m:sSub>
            <m:e>
              <m:r>
                <m:t>m</m:t>
              </m:r>
            </m:e>
            <m:sub>
              <m:r>
                <m:t>0</m:t>
              </m:r>
              <m:r>
                <m:rPr>
                  <m:sty m:val="p"/>
                </m:rPr>
                <m:t>∣</m:t>
              </m:r>
              <m:r>
                <m:t>t</m:t>
              </m:r>
            </m:sub>
          </m:sSub>
          <m:r>
            <m:rPr>
              <m:sty m:val="p"/>
            </m:rPr>
            <m:t>=</m:t>
          </m:r>
          <m:r>
            <m:rPr>
              <m:scr m:val="double-struck"/>
              <m:sty m:val="p"/>
            </m:rPr>
            <m:t>E</m:t>
          </m:r>
          <m:d>
            <m:dPr>
              <m:begChr m:val="["/>
              <m:sepChr m:val=""/>
              <m:endChr m:val="]"/>
              <m:grow/>
            </m:dPr>
            <m:e>
              <m:sSub>
                <m:e>
                  <m:r>
                    <m:t>x</m:t>
                  </m:r>
                </m:e>
                <m:sub>
                  <m:r>
                    <m:t>0</m:t>
                  </m:r>
                </m:sub>
              </m:sSub>
              <m:r>
                <m:rPr>
                  <m:sty m:val="p"/>
                </m:rPr>
                <m:t>∣</m:t>
              </m:r>
              <m:sSub>
                <m:e>
                  <m:r>
                    <m:t>x</m:t>
                  </m:r>
                </m:e>
                <m:sub>
                  <m:r>
                    <m:t>t</m:t>
                  </m:r>
                </m:sub>
              </m:sSub>
            </m:e>
          </m:d>
          <m:r>
            <m:rPr>
              <m:sty m:val="p"/>
            </m:rPr>
            <m:t>=</m:t>
          </m:r>
          <m:f>
            <m:fPr>
              <m:type m:val="bar"/>
            </m:fPr>
            <m:num>
              <m:sSub>
                <m:e>
                  <m:r>
                    <m:t>x</m:t>
                  </m:r>
                </m:e>
                <m:sub>
                  <m:r>
                    <m:t>t</m:t>
                  </m:r>
                </m:sub>
              </m:sSub>
              <m:r>
                <m:rPr>
                  <m:sty m:val="p"/>
                </m:rPr>
                <m:t>+</m:t>
              </m:r>
              <m:d>
                <m:dPr>
                  <m:begChr m:val="("/>
                  <m:sepChr m:val=""/>
                  <m:endChr m:val=")"/>
                  <m:grow/>
                </m:dPr>
                <m:e>
                  <m:r>
                    <m:t>1</m:t>
                  </m:r>
                  <m:r>
                    <m:rPr>
                      <m:sty m:val="p"/>
                    </m:rPr>
                    <m:t>−</m:t>
                  </m:r>
                  <m:sSub>
                    <m:e>
                      <m:r>
                        <m:t>α</m:t>
                      </m:r>
                    </m:e>
                    <m:sub>
                      <m:r>
                        <m:t>t</m:t>
                      </m:r>
                    </m:sub>
                  </m:sSub>
                </m:e>
              </m:d>
              <m:r>
                <m:rPr>
                  <m:sty m:val="p"/>
                </m:rPr>
                <m:t>∇</m:t>
              </m:r>
              <m:r>
                <m:rPr>
                  <m:sty m:val="p"/>
                </m:rPr>
                <m:t>ln</m:t>
              </m:r>
              <m:sSub>
                <m:e>
                  <m:r>
                    <m:t>p</m:t>
                  </m:r>
                </m:e>
                <m:sub>
                  <m:r>
                    <m:t>t</m:t>
                  </m:r>
                </m:sub>
              </m:sSub>
              <m:d>
                <m:dPr>
                  <m:begChr m:val="("/>
                  <m:sepChr m:val=""/>
                  <m:endChr m:val=")"/>
                  <m:grow/>
                </m:dPr>
                <m:e>
                  <m:sSub>
                    <m:e>
                      <m:r>
                        <m:t>x</m:t>
                      </m:r>
                    </m:e>
                    <m:sub>
                      <m:r>
                        <m:t>t</m:t>
                      </m:r>
                    </m:sub>
                  </m:sSub>
                </m:e>
              </m:d>
            </m:num>
            <m:den>
              <m:rad>
                <m:radPr>
                  <m:degHide m:val="on"/>
                </m:radPr>
                <m:deg/>
                <m:e>
                  <m:sSub>
                    <m:e>
                      <m:r>
                        <m:t>α</m:t>
                      </m:r>
                    </m:e>
                    <m:sub>
                      <m:r>
                        <m:t>t</m:t>
                      </m:r>
                    </m:sub>
                  </m:sSub>
                </m:e>
              </m:rad>
            </m:den>
          </m:f>
          <m:r>
            <m:rPr>
              <m:sty m:val="p"/>
            </m:rPr>
            <m:t>,</m:t>
          </m:r>
          <m:r>
            <m:t>  </m:t>
          </m:r>
          <m:sSub>
            <m:e>
              <m:r>
                <m:t>C</m:t>
              </m:r>
            </m:e>
            <m:sub>
              <m:r>
                <m:t>0</m:t>
              </m:r>
              <m:r>
                <m:rPr>
                  <m:sty m:val="p"/>
                </m:rPr>
                <m:t>∣</m:t>
              </m:r>
              <m:r>
                <m:t>t</m:t>
              </m:r>
            </m:sub>
          </m:sSub>
          <m:r>
            <m:rPr>
              <m:sty m:val="p"/>
            </m:rPr>
            <m:t>=</m:t>
          </m:r>
          <m:r>
            <m:rPr>
              <m:sty m:val="p"/>
            </m:rPr>
            <m:t>C</m:t>
          </m:r>
          <m:r>
            <m:rPr>
              <m:sty m:val="p"/>
            </m:rPr>
            <m:t>o</m:t>
          </m:r>
          <m:r>
            <m:rPr>
              <m:sty m:val="p"/>
            </m:rPr>
            <m:t>v</m:t>
          </m:r>
          <m:d>
            <m:dPr>
              <m:begChr m:val="["/>
              <m:sepChr m:val=""/>
              <m:endChr m:val="]"/>
              <m:grow/>
            </m:dPr>
            <m:e>
              <m:sSub>
                <m:e>
                  <m:r>
                    <m:t>x</m:t>
                  </m:r>
                </m:e>
                <m:sub>
                  <m:r>
                    <m:t>0</m:t>
                  </m:r>
                </m:sub>
              </m:sSub>
              <m:r>
                <m:rPr>
                  <m:sty m:val="p"/>
                </m:rPr>
                <m:t>∣</m:t>
              </m:r>
              <m:sSub>
                <m:e>
                  <m:r>
                    <m:t>x</m:t>
                  </m:r>
                </m:e>
                <m:sub>
                  <m:r>
                    <m:t>t</m:t>
                  </m:r>
                </m:sub>
              </m:sSub>
            </m:e>
          </m:d>
          <m:r>
            <m:rPr>
              <m:sty m:val="p"/>
            </m:rPr>
            <m:t>=</m:t>
          </m:r>
          <m:f>
            <m:fPr>
              <m:type m:val="bar"/>
            </m:fPr>
            <m:num>
              <m:r>
                <m:t>1</m:t>
              </m:r>
              <m:r>
                <m:rPr>
                  <m:sty m:val="p"/>
                </m:rPr>
                <m:t>−</m:t>
              </m:r>
              <m:sSub>
                <m:e>
                  <m:r>
                    <m:t>α</m:t>
                  </m:r>
                </m:e>
                <m:sub>
                  <m:r>
                    <m:t>t</m:t>
                  </m:r>
                </m:sub>
              </m:sSub>
            </m:num>
            <m:den>
              <m:rad>
                <m:radPr>
                  <m:degHide m:val="on"/>
                </m:radPr>
                <m:deg/>
                <m:e>
                  <m:sSub>
                    <m:e>
                      <m:r>
                        <m:t>α</m:t>
                      </m:r>
                    </m:e>
                    <m:sub>
                      <m:r>
                        <m:t>t</m:t>
                      </m:r>
                    </m:sub>
                  </m:sSub>
                </m:e>
              </m:rad>
            </m:den>
          </m:f>
          <m:sSub>
            <m:e>
              <m:r>
                <m:rPr>
                  <m:sty m:val="p"/>
                </m:rPr>
                <m:t>∇</m:t>
              </m:r>
            </m:e>
            <m:sub>
              <m:sSub>
                <m:e>
                  <m:r>
                    <m:t>x</m:t>
                  </m:r>
                </m:e>
                <m:sub>
                  <m:r>
                    <m:t>t</m:t>
                  </m:r>
                </m:sub>
              </m:sSub>
            </m:sub>
          </m:sSub>
          <m:sSub>
            <m:e>
              <m:r>
                <m:t>m</m:t>
              </m:r>
            </m:e>
            <m:sub>
              <m:r>
                <m:t>0</m:t>
              </m:r>
              <m:r>
                <m:rPr>
                  <m:sty m:val="p"/>
                </m:rPr>
                <m:t>∣</m:t>
              </m:r>
              <m:r>
                <m:t>t</m:t>
              </m:r>
            </m:sub>
          </m:sSub>
        </m:oMath>
      </m:oMathPara>
    </w:p>
    <w:p>
      <w:pPr>
        <w:pStyle w:val="Equation"/>
      </w:pPr>
      <m:oMathPara>
        <m:oMathParaPr>
          <m:jc m:val="center"/>
        </m:oMathParaPr>
        <m:oMath>
          <m:sSub>
            <m:e>
              <m:r>
                <m:rPr>
                  <m:sty m:val="p"/>
                </m:rPr>
                <m:t>∇</m:t>
              </m:r>
            </m:e>
            <m:sub>
              <m:sSub>
                <m:e>
                  <m:r>
                    <m:t>x</m:t>
                  </m:r>
                </m:e>
                <m:sub>
                  <m:r>
                    <m:t>t</m:t>
                  </m:r>
                </m:sub>
              </m:sSub>
            </m:sub>
          </m:sSub>
          <m:r>
            <m:rPr>
              <m:sty m:val="p"/>
            </m:rPr>
            <m:t>ln</m:t>
          </m:r>
          <m:sSub>
            <m:e>
              <m:r>
                <m:t>p</m:t>
              </m:r>
            </m:e>
            <m:sub>
              <m:r>
                <m:t>t</m:t>
              </m:r>
            </m:sub>
          </m:sSub>
          <m:d>
            <m:dPr>
              <m:begChr m:val="("/>
              <m:sepChr m:val=""/>
              <m:endChr m:val=")"/>
              <m:grow/>
            </m:dPr>
            <m:e>
              <m:r>
                <m:t>y</m:t>
              </m:r>
              <m:r>
                <m:rPr>
                  <m:sty m:val="p"/>
                </m:rPr>
                <m:t>∣</m:t>
              </m:r>
              <m:sSub>
                <m:e>
                  <m:r>
                    <m:t>x</m:t>
                  </m:r>
                </m:e>
                <m:sub>
                  <m:r>
                    <m:t>t</m:t>
                  </m:r>
                </m:sub>
              </m:sSub>
            </m:e>
          </m:d>
          <m:r>
            <m:rPr>
              <m:sty m:val="p"/>
            </m:rPr>
            <m:t>≈</m:t>
          </m:r>
          <m:sSup>
            <m:e>
              <m:d>
                <m:dPr>
                  <m:begChr m:val="("/>
                  <m:sepChr m:val=""/>
                  <m:endChr m:val=")"/>
                  <m:grow/>
                </m:dPr>
                <m:e>
                  <m:sSub>
                    <m:e>
                      <m:r>
                        <m:rPr>
                          <m:sty m:val="p"/>
                        </m:rPr>
                        <m:t>∇</m:t>
                      </m:r>
                    </m:e>
                    <m:sub>
                      <m:sSub>
                        <m:e>
                          <m:r>
                            <m:t>x</m:t>
                          </m:r>
                        </m:e>
                        <m:sub>
                          <m:r>
                            <m:t>t</m:t>
                          </m:r>
                        </m:sub>
                      </m:sSub>
                    </m:sub>
                  </m:sSub>
                  <m:sSub>
                    <m:e>
                      <m:r>
                        <m:t>m</m:t>
                      </m:r>
                    </m:e>
                    <m:sub>
                      <m:r>
                        <m:t>0</m:t>
                      </m:r>
                      <m:r>
                        <m:rPr>
                          <m:sty m:val="p"/>
                        </m:rPr>
                        <m:t>∣</m:t>
                      </m:r>
                      <m:r>
                        <m:t>t</m:t>
                      </m:r>
                    </m:sub>
                  </m:sSub>
                </m:e>
              </m:d>
            </m:e>
            <m:sup>
              <m:r>
                <m:rPr>
                  <m:sty m:val="p"/>
                </m:rPr>
                <m:t>⊤</m:t>
              </m:r>
            </m:sup>
          </m:sSup>
          <m:sSup>
            <m:e>
              <m:r>
                <m:t>H</m:t>
              </m:r>
            </m:e>
            <m:sup>
              <m:r>
                <m:rPr>
                  <m:sty m:val="p"/>
                </m:rPr>
                <m:t>⊤</m:t>
              </m:r>
            </m:sup>
          </m:sSup>
          <m:sSup>
            <m:e>
              <m:d>
                <m:dPr>
                  <m:begChr m:val="("/>
                  <m:sepChr m:val=""/>
                  <m:endChr m:val=")"/>
                  <m:grow/>
                </m:dPr>
                <m:e>
                  <m:r>
                    <m:t>H</m:t>
                  </m:r>
                  <m:sSub>
                    <m:e>
                      <m:r>
                        <m:t>C</m:t>
                      </m:r>
                    </m:e>
                    <m:sub>
                      <m:r>
                        <m:t>0</m:t>
                      </m:r>
                      <m:r>
                        <m:rPr>
                          <m:sty m:val="p"/>
                        </m:rPr>
                        <m:t>∣</m:t>
                      </m:r>
                      <m:r>
                        <m:t>t</m:t>
                      </m:r>
                    </m:sub>
                  </m:sSub>
                  <m:sSup>
                    <m:e>
                      <m:r>
                        <m:t>H</m:t>
                      </m:r>
                    </m:e>
                    <m:sup>
                      <m:r>
                        <m:rPr>
                          <m:sty m:val="p"/>
                        </m:rPr>
                        <m:t>⊤</m:t>
                      </m:r>
                    </m:sup>
                  </m:sSup>
                  <m:r>
                    <m:rPr>
                      <m:sty m:val="p"/>
                    </m:rPr>
                    <m:t>+</m:t>
                  </m:r>
                  <m:sSubSup>
                    <m:e>
                      <m:r>
                        <m:t>σ</m:t>
                      </m:r>
                    </m:e>
                    <m:sub>
                      <m:r>
                        <m:t>y</m:t>
                      </m:r>
                    </m:sub>
                    <m:sup>
                      <m:r>
                        <m:t>2</m:t>
                      </m:r>
                    </m:sup>
                  </m:sSubSup>
                  <m:r>
                    <m:t>I</m:t>
                  </m:r>
                </m:e>
              </m:d>
            </m:e>
            <m:sup>
              <m:r>
                <m:rPr>
                  <m:sty m:val="p"/>
                </m:rPr>
                <m:t>−</m:t>
              </m:r>
              <m:r>
                <m:t>1</m:t>
              </m:r>
            </m:sup>
          </m:sSup>
          <m:d>
            <m:dPr>
              <m:begChr m:val="("/>
              <m:sepChr m:val=""/>
              <m:endChr m:val=")"/>
              <m:grow/>
            </m:dPr>
            <m:e>
              <m:r>
                <m:t>y</m:t>
              </m:r>
              <m:r>
                <m:rPr>
                  <m:sty m:val="p"/>
                </m:rPr>
                <m:t>−</m:t>
              </m:r>
              <m:r>
                <m:t>H</m:t>
              </m:r>
              <m:sSub>
                <m:e>
                  <m:r>
                    <m:t>m</m:t>
                  </m:r>
                </m:e>
                <m:sub>
                  <m:r>
                    <m:t>0</m:t>
                  </m:r>
                  <m:r>
                    <m:rPr>
                      <m:sty m:val="p"/>
                    </m:rPr>
                    <m:t>∣</m:t>
                  </m:r>
                  <m:r>
                    <m:t>t</m:t>
                  </m:r>
                </m:sub>
              </m:sSub>
            </m:e>
          </m:d>
        </m:oMath>
      </m:oMathPara>
    </w:p>
    <w:p>
      <w:pPr>
        <w:spacing w:after="100"/>
        <w:jc w:val="both"/>
      </w:pPr>
      <w:r>
        <w:rPr>
          <w:color w:val="3A4350"/>
          <w:sz w:val="19"/>
          <w:szCs w:val="19"/>
        </w:rPr>
        <w:t xml:space="preserve">where the forward process is </w:t>
      </w:r>
      <m:oMath>
        <m:sSub>
          <m:e>
            <m:r>
              <m:t>x</m:t>
            </m:r>
          </m:e>
          <m:sub>
            <m:r>
              <m:t>t</m:t>
            </m:r>
          </m:sub>
        </m:sSub>
        <m:r>
          <m:rPr>
            <m:sty m:val="p"/>
          </m:rPr>
          <m:t>=</m:t>
        </m:r>
        <m:rad>
          <m:radPr>
            <m:degHide m:val="on"/>
          </m:radPr>
          <m:deg/>
          <m:e>
            <m:sSub>
              <m:e>
                <m:r>
                  <m:t>α</m:t>
                </m:r>
              </m:e>
              <m:sub>
                <m:r>
                  <m:t>t</m:t>
                </m:r>
              </m:sub>
            </m:sSub>
          </m:e>
        </m:rad>
        <m:r>
          <m:t> </m:t>
        </m:r>
        <m:sSub>
          <m:e>
            <m:r>
              <m:t>x</m:t>
            </m:r>
          </m:e>
          <m:sub>
            <m:r>
              <m:t>0</m:t>
            </m:r>
          </m:sub>
        </m:sSub>
        <m:r>
          <m:rPr>
            <m:sty m:val="p"/>
          </m:rPr>
          <m:t>+</m:t>
        </m:r>
        <m:rad>
          <m:radPr>
            <m:degHide m:val="on"/>
          </m:radPr>
          <m:deg/>
          <m:e>
            <m:r>
              <m:t>1</m:t>
            </m:r>
            <m:r>
              <m:rPr>
                <m:sty m:val="p"/>
              </m:rPr>
              <m:t>−</m:t>
            </m:r>
            <m:sSub>
              <m:e>
                <m:r>
                  <m:t>α</m:t>
                </m:r>
              </m:e>
              <m:sub>
                <m:r>
                  <m:t>t</m:t>
                </m:r>
              </m:sub>
            </m:sSub>
          </m:e>
        </m:rad>
        <m:r>
          <m:t> </m:t>
        </m:r>
        <m:r>
          <m:t>ε</m:t>
        </m:r>
      </m:oMath>
      <w:r>
        <w:rPr>
          <w:color w:val="3A4350"/>
          <w:sz w:val="19"/>
          <w:szCs w:val="19"/>
        </w:rPr>
        <w:t xml:space="preserve"> with </w:t>
      </w:r>
      <m:oMath>
        <m:r>
          <m:t>ε</m:t>
        </m:r>
        <m:r>
          <m:rPr>
            <m:sty m:val="p"/>
          </m:rPr>
          <m:t>∼</m:t>
        </m:r>
        <m:r>
          <m:rPr>
            <m:scr m:val="script"/>
            <m:sty m:val="p"/>
          </m:rPr>
          <m:t>N</m:t>
        </m:r>
        <m:d>
          <m:dPr>
            <m:begChr m:val="("/>
            <m:sepChr m:val=""/>
            <m:endChr m:val=")"/>
            <m:grow/>
          </m:dPr>
          <m:e>
            <m:r>
              <m:t>0</m:t>
            </m:r>
            <m:r>
              <m:rPr>
                <m:sty m:val="p"/>
              </m:rPr>
              <m:t>,</m:t>
            </m:r>
            <m:r>
              <m:t>I</m:t>
            </m:r>
          </m:e>
        </m:d>
      </m:oMath>
      <w:r>
        <w:rPr>
          <w:color w:val="3A4350"/>
          <w:sz w:val="19"/>
          <w:szCs w:val="19"/>
        </w:rPr>
        <w:t xml:space="preserve">, </w:t>
      </w:r>
      <m:oMath>
        <m:sSub>
          <m:e>
            <m:r>
              <m:t>p</m:t>
            </m:r>
          </m:e>
          <m:sub>
            <m:r>
              <m:t>t</m:t>
            </m:r>
          </m:sub>
        </m:sSub>
      </m:oMath>
      <w:r>
        <w:rPr>
          <w:color w:val="3A4350"/>
          <w:sz w:val="19"/>
          <w:szCs w:val="19"/>
        </w:rPr>
        <w:t xml:space="preserve"> the marginal density of </w:t>
      </w:r>
      <m:oMath>
        <m:sSub>
          <m:e>
            <m:r>
              <m:t>x</m:t>
            </m:r>
          </m:e>
          <m:sub>
            <m:r>
              <m:t>t</m:t>
            </m:r>
          </m:sub>
        </m:sSub>
      </m:oMath>
      <w:r>
        <w:rPr>
          <w:color w:val="3A4350"/>
          <w:sz w:val="19"/>
          <w:szCs w:val="19"/>
        </w:rPr>
        <w:t xml:space="preserve">, </w:t>
      </w:r>
      <m:oMath>
        <m:r>
          <m:t>H</m:t>
        </m:r>
      </m:oMath>
      <w:r>
        <w:rPr>
          <w:color w:val="3A4350"/>
          <w:sz w:val="19"/>
          <w:szCs w:val="19"/>
        </w:rPr>
        <w:t xml:space="preserve"> the linear forward operator and </w:t>
      </w:r>
      <m:oMath>
        <m:sSubSup>
          <m:e>
            <m:r>
              <m:t>σ</m:t>
            </m:r>
          </m:e>
          <m:sub>
            <m:r>
              <m:t>y</m:t>
            </m:r>
          </m:sub>
          <m:sup>
            <m:r>
              <m:t>2</m:t>
            </m:r>
          </m:sup>
        </m:sSubSup>
      </m:oMath>
      <w:r>
        <w:rPr>
          <w:color w:val="3A4350"/>
          <w:sz w:val="19"/>
          <w:szCs w:val="19"/>
        </w:rPr>
        <w:t xml:space="preserve"> the noise variance; the last term is added to the prior score in the reverse SDE.</w:t>
      </w:r>
    </w:p>
    <w:p>
      <w:pPr>
        <w:spacing w:after="100" w:before="80"/>
        <w:jc w:val="both"/>
      </w:pPr>
      <w:r>
        <w:rPr>
          <w:b/>
          <w:bCs/>
          <w:color w:val="002147"/>
        </w:rPr>
        <w:t xml:space="preserve">Link to the theoretical introduction. </w:t>
      </w:r>
      <w:r>
        <w:t xml:space="preserve">It is the source of Section 1.7. For the project, the Tweedie covariance gives a local posterior covariance that can enter the EIG formula of Lemma 1 even when the facies prior is a diffusion model.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Projection of the Tweedie moments, including the covariance from the Jacobian of the denoiser: Kalman guidance without ad hoc step sizes, exact for Gaussian data.</w:t>
      </w:r>
    </w:p>
    <w:p>
      <w:pPr>
        <w:pStyle w:val="Heading1"/>
        <w:pageBreakBefore/>
      </w:pPr>
      <w:r>
        <w:rPr>
          <w:color w:val="B4410C"/>
        </w:rPr>
        <w:t xml:space="preserve">5. California Institute of Technology (Caltech)</w:t>
      </w:r>
    </w:p>
    <w:p>
      <w:pPr>
        <w:spacing w:after="120"/>
        <w:jc w:val="both"/>
      </w:pPr>
      <w:r>
        <w:t xml:space="preserve">Caltech is the center of operator learning. Andrew Stuart’s group produced PCA-Net [C1], the complexity theory [C2] and the optimal rates for random features [C3], while Ricardo Baptista, with co-authors, produced monotone conditional transport [C4]. The Seismological Laboratory, with Zachary Ross and Robert Clayton, brought neural operators to FWI [C5, C6]. The group of Katherine Bouman and Yisong Yue developed diffusion-prior samplers with guarantees [C7, C8] and the InverseBench benchmark [C9].</w:t>
      </w:r>
    </w:p>
    <w:p>
      <w:pPr>
        <w:pStyle w:val="Heading2"/>
        <w:keepNext/>
      </w:pPr>
      <w:r>
        <w:rPr>
          <w:color w:val="B4410C"/>
        </w:rPr>
        <w:t xml:space="preserve">C1  </w:t>
      </w:r>
      <w:r>
        <w:rPr>
          <w:color w:val="1F3864"/>
        </w:rPr>
        <w:t xml:space="preserve">Model Reduction and Neural Networks for Parametric PDEs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Kaushik Bhattacharya, Bamdad Hosseini, Nikola B. Kovachki,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SMAI Journal of Computational Mathematics, vol. 7, pp. 121–157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h_fws32rtqa4tcnoixrj">
              <w:r>
                <w:rPr>
                  <w:color w:val="1D4ED8"/>
                  <w:sz w:val="18"/>
                  <w:szCs w:val="18"/>
                  <w:u w:val="single"/>
                </w:rPr>
                <w:t xml:space="preserve">https://doi.org/10.5802/smai-jcm.74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four authors: Caltech (Mechanical and Civil Engineering; Computing and Mathematical Sciences)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PCA-Net · model reduction · operators between Hilbert spaces · discretization independence · convergence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article proposes a method to approximate maps between infinite-dimensional spaces, especially the solution operators of parametric PDEs, by combining model reduction with neural networks; the architecture is now called PCA-Net. The inputs are reduced by PCA with respect to the probability measure </w:t>
      </w:r>
      <m:oMath>
        <m:r>
          <m:t>μ</m:t>
        </m:r>
      </m:oMath>
      <w:r>
        <w:t xml:space="preserve">, the outputs by PCA with respect to the pushforward measure </w:t>
      </w:r>
      <m:oMath>
        <m:sSub>
          <m:e>
            <m:r>
              <m:t>G</m:t>
            </m:r>
          </m:e>
          <m:sub>
            <m:r>
              <m:rPr>
                <m:sty m:val="p"/>
              </m:rPr>
              <m:t>♯</m:t>
            </m:r>
          </m:sub>
        </m:sSub>
        <m:r>
          <m:t>μ</m:t>
        </m:r>
      </m:oMath>
      <w:r>
        <w:t xml:space="preserve">, and a neural network maps between the coefficients. Because the method is defined in function space, the network size and the training cost do not depend on the mesh resolution. Convergence is proved for a class of maps: with enough PCA modes, samples and network capacity, the mean squared error becomes arbitrarily small with high probability. The experiments include the coefficient → solution map of an elliptic Darcy-type PDE and the solution operator of the Burgers equation.</w:t>
      </w:r>
    </w:p>
    <w:p>
      <w:pPr>
        <w:keepNext/>
        <w:spacing w:after="40" w:before="80"/>
      </w:pPr>
      <w:r>
        <w:rPr>
          <w:b/>
          <w:bCs/>
          <w:color w:val="B4410C"/>
        </w:rPr>
        <w:t xml:space="preserve">Key equation.</w:t>
      </w:r>
      <w:r>
        <w:rPr>
          <w:i/>
          <w:iCs/>
          <w:color w:val="5B6573"/>
          <w:sz w:val="18"/>
          <w:szCs w:val="18"/>
        </w:rPr>
        <w:t xml:space="preserve">  (the PCA-Net architecture and the convergence theorem (representative formulation))</w:t>
      </w:r>
    </w:p>
    <w:p>
      <w:pPr>
        <w:pStyle w:val="Equation"/>
      </w:pPr>
      <m:oMathPara>
        <m:oMathParaPr>
          <m:jc m:val="center"/>
        </m:oMathParaPr>
        <m:oMath>
          <m:sSub>
            <m:e>
              <m:r>
                <m:t>Ψ</m:t>
              </m:r>
            </m:e>
            <m:sub>
              <m:r>
                <m:rPr>
                  <m:sty m:val="p"/>
                </m:rPr>
                <m:t>P</m:t>
              </m:r>
              <m:r>
                <m:rPr>
                  <m:sty m:val="p"/>
                </m:rPr>
                <m:t>C</m:t>
              </m:r>
              <m:r>
                <m:rPr>
                  <m:sty m:val="p"/>
                </m:rPr>
                <m:t>A</m:t>
              </m:r>
            </m:sub>
          </m:sSub>
          <m:r>
            <m:rPr>
              <m:sty m:val="p"/>
            </m:rPr>
            <m:t>=</m:t>
          </m:r>
          <m:sSub>
            <m:e>
              <m:r>
                <m:t>G</m:t>
              </m:r>
            </m:e>
            <m:sub>
              <m:r>
                <m:rPr>
                  <m:scr m:val="script"/>
                  <m:sty m:val="p"/>
                </m:rPr>
                <m:t>Y</m:t>
              </m:r>
            </m:sub>
          </m:sSub>
          <m:r>
            <m:rPr>
              <m:sty m:val="p"/>
            </m:rPr>
            <m:t>∘</m:t>
          </m:r>
          <m:r>
            <m:t>χ</m:t>
          </m:r>
          <m:r>
            <m:rPr>
              <m:sty m:val="p"/>
            </m:rPr>
            <m:t>∘</m:t>
          </m:r>
          <m:sSub>
            <m:e>
              <m:r>
                <m:t>F</m:t>
              </m:r>
            </m:e>
            <m:sub>
              <m:r>
                <m:rPr>
                  <m:scr m:val="script"/>
                  <m:sty m:val="p"/>
                </m:rPr>
                <m:t>X</m:t>
              </m:r>
            </m:sub>
          </m:sSub>
          <m:r>
            <m:rPr>
              <m:sty m:val="p"/>
            </m:rPr>
            <m:t>,</m:t>
          </m:r>
          <m:r>
            <m:t>  </m:t>
          </m:r>
          <m:sSub>
            <m:e>
              <m:r>
                <m:t>F</m:t>
              </m:r>
            </m:e>
            <m:sub>
              <m:r>
                <m:rPr>
                  <m:scr m:val="script"/>
                  <m:sty m:val="p"/>
                </m:rPr>
                <m:t>X</m:t>
              </m:r>
            </m:sub>
          </m:sSub>
          <m:d>
            <m:dPr>
              <m:begChr m:val="("/>
              <m:sepChr m:val=""/>
              <m:endChr m:val=")"/>
              <m:grow/>
            </m:dPr>
            <m:e>
              <m:r>
                <m:t>x</m:t>
              </m:r>
            </m:e>
          </m:d>
          <m:r>
            <m:rPr>
              <m:sty m:val="p"/>
            </m:rPr>
            <m:t>=</m:t>
          </m:r>
          <m:sSubSup>
            <m:e>
              <m:d>
                <m:dPr>
                  <m:begChr m:val="("/>
                  <m:sepChr m:val=""/>
                  <m:endChr m:val=")"/>
                  <m:grow/>
                </m:dPr>
                <m:e>
                  <m:sSub>
                    <m:e>
                      <m:d>
                        <m:dPr>
                          <m:begChr m:val="⟨"/>
                          <m:sepChr m:val=""/>
                          <m:endChr m:val="⟩"/>
                          <m:grow/>
                        </m:dPr>
                        <m:e>
                          <m:r>
                            <m:t>x</m:t>
                          </m:r>
                          <m:r>
                            <m:rPr>
                              <m:sty m:val="p"/>
                            </m:rPr>
                            <m:t>,</m:t>
                          </m:r>
                          <m:sSubSup>
                            <m:e>
                              <m:r>
                                <m:t>ϕ</m:t>
                              </m:r>
                            </m:e>
                            <m:sub>
                              <m:r>
                                <m:t>j</m:t>
                              </m:r>
                            </m:sub>
                            <m:sup>
                              <m:r>
                                <m:rPr>
                                  <m:scr m:val="script"/>
                                  <m:sty m:val="p"/>
                                </m:rPr>
                                <m:t>X</m:t>
                              </m:r>
                            </m:sup>
                          </m:sSubSup>
                        </m:e>
                      </m:d>
                    </m:e>
                    <m:sub>
                      <m:r>
                        <m:rPr>
                          <m:scr m:val="script"/>
                          <m:sty m:val="p"/>
                        </m:rPr>
                        <m:t>X</m:t>
                      </m:r>
                    </m:sub>
                  </m:sSub>
                </m:e>
              </m:d>
            </m:e>
            <m:sub>
              <m:r>
                <m:t>j</m:t>
              </m:r>
              <m:r>
                <m:rPr>
                  <m:sty m:val="p"/>
                </m:rPr>
                <m:t>=</m:t>
              </m:r>
              <m:r>
                <m:t>1</m:t>
              </m:r>
            </m:sub>
            <m:sup>
              <m:sSub>
                <m:e>
                  <m:r>
                    <m:t>d</m:t>
                  </m:r>
                </m:e>
                <m:sub>
                  <m:r>
                    <m:rPr>
                      <m:scr m:val="script"/>
                      <m:sty m:val="p"/>
                    </m:rPr>
                    <m:t>X</m:t>
                  </m:r>
                </m:sub>
              </m:sSub>
            </m:sup>
          </m:sSubSup>
          <m:r>
            <m:rPr>
              <m:sty m:val="p"/>
            </m:rPr>
            <m:t>,</m:t>
          </m:r>
          <m:r>
            <m:t>  </m:t>
          </m:r>
          <m:sSub>
            <m:e>
              <m:r>
                <m:t>G</m:t>
              </m:r>
            </m:e>
            <m:sub>
              <m:r>
                <m:rPr>
                  <m:scr m:val="script"/>
                  <m:sty m:val="p"/>
                </m:rPr>
                <m:t>Y</m:t>
              </m:r>
            </m:sub>
          </m:sSub>
          <m:d>
            <m:dPr>
              <m:begChr m:val="("/>
              <m:sepChr m:val=""/>
              <m:endChr m:val=")"/>
              <m:grow/>
            </m:dPr>
            <m:e>
              <m:r>
                <m:t>s</m:t>
              </m:r>
            </m:e>
          </m:d>
          <m:r>
            <m:rPr>
              <m:sty m:val="p"/>
            </m:rPr>
            <m:t>=</m:t>
          </m:r>
          <m:nary>
            <m:naryPr>
              <m:chr m:val="∑"/>
              <m:limLoc m:val="undOvr"/>
              <m:subHide m:val="off"/>
              <m:supHide m:val="off"/>
            </m:naryPr>
            <m:sub>
              <m:r>
                <m:t>j</m:t>
              </m:r>
              <m:r>
                <m:rPr>
                  <m:sty m:val="p"/>
                </m:rPr>
                <m:t>=</m:t>
              </m:r>
              <m:r>
                <m:t>1</m:t>
              </m:r>
            </m:sub>
            <m:sup>
              <m:sSub>
                <m:e>
                  <m:r>
                    <m:t>d</m:t>
                  </m:r>
                </m:e>
                <m:sub>
                  <m:r>
                    <m:rPr>
                      <m:scr m:val="script"/>
                      <m:sty m:val="p"/>
                    </m:rPr>
                    <m:t>Y</m:t>
                  </m:r>
                </m:sub>
              </m:sSub>
            </m:sup>
            <m:e>
              <m:sSub>
                <m:e>
                  <m:r>
                    <m:t>s</m:t>
                  </m:r>
                </m:e>
                <m:sub>
                  <m:r>
                    <m:t>j</m:t>
                  </m:r>
                </m:sub>
              </m:sSub>
            </m:e>
          </m:nary>
          <m:sSubSup>
            <m:e>
              <m:r>
                <m:t>ϕ</m:t>
              </m:r>
            </m:e>
            <m:sub>
              <m:r>
                <m:t>j</m:t>
              </m:r>
            </m:sub>
            <m:sup>
              <m:r>
                <m:rPr>
                  <m:scr m:val="script"/>
                  <m:sty m:val="p"/>
                </m:rPr>
                <m:t>Y</m:t>
              </m:r>
            </m:sup>
          </m:sSubSup>
        </m:oMath>
      </m:oMathPara>
    </w:p>
    <w:p>
      <w:pPr>
        <w:pStyle w:val="Equation"/>
      </w:pPr>
      <m:oMathPara>
        <m:oMathParaPr>
          <m:jc m:val="center"/>
        </m:oMathParaPr>
        <m:oMath>
          <m:r>
            <m:rPr>
              <m:sty m:val="p"/>
            </m:rPr>
            <m:t>∀</m:t>
          </m:r>
          <m:r>
            <m:t> </m:t>
          </m:r>
          <m:r>
            <m:t>ε</m:t>
          </m:r>
          <m:r>
            <m:rPr>
              <m:sty m:val="p"/>
            </m:rPr>
            <m:t>,</m:t>
          </m:r>
          <m:r>
            <m:t>δ</m:t>
          </m:r>
          <m:r>
            <m:rPr>
              <m:sty m:val="p"/>
            </m:rPr>
            <m:t>&gt;</m:t>
          </m:r>
          <m:r>
            <m:t>0</m:t>
          </m:r>
          <m:r>
            <m:t> </m:t>
          </m:r>
          <m:r>
            <m:t> </m:t>
          </m:r>
          <m:r>
            <m:rPr>
              <m:sty m:val="p"/>
            </m:rPr>
            <m:t>∃</m:t>
          </m:r>
          <m:r>
            <m:t> </m:t>
          </m:r>
          <m:sSub>
            <m:e>
              <m:r>
                <m:t>d</m:t>
              </m:r>
            </m:e>
            <m:sub>
              <m:r>
                <m:rPr>
                  <m:scr m:val="script"/>
                  <m:sty m:val="p"/>
                </m:rPr>
                <m:t>X</m:t>
              </m:r>
            </m:sub>
          </m:sSub>
          <m:r>
            <m:rPr>
              <m:sty m:val="p"/>
            </m:rPr>
            <m:t>,</m:t>
          </m:r>
          <m:sSub>
            <m:e>
              <m:r>
                <m:t>d</m:t>
              </m:r>
            </m:e>
            <m:sub>
              <m:r>
                <m:rPr>
                  <m:scr m:val="script"/>
                  <m:sty m:val="p"/>
                </m:rPr>
                <m:t>Y</m:t>
              </m:r>
            </m:sub>
          </m:sSub>
          <m:r>
            <m:rPr>
              <m:sty m:val="p"/>
            </m:rPr>
            <m:t>,</m:t>
          </m:r>
          <m:r>
            <m:t>N</m:t>
          </m:r>
          <m:r>
            <m:rPr>
              <m:sty m:val="p"/>
            </m:rPr>
            <m:t>,</m:t>
          </m:r>
          <m:r>
            <m:t>χ</m:t>
          </m:r>
          <m:r>
            <m:rPr>
              <m:sty m:val="p"/>
            </m:rPr>
            <m:t>:</m:t>
          </m:r>
          <m:r>
            <m:t>  </m:t>
          </m:r>
          <m:r>
            <m:rPr>
              <m:scr m:val="double-struck"/>
              <m:sty m:val="p"/>
            </m:rPr>
            <m:t>P</m:t>
          </m:r>
          <m:d>
            <m:dPr>
              <m:begChr m:val="("/>
              <m:sepChr m:val=""/>
              <m:endChr m:val=")"/>
              <m:grow/>
            </m:dPr>
            <m:e>
              <m:sSub>
                <m:e>
                  <m:r>
                    <m:rPr>
                      <m:scr m:val="double-struck"/>
                      <m:sty m:val="p"/>
                    </m:rPr>
                    <m:t>E</m:t>
                  </m:r>
                </m:e>
                <m:sub>
                  <m:r>
                    <m:t>x</m:t>
                  </m:r>
                  <m:r>
                    <m:rPr>
                      <m:sty m:val="p"/>
                    </m:rPr>
                    <m:t>∼</m:t>
                  </m:r>
                  <m:r>
                    <m:t>μ</m:t>
                  </m:r>
                </m:sub>
              </m:sSub>
              <m:sSubSup>
                <m:e>
                  <m:d>
                    <m:dPr>
                      <m:begChr m:val="∥"/>
                      <m:sepChr m:val=""/>
                      <m:endChr m:val="∥"/>
                      <m:grow/>
                    </m:dPr>
                    <m:e>
                      <m:r>
                        <m:t>G</m:t>
                      </m:r>
                      <m:d>
                        <m:dPr>
                          <m:begChr m:val="("/>
                          <m:sepChr m:val=""/>
                          <m:endChr m:val=")"/>
                          <m:grow/>
                        </m:dPr>
                        <m:e>
                          <m:r>
                            <m:t>x</m:t>
                          </m:r>
                        </m:e>
                      </m:d>
                      <m:r>
                        <m:rPr>
                          <m:sty m:val="p"/>
                        </m:rPr>
                        <m:t>−</m:t>
                      </m:r>
                      <m:sSub>
                        <m:e>
                          <m:r>
                            <m:t>Ψ</m:t>
                          </m:r>
                        </m:e>
                        <m:sub>
                          <m:r>
                            <m:rPr>
                              <m:sty m:val="p"/>
                            </m:rPr>
                            <m:t>P</m:t>
                          </m:r>
                          <m:r>
                            <m:rPr>
                              <m:sty m:val="p"/>
                            </m:rPr>
                            <m:t>C</m:t>
                          </m:r>
                          <m:r>
                            <m:rPr>
                              <m:sty m:val="p"/>
                            </m:rPr>
                            <m:t>A</m:t>
                          </m:r>
                        </m:sub>
                      </m:sSub>
                      <m:d>
                        <m:dPr>
                          <m:begChr m:val="("/>
                          <m:sepChr m:val=""/>
                          <m:endChr m:val=")"/>
                          <m:grow/>
                        </m:dPr>
                        <m:e>
                          <m:r>
                            <m:t>x</m:t>
                          </m:r>
                        </m:e>
                      </m:d>
                    </m:e>
                  </m:d>
                </m:e>
                <m:sub>
                  <m:r>
                    <m:rPr>
                      <m:scr m:val="script"/>
                      <m:sty m:val="p"/>
                    </m:rPr>
                    <m:t>Y</m:t>
                  </m:r>
                </m:sub>
                <m:sup>
                  <m:r>
                    <m:t>2</m:t>
                  </m:r>
                </m:sup>
              </m:sSubSup>
              <m:r>
                <m:rPr>
                  <m:sty m:val="p"/>
                </m:rPr>
                <m:t>&lt;</m:t>
              </m:r>
              <m:r>
                <m:t>ε</m:t>
              </m:r>
            </m:e>
          </m:d>
          <m:r>
            <m:rPr>
              <m:sty m:val="p"/>
            </m:rPr>
            <m:t>≥</m:t>
          </m:r>
          <m:r>
            <m:t>1</m:t>
          </m:r>
          <m:r>
            <m:rPr>
              <m:sty m:val="p"/>
            </m:rPr>
            <m:t>−</m:t>
          </m:r>
          <m:r>
            <m:t>δ</m:t>
          </m:r>
        </m:oMath>
      </m:oMathPara>
    </w:p>
    <w:p>
      <w:pPr>
        <w:spacing w:after="100"/>
        <w:jc w:val="both"/>
      </w:pPr>
      <w:r>
        <w:rPr>
          <w:color w:val="3A4350"/>
          <w:sz w:val="19"/>
          <w:szCs w:val="19"/>
        </w:rPr>
        <w:t xml:space="preserve">where </w:t>
      </w:r>
      <m:oMath>
        <m:r>
          <m:rPr>
            <m:scr m:val="script"/>
            <m:sty m:val="p"/>
          </m:rPr>
          <m:t>X</m:t>
        </m:r>
      </m:oMath>
      <w:r>
        <w:rPr>
          <w:color w:val="3A4350"/>
          <w:sz w:val="19"/>
          <w:szCs w:val="19"/>
        </w:rPr>
        <w:t xml:space="preserve"> and </w:t>
      </w:r>
      <m:oMath>
        <m:r>
          <m:rPr>
            <m:scr m:val="script"/>
            <m:sty m:val="p"/>
          </m:rPr>
          <m:t>Y</m:t>
        </m:r>
      </m:oMath>
      <w:r>
        <w:rPr>
          <w:color w:val="3A4350"/>
          <w:sz w:val="19"/>
          <w:szCs w:val="19"/>
        </w:rPr>
        <w:t xml:space="preserve"> are separable Hilbert spaces, </w:t>
      </w:r>
      <m:oMath>
        <m:sSubSup>
          <m:e>
            <m:r>
              <m:t>ϕ</m:t>
            </m:r>
          </m:e>
          <m:sub>
            <m:r>
              <m:t>j</m:t>
            </m:r>
          </m:sub>
          <m:sup>
            <m:r>
              <m:rPr>
                <m:scr m:val="script"/>
                <m:sty m:val="p"/>
              </m:rPr>
              <m:t>X</m:t>
            </m:r>
          </m:sup>
        </m:sSubSup>
      </m:oMath>
      <w:r>
        <w:rPr>
          <w:color w:val="3A4350"/>
          <w:sz w:val="19"/>
          <w:szCs w:val="19"/>
        </w:rPr>
        <w:t xml:space="preserve"> and </w:t>
      </w:r>
      <m:oMath>
        <m:sSubSup>
          <m:e>
            <m:r>
              <m:t>ϕ</m:t>
            </m:r>
          </m:e>
          <m:sub>
            <m:r>
              <m:t>j</m:t>
            </m:r>
          </m:sub>
          <m:sup>
            <m:r>
              <m:rPr>
                <m:scr m:val="script"/>
                <m:sty m:val="p"/>
              </m:rPr>
              <m:t>Y</m:t>
            </m:r>
          </m:sup>
        </m:sSubSup>
      </m:oMath>
      <w:r>
        <w:rPr>
          <w:color w:val="3A4350"/>
          <w:sz w:val="19"/>
          <w:szCs w:val="19"/>
        </w:rPr>
        <w:t xml:space="preserve"> the leading eigenfunctions of the empirical covariances of the </w:t>
      </w:r>
      <m:oMath>
        <m:r>
          <m:t>N</m:t>
        </m:r>
      </m:oMath>
      <w:r>
        <w:rPr>
          <w:color w:val="3A4350"/>
          <w:sz w:val="19"/>
          <w:szCs w:val="19"/>
        </w:rPr>
        <w:t xml:space="preserve"> inputs </w:t>
      </w:r>
      <m:oMath>
        <m:sSub>
          <m:e>
            <m:r>
              <m:t>x</m:t>
            </m:r>
          </m:e>
          <m:sub>
            <m:r>
              <m:t>n</m:t>
            </m:r>
          </m:sub>
        </m:sSub>
        <m:r>
          <m:rPr>
            <m:sty m:val="p"/>
          </m:rPr>
          <m:t>∼</m:t>
        </m:r>
        <m:r>
          <m:t>μ</m:t>
        </m:r>
      </m:oMath>
      <w:r>
        <w:rPr>
          <w:color w:val="3A4350"/>
          <w:sz w:val="19"/>
          <w:szCs w:val="19"/>
        </w:rPr>
        <w:t xml:space="preserve"> and of the outputs </w:t>
      </w:r>
      <m:oMath>
        <m:r>
          <m:t>G</m:t>
        </m:r>
        <m:d>
          <m:dPr>
            <m:begChr m:val="("/>
            <m:sepChr m:val=""/>
            <m:endChr m:val=")"/>
            <m:grow/>
          </m:dPr>
          <m:e>
            <m:sSub>
              <m:e>
                <m:r>
                  <m:t>x</m:t>
                </m:r>
              </m:e>
              <m:sub>
                <m:r>
                  <m:t>n</m:t>
                </m:r>
              </m:sub>
            </m:sSub>
          </m:e>
        </m:d>
      </m:oMath>
      <w:r>
        <w:rPr>
          <w:color w:val="3A4350"/>
          <w:sz w:val="19"/>
          <w:szCs w:val="19"/>
        </w:rPr>
        <w:t xml:space="preserve">, </w:t>
      </w:r>
      <m:oMath>
        <m:r>
          <m:t>χ</m:t>
        </m:r>
      </m:oMath>
      <w:r>
        <w:rPr>
          <w:color w:val="3A4350"/>
          <w:sz w:val="19"/>
          <w:szCs w:val="19"/>
        </w:rPr>
        <w:t xml:space="preserve"> the neural network, and the probability is taken over the training sample.</w:t>
      </w:r>
    </w:p>
    <w:p>
      <w:pPr>
        <w:spacing w:after="100" w:before="80"/>
        <w:jc w:val="both"/>
      </w:pPr>
      <w:r>
        <w:rPr>
          <w:b/>
          <w:bCs/>
          <w:color w:val="B4410C"/>
        </w:rPr>
        <w:t xml:space="preserve">Link to the theoretical introduction. </w:t>
      </w:r>
      <w:r>
        <w:t xml:space="preserve">It is the source of Section 1.2. For the project, PCA-Net is the most natural surrogate for the log-permeability → salinity map, because the Gaussian facies prior itself provides the PCA (Karhunen–Loève) basis.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Discretization-independent operator learning, with PCA on the input and on the output, and a convergence theorem in Hilbert spaces.</w:t>
      </w:r>
    </w:p>
    <w:p>
      <w:pPr>
        <w:pStyle w:val="Heading2"/>
        <w:keepNext/>
      </w:pPr>
      <w:r>
        <w:rPr>
          <w:color w:val="B4410C"/>
        </w:rPr>
        <w:t xml:space="preserve">C2  </w:t>
      </w:r>
      <w:r>
        <w:rPr>
          <w:color w:val="1F3864"/>
        </w:rPr>
        <w:t xml:space="preserve">Operator learning: Algorithms and analysis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Nikola B. Kovachki, Samuel Lanthaler,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Handbook of Numerical Analysis, vol. 25 (Numerical Analysis Meets Machine Learning, eds. S. Mishra and A. Townsend), ch. 9, pp. 419–467, Elsevier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yd8g9lptepe9jnlhrdm1">
              <w:r>
                <w:rPr>
                  <w:color w:val="1D4ED8"/>
                  <w:sz w:val="18"/>
                  <w:szCs w:val="18"/>
                  <w:u w:val="single"/>
                </w:rPr>
                <w:t xml:space="preserve">https://doi.org/10.1016/bs.hna.2024.05.009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M. Stuart, S. Lanthaler: Computing and Mathematical Sciences, Caltech; N. B. Kovachki: NVIDIA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encoder–decoder · universal approximation · curse of parametric complexity · holomorphic operators · sample complexity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chapter is a theoretical overview of operator learning for numerical analysts. The architectures are presented in the encoder → finite-dimensional approximator → decoder framework, which covers PCA-Net, DeepONet, random-feature models, FNO and neural operators with integral kernels. Universal approximation theorems are reviewed, and it is shown that the nonlinear and nonlocal layers are what make the architectures universal. The core is the quantitative complexity bounds: for general Lipschitz or </w:t>
      </w:r>
      <m:oMath>
        <m:sSup>
          <m:e>
            <m:r>
              <m:t>C</m:t>
            </m:r>
          </m:e>
          <m:sup>
            <m:r>
              <m:t>r</m:t>
            </m:r>
          </m:sup>
        </m:sSup>
      </m:oMath>
      <w:r>
        <w:t xml:space="preserve"> operators, the number of parameters must grow faster than any power of </w:t>
      </w:r>
      <m:oMath>
        <m:r>
          <m:t>1</m:t>
        </m:r>
        <m:r>
          <m:rPr>
            <m:sty m:val="p"/>
          </m:rPr>
          <m:t>/</m:t>
        </m:r>
        <m:r>
          <m:t>ε</m:t>
        </m:r>
      </m:oMath>
      <w:r>
        <w:t xml:space="preserve"> (the curse of parametric complexity), while for structured classes, such as holomorphic operators and the solution maps of some PDEs, there are algebraic rates. Sample complexity and the gap between approximation and learning are also discussed.</w:t>
      </w:r>
    </w:p>
    <w:p>
      <w:pPr>
        <w:keepNext/>
        <w:spacing w:after="40" w:before="80"/>
      </w:pPr>
      <w:r>
        <w:rPr>
          <w:b/>
          <w:bCs/>
          <w:color w:val="B4410C"/>
        </w:rPr>
        <w:t xml:space="preserve">Key equation.</w:t>
      </w:r>
      <w:r>
        <w:rPr>
          <w:i/>
          <w:iCs/>
          <w:color w:val="5B6573"/>
          <w:sz w:val="18"/>
          <w:szCs w:val="18"/>
        </w:rPr>
        <w:t xml:space="preserve">  (the curse of parametric complexity and algebraic rates (representative formulation))</w:t>
      </w:r>
    </w:p>
    <w:p>
      <w:pPr>
        <w:pStyle w:val="Equation"/>
      </w:pPr>
      <m:oMathPara>
        <m:oMathParaPr>
          <m:jc m:val="center"/>
        </m:oMathParaPr>
        <m:oMath>
          <m:r>
            <m:rPr>
              <m:sty m:val="p"/>
            </m:rPr>
            <m:t>∀</m:t>
          </m:r>
          <m:r>
            <m:t>n</m:t>
          </m:r>
          <m:r>
            <m:t> </m:t>
          </m:r>
          <m:r>
            <m:t> </m:t>
          </m:r>
          <m:r>
            <m:rPr>
              <m:sty m:val="p"/>
            </m:rPr>
            <m:t>∃</m:t>
          </m:r>
          <m:r>
            <m:t> </m:t>
          </m:r>
          <m:r>
            <m:rPr>
              <m:scr m:val="script"/>
              <m:sty m:val="p"/>
            </m:rPr>
            <m:t>G</m:t>
          </m:r>
          <m:r>
            <m:rPr>
              <m:sty m:val="p"/>
            </m:rPr>
            <m:t>∈</m:t>
          </m:r>
          <m:sSup>
            <m:e>
              <m:r>
                <m:rPr>
                  <m:scr m:val="script"/>
                  <m:sty m:val="p"/>
                </m:rPr>
                <m:t>C</m:t>
              </m:r>
            </m:e>
            <m:sup>
              <m:r>
                <m:t>r</m:t>
              </m:r>
            </m:sup>
          </m:sSup>
          <m:r>
            <m:rPr>
              <m:sty m:val="p"/>
            </m:rPr>
            <m:t>:</m:t>
          </m:r>
          <m:r>
            <m:t>  </m:t>
          </m:r>
          <m:limLow>
            <m:e>
              <m:r>
                <m:rPr>
                  <m:sty m:val="p"/>
                </m:rPr>
                <m:t>inf</m:t>
              </m:r>
            </m:e>
            <m:lim>
              <m:sSub>
                <m:e>
                  <m:r>
                    <m:t>N</m:t>
                  </m:r>
                </m:e>
                <m:sub>
                  <m:r>
                    <m:rPr>
                      <m:sty m:val="p"/>
                    </m:rPr>
                    <m:t>p</m:t>
                  </m:r>
                  <m:r>
                    <m:rPr>
                      <m:sty m:val="p"/>
                    </m:rPr>
                    <m:t>a</m:t>
                  </m:r>
                  <m:r>
                    <m:rPr>
                      <m:sty m:val="p"/>
                    </m:rPr>
                    <m:t>r</m:t>
                  </m:r>
                </m:sub>
              </m:sSub>
              <m:d>
                <m:dPr>
                  <m:begChr m:val="("/>
                  <m:sepChr m:val=""/>
                  <m:endChr m:val=")"/>
                  <m:grow/>
                </m:dPr>
                <m:e>
                  <m:r>
                    <m:t>Ψ</m:t>
                  </m:r>
                </m:e>
              </m:d>
              <m:r>
                <m:rPr>
                  <m:sty m:val="p"/>
                </m:rPr>
                <m:t>≤</m:t>
              </m:r>
              <m:r>
                <m:t>n</m:t>
              </m:r>
            </m:lim>
          </m:limLow>
          <m:r>
            <m:t> </m:t>
          </m:r>
          <m:limLow>
            <m:e>
              <m:r>
                <m:rPr>
                  <m:sty m:val="p"/>
                </m:rPr>
                <m:t>max</m:t>
              </m:r>
            </m:e>
            <m:lim>
              <m:r>
                <m:t>u</m:t>
              </m:r>
              <m:r>
                <m:rPr>
                  <m:sty m:val="p"/>
                </m:rPr>
                <m:t>∈</m:t>
              </m:r>
              <m:r>
                <m:t>K</m:t>
              </m:r>
            </m:lim>
          </m:limLow>
          <m:sSub>
            <m:e>
              <m:d>
                <m:dPr>
                  <m:begChr m:val="∥"/>
                  <m:sepChr m:val=""/>
                  <m:endChr m:val="∥"/>
                  <m:grow/>
                </m:dPr>
                <m:e>
                  <m:r>
                    <m:rPr>
                      <m:scr m:val="script"/>
                      <m:sty m:val="p"/>
                    </m:rPr>
                    <m:t>G</m:t>
                  </m:r>
                  <m:d>
                    <m:dPr>
                      <m:begChr m:val="("/>
                      <m:sepChr m:val=""/>
                      <m:endChr m:val=")"/>
                      <m:grow/>
                    </m:dPr>
                    <m:e>
                      <m:r>
                        <m:t>u</m:t>
                      </m:r>
                    </m:e>
                  </m:d>
                  <m:r>
                    <m:rPr>
                      <m:sty m:val="p"/>
                    </m:rPr>
                    <m:t>−</m:t>
                  </m:r>
                  <m:r>
                    <m:t>Ψ</m:t>
                  </m:r>
                  <m:d>
                    <m:dPr>
                      <m:begChr m:val="("/>
                      <m:sepChr m:val=""/>
                      <m:endChr m:val=")"/>
                      <m:grow/>
                    </m:dPr>
                    <m:e>
                      <m:r>
                        <m:t>u</m:t>
                      </m:r>
                    </m:e>
                  </m:d>
                </m:e>
              </m:d>
            </m:e>
            <m:sub>
              <m:r>
                <m:rPr>
                  <m:scr m:val="script"/>
                  <m:sty m:val="p"/>
                </m:rPr>
                <m:t>V</m:t>
              </m:r>
            </m:sub>
          </m:sSub>
          <m:r>
            <m:t> </m:t>
          </m:r>
          <m:r>
            <m:rPr>
              <m:sty m:val="p"/>
            </m:rPr>
            <m:t>≳</m:t>
          </m:r>
          <m:r>
            <m:t> </m:t>
          </m:r>
          <m:sSup>
            <m:e>
              <m:d>
                <m:dPr>
                  <m:begChr m:val="("/>
                  <m:sepChr m:val=""/>
                  <m:endChr m:val=")"/>
                  <m:grow/>
                </m:dPr>
                <m:e>
                  <m:r>
                    <m:rPr>
                      <m:sty m:val="p"/>
                    </m:rPr>
                    <m:t>ln</m:t>
                  </m:r>
                  <m:r>
                    <m:t>n</m:t>
                  </m:r>
                </m:e>
              </m:d>
            </m:e>
            <m:sup>
              <m:r>
                <m:rPr>
                  <m:sty m:val="p"/>
                </m:rPr>
                <m:t>−</m:t>
              </m:r>
              <m:r>
                <m:t>c</m:t>
              </m:r>
            </m:sup>
          </m:sSup>
        </m:oMath>
      </m:oMathPara>
    </w:p>
    <w:p>
      <w:pPr>
        <w:pStyle w:val="Equation"/>
      </w:pPr>
      <m:oMathPara>
        <m:oMathParaPr>
          <m:jc m:val="center"/>
        </m:oMathParaPr>
        <m:oMath>
          <m:limLow>
            <m:e>
              <m:r>
                <m:rPr>
                  <m:sty m:val="p"/>
                </m:rPr>
                <m:t>max</m:t>
              </m:r>
            </m:e>
            <m:lim>
              <m:r>
                <m:t>u</m:t>
              </m:r>
              <m:r>
                <m:rPr>
                  <m:sty m:val="p"/>
                </m:rPr>
                <m:t>∈</m:t>
              </m:r>
              <m:r>
                <m:t>K</m:t>
              </m:r>
            </m:lim>
          </m:limLow>
          <m:sSub>
            <m:e>
              <m:d>
                <m:dPr>
                  <m:begChr m:val="∥"/>
                  <m:sepChr m:val=""/>
                  <m:endChr m:val="∥"/>
                  <m:grow/>
                </m:dPr>
                <m:e>
                  <m:r>
                    <m:rPr>
                      <m:scr m:val="script"/>
                      <m:sty m:val="p"/>
                    </m:rPr>
                    <m:t>G</m:t>
                  </m:r>
                  <m:d>
                    <m:dPr>
                      <m:begChr m:val="("/>
                      <m:sepChr m:val=""/>
                      <m:endChr m:val=")"/>
                      <m:grow/>
                    </m:dPr>
                    <m:e>
                      <m:r>
                        <m:t>u</m:t>
                      </m:r>
                    </m:e>
                  </m:d>
                  <m:r>
                    <m:rPr>
                      <m:sty m:val="p"/>
                    </m:rPr>
                    <m:t>−</m:t>
                  </m:r>
                  <m:sSub>
                    <m:e>
                      <m:r>
                        <m:t>Ψ</m:t>
                      </m:r>
                    </m:e>
                    <m:sub>
                      <m:r>
                        <m:t>n</m:t>
                      </m:r>
                    </m:sub>
                  </m:sSub>
                  <m:d>
                    <m:dPr>
                      <m:begChr m:val="("/>
                      <m:sepChr m:val=""/>
                      <m:endChr m:val=")"/>
                      <m:grow/>
                    </m:dPr>
                    <m:e>
                      <m:r>
                        <m:t>u</m:t>
                      </m:r>
                    </m:e>
                  </m:d>
                </m:e>
              </m:d>
            </m:e>
            <m:sub>
              <m:r>
                <m:rPr>
                  <m:scr m:val="script"/>
                  <m:sty m:val="p"/>
                </m:rPr>
                <m:t>V</m:t>
              </m:r>
            </m:sub>
          </m:sSub>
          <m:r>
            <m:rPr>
              <m:sty m:val="p"/>
            </m:rPr>
            <m:t>≲</m:t>
          </m:r>
          <m:sSup>
            <m:e>
              <m:r>
                <m:t>n</m:t>
              </m:r>
            </m:e>
            <m:sup>
              <m:r>
                <m:rPr>
                  <m:sty m:val="p"/>
                </m:rPr>
                <m:t>−</m:t>
              </m:r>
              <m:r>
                <m:t>α</m:t>
              </m:r>
            </m:sup>
          </m:sSup>
          <m:r>
            <m:t>  </m:t>
          </m:r>
          <m:r>
            <m:rPr>
              <m:nor/>
            </m:rPr>
            <m:t>when</m:t>
          </m:r>
          <m:r>
            <m:t> </m:t>
          </m:r>
          <m:r>
            <m:rPr>
              <m:scr m:val="script"/>
              <m:sty m:val="p"/>
            </m:rPr>
            <m:t>G</m:t>
          </m:r>
          <m:r>
            <m:t> </m:t>
          </m:r>
          <m:r>
            <m:rPr>
              <m:nor/>
            </m:rPr>
            <m:t>is holomorphic</m:t>
          </m:r>
        </m:oMath>
      </m:oMathPara>
    </w:p>
    <w:p>
      <w:pPr>
        <w:spacing w:after="100"/>
        <w:jc w:val="both"/>
      </w:pPr>
      <w:r>
        <w:rPr>
          <w:color w:val="3A4350"/>
          <w:sz w:val="19"/>
          <w:szCs w:val="19"/>
        </w:rPr>
        <w:t xml:space="preserve">where </w:t>
      </w:r>
      <m:oMath>
        <m:sSup>
          <m:e>
            <m:r>
              <m:rPr>
                <m:scr m:val="script"/>
                <m:sty m:val="p"/>
              </m:rPr>
              <m:t>C</m:t>
            </m:r>
          </m:e>
          <m:sup>
            <m:r>
              <m:t>r</m:t>
            </m:r>
          </m:sup>
        </m:sSup>
      </m:oMath>
      <w:r>
        <w:rPr>
          <w:color w:val="3A4350"/>
          <w:sz w:val="19"/>
          <w:szCs w:val="19"/>
        </w:rPr>
        <w:t xml:space="preserve"> is the class of </w:t>
      </w:r>
      <m:oMath>
        <m:r>
          <m:t>r</m:t>
        </m:r>
      </m:oMath>
      <w:r>
        <w:rPr>
          <w:color w:val="3A4350"/>
          <w:sz w:val="19"/>
          <w:szCs w:val="19"/>
        </w:rPr>
        <w:t xml:space="preserve"> times Fréchet-differentiable operators with bounded norm, </w:t>
      </w:r>
      <m:oMath>
        <m:r>
          <m:t>K</m:t>
        </m:r>
      </m:oMath>
      <w:r>
        <w:rPr>
          <w:color w:val="3A4350"/>
          <w:sz w:val="19"/>
          <w:szCs w:val="19"/>
        </w:rPr>
        <w:t xml:space="preserve"> a compact set of inputs, </w:t>
      </w:r>
      <m:oMath>
        <m:r>
          <m:t>n</m:t>
        </m:r>
      </m:oMath>
      <w:r>
        <w:rPr>
          <w:color w:val="3A4350"/>
          <w:sz w:val="19"/>
          <w:szCs w:val="19"/>
        </w:rPr>
        <w:t xml:space="preserve"> the number of parameters and </w:t>
      </w:r>
      <m:oMath>
        <m:r>
          <m:t>c</m:t>
        </m:r>
        <m:r>
          <m:rPr>
            <m:sty m:val="p"/>
          </m:rPr>
          <m:t>,</m:t>
        </m:r>
        <m:r>
          <m:t>α</m:t>
        </m:r>
        <m:r>
          <m:rPr>
            <m:sty m:val="p"/>
          </m:rPr>
          <m:t>&gt;</m:t>
        </m:r>
        <m:r>
          <m:t>0</m:t>
        </m:r>
      </m:oMath>
      <w:r>
        <w:rPr>
          <w:color w:val="3A4350"/>
          <w:sz w:val="19"/>
          <w:szCs w:val="19"/>
        </w:rPr>
        <w:t xml:space="preserve"> constants. The first inequality, for every </w:t>
      </w:r>
      <m:oMath>
        <m:r>
          <m:t>n</m:t>
        </m:r>
      </m:oMath>
      <w:r>
        <w:rPr>
          <w:color w:val="3A4350"/>
          <w:sz w:val="19"/>
          <w:szCs w:val="19"/>
        </w:rPr>
        <w:t xml:space="preserve"> with some bad operator </w:t>
      </w:r>
      <m:oMath>
        <m:r>
          <m:rPr>
            <m:scr m:val="script"/>
            <m:sty m:val="p"/>
          </m:rPr>
          <m:t>G</m:t>
        </m:r>
      </m:oMath>
      <w:r>
        <w:rPr>
          <w:color w:val="3A4350"/>
          <w:sz w:val="19"/>
          <w:szCs w:val="19"/>
        </w:rPr>
        <w:t xml:space="preserve">, says that in general no algebraic rate </w:t>
      </w:r>
      <m:oMath>
        <m:sSup>
          <m:e>
            <m:r>
              <m:t>n</m:t>
            </m:r>
          </m:e>
          <m:sup>
            <m:r>
              <m:rPr>
                <m:sty m:val="p"/>
              </m:rPr>
              <m:t>−</m:t>
            </m:r>
            <m:r>
              <m:t>α</m:t>
            </m:r>
          </m:sup>
        </m:sSup>
      </m:oMath>
      <w:r>
        <w:rPr>
          <w:color w:val="3A4350"/>
          <w:sz w:val="19"/>
          <w:szCs w:val="19"/>
        </w:rPr>
        <w:t xml:space="preserve"> is possible; the precise form is given by Lanthaler and Stuart.</w:t>
      </w:r>
    </w:p>
    <w:p>
      <w:pPr>
        <w:spacing w:after="100" w:before="80"/>
        <w:jc w:val="both"/>
      </w:pPr>
      <w:r>
        <w:rPr>
          <w:b/>
          <w:bCs/>
          <w:color w:val="B4410C"/>
        </w:rPr>
        <w:t xml:space="preserve">Link to the theoretical introduction. </w:t>
      </w:r>
      <w:r>
        <w:t xml:space="preserve">It is the source of Sections 1.2 and 1.3. For the project, the curse of complexity shows why the surrogate must exploit the structure of the problem, such as the smoothness of the permeability → salinity map, and not only the network size.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unified theory of operator learning, with a clear separation between classes with a curse of complexity and classes with algebraic rates.</w:t>
      </w:r>
    </w:p>
    <w:p>
      <w:pPr>
        <w:pStyle w:val="Heading2"/>
        <w:keepNext/>
      </w:pPr>
      <w:r>
        <w:rPr>
          <w:color w:val="B4410C"/>
        </w:rPr>
        <w:t xml:space="preserve">C3  </w:t>
      </w:r>
      <w:r>
        <w:rPr>
          <w:color w:val="1F3864"/>
        </w:rPr>
        <w:t xml:space="preserve">Error Bounds for Learning with Vector-Valued Random Features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Samuel Lanthaler, Nicholas H. Nelsen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 spotlight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nvjih1zb1ryadujxu_qz">
              <w:r>
                <w:rPr>
                  <w:color w:val="1D4ED8"/>
                  <w:sz w:val="18"/>
                  <w:szCs w:val="18"/>
                  <w:u w:val="single"/>
                </w:rPr>
                <w:t xml:space="preserve">proceedings.neurips.cc · NeurIPS 2023 (e34d908241ae…)</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Lanthaler, N. H. Nelsen: Computing and Mathematical Sciences, Caltech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random features · vector-valued ridge regression · minimax rates · infinite-dimensional operators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article gives a complete error analysis of random-feature ridge regression with vector-valued outputs, including in infinite dimensions: this is the random-feature model for operator learning. Instead of an analysis through the explicit solution formula with random matrices, the authors analyze the risk functional directly, which avoids matrix concentration inequalities and extends the theory to infinite-dimensional spaces. When the target lies outside the RKHS, strong consistency is proved; when it lies inside, minimax-optimal rates are proved. The required numbers of features and samples match the Monte Carlo intuition without logarithmic factors: </w:t>
      </w:r>
      <m:oMath>
        <m:r>
          <m:t>M</m:t>
        </m:r>
        <m:r>
          <m:rPr>
            <m:sty m:val="p"/>
          </m:rPr>
          <m:t>≳</m:t>
        </m:r>
        <m:rad>
          <m:radPr>
            <m:degHide m:val="on"/>
          </m:radPr>
          <m:deg/>
          <m:e>
            <m:r>
              <m:t>N</m:t>
            </m:r>
          </m:e>
        </m:rad>
      </m:oMath>
      <w:r>
        <w:t xml:space="preserve"> features suffice, an improvement over the </w:t>
      </w:r>
      <m:oMath>
        <m:rad>
          <m:radPr>
            <m:degHide m:val="on"/>
          </m:radPr>
          <m:deg/>
          <m:e>
            <m:r>
              <m:t>N</m:t>
            </m:r>
          </m:e>
        </m:rad>
        <m:r>
          <m:rPr>
            <m:sty m:val="p"/>
          </m:rPr>
          <m:t>ln</m:t>
        </m:r>
        <m:r>
          <m:t>N</m:t>
        </m:r>
      </m:oMath>
      <w:r>
        <w:t xml:space="preserve"> of Rudi and Rosasco.</w:t>
      </w:r>
    </w:p>
    <w:p>
      <w:pPr>
        <w:keepNext/>
        <w:spacing w:after="40" w:before="80"/>
      </w:pPr>
      <w:r>
        <w:rPr>
          <w:b/>
          <w:bCs/>
          <w:color w:val="B4410C"/>
        </w:rPr>
        <w:t xml:space="preserve">Key equation.</w:t>
      </w:r>
      <w:r>
        <w:rPr>
          <w:i/>
          <w:iCs/>
          <w:color w:val="5B6573"/>
          <w:sz w:val="18"/>
          <w:szCs w:val="18"/>
        </w:rPr>
        <w:t xml:space="preserve">  (the random-feature estimator and the rate in the well-specified case (representative formulation))</w:t>
      </w:r>
    </w:p>
    <w:p>
      <w:pPr>
        <w:pStyle w:val="Equation"/>
      </w:pPr>
      <m:oMathPara>
        <m:oMathParaPr>
          <m:jc m:val="center"/>
        </m:oMathParaPr>
        <m:oMath>
          <m:acc>
            <m:accPr>
              <m:chr m:val="̂"/>
            </m:accPr>
            <m:e>
              <m:r>
                <m:t>α</m:t>
              </m:r>
            </m:e>
          </m:acc>
          <m:r>
            <m:rPr>
              <m:sty m:val="p"/>
            </m:rPr>
            <m:t>=</m:t>
          </m:r>
          <m:r>
            <m:rPr>
              <m:sty m:val="p"/>
            </m:rPr>
            <m:t>arg</m:t>
          </m:r>
          <m:limLow>
            <m:e>
              <m:r>
                <m:rPr>
                  <m:sty m:val="p"/>
                </m:rPr>
                <m:t>min</m:t>
              </m:r>
            </m:e>
            <m:lim>
              <m:r>
                <m:t>α</m:t>
              </m:r>
              <m:r>
                <m:rPr>
                  <m:sty m:val="p"/>
                </m:rPr>
                <m:t>∈</m:t>
              </m:r>
              <m:sSup>
                <m:e>
                  <m:r>
                    <m:rPr>
                      <m:scr m:val="double-struck"/>
                      <m:sty m:val="p"/>
                    </m:rPr>
                    <m:t>R</m:t>
                  </m:r>
                </m:e>
                <m:sup>
                  <m:r>
                    <m:t>M</m:t>
                  </m:r>
                </m:sup>
              </m:sSup>
            </m:lim>
          </m:limLow>
          <m:r>
            <m:t> </m:t>
          </m:r>
          <m:f>
            <m:fPr>
              <m:type m:val="bar"/>
            </m:fPr>
            <m:num>
              <m:r>
                <m:t>1</m:t>
              </m:r>
            </m:num>
            <m:den>
              <m:r>
                <m:t>N</m:t>
              </m:r>
            </m:den>
          </m:f>
          <m:nary>
            <m:naryPr>
              <m:chr m:val="∑"/>
              <m:limLoc m:val="undOvr"/>
              <m:subHide m:val="off"/>
              <m:supHide m:val="off"/>
            </m:naryPr>
            <m:sub>
              <m:r>
                <m:t>n</m:t>
              </m:r>
              <m:r>
                <m:rPr>
                  <m:sty m:val="p"/>
                </m:rPr>
                <m:t>=</m:t>
              </m:r>
              <m:r>
                <m:t>1</m:t>
              </m:r>
            </m:sub>
            <m:sup>
              <m:r>
                <m:t>N</m:t>
              </m:r>
            </m:sup>
            <m:e>
              <m:sSubSup>
                <m:e>
                  <m:d>
                    <m:dPr>
                      <m:begChr m:val="∥"/>
                      <m:sepChr m:val=""/>
                      <m:endChr m:val="∥"/>
                      <m:grow/>
                    </m:dPr>
                    <m:e>
                      <m:sSub>
                        <m:e>
                          <m:r>
                            <m:t>y</m:t>
                          </m:r>
                        </m:e>
                        <m:sub>
                          <m:r>
                            <m:t>n</m:t>
                          </m:r>
                        </m:sub>
                      </m:sSub>
                      <m:r>
                        <m:rPr>
                          <m:sty m:val="p"/>
                        </m:rPr>
                        <m:t>−</m:t>
                      </m:r>
                      <m:r>
                        <m:t>Φ</m:t>
                      </m:r>
                      <m:d>
                        <m:dPr>
                          <m:begChr m:val="("/>
                          <m:sepChr m:val=""/>
                          <m:endChr m:val=")"/>
                          <m:grow/>
                        </m:dPr>
                        <m:e>
                          <m:sSub>
                            <m:e>
                              <m:r>
                                <m:t>u</m:t>
                              </m:r>
                            </m:e>
                            <m:sub>
                              <m:r>
                                <m:t>n</m:t>
                              </m:r>
                            </m:sub>
                          </m:sSub>
                          <m:r>
                            <m:rPr>
                              <m:sty m:val="p"/>
                            </m:rPr>
                            <m:t>;</m:t>
                          </m:r>
                          <m:r>
                            <m:t>α</m:t>
                          </m:r>
                        </m:e>
                      </m:d>
                    </m:e>
                  </m:d>
                </m:e>
                <m:sub>
                  <m:r>
                    <m:rPr>
                      <m:scr m:val="script"/>
                      <m:sty m:val="p"/>
                    </m:rPr>
                    <m:t>Y</m:t>
                  </m:r>
                </m:sub>
                <m:sup>
                  <m:r>
                    <m:t>2</m:t>
                  </m:r>
                </m:sup>
              </m:sSubSup>
            </m:e>
          </m:nary>
          <m:r>
            <m:rPr>
              <m:sty m:val="p"/>
            </m:rPr>
            <m:t>+</m:t>
          </m:r>
          <m:f>
            <m:fPr>
              <m:type m:val="bar"/>
            </m:fPr>
            <m:num>
              <m:r>
                <m:t>λ</m:t>
              </m:r>
            </m:num>
            <m:den>
              <m:r>
                <m:t>M</m:t>
              </m:r>
            </m:den>
          </m:f>
          <m:sSubSup>
            <m:e>
              <m:d>
                <m:dPr>
                  <m:begChr m:val="∥"/>
                  <m:sepChr m:val=""/>
                  <m:endChr m:val="∥"/>
                  <m:grow/>
                </m:dPr>
                <m:e>
                  <m:r>
                    <m:t>α</m:t>
                  </m:r>
                </m:e>
              </m:d>
            </m:e>
            <m:sub>
              <m:r>
                <m:t>2</m:t>
              </m:r>
            </m:sub>
            <m:sup>
              <m:r>
                <m:t>2</m:t>
              </m:r>
            </m:sup>
          </m:sSubSup>
          <m:r>
            <m:rPr>
              <m:sty m:val="p"/>
            </m:rPr>
            <m:t>,</m:t>
          </m:r>
          <m:r>
            <m:t>  </m:t>
          </m:r>
          <m:r>
            <m:t>Φ</m:t>
          </m:r>
          <m:d>
            <m:dPr>
              <m:begChr m:val="("/>
              <m:sepChr m:val=""/>
              <m:endChr m:val=")"/>
              <m:grow/>
            </m:dPr>
            <m:e>
              <m:r>
                <m:t>u</m:t>
              </m:r>
              <m:r>
                <m:rPr>
                  <m:sty m:val="p"/>
                </m:rPr>
                <m:t>;</m:t>
              </m:r>
              <m:r>
                <m:t>α</m:t>
              </m:r>
            </m:e>
          </m:d>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sSub>
                <m:e>
                  <m:r>
                    <m:t>α</m:t>
                  </m:r>
                </m:e>
                <m:sub>
                  <m:r>
                    <m:t>m</m:t>
                  </m:r>
                </m:sub>
              </m:sSub>
            </m:e>
          </m:nary>
          <m:r>
            <m:t>φ</m:t>
          </m:r>
          <m:d>
            <m:dPr>
              <m:begChr m:val="("/>
              <m:sepChr m:val=""/>
              <m:endChr m:val=")"/>
              <m:grow/>
            </m:dPr>
            <m:e>
              <m:r>
                <m:t>u</m:t>
              </m:r>
              <m:r>
                <m:rPr>
                  <m:sty m:val="p"/>
                </m:rPr>
                <m:t>;</m:t>
              </m:r>
              <m:sSub>
                <m:e>
                  <m:r>
                    <m:t>θ</m:t>
                  </m:r>
                </m:e>
                <m:sub>
                  <m:r>
                    <m:t>m</m:t>
                  </m:r>
                </m:sub>
              </m:sSub>
            </m:e>
          </m:d>
        </m:oMath>
      </m:oMathPara>
    </w:p>
    <w:p>
      <w:pPr>
        <w:pStyle w:val="Equation"/>
      </w:pPr>
      <m:oMathPara>
        <m:oMathParaPr>
          <m:jc m:val="center"/>
        </m:oMathParaPr>
        <m:oMath>
          <m:r>
            <m:t>λ</m:t>
          </m:r>
          <m:r>
            <m:rPr>
              <m:sty m:val="p"/>
            </m:rPr>
            <m:t>≍</m:t>
          </m:r>
          <m:sSup>
            <m:e>
              <m:r>
                <m:t>N</m:t>
              </m:r>
            </m:e>
            <m:sup>
              <m:r>
                <m:rPr>
                  <m:sty m:val="p"/>
                </m:rPr>
                <m:t>−</m:t>
              </m:r>
              <m:r>
                <m:t>1</m:t>
              </m:r>
              <m:r>
                <m:rPr>
                  <m:sty m:val="p"/>
                </m:rPr>
                <m:t>/</m:t>
              </m:r>
              <m:r>
                <m:t>2</m:t>
              </m:r>
            </m:sup>
          </m:sSup>
          <m:r>
            <m:rPr>
              <m:sty m:val="p"/>
            </m:rPr>
            <m:t>,</m:t>
          </m:r>
          <m:r>
            <m:t> </m:t>
          </m:r>
          <m:r>
            <m:t> </m:t>
          </m:r>
          <m:r>
            <m:t>M</m:t>
          </m:r>
          <m:r>
            <m:rPr>
              <m:sty m:val="p"/>
            </m:rPr>
            <m:t>≳</m:t>
          </m:r>
          <m:rad>
            <m:radPr>
              <m:degHide m:val="on"/>
            </m:radPr>
            <m:deg/>
            <m:e>
              <m:r>
                <m:t>N</m:t>
              </m:r>
            </m:e>
          </m:rad>
          <m:r>
            <m:t> </m:t>
          </m:r>
          <m:r>
            <m:rPr>
              <m:sty m:val="p"/>
            </m:rPr>
            <m:t>⇒</m:t>
          </m:r>
          <m:r>
            <m:t> </m:t>
          </m:r>
          <m:sSub>
            <m:e>
              <m:r>
                <m:rPr>
                  <m:scr m:val="double-struck"/>
                  <m:sty m:val="p"/>
                </m:rPr>
                <m:t>E</m:t>
              </m:r>
            </m:e>
            <m:sub>
              <m:r>
                <m:t>u</m:t>
              </m:r>
              <m:r>
                <m:rPr>
                  <m:sty m:val="p"/>
                </m:rPr>
                <m:t>∼</m:t>
              </m:r>
              <m:r>
                <m:t>ν</m:t>
              </m:r>
            </m:sub>
          </m:sSub>
          <m:sSubSup>
            <m:e>
              <m:d>
                <m:dPr>
                  <m:begChr m:val="∥"/>
                  <m:sepChr m:val=""/>
                  <m:endChr m:val="∥"/>
                  <m:grow/>
                </m:dPr>
                <m:e>
                  <m:r>
                    <m:rPr>
                      <m:scr m:val="script"/>
                      <m:sty m:val="p"/>
                    </m:rPr>
                    <m:t>G</m:t>
                  </m:r>
                  <m:d>
                    <m:dPr>
                      <m:begChr m:val="("/>
                      <m:sepChr m:val=""/>
                      <m:endChr m:val=")"/>
                      <m:grow/>
                    </m:dPr>
                    <m:e>
                      <m:r>
                        <m:t>u</m:t>
                      </m:r>
                    </m:e>
                  </m:d>
                  <m:r>
                    <m:rPr>
                      <m:sty m:val="p"/>
                    </m:rPr>
                    <m:t>−</m:t>
                  </m:r>
                  <m:r>
                    <m:t>Φ</m:t>
                  </m:r>
                  <m:d>
                    <m:dPr>
                      <m:begChr m:val="("/>
                      <m:sepChr m:val=""/>
                      <m:endChr m:val=")"/>
                      <m:grow/>
                    </m:dPr>
                    <m:e>
                      <m:r>
                        <m:t>u</m:t>
                      </m:r>
                      <m:r>
                        <m:rPr>
                          <m:sty m:val="p"/>
                        </m:rPr>
                        <m:t>;</m:t>
                      </m:r>
                      <m:acc>
                        <m:accPr>
                          <m:chr m:val="̂"/>
                        </m:accPr>
                        <m:e>
                          <m:r>
                            <m:t>α</m:t>
                          </m:r>
                        </m:e>
                      </m:acc>
                    </m:e>
                  </m:d>
                </m:e>
              </m:d>
            </m:e>
            <m:sub>
              <m:r>
                <m:rPr>
                  <m:scr m:val="script"/>
                  <m:sty m:val="p"/>
                </m:rPr>
                <m:t>Y</m:t>
              </m:r>
            </m:sub>
            <m:sup>
              <m:r>
                <m:t>2</m:t>
              </m:r>
            </m:sup>
          </m:sSubSup>
          <m:r>
            <m:rPr>
              <m:sty m:val="p"/>
            </m:rPr>
            <m:t>≲</m:t>
          </m:r>
          <m:sSup>
            <m:e>
              <m:r>
                <m:t>N</m:t>
              </m:r>
            </m:e>
            <m:sup>
              <m:r>
                <m:rPr>
                  <m:sty m:val="p"/>
                </m:rPr>
                <m:t>−</m:t>
              </m:r>
              <m:r>
                <m:t>1</m:t>
              </m:r>
              <m:r>
                <m:rPr>
                  <m:sty m:val="p"/>
                </m:rPr>
                <m:t>/</m:t>
              </m:r>
              <m:r>
                <m:t>2</m:t>
              </m:r>
            </m:sup>
          </m:sSup>
        </m:oMath>
      </m:oMathPara>
    </w:p>
    <w:p>
      <w:pPr>
        <w:spacing w:after="100"/>
        <w:jc w:val="both"/>
      </w:pPr>
      <w:r>
        <w:rPr>
          <w:color w:val="3A4350"/>
          <w:sz w:val="19"/>
          <w:szCs w:val="19"/>
        </w:rPr>
        <w:t xml:space="preserve">where </w:t>
      </w:r>
      <m:oMath>
        <m:r>
          <m:t>φ</m:t>
        </m:r>
        <m:d>
          <m:dPr>
            <m:begChr m:val="("/>
            <m:sepChr m:val=""/>
            <m:endChr m:val=")"/>
            <m:grow/>
          </m:dPr>
          <m:e>
            <m:r>
              <m:rPr>
                <m:sty m:val="p"/>
              </m:rPr>
              <m:t>⋅</m:t>
            </m:r>
            <m:r>
              <m:rPr>
                <m:sty m:val="p"/>
              </m:rPr>
              <m:t>;</m:t>
            </m:r>
            <m:r>
              <m:t>θ</m:t>
            </m:r>
          </m:e>
        </m:d>
      </m:oMath>
      <w:r>
        <w:rPr>
          <w:color w:val="3A4350"/>
          <w:sz w:val="19"/>
          <w:szCs w:val="19"/>
        </w:rPr>
        <w:t xml:space="preserve"> are the random features with </w:t>
      </w:r>
      <m:oMath>
        <m:sSub>
          <m:e>
            <m:r>
              <m:t>θ</m:t>
            </m:r>
          </m:e>
          <m:sub>
            <m:r>
              <m:t>m</m:t>
            </m:r>
          </m:sub>
        </m:sSub>
      </m:oMath>
      <w:r>
        <w:rPr>
          <w:color w:val="3A4350"/>
          <w:sz w:val="19"/>
          <w:szCs w:val="19"/>
        </w:rPr>
        <w:t xml:space="preserve"> i.i.d. from the law </w:t>
      </w:r>
      <m:oMath>
        <m:r>
          <m:t>ρ</m:t>
        </m:r>
      </m:oMath>
      <w:r>
        <w:rPr>
          <w:color w:val="3A4350"/>
          <w:sz w:val="19"/>
          <w:szCs w:val="19"/>
        </w:rPr>
        <w:t xml:space="preserve">, which define the operator-valued kernel </w:t>
      </w:r>
      <m:oMath>
        <m:r>
          <m:t>k</m:t>
        </m:r>
        <m:d>
          <m:dPr>
            <m:begChr m:val="("/>
            <m:sepChr m:val=""/>
            <m:endChr m:val=")"/>
            <m:grow/>
          </m:dPr>
          <m:e>
            <m:r>
              <m:t>u</m:t>
            </m:r>
            <m:r>
              <m:rPr>
                <m:sty m:val="p"/>
              </m:rPr>
              <m:t>,</m:t>
            </m:r>
            <m:r>
              <m:t>u</m:t>
            </m:r>
            <m:r>
              <m:rPr>
                <m:sty m:val="p"/>
              </m:rPr>
              <m:t>′</m:t>
            </m:r>
          </m:e>
        </m:d>
        <m:r>
          <m:rPr>
            <m:sty m:val="p"/>
          </m:rPr>
          <m:t>=</m:t>
        </m:r>
        <m:sSub>
          <m:e>
            <m:r>
              <m:rPr>
                <m:scr m:val="double-struck"/>
                <m:sty m:val="p"/>
              </m:rPr>
              <m:t>E</m:t>
            </m:r>
          </m:e>
          <m:sub>
            <m:r>
              <m:t>θ</m:t>
            </m:r>
          </m:sub>
        </m:sSub>
        <m:d>
          <m:dPr>
            <m:begChr m:val="["/>
            <m:sepChr m:val=""/>
            <m:endChr m:val="]"/>
            <m:grow/>
          </m:dPr>
          <m:e>
            <m:r>
              <m:t>φ</m:t>
            </m:r>
            <m:d>
              <m:dPr>
                <m:begChr m:val="("/>
                <m:sepChr m:val=""/>
                <m:endChr m:val=")"/>
                <m:grow/>
              </m:dPr>
              <m:e>
                <m:r>
                  <m:t>u</m:t>
                </m:r>
                <m:r>
                  <m:rPr>
                    <m:sty m:val="p"/>
                  </m:rPr>
                  <m:t>;</m:t>
                </m:r>
                <m:r>
                  <m:t>θ</m:t>
                </m:r>
              </m:e>
            </m:d>
            <m:r>
              <m:rPr>
                <m:sty m:val="p"/>
              </m:rPr>
              <m:t>⊗</m:t>
            </m:r>
            <m:r>
              <m:t>φ</m:t>
            </m:r>
            <m:d>
              <m:dPr>
                <m:begChr m:val="("/>
                <m:sepChr m:val=""/>
                <m:endChr m:val=")"/>
                <m:grow/>
              </m:dPr>
              <m:e>
                <m:r>
                  <m:t>u</m:t>
                </m:r>
                <m:r>
                  <m:rPr>
                    <m:sty m:val="p"/>
                  </m:rPr>
                  <m:t>′</m:t>
                </m:r>
                <m:r>
                  <m:rPr>
                    <m:sty m:val="p"/>
                  </m:rPr>
                  <m:t>;</m:t>
                </m:r>
                <m:r>
                  <m:t>θ</m:t>
                </m:r>
              </m:e>
            </m:d>
          </m:e>
        </m:d>
      </m:oMath>
      <w:r>
        <w:rPr>
          <w:color w:val="3A4350"/>
          <w:sz w:val="19"/>
          <w:szCs w:val="19"/>
        </w:rPr>
        <w:t xml:space="preserve">; </w:t>
      </w:r>
      <m:oMath>
        <m:sSub>
          <m:e>
            <m:r>
              <m:t>y</m:t>
            </m:r>
          </m:e>
          <m:sub>
            <m:r>
              <m:t>n</m:t>
            </m:r>
          </m:sub>
        </m:sSub>
      </m:oMath>
      <w:r>
        <w:rPr>
          <w:color w:val="3A4350"/>
          <w:sz w:val="19"/>
          <w:szCs w:val="19"/>
        </w:rPr>
        <w:t xml:space="preserve"> are the noisy outputs of </w:t>
      </w:r>
      <m:oMath>
        <m:r>
          <m:rPr>
            <m:scr m:val="script"/>
            <m:sty m:val="p"/>
          </m:rPr>
          <m:t>G</m:t>
        </m:r>
        <m:d>
          <m:dPr>
            <m:begChr m:val="("/>
            <m:sepChr m:val=""/>
            <m:endChr m:val=")"/>
            <m:grow/>
          </m:dPr>
          <m:e>
            <m:sSub>
              <m:e>
                <m:r>
                  <m:t>u</m:t>
                </m:r>
              </m:e>
              <m:sub>
                <m:r>
                  <m:t>n</m:t>
                </m:r>
              </m:sub>
            </m:sSub>
          </m:e>
        </m:d>
      </m:oMath>
      <w:r>
        <w:rPr>
          <w:color w:val="3A4350"/>
          <w:sz w:val="19"/>
          <w:szCs w:val="19"/>
        </w:rPr>
        <w:t xml:space="preserve">, </w:t>
      </w:r>
      <m:oMath>
        <m:r>
          <m:t>λ</m:t>
        </m:r>
      </m:oMath>
      <w:r>
        <w:rPr>
          <w:color w:val="3A4350"/>
          <w:sz w:val="19"/>
          <w:szCs w:val="19"/>
        </w:rPr>
        <w:t xml:space="preserve"> the ridge parameter, </w:t>
      </w:r>
      <m:oMath>
        <m:r>
          <m:t>M</m:t>
        </m:r>
      </m:oMath>
      <w:r>
        <w:rPr>
          <w:color w:val="3A4350"/>
          <w:sz w:val="19"/>
          <w:szCs w:val="19"/>
        </w:rPr>
        <w:t xml:space="preserve"> the number of features and </w:t>
      </w:r>
      <m:oMath>
        <m:r>
          <m:t>N</m:t>
        </m:r>
      </m:oMath>
      <w:r>
        <w:rPr>
          <w:color w:val="3A4350"/>
          <w:sz w:val="19"/>
          <w:szCs w:val="19"/>
        </w:rPr>
        <w:t xml:space="preserve"> the number of samples. The bound holds with high probability.</w:t>
      </w:r>
    </w:p>
    <w:p>
      <w:pPr>
        <w:spacing w:after="100" w:before="80"/>
        <w:jc w:val="both"/>
      </w:pPr>
      <w:r>
        <w:rPr>
          <w:b/>
          <w:bCs/>
          <w:color w:val="B4410C"/>
        </w:rPr>
        <w:t xml:space="preserve">Link to the theoretical introduction. </w:t>
      </w:r>
      <w:r>
        <w:t xml:space="preserve">It is the source of Section 1.3 and of the surrogate of Section 8: the last layer of the random-feature model is refitted by least squares, which is exactly the condition of the OR-EIG theorem.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Minimax rates without logarithmic factors for random-feature regression with infinite-dimensional outputs, from a direct analysis of the risk.</w:t>
      </w:r>
    </w:p>
    <w:p>
      <w:pPr>
        <w:pStyle w:val="Heading2"/>
        <w:keepNext/>
      </w:pPr>
      <w:r>
        <w:rPr>
          <w:color w:val="B4410C"/>
        </w:rPr>
        <w:t xml:space="preserve">C4  </w:t>
      </w:r>
      <w:r>
        <w:rPr>
          <w:color w:val="1F3864"/>
        </w:rPr>
        <w:t xml:space="preserve">Conditional Sampling with Monotone GANs: From Generative Models to Likelihood-Free Inference</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Ricardo Baptista, Bamdad Hosseini, Nikola B. Kovachki, Youssef M. Marzouk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SIAM/ASA Journal on Uncertainty Quantification, vol. 12(3), pp. 868–900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bmppixqofr4affwizskq">
              <w:r>
                <w:rPr>
                  <w:color w:val="1D4ED8"/>
                  <w:sz w:val="18"/>
                  <w:szCs w:val="18"/>
                  <w:u w:val="single"/>
                </w:rPr>
                <w:t xml:space="preserve">https://doi.org/10.1137/23M1581546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 Baptista: Computing and Mathematical Sciences, Caltech; B. Hosseini, N. B. Kovachki: Caltech at the time of the first version; Y. M. Marzouk: 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block-triangular transport maps · monotone GANs · likelihood-free inference · amortized conditional sampling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article builds a framework for conditional sampling of a measure </w:t>
      </w:r>
      <m:oMath>
        <m:r>
          <m:t>ν</m:t>
        </m:r>
        <m:d>
          <m:dPr>
            <m:begChr m:val="("/>
            <m:sepChr m:val=""/>
            <m:endChr m:val=")"/>
            <m:grow/>
          </m:dPr>
          <m:e>
            <m:r>
              <m:t>x</m:t>
            </m:r>
            <m:r>
              <m:rPr>
                <m:sty m:val="p"/>
              </m:rPr>
              <m:t>∣</m:t>
            </m:r>
            <m:r>
              <m:t>y</m:t>
            </m:r>
          </m:e>
        </m:d>
      </m:oMath>
      <w:r>
        <w:t xml:space="preserve"> with block-triangular transport maps. The key fact: if the map </w:t>
      </w:r>
      <m:oMath>
        <m:d>
          <m:dPr>
            <m:begChr m:val="("/>
            <m:sepChr m:val=""/>
            <m:endChr m:val=")"/>
            <m:grow/>
          </m:dPr>
          <m:e>
            <m:r>
              <m:t>y</m:t>
            </m:r>
            <m:r>
              <m:rPr>
                <m:sty m:val="p"/>
              </m:rPr>
              <m:t>,</m:t>
            </m:r>
            <m:r>
              <m:t>z</m:t>
            </m:r>
          </m:e>
        </m:d>
        <m:r>
          <m:rPr>
            <m:sty m:val="p"/>
          </m:rPr>
          <m:t>↦</m:t>
        </m:r>
        <m:d>
          <m:dPr>
            <m:begChr m:val="("/>
            <m:sepChr m:val=""/>
            <m:endChr m:val=")"/>
            <m:grow/>
          </m:dPr>
          <m:e>
            <m:r>
              <m:t>y</m:t>
            </m:r>
            <m:r>
              <m:rPr>
                <m:sty m:val="p"/>
              </m:rPr>
              <m:t>,</m:t>
            </m:r>
            <m:r>
              <m:t>T</m:t>
            </m:r>
            <m:d>
              <m:dPr>
                <m:begChr m:val="("/>
                <m:sepChr m:val=""/>
                <m:endChr m:val=")"/>
                <m:grow/>
              </m:dPr>
              <m:e>
                <m:r>
                  <m:t>y</m:t>
                </m:r>
                <m:r>
                  <m:rPr>
                    <m:sty m:val="p"/>
                  </m:rPr>
                  <m:t>,</m:t>
                </m:r>
                <m:r>
                  <m:t>z</m:t>
                </m:r>
              </m:e>
            </m:d>
          </m:e>
        </m:d>
      </m:oMath>
      <w:r>
        <w:t xml:space="preserve"> pushes the reference measure </w:t>
      </w:r>
      <m:oMath>
        <m:sSub>
          <m:e>
            <m:r>
              <m:t>ν</m:t>
            </m:r>
          </m:e>
          <m:sub>
            <m:r>
              <m:t>Y</m:t>
            </m:r>
          </m:sub>
        </m:sSub>
        <m:r>
          <m:rPr>
            <m:sty m:val="p"/>
          </m:rPr>
          <m:t>⊗</m:t>
        </m:r>
        <m:r>
          <m:t>η</m:t>
        </m:r>
      </m:oMath>
      <w:r>
        <w:t xml:space="preserve"> forward to the joint law of </w:t>
      </w:r>
      <m:oMath>
        <m:d>
          <m:dPr>
            <m:begChr m:val="("/>
            <m:sepChr m:val=""/>
            <m:endChr m:val=")"/>
            <m:grow/>
          </m:dPr>
          <m:e>
            <m:r>
              <m:t>y</m:t>
            </m:r>
            <m:r>
              <m:rPr>
                <m:sty m:val="p"/>
              </m:rPr>
              <m:t>,</m:t>
            </m:r>
            <m:r>
              <m:t>x</m:t>
            </m:r>
          </m:e>
        </m:d>
      </m:oMath>
      <w:r>
        <w:t xml:space="preserve">, then for almost every </w:t>
      </w:r>
      <m:oMath>
        <m:r>
          <m:t>y</m:t>
        </m:r>
      </m:oMath>
      <w:r>
        <w:t xml:space="preserve"> the map </w:t>
      </w:r>
      <m:oMath>
        <m:r>
          <m:t>T</m:t>
        </m:r>
        <m:d>
          <m:dPr>
            <m:begChr m:val="("/>
            <m:sepChr m:val=""/>
            <m:endChr m:val=")"/>
            <m:grow/>
          </m:dPr>
          <m:e>
            <m:r>
              <m:t>y</m:t>
            </m:r>
            <m:r>
              <m:rPr>
                <m:sty m:val="p"/>
              </m:rPr>
              <m:t>,</m:t>
            </m:r>
            <m:r>
              <m:rPr>
                <m:sty m:val="p"/>
              </m:rPr>
              <m:t>⋅</m:t>
            </m:r>
          </m:e>
        </m:d>
      </m:oMath>
      <w:r>
        <w:t xml:space="preserve"> pushes </w:t>
      </w:r>
      <m:oMath>
        <m:r>
          <m:t>η</m:t>
        </m:r>
      </m:oMath>
      <w:r>
        <w:t xml:space="preserve"> forward to the conditional </w:t>
      </w:r>
      <m:oMath>
        <m:r>
          <m:t>ν</m:t>
        </m:r>
        <m:d>
          <m:dPr>
            <m:begChr m:val="("/>
            <m:sepChr m:val=""/>
            <m:endChr m:val=")"/>
            <m:grow/>
          </m:dPr>
          <m:e>
            <m:r>
              <m:rPr>
                <m:sty m:val="p"/>
              </m:rPr>
              <m:t>⋅</m:t>
            </m:r>
            <m:r>
              <m:rPr>
                <m:sty m:val="p"/>
              </m:rPr>
              <m:t>∣</m:t>
            </m:r>
            <m:r>
              <m:t>y</m:t>
            </m:r>
          </m:e>
        </m:d>
      </m:oMath>
      <w:r>
        <w:t xml:space="preserve">. The maps are learned adversarially (monotone GANs, M-GAN), and monotonicity in the second argument is encouraged by a penalty that makes the map well defined and close to an optimal transport map. Because training needs only joint samples, the method is amortized simulation-based inference: a single map gives posterior samples for every observation. The theory characterizes when triangular maps exist and relates the error of the joint pushforward to the average error of the conditionals. Applications include Bayesian inverse problems with ODEs and PDEs and probabilistic image inpainting.</w:t>
      </w:r>
    </w:p>
    <w:p>
      <w:pPr>
        <w:keepNext/>
        <w:spacing w:after="40" w:before="80"/>
      </w:pPr>
      <w:r>
        <w:rPr>
          <w:b/>
          <w:bCs/>
          <w:color w:val="B4410C"/>
        </w:rPr>
        <w:t xml:space="preserve">Key equation.</w:t>
      </w:r>
      <w:r>
        <w:rPr>
          <w:i/>
          <w:iCs/>
          <w:color w:val="5B6573"/>
          <w:sz w:val="18"/>
          <w:szCs w:val="18"/>
        </w:rPr>
        <w:t xml:space="preserve">  (map monotonicity and the penalized adversarial objective (representative formulation))</w:t>
      </w:r>
    </w:p>
    <w:p>
      <w:pPr>
        <w:pStyle w:val="Equation"/>
      </w:pPr>
      <m:oMathPara>
        <m:oMathParaPr>
          <m:jc m:val="center"/>
        </m:oMathParaPr>
        <m:oMath>
          <m:r>
            <m:rPr>
              <m:scr m:val="script"/>
              <m:sty m:val="p"/>
            </m:rPr>
            <m:t>T</m:t>
          </m:r>
          <m:d>
            <m:dPr>
              <m:begChr m:val="("/>
              <m:sepChr m:val=""/>
              <m:endChr m:val=")"/>
              <m:grow/>
            </m:dPr>
            <m:e>
              <m:r>
                <m:t>y</m:t>
              </m:r>
              <m:r>
                <m:rPr>
                  <m:sty m:val="p"/>
                </m:rPr>
                <m:t>,</m:t>
              </m:r>
              <m:r>
                <m:t>z</m:t>
              </m:r>
            </m:e>
          </m:d>
          <m:r>
            <m:rPr>
              <m:sty m:val="p"/>
            </m:rPr>
            <m:t>=</m:t>
          </m:r>
          <m:d>
            <m:dPr>
              <m:begChr m:val="("/>
              <m:sepChr m:val=""/>
              <m:endChr m:val=")"/>
              <m:grow/>
            </m:dPr>
            <m:e>
              <m:r>
                <m:t>y</m:t>
              </m:r>
              <m:r>
                <m:rPr>
                  <m:sty m:val="p"/>
                </m:rPr>
                <m:t>,</m:t>
              </m:r>
              <m:r>
                <m:t>T</m:t>
              </m:r>
              <m:d>
                <m:dPr>
                  <m:begChr m:val="("/>
                  <m:sepChr m:val=""/>
                  <m:endChr m:val=")"/>
                  <m:grow/>
                </m:dPr>
                <m:e>
                  <m:r>
                    <m:t>y</m:t>
                  </m:r>
                  <m:r>
                    <m:rPr>
                      <m:sty m:val="p"/>
                    </m:rPr>
                    <m:t>,</m:t>
                  </m:r>
                  <m:r>
                    <m:t>z</m:t>
                  </m:r>
                </m:e>
              </m:d>
            </m:e>
          </m:d>
          <m:r>
            <m:rPr>
              <m:sty m:val="p"/>
            </m:rPr>
            <m:t>,</m:t>
          </m:r>
          <m:r>
            <m:t>  </m:t>
          </m:r>
          <m:d>
            <m:dPr>
              <m:begChr m:val="⟨"/>
              <m:sepChr m:val=""/>
              <m:endChr m:val="⟩"/>
              <m:grow/>
            </m:dPr>
            <m:e>
              <m:r>
                <m:t>T</m:t>
              </m:r>
              <m:d>
                <m:dPr>
                  <m:begChr m:val="("/>
                  <m:sepChr m:val=""/>
                  <m:endChr m:val=")"/>
                  <m:grow/>
                </m:dPr>
                <m:e>
                  <m:r>
                    <m:t>y</m:t>
                  </m:r>
                  <m:r>
                    <m:rPr>
                      <m:sty m:val="p"/>
                    </m:rPr>
                    <m:t>,</m:t>
                  </m:r>
                  <m:sSub>
                    <m:e>
                      <m:r>
                        <m:t>z</m:t>
                      </m:r>
                    </m:e>
                    <m:sub>
                      <m:r>
                        <m:t>1</m:t>
                      </m:r>
                    </m:sub>
                  </m:sSub>
                </m:e>
              </m:d>
              <m:r>
                <m:rPr>
                  <m:sty m:val="p"/>
                </m:rPr>
                <m:t>−</m:t>
              </m:r>
              <m:r>
                <m:t>T</m:t>
              </m:r>
              <m:d>
                <m:dPr>
                  <m:begChr m:val="("/>
                  <m:sepChr m:val=""/>
                  <m:endChr m:val=")"/>
                  <m:grow/>
                </m:dPr>
                <m:e>
                  <m:r>
                    <m:t>y</m:t>
                  </m:r>
                  <m:r>
                    <m:rPr>
                      <m:sty m:val="p"/>
                    </m:rPr>
                    <m:t>,</m:t>
                  </m:r>
                  <m:sSub>
                    <m:e>
                      <m:r>
                        <m:t>z</m:t>
                      </m:r>
                    </m:e>
                    <m:sub>
                      <m:r>
                        <m:t>2</m:t>
                      </m:r>
                    </m:sub>
                  </m:sSub>
                </m:e>
              </m:d>
              <m:r>
                <m:rPr>
                  <m:sty m:val="p"/>
                </m:rPr>
                <m:t>,</m:t>
              </m:r>
              <m:r>
                <m:t> </m:t>
              </m:r>
              <m:sSub>
                <m:e>
                  <m:r>
                    <m:t>z</m:t>
                  </m:r>
                </m:e>
                <m:sub>
                  <m:r>
                    <m:t>1</m:t>
                  </m:r>
                </m:sub>
              </m:sSub>
              <m:r>
                <m:rPr>
                  <m:sty m:val="p"/>
                </m:rPr>
                <m:t>−</m:t>
              </m:r>
              <m:sSub>
                <m:e>
                  <m:r>
                    <m:t>z</m:t>
                  </m:r>
                </m:e>
                <m:sub>
                  <m:r>
                    <m:t>2</m:t>
                  </m:r>
                </m:sub>
              </m:sSub>
            </m:e>
          </m:d>
          <m:r>
            <m:rPr>
              <m:sty m:val="p"/>
            </m:rPr>
            <m:t>≥</m:t>
          </m:r>
          <m:r>
            <m:t>0</m:t>
          </m:r>
          <m:r>
            <m:t> </m:t>
          </m:r>
          <m:r>
            <m:rPr>
              <m:sty m:val="p"/>
            </m:rPr>
            <m:t>∀</m:t>
          </m:r>
          <m:r>
            <m:t> </m:t>
          </m:r>
          <m:r>
            <m:t>y</m:t>
          </m:r>
          <m:r>
            <m:rPr>
              <m:sty m:val="p"/>
            </m:rPr>
            <m:t>,</m:t>
          </m:r>
          <m:sSub>
            <m:e>
              <m:r>
                <m:t>z</m:t>
              </m:r>
            </m:e>
            <m:sub>
              <m:r>
                <m:t>1</m:t>
              </m:r>
            </m:sub>
          </m:sSub>
          <m:r>
            <m:rPr>
              <m:sty m:val="p"/>
            </m:rPr>
            <m:t>,</m:t>
          </m:r>
          <m:sSub>
            <m:e>
              <m:r>
                <m:t>z</m:t>
              </m:r>
            </m:e>
            <m:sub>
              <m:r>
                <m:t>2</m:t>
              </m:r>
            </m:sub>
          </m:sSub>
        </m:oMath>
      </m:oMathPara>
    </w:p>
    <w:p>
      <w:pPr>
        <w:pStyle w:val="Equation"/>
      </w:pPr>
      <m:oMathPara>
        <m:oMathParaPr>
          <m:jc m:val="center"/>
        </m:oMathParaPr>
        <m:oMath>
          <m:limLow>
            <m:e>
              <m:r>
                <m:rPr>
                  <m:sty m:val="p"/>
                </m:rPr>
                <m:t>min</m:t>
              </m:r>
            </m:e>
            <m:lim>
              <m:r>
                <m:t>T</m:t>
              </m:r>
            </m:lim>
          </m:limLow>
          <m:limLow>
            <m:e>
              <m:r>
                <m:rPr>
                  <m:sty m:val="p"/>
                </m:rPr>
                <m:t>max</m:t>
              </m:r>
            </m:e>
            <m:lim>
              <m:r>
                <m:t>D</m:t>
              </m:r>
            </m:lim>
          </m:limLow>
          <m:r>
            <m:t> </m:t>
          </m:r>
          <m:sSub>
            <m:e>
              <m:r>
                <m:rPr>
                  <m:scr m:val="double-struck"/>
                  <m:sty m:val="p"/>
                </m:rPr>
                <m:t>E</m:t>
              </m:r>
            </m:e>
            <m:sub>
              <m:r>
                <m:t>ν</m:t>
              </m:r>
            </m:sub>
          </m:sSub>
          <m:d>
            <m:dPr>
              <m:begChr m:val="["/>
              <m:sepChr m:val=""/>
              <m:endChr m:val="]"/>
              <m:grow/>
            </m:dPr>
            <m:e>
              <m:r>
                <m:rPr>
                  <m:sty m:val="p"/>
                </m:rPr>
                <m:t>ln</m:t>
              </m:r>
              <m:r>
                <m:t>D</m:t>
              </m:r>
              <m:d>
                <m:dPr>
                  <m:begChr m:val="("/>
                  <m:sepChr m:val=""/>
                  <m:endChr m:val=")"/>
                  <m:grow/>
                </m:dPr>
                <m:e>
                  <m:r>
                    <m:t>y</m:t>
                  </m:r>
                  <m:r>
                    <m:rPr>
                      <m:sty m:val="p"/>
                    </m:rPr>
                    <m:t>,</m:t>
                  </m:r>
                  <m:r>
                    <m:t>x</m:t>
                  </m:r>
                </m:e>
              </m:d>
            </m:e>
          </m:d>
          <m:r>
            <m:rPr>
              <m:sty m:val="p"/>
            </m:rPr>
            <m:t>+</m:t>
          </m:r>
          <m:sSub>
            <m:e>
              <m:r>
                <m:rPr>
                  <m:scr m:val="double-struck"/>
                  <m:sty m:val="p"/>
                </m:rPr>
                <m:t>E</m:t>
              </m:r>
            </m:e>
            <m:sub>
              <m:sSub>
                <m:e>
                  <m:r>
                    <m:t>ν</m:t>
                  </m:r>
                </m:e>
                <m:sub>
                  <m:r>
                    <m:t>Y</m:t>
                  </m:r>
                </m:sub>
              </m:sSub>
              <m:r>
                <m:rPr>
                  <m:sty m:val="p"/>
                </m:rPr>
                <m:t>⊗</m:t>
              </m:r>
              <m:r>
                <m:t>η</m:t>
              </m:r>
            </m:sub>
          </m:sSub>
          <m:d>
            <m:dPr>
              <m:begChr m:val="["/>
              <m:sepChr m:val=""/>
              <m:endChr m:val="]"/>
              <m:grow/>
            </m:dPr>
            <m:e>
              <m:r>
                <m:rPr>
                  <m:sty m:val="p"/>
                </m:rPr>
                <m:t>ln</m:t>
              </m:r>
              <m:d>
                <m:dPr>
                  <m:begChr m:val="("/>
                  <m:sepChr m:val=""/>
                  <m:endChr m:val=")"/>
                  <m:grow/>
                </m:dPr>
                <m:e>
                  <m:r>
                    <m:t>1</m:t>
                  </m:r>
                  <m:r>
                    <m:rPr>
                      <m:sty m:val="p"/>
                    </m:rPr>
                    <m:t>−</m:t>
                  </m:r>
                  <m:r>
                    <m:t>D</m:t>
                  </m:r>
                  <m:d>
                    <m:dPr>
                      <m:begChr m:val="("/>
                      <m:sepChr m:val=""/>
                      <m:endChr m:val=")"/>
                      <m:grow/>
                    </m:dPr>
                    <m:e>
                      <m:r>
                        <m:t>y</m:t>
                      </m:r>
                      <m:r>
                        <m:rPr>
                          <m:sty m:val="p"/>
                        </m:rPr>
                        <m:t>,</m:t>
                      </m:r>
                      <m:r>
                        <m:t>T</m:t>
                      </m:r>
                      <m:d>
                        <m:dPr>
                          <m:begChr m:val="("/>
                          <m:sepChr m:val=""/>
                          <m:endChr m:val=")"/>
                          <m:grow/>
                        </m:dPr>
                        <m:e>
                          <m:r>
                            <m:t>y</m:t>
                          </m:r>
                          <m:r>
                            <m:rPr>
                              <m:sty m:val="p"/>
                            </m:rPr>
                            <m:t>,</m:t>
                          </m:r>
                          <m:r>
                            <m:t>z</m:t>
                          </m:r>
                        </m:e>
                      </m:d>
                    </m:e>
                  </m:d>
                </m:e>
              </m:d>
            </m:e>
          </m:d>
          <m:r>
            <m:rPr>
              <m:sty m:val="p"/>
            </m:rPr>
            <m:t>+</m:t>
          </m:r>
          <m:r>
            <m:t>λ</m:t>
          </m:r>
          <m:r>
            <m:t> </m:t>
          </m:r>
          <m:sSub>
            <m:e>
              <m:r>
                <m:rPr>
                  <m:scr m:val="double-struck"/>
                  <m:sty m:val="p"/>
                </m:rPr>
                <m:t>E</m:t>
              </m:r>
            </m:e>
            <m:sub>
              <m:sSub>
                <m:e>
                  <m:r>
                    <m:t>ν</m:t>
                  </m:r>
                </m:e>
                <m:sub>
                  <m:r>
                    <m:t>Y</m:t>
                  </m:r>
                </m:sub>
              </m:sSub>
              <m:r>
                <m:rPr>
                  <m:sty m:val="p"/>
                </m:rPr>
                <m:t>⊗</m:t>
              </m:r>
              <m:r>
                <m:t>η</m:t>
              </m:r>
            </m:sub>
          </m:sSub>
          <m:sSup>
            <m:e>
              <m:d>
                <m:dPr>
                  <m:begChr m:val="∥"/>
                  <m:sepChr m:val=""/>
                  <m:endChr m:val="∥"/>
                  <m:grow/>
                </m:dPr>
                <m:e>
                  <m:r>
                    <m:t>T</m:t>
                  </m:r>
                  <m:d>
                    <m:dPr>
                      <m:begChr m:val="("/>
                      <m:sepChr m:val=""/>
                      <m:endChr m:val=")"/>
                      <m:grow/>
                    </m:dPr>
                    <m:e>
                      <m:r>
                        <m:t>y</m:t>
                      </m:r>
                      <m:r>
                        <m:rPr>
                          <m:sty m:val="p"/>
                        </m:rPr>
                        <m:t>,</m:t>
                      </m:r>
                      <m:r>
                        <m:t>z</m:t>
                      </m:r>
                    </m:e>
                  </m:d>
                  <m:r>
                    <m:rPr>
                      <m:sty m:val="p"/>
                    </m:rPr>
                    <m:t>−</m:t>
                  </m:r>
                  <m:r>
                    <m:t>z</m:t>
                  </m:r>
                </m:e>
              </m:d>
            </m:e>
            <m:sup>
              <m:r>
                <m:t>2</m:t>
              </m:r>
            </m:sup>
          </m:sSup>
        </m:oMath>
      </m:oMathPara>
    </w:p>
    <w:p>
      <w:pPr>
        <w:spacing w:after="100"/>
        <w:jc w:val="both"/>
      </w:pPr>
      <w:r>
        <w:rPr>
          <w:color w:val="3A4350"/>
          <w:sz w:val="19"/>
          <w:szCs w:val="19"/>
        </w:rPr>
        <w:t xml:space="preserve">where </w:t>
      </w:r>
      <m:oMath>
        <m:r>
          <m:t>ν</m:t>
        </m:r>
      </m:oMath>
      <w:r>
        <w:rPr>
          <w:color w:val="3A4350"/>
          <w:sz w:val="19"/>
          <w:szCs w:val="19"/>
        </w:rPr>
        <w:t xml:space="preserve"> is the joint law of the data </w:t>
      </w:r>
      <m:oMath>
        <m:r>
          <m:t>y</m:t>
        </m:r>
      </m:oMath>
      <w:r>
        <w:rPr>
          <w:color w:val="3A4350"/>
          <w:sz w:val="19"/>
          <w:szCs w:val="19"/>
        </w:rPr>
        <w:t xml:space="preserve"> and the parameters </w:t>
      </w:r>
      <m:oMath>
        <m:r>
          <m:t>x</m:t>
        </m:r>
      </m:oMath>
      <w:r>
        <w:rPr>
          <w:color w:val="3A4350"/>
          <w:sz w:val="19"/>
          <w:szCs w:val="19"/>
        </w:rPr>
        <w:t xml:space="preserve">, </w:t>
      </w:r>
      <m:oMath>
        <m:sSub>
          <m:e>
            <m:r>
              <m:t>ν</m:t>
            </m:r>
          </m:e>
          <m:sub>
            <m:r>
              <m:t>Y</m:t>
            </m:r>
          </m:sub>
        </m:sSub>
      </m:oMath>
      <w:r>
        <w:rPr>
          <w:color w:val="3A4350"/>
          <w:sz w:val="19"/>
          <w:szCs w:val="19"/>
        </w:rPr>
        <w:t xml:space="preserve"> the marginal of </w:t>
      </w:r>
      <m:oMath>
        <m:r>
          <m:t>y</m:t>
        </m:r>
      </m:oMath>
      <w:r>
        <w:rPr>
          <w:color w:val="3A4350"/>
          <w:sz w:val="19"/>
          <w:szCs w:val="19"/>
        </w:rPr>
        <w:t xml:space="preserve">, </w:t>
      </w:r>
      <m:oMath>
        <m:r>
          <m:t>η</m:t>
        </m:r>
      </m:oMath>
      <w:r>
        <w:rPr>
          <w:color w:val="3A4350"/>
          <w:sz w:val="19"/>
          <w:szCs w:val="19"/>
        </w:rPr>
        <w:t xml:space="preserve"> the reference measure (e.g. Gaussian), </w:t>
      </w:r>
      <m:oMath>
        <m:r>
          <m:t>D</m:t>
        </m:r>
      </m:oMath>
      <w:r>
        <w:rPr>
          <w:color w:val="3A4350"/>
          <w:sz w:val="19"/>
          <w:szCs w:val="19"/>
        </w:rPr>
        <w:t xml:space="preserve"> the discriminator and </w:t>
      </w:r>
      <m:oMath>
        <m:r>
          <m:t>λ</m:t>
        </m:r>
      </m:oMath>
      <w:r>
        <w:rPr>
          <w:color w:val="3A4350"/>
          <w:sz w:val="19"/>
          <w:szCs w:val="19"/>
        </w:rPr>
        <w:t xml:space="preserve"> the weight of the penalty that encourages monotonicity and closeness to the identity map; the precise form of the adversarial loss and of the penalty is given in the article. The KL chain rule in Section 1.6 relates the joint error to the conditional error.</w:t>
      </w:r>
    </w:p>
    <w:p>
      <w:pPr>
        <w:spacing w:after="100" w:before="80"/>
        <w:jc w:val="both"/>
      </w:pPr>
      <w:r>
        <w:rPr>
          <w:b/>
          <w:bCs/>
          <w:color w:val="B4410C"/>
        </w:rPr>
        <w:t xml:space="preserve">Link to the theoretical introduction. </w:t>
      </w:r>
      <w:r>
        <w:t xml:space="preserve">It is the source of Section 1.6. For the project, a map trained on joint simulations (permeability, salinity at the wells) gives the posterior for every design without MCMC, and thus the EIG by amortized Monte Carlo.</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Likelihood-free inference with monotone block-triangular transport maps, with an existence theory and a link between the joint and the conditional error.</w:t>
      </w:r>
    </w:p>
    <w:p>
      <w:pPr>
        <w:pStyle w:val="Heading2"/>
        <w:keepNext/>
      </w:pPr>
      <w:r>
        <w:rPr>
          <w:color w:val="B4410C"/>
        </w:rPr>
        <w:t xml:space="preserve">C5  </w:t>
      </w:r>
      <w:r>
        <w:rPr>
          <w:color w:val="1F3864"/>
        </w:rPr>
        <w:t xml:space="preserve">Rapid Seismic Waveform Modeling and Inversion With Neural Operators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Yan Yang, Angela F. Gao, Kamyar Azizzadenesheli, Robert W. Clayton, Zachary E. Ross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IEEE Transactions on Geoscience and Remote Sensing, vol. 61, art. 5906712, pp. 1–12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dqondwexhbsl4mldflwi">
              <w:r>
                <w:rPr>
                  <w:color w:val="1D4ED8"/>
                  <w:sz w:val="18"/>
                  <w:szCs w:val="18"/>
                  <w:u w:val="single"/>
                </w:rPr>
                <w:t xml:space="preserve">https://doi.org/10.1109/TGRS.2023.3264210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Y. Yang, R. W. Clayton, Z. E. Ross: Seismological Laboratory, Caltech; A. F. Gao: Computing and Mathematical Sciences, Caltech; K. Azizzadenesheli: NVIDIA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U-NO · elastic wave equation · full-waveform inversion · automatic differentiation · mesh independence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The article trains a U-shaped neural operator (U-NO) that learns the general solution operator of the 2D elastic wave equation, on an ensemble of simulations with random velocity models and random source positions. Once trained, the operator simulates wavefields about two orders of magnitude faster than numerical solvers and generalizes to source positions, velocity structures and discretization meshes outside the training set, as a consequence of the discretization independence of neural operators. Because the surrogate is differentiable, the gradients of the waveform misfit with respect to the velocity model are obtained by automatic differentiation, so FWI is done without a hand-written adjoint solver. The article extends the group’s earlier FNO work on the acoustic case.</w:t>
      </w:r>
    </w:p>
    <w:p>
      <w:pPr>
        <w:keepNext/>
        <w:spacing w:after="40" w:before="80"/>
      </w:pPr>
      <w:r>
        <w:rPr>
          <w:b/>
          <w:bCs/>
          <w:color w:val="B4410C"/>
        </w:rPr>
        <w:t xml:space="preserve">Key equation.</w:t>
      </w:r>
      <w:r>
        <w:rPr>
          <w:i/>
          <w:iCs/>
          <w:color w:val="5B6573"/>
          <w:sz w:val="18"/>
          <w:szCs w:val="18"/>
        </w:rPr>
        <w:t xml:space="preserve">  (the elastic wave equation and the FWI gradient through the surrogate (representative formulation))</w:t>
      </w:r>
    </w:p>
    <w:p>
      <w:pPr>
        <w:pStyle w:val="Equation"/>
      </w:pPr>
      <m:oMathPara>
        <m:oMathParaPr>
          <m:jc m:val="center"/>
        </m:oMathParaPr>
        <m:oMath>
          <m:r>
            <m:t>ρ</m:t>
          </m:r>
          <m:r>
            <m:t> </m:t>
          </m:r>
          <m:sSubSup>
            <m:e>
              <m:r>
                <m:rPr>
                  <m:sty m:val="p"/>
                </m:rPr>
                <m:t>∂</m:t>
              </m:r>
            </m:e>
            <m:sub>
              <m:r>
                <m:t>t</m:t>
              </m:r>
            </m:sub>
            <m:sup>
              <m:r>
                <m:t>2</m:t>
              </m:r>
            </m:sup>
          </m:sSubSup>
          <m:r>
            <m:rPr>
              <m:sty m:val="b"/>
            </m:rPr>
            <m:t>u</m:t>
          </m:r>
          <m:r>
            <m:rPr>
              <m:sty m:val="p"/>
            </m:rPr>
            <m:t>=</m:t>
          </m:r>
          <m:r>
            <m:rPr>
              <m:sty m:val="p"/>
            </m:rPr>
            <m:t>∇</m:t>
          </m:r>
          <m:r>
            <m:rPr>
              <m:sty m:val="p"/>
            </m:rPr>
            <m:t>⋅</m:t>
          </m:r>
          <m:d>
            <m:dPr>
              <m:begChr m:val="["/>
              <m:sepChr m:val=""/>
              <m:endChr m:val="]"/>
              <m:grow/>
            </m:dPr>
            <m:e>
              <m:r>
                <m:t>λ</m:t>
              </m:r>
              <m:d>
                <m:dPr>
                  <m:begChr m:val="("/>
                  <m:sepChr m:val=""/>
                  <m:endChr m:val=")"/>
                  <m:grow/>
                </m:dPr>
                <m:e>
                  <m:r>
                    <m:rPr>
                      <m:sty m:val="p"/>
                    </m:rPr>
                    <m:t>∇</m:t>
                  </m:r>
                  <m:r>
                    <m:rPr>
                      <m:sty m:val="p"/>
                    </m:rPr>
                    <m:t>⋅</m:t>
                  </m:r>
                  <m:r>
                    <m:rPr>
                      <m:sty m:val="b"/>
                    </m:rPr>
                    <m:t>u</m:t>
                  </m:r>
                </m:e>
              </m:d>
              <m:r>
                <m:rPr>
                  <m:sty m:val="b"/>
                </m:rPr>
                <m:t>I</m:t>
              </m:r>
              <m:r>
                <m:rPr>
                  <m:sty m:val="p"/>
                </m:rPr>
                <m:t>+</m:t>
              </m:r>
              <m:r>
                <m:t>μ</m:t>
              </m:r>
              <m:d>
                <m:dPr>
                  <m:begChr m:val="("/>
                  <m:sepChr m:val=""/>
                  <m:endChr m:val=")"/>
                  <m:grow/>
                </m:dPr>
                <m:e>
                  <m:r>
                    <m:rPr>
                      <m:sty m:val="p"/>
                    </m:rPr>
                    <m:t>∇</m:t>
                  </m:r>
                  <m:r>
                    <m:rPr>
                      <m:sty m:val="b"/>
                    </m:rPr>
                    <m:t>u</m:t>
                  </m:r>
                  <m:r>
                    <m:rPr>
                      <m:sty m:val="p"/>
                    </m:rPr>
                    <m:t>+</m:t>
                  </m:r>
                  <m:r>
                    <m:rPr>
                      <m:sty m:val="p"/>
                    </m:rPr>
                    <m:t>∇</m:t>
                  </m:r>
                  <m:sSup>
                    <m:e>
                      <m:r>
                        <m:rPr>
                          <m:sty m:val="b"/>
                        </m:rPr>
                        <m:t>u</m:t>
                      </m:r>
                    </m:e>
                    <m:sup>
                      <m:r>
                        <m:rPr>
                          <m:sty m:val="p"/>
                        </m:rPr>
                        <m:t>⊤</m:t>
                      </m:r>
                    </m:sup>
                  </m:sSup>
                </m:e>
              </m:d>
            </m:e>
          </m:d>
          <m:r>
            <m:rPr>
              <m:sty m:val="p"/>
            </m:rPr>
            <m:t>+</m:t>
          </m:r>
          <m:sSub>
            <m:e>
              <m:r>
                <m:rPr>
                  <m:sty m:val="b"/>
                </m:rPr>
                <m:t>f</m:t>
              </m:r>
            </m:e>
            <m:sub>
              <m:sSub>
                <m:e>
                  <m:r>
                    <m:t>x</m:t>
                  </m:r>
                </m:e>
                <m:sub>
                  <m:r>
                    <m:t>s</m:t>
                  </m:r>
                </m:sub>
              </m:sSub>
            </m:sub>
          </m:sSub>
          <m:r>
            <m:rPr>
              <m:sty m:val="p"/>
            </m:rPr>
            <m:t>,</m:t>
          </m:r>
          <m:r>
            <m:t>  </m:t>
          </m:r>
          <m:sSub>
            <m:e>
              <m:r>
                <m:rPr>
                  <m:scr m:val="script"/>
                  <m:sty m:val="p"/>
                </m:rPr>
                <m:t>G</m:t>
              </m:r>
            </m:e>
            <m:sub>
              <m:r>
                <m:t>θ</m:t>
              </m:r>
            </m:sub>
          </m:sSub>
          <m:r>
            <m:rPr>
              <m:sty m:val="p"/>
            </m:rPr>
            <m:t>:</m:t>
          </m:r>
          <m:d>
            <m:dPr>
              <m:begChr m:val="("/>
              <m:sepChr m:val=""/>
              <m:endChr m:val=")"/>
              <m:grow/>
            </m:dPr>
            <m:e>
              <m:sSub>
                <m:e>
                  <m:r>
                    <m:t>v</m:t>
                  </m:r>
                </m:e>
                <m:sub>
                  <m:r>
                    <m:t>P</m:t>
                  </m:r>
                </m:sub>
              </m:sSub>
              <m:r>
                <m:rPr>
                  <m:sty m:val="p"/>
                </m:rPr>
                <m:t>,</m:t>
              </m:r>
              <m:sSub>
                <m:e>
                  <m:r>
                    <m:t>v</m:t>
                  </m:r>
                </m:e>
                <m:sub>
                  <m:r>
                    <m:t>S</m:t>
                  </m:r>
                </m:sub>
              </m:sSub>
              <m:r>
                <m:rPr>
                  <m:sty m:val="p"/>
                </m:rPr>
                <m:t>,</m:t>
              </m:r>
              <m:sSub>
                <m:e>
                  <m:r>
                    <m:t>x</m:t>
                  </m:r>
                </m:e>
                <m:sub>
                  <m:r>
                    <m:t>s</m:t>
                  </m:r>
                </m:sub>
              </m:sSub>
            </m:e>
          </m:d>
          <m:r>
            <m:rPr>
              <m:sty m:val="p"/>
            </m:rPr>
            <m:t>↦</m:t>
          </m:r>
          <m:r>
            <m:rPr>
              <m:sty m:val="b"/>
            </m:rPr>
            <m:t>u</m:t>
          </m:r>
        </m:oMath>
      </m:oMathPara>
    </w:p>
    <w:p>
      <w:pPr>
        <w:pStyle w:val="Equation"/>
      </w:pPr>
      <m:oMathPara>
        <m:oMathParaPr>
          <m:jc m:val="center"/>
        </m:oMathParaPr>
        <m:oMath>
          <m:sSub>
            <m:e>
              <m:r>
                <m:rPr>
                  <m:sty m:val="p"/>
                </m:rPr>
                <m:t>∇</m:t>
              </m:r>
            </m:e>
            <m:sub>
              <m:r>
                <m:t>m</m:t>
              </m:r>
            </m:sub>
          </m:sSub>
          <m:r>
            <m:t>J</m:t>
          </m:r>
          <m:r>
            <m:rPr>
              <m:sty m:val="p"/>
            </m:rPr>
            <m:t>=</m:t>
          </m:r>
          <m:r>
            <m:t>2</m:t>
          </m:r>
          <m:nary>
            <m:naryPr>
              <m:chr m:val="∑"/>
              <m:limLoc m:val="undOvr"/>
              <m:subHide m:val="off"/>
              <m:supHide m:val="on"/>
            </m:naryPr>
            <m:sub>
              <m:r>
                <m:t>s</m:t>
              </m:r>
              <m:r>
                <m:rPr>
                  <m:sty m:val="p"/>
                </m:rPr>
                <m:t>,</m:t>
              </m:r>
              <m:r>
                <m:t>r</m:t>
              </m:r>
            </m:sub>
            <m:sup>
              <m:r>
                <m:t>​</m:t>
              </m:r>
            </m:sup>
            <m:e>
              <m:sSup>
                <m:e>
                  <m:d>
                    <m:dPr>
                      <m:begChr m:val="("/>
                      <m:sepChr m:val=""/>
                      <m:endChr m:val=")"/>
                      <m:grow/>
                    </m:dPr>
                    <m:e>
                      <m:sSub>
                        <m:e>
                          <m:r>
                            <m:rPr>
                              <m:sty m:val="p"/>
                            </m:rPr>
                            <m:t>∂</m:t>
                          </m:r>
                        </m:e>
                        <m:sub>
                          <m:r>
                            <m:t>m</m:t>
                          </m:r>
                        </m:sub>
                      </m:sSub>
                      <m:sSub>
                        <m:e>
                          <m:r>
                            <m:rPr>
                              <m:scr m:val="script"/>
                              <m:sty m:val="p"/>
                            </m:rPr>
                            <m:t>G</m:t>
                          </m:r>
                        </m:e>
                        <m:sub>
                          <m:r>
                            <m:t>θ</m:t>
                          </m:r>
                        </m:sub>
                      </m:sSub>
                      <m:d>
                        <m:dPr>
                          <m:begChr m:val="("/>
                          <m:sepChr m:val=""/>
                          <m:endChr m:val=")"/>
                          <m:grow/>
                        </m:dPr>
                        <m:e>
                          <m:r>
                            <m:t>m</m:t>
                          </m:r>
                          <m:r>
                            <m:rPr>
                              <m:sty m:val="p"/>
                            </m:rPr>
                            <m:t>,</m:t>
                          </m:r>
                          <m:sSub>
                            <m:e>
                              <m:r>
                                <m:t>x</m:t>
                              </m:r>
                            </m:e>
                            <m:sub>
                              <m:r>
                                <m:t>s</m:t>
                              </m:r>
                            </m:sub>
                          </m:sSub>
                        </m:e>
                      </m:d>
                    </m:e>
                  </m:d>
                </m:e>
                <m:sup>
                  <m:r>
                    <m:rPr>
                      <m:sty m:val="p"/>
                    </m:rPr>
                    <m:t>⊤</m:t>
                  </m:r>
                </m:sup>
              </m:sSup>
            </m:e>
          </m:nary>
          <m:sSubSup>
            <m:e>
              <m:r>
                <m:rPr>
                  <m:scr m:val="script"/>
                  <m:sty m:val="p"/>
                </m:rPr>
                <m:t>R</m:t>
              </m:r>
            </m:e>
            <m:sub>
              <m:r>
                <m:t>r</m:t>
              </m:r>
            </m:sub>
            <m:sup>
              <m:r>
                <m:rPr>
                  <m:sty m:val="p"/>
                </m:rPr>
                <m:t>⊤</m:t>
              </m:r>
            </m:sup>
          </m:sSubSup>
          <m:d>
            <m:dPr>
              <m:begChr m:val="("/>
              <m:sepChr m:val=""/>
              <m:endChr m:val=")"/>
              <m:grow/>
            </m:dPr>
            <m:e>
              <m:sSub>
                <m:e>
                  <m:r>
                    <m:rPr>
                      <m:scr m:val="script"/>
                      <m:sty m:val="p"/>
                    </m:rPr>
                    <m:t>R</m:t>
                  </m:r>
                </m:e>
                <m:sub>
                  <m:r>
                    <m:t>r</m:t>
                  </m:r>
                </m:sub>
              </m:sSub>
              <m:sSub>
                <m:e>
                  <m:r>
                    <m:rPr>
                      <m:scr m:val="script"/>
                      <m:sty m:val="p"/>
                    </m:rPr>
                    <m:t>G</m:t>
                  </m:r>
                </m:e>
                <m:sub>
                  <m:r>
                    <m:t>θ</m:t>
                  </m:r>
                </m:sub>
              </m:sSub>
              <m:d>
                <m:dPr>
                  <m:begChr m:val="("/>
                  <m:sepChr m:val=""/>
                  <m:endChr m:val=")"/>
                  <m:grow/>
                </m:dPr>
                <m:e>
                  <m:r>
                    <m:t>m</m:t>
                  </m:r>
                  <m:r>
                    <m:rPr>
                      <m:sty m:val="p"/>
                    </m:rPr>
                    <m:t>,</m:t>
                  </m:r>
                  <m:sSub>
                    <m:e>
                      <m:r>
                        <m:t>x</m:t>
                      </m:r>
                    </m:e>
                    <m:sub>
                      <m:r>
                        <m:t>s</m:t>
                      </m:r>
                    </m:sub>
                  </m:sSub>
                </m:e>
              </m:d>
              <m:r>
                <m:rPr>
                  <m:sty m:val="p"/>
                </m:rPr>
                <m:t>−</m:t>
              </m:r>
              <m:sSubSup>
                <m:e>
                  <m:r>
                    <m:t>d</m:t>
                  </m:r>
                </m:e>
                <m:sub>
                  <m:r>
                    <m:t>s</m:t>
                  </m:r>
                  <m:r>
                    <m:rPr>
                      <m:sty m:val="p"/>
                    </m:rPr>
                    <m:t>,</m:t>
                  </m:r>
                  <m:r>
                    <m:t>r</m:t>
                  </m:r>
                </m:sub>
                <m:sup>
                  <m:r>
                    <m:rPr>
                      <m:sty m:val="p"/>
                    </m:rPr>
                    <m:t>o</m:t>
                  </m:r>
                  <m:r>
                    <m:rPr>
                      <m:sty m:val="p"/>
                    </m:rPr>
                    <m:t>b</m:t>
                  </m:r>
                  <m:r>
                    <m:rPr>
                      <m:sty m:val="p"/>
                    </m:rPr>
                    <m:t>s</m:t>
                  </m:r>
                </m:sup>
              </m:sSubSup>
            </m:e>
          </m:d>
        </m:oMath>
      </m:oMathPara>
    </w:p>
    <w:p>
      <w:pPr>
        <w:spacing w:after="100"/>
        <w:jc w:val="both"/>
      </w:pPr>
      <w:r>
        <w:rPr>
          <w:color w:val="3A4350"/>
          <w:sz w:val="19"/>
          <w:szCs w:val="19"/>
        </w:rPr>
        <w:t xml:space="preserve">where </w:t>
      </w:r>
      <m:oMath>
        <m:r>
          <m:rPr>
            <m:sty m:val="b"/>
          </m:rPr>
          <m:t>u</m:t>
        </m:r>
      </m:oMath>
      <w:r>
        <w:rPr>
          <w:color w:val="3A4350"/>
          <w:sz w:val="19"/>
          <w:szCs w:val="19"/>
        </w:rPr>
        <w:t xml:space="preserve"> is the displacement, </w:t>
      </w:r>
      <m:oMath>
        <m:r>
          <m:t>ρ</m:t>
        </m:r>
      </m:oMath>
      <w:r>
        <w:rPr>
          <w:color w:val="3A4350"/>
          <w:sz w:val="19"/>
          <w:szCs w:val="19"/>
        </w:rPr>
        <w:t xml:space="preserve"> the density, </w:t>
      </w:r>
      <m:oMath>
        <m:r>
          <m:t>λ</m:t>
        </m:r>
        <m:r>
          <m:rPr>
            <m:sty m:val="p"/>
          </m:rPr>
          <m:t>,</m:t>
        </m:r>
        <m:r>
          <m:t>μ</m:t>
        </m:r>
      </m:oMath>
      <w:r>
        <w:rPr>
          <w:color w:val="3A4350"/>
          <w:sz w:val="19"/>
          <w:szCs w:val="19"/>
        </w:rPr>
        <w:t xml:space="preserve"> the Lamé parameters (related to the velocities </w:t>
      </w:r>
      <m:oMath>
        <m:sSub>
          <m:e>
            <m:r>
              <m:t>v</m:t>
            </m:r>
          </m:e>
          <m:sub>
            <m:r>
              <m:t>P</m:t>
            </m:r>
          </m:sub>
        </m:sSub>
        <m:r>
          <m:rPr>
            <m:sty m:val="p"/>
          </m:rPr>
          <m:t>,</m:t>
        </m:r>
        <m:sSub>
          <m:e>
            <m:r>
              <m:t>v</m:t>
            </m:r>
          </m:e>
          <m:sub>
            <m:r>
              <m:t>S</m:t>
            </m:r>
          </m:sub>
        </m:sSub>
      </m:oMath>
      <w:r>
        <w:rPr>
          <w:color w:val="3A4350"/>
          <w:sz w:val="19"/>
          <w:szCs w:val="19"/>
        </w:rPr>
        <w:t xml:space="preserve">), </w:t>
      </w:r>
      <m:oMath>
        <m:sSub>
          <m:e>
            <m:r>
              <m:rPr>
                <m:sty m:val="b"/>
              </m:rPr>
              <m:t>f</m:t>
            </m:r>
          </m:e>
          <m:sub>
            <m:sSub>
              <m:e>
                <m:r>
                  <m:t>x</m:t>
                </m:r>
              </m:e>
              <m:sub>
                <m:r>
                  <m:t>s</m:t>
                </m:r>
              </m:sub>
            </m:sSub>
          </m:sub>
        </m:sSub>
      </m:oMath>
      <w:r>
        <w:rPr>
          <w:color w:val="3A4350"/>
          <w:sz w:val="19"/>
          <w:szCs w:val="19"/>
        </w:rPr>
        <w:t xml:space="preserve"> the point source, </w:t>
      </w:r>
      <m:oMath>
        <m:sSub>
          <m:e>
            <m:r>
              <m:rPr>
                <m:scr m:val="script"/>
                <m:sty m:val="p"/>
              </m:rPr>
              <m:t>G</m:t>
            </m:r>
          </m:e>
          <m:sub>
            <m:r>
              <m:t>θ</m:t>
            </m:r>
          </m:sub>
        </m:sSub>
      </m:oMath>
      <w:r>
        <w:rPr>
          <w:color w:val="3A4350"/>
          <w:sz w:val="19"/>
          <w:szCs w:val="19"/>
        </w:rPr>
        <w:t xml:space="preserve"> the trained U-NO, </w:t>
      </w:r>
      <m:oMath>
        <m:sSub>
          <m:e>
            <m:r>
              <m:rPr>
                <m:scr m:val="script"/>
                <m:sty m:val="p"/>
              </m:rPr>
              <m:t>R</m:t>
            </m:r>
          </m:e>
          <m:sub>
            <m:r>
              <m:t>r</m:t>
            </m:r>
          </m:sub>
        </m:sSub>
      </m:oMath>
      <w:r>
        <w:rPr>
          <w:color w:val="3A4350"/>
          <w:sz w:val="19"/>
          <w:szCs w:val="19"/>
        </w:rPr>
        <w:t xml:space="preserve"> the restriction to receiver </w:t>
      </w:r>
      <m:oMath>
        <m:r>
          <m:t>r</m:t>
        </m:r>
      </m:oMath>
      <w:r>
        <w:rPr>
          <w:color w:val="3A4350"/>
          <w:sz w:val="19"/>
          <w:szCs w:val="19"/>
        </w:rPr>
        <w:t xml:space="preserve"> and </w:t>
      </w:r>
      <m:oMath>
        <m:r>
          <m:t>J</m:t>
        </m:r>
      </m:oMath>
      <w:r>
        <w:rPr>
          <w:color w:val="3A4350"/>
          <w:sz w:val="19"/>
          <w:szCs w:val="19"/>
        </w:rPr>
        <w:t xml:space="preserve"> the misfit of Section 1.5, while the product </w:t>
      </w:r>
      <m:oMath>
        <m:sSup>
          <m:e>
            <m:d>
              <m:dPr>
                <m:begChr m:val="("/>
                <m:sepChr m:val=""/>
                <m:endChr m:val=")"/>
                <m:grow/>
              </m:dPr>
              <m:e>
                <m:sSub>
                  <m:e>
                    <m:r>
                      <m:rPr>
                        <m:sty m:val="p"/>
                      </m:rPr>
                      <m:t>∂</m:t>
                    </m:r>
                  </m:e>
                  <m:sub>
                    <m:r>
                      <m:t>m</m:t>
                    </m:r>
                  </m:sub>
                </m:sSub>
                <m:sSub>
                  <m:e>
                    <m:r>
                      <m:rPr>
                        <m:scr m:val="script"/>
                        <m:sty m:val="p"/>
                      </m:rPr>
                      <m:t>G</m:t>
                    </m:r>
                  </m:e>
                  <m:sub>
                    <m:r>
                      <m:t>θ</m:t>
                    </m:r>
                  </m:sub>
                </m:sSub>
              </m:e>
            </m:d>
          </m:e>
          <m:sup>
            <m:r>
              <m:rPr>
                <m:sty m:val="p"/>
              </m:rPr>
              <m:t>⊤</m:t>
            </m:r>
          </m:sup>
        </m:sSup>
        <m:r>
          <m:t>v</m:t>
        </m:r>
      </m:oMath>
      <w:r>
        <w:rPr>
          <w:color w:val="3A4350"/>
          <w:sz w:val="19"/>
          <w:szCs w:val="19"/>
        </w:rPr>
        <w:t xml:space="preserve"> is computed by reverse-mode automatic differentiation.</w:t>
      </w:r>
    </w:p>
    <w:p>
      <w:pPr>
        <w:spacing w:after="100" w:before="80"/>
        <w:jc w:val="both"/>
      </w:pPr>
      <w:r>
        <w:rPr>
          <w:b/>
          <w:bCs/>
          <w:color w:val="B4410C"/>
        </w:rPr>
        <w:t xml:space="preserve">Link to the theoretical introduction. </w:t>
      </w:r>
      <w:r>
        <w:t xml:space="preserve">It is the source of Section 1.5. For the project, the same scheme replaces the adjoint of the flow and transport model and gives the sensitivities </w:t>
      </w:r>
      <m:oMath>
        <m:sSub>
          <m:e>
            <m:r>
              <m:rPr>
                <m:sty m:val="p"/>
              </m:rPr>
              <m:t>∇</m:t>
            </m:r>
          </m:e>
          <m:sub>
            <m:r>
              <m:t>m</m:t>
            </m:r>
          </m:sub>
        </m:sSub>
      </m:oMath>
      <w:r>
        <w:t xml:space="preserve"> that enter Lemma 1.</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neural operator for the elastic wave equation that generalizes to new sources and meshes and makes FWI differentiable without an adjoint.</w:t>
      </w:r>
    </w:p>
    <w:p>
      <w:pPr>
        <w:pStyle w:val="Heading2"/>
        <w:keepNext/>
      </w:pPr>
      <w:r>
        <w:rPr>
          <w:color w:val="B4410C"/>
        </w:rPr>
        <w:t xml:space="preserve">C6  </w:t>
      </w:r>
      <w:r>
        <w:rPr>
          <w:color w:val="1F3864"/>
        </w:rPr>
        <w:t xml:space="preserve">Deep neural Helmholtz operators for 3-D elastic wave propagation and inversion</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Caifeng Zou, Kamyar Azizzadenesheli, Zachary E. Ross, Robert W. Clayton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Geophysical Journal International, vol. 239(3), pp. 1469–1484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xgruote7so0kuxduovjkh">
              <w:r>
                <w:rPr>
                  <w:color w:val="1D4ED8"/>
                  <w:sz w:val="18"/>
                  <w:szCs w:val="18"/>
                  <w:u w:val="single"/>
                </w:rPr>
                <w:t xml:space="preserve">https://doi.org/10.1093/gji/ggae342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 Zou, Z. E. Ross, R. W. Clayton: Seismological Laboratory, Caltech; K. Azizzadenesheli: NVIDIA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Helmholtz neural operator · frequency domain · 3D FWI · memory efficiency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Time-domain neural operators for 3D wave propagation are limited by memory. The article instead learns the solution operator of the elastic equation in the frequency domain (Helmholtz): the Helmholtz neural operator (HNO). The 3D HNO is reported to be about 40 times more memory-efficient than an equivalent time-domain operator and about two orders of magnitude faster than a spectral-element solver, with accuracy sufficient for seismology. Automatic differentiation through the HNO replaces the adjoint-state method for 3D FWI, with a reported reduction in computation time of about 350 times. The same group later applied the method to ambient-noise FWI in the Los Angeles basins.</w:t>
      </w:r>
    </w:p>
    <w:p>
      <w:pPr>
        <w:keepNext/>
        <w:spacing w:after="40" w:before="80"/>
      </w:pPr>
      <w:r>
        <w:rPr>
          <w:b/>
          <w:bCs/>
          <w:color w:val="B4410C"/>
        </w:rPr>
        <w:t xml:space="preserve">Key equation.</w:t>
      </w:r>
      <w:r>
        <w:rPr>
          <w:i/>
          <w:iCs/>
          <w:color w:val="5B6573"/>
          <w:sz w:val="18"/>
          <w:szCs w:val="18"/>
        </w:rPr>
        <w:t xml:space="preserve">  (the frequency-domain elastic equation and the multi-frequency misfit (representative formulation))</w:t>
      </w:r>
    </w:p>
    <w:p>
      <w:pPr>
        <w:pStyle w:val="Equation"/>
      </w:pPr>
      <m:oMathPara>
        <m:oMathParaPr>
          <m:jc m:val="center"/>
        </m:oMathParaPr>
        <m:oMath>
          <m:r>
            <m:rPr>
              <m:sty m:val="p"/>
            </m:rPr>
            <m:t>−</m:t>
          </m:r>
          <m:sSup>
            <m:e>
              <m:r>
                <m:t>ω</m:t>
              </m:r>
            </m:e>
            <m:sup>
              <m:r>
                <m:t>2</m:t>
              </m:r>
            </m:sup>
          </m:sSup>
          <m:r>
            <m:t>ρ</m:t>
          </m:r>
          <m:r>
            <m:t> </m:t>
          </m:r>
          <m:acc>
            <m:accPr>
              <m:chr m:val="̂"/>
            </m:accPr>
            <m:e>
              <m:r>
                <m:rPr>
                  <m:sty m:val="b"/>
                </m:rPr>
                <m:t>u</m:t>
              </m:r>
            </m:e>
          </m:acc>
          <m:d>
            <m:dPr>
              <m:begChr m:val="("/>
              <m:sepChr m:val=""/>
              <m:endChr m:val=")"/>
              <m:grow/>
            </m:dPr>
            <m:e>
              <m:r>
                <m:rPr>
                  <m:sty m:val="b"/>
                </m:rPr>
                <m:t>x</m:t>
              </m:r>
              <m:r>
                <m:rPr>
                  <m:sty m:val="p"/>
                </m:rPr>
                <m:t>;</m:t>
              </m:r>
              <m:r>
                <m:t>ω</m:t>
              </m:r>
            </m:e>
          </m:d>
          <m:r>
            <m:rPr>
              <m:sty m:val="p"/>
            </m:rPr>
            <m:t>−</m:t>
          </m:r>
          <m:r>
            <m:rPr>
              <m:sty m:val="p"/>
            </m:rPr>
            <m:t>∇</m:t>
          </m:r>
          <m:r>
            <m:rPr>
              <m:sty m:val="p"/>
            </m:rPr>
            <m:t>⋅</m:t>
          </m:r>
          <m:d>
            <m:dPr>
              <m:begChr m:val="["/>
              <m:sepChr m:val=""/>
              <m:endChr m:val="]"/>
              <m:grow/>
            </m:dPr>
            <m:e>
              <m:r>
                <m:t>λ</m:t>
              </m:r>
              <m:d>
                <m:dPr>
                  <m:begChr m:val="("/>
                  <m:sepChr m:val=""/>
                  <m:endChr m:val=")"/>
                  <m:grow/>
                </m:dPr>
                <m:e>
                  <m:r>
                    <m:rPr>
                      <m:sty m:val="p"/>
                    </m:rPr>
                    <m:t>∇</m:t>
                  </m:r>
                  <m:r>
                    <m:rPr>
                      <m:sty m:val="p"/>
                    </m:rPr>
                    <m:t>⋅</m:t>
                  </m:r>
                  <m:acc>
                    <m:accPr>
                      <m:chr m:val="̂"/>
                    </m:accPr>
                    <m:e>
                      <m:r>
                        <m:rPr>
                          <m:sty m:val="b"/>
                        </m:rPr>
                        <m:t>u</m:t>
                      </m:r>
                    </m:e>
                  </m:acc>
                </m:e>
              </m:d>
              <m:r>
                <m:rPr>
                  <m:sty m:val="b"/>
                </m:rPr>
                <m:t>I</m:t>
              </m:r>
              <m:r>
                <m:rPr>
                  <m:sty m:val="p"/>
                </m:rPr>
                <m:t>+</m:t>
              </m:r>
              <m:r>
                <m:t>μ</m:t>
              </m:r>
              <m:d>
                <m:dPr>
                  <m:begChr m:val="("/>
                  <m:sepChr m:val=""/>
                  <m:endChr m:val=")"/>
                  <m:grow/>
                </m:dPr>
                <m:e>
                  <m:r>
                    <m:rPr>
                      <m:sty m:val="p"/>
                    </m:rPr>
                    <m:t>∇</m:t>
                  </m:r>
                  <m:acc>
                    <m:accPr>
                      <m:chr m:val="̂"/>
                    </m:accPr>
                    <m:e>
                      <m:r>
                        <m:rPr>
                          <m:sty m:val="b"/>
                        </m:rPr>
                        <m:t>u</m:t>
                      </m:r>
                    </m:e>
                  </m:acc>
                  <m:r>
                    <m:rPr>
                      <m:sty m:val="p"/>
                    </m:rPr>
                    <m:t>+</m:t>
                  </m:r>
                  <m:r>
                    <m:rPr>
                      <m:sty m:val="p"/>
                    </m:rPr>
                    <m:t>∇</m:t>
                  </m:r>
                  <m:sSup>
                    <m:e>
                      <m:acc>
                        <m:accPr>
                          <m:chr m:val="̂"/>
                        </m:accPr>
                        <m:e>
                          <m:r>
                            <m:rPr>
                              <m:sty m:val="b"/>
                            </m:rPr>
                            <m:t>u</m:t>
                          </m:r>
                        </m:e>
                      </m:acc>
                    </m:e>
                    <m:sup>
                      <m:r>
                        <m:rPr>
                          <m:sty m:val="p"/>
                        </m:rPr>
                        <m:t>⊤</m:t>
                      </m:r>
                    </m:sup>
                  </m:sSup>
                </m:e>
              </m:d>
            </m:e>
          </m:d>
          <m:r>
            <m:rPr>
              <m:sty m:val="p"/>
            </m:rPr>
            <m:t>=</m:t>
          </m:r>
          <m:sSub>
            <m:e>
              <m:acc>
                <m:accPr>
                  <m:chr m:val="̂"/>
                </m:accPr>
                <m:e>
                  <m:r>
                    <m:rPr>
                      <m:sty m:val="b"/>
                    </m:rPr>
                    <m:t>f</m:t>
                  </m:r>
                </m:e>
              </m:acc>
            </m:e>
            <m:sub>
              <m:sSub>
                <m:e>
                  <m:r>
                    <m:t>x</m:t>
                  </m:r>
                </m:e>
                <m:sub>
                  <m:r>
                    <m:t>s</m:t>
                  </m:r>
                </m:sub>
              </m:sSub>
            </m:sub>
          </m:sSub>
          <m:d>
            <m:dPr>
              <m:begChr m:val="("/>
              <m:sepChr m:val=""/>
              <m:endChr m:val=")"/>
              <m:grow/>
            </m:dPr>
            <m:e>
              <m:r>
                <m:rPr>
                  <m:sty m:val="b"/>
                </m:rPr>
                <m:t>x</m:t>
              </m:r>
              <m:r>
                <m:rPr>
                  <m:sty m:val="p"/>
                </m:rPr>
                <m:t>;</m:t>
              </m:r>
              <m:r>
                <m:t>ω</m:t>
              </m:r>
            </m:e>
          </m:d>
        </m:oMath>
      </m:oMathPara>
    </w:p>
    <w:p>
      <w:pPr>
        <w:pStyle w:val="Equation"/>
      </w:pPr>
      <m:oMathPara>
        <m:oMathParaPr>
          <m:jc m:val="center"/>
        </m:oMathParaPr>
        <m:oMath>
          <m:sSub>
            <m:e>
              <m:r>
                <m:rPr>
                  <m:scr m:val="script"/>
                  <m:sty m:val="p"/>
                </m:rPr>
                <m:t>G</m:t>
              </m:r>
            </m:e>
            <m:sub>
              <m:r>
                <m:t>θ</m:t>
              </m:r>
            </m:sub>
          </m:sSub>
          <m:r>
            <m:rPr>
              <m:sty m:val="p"/>
            </m:rPr>
            <m:t>:</m:t>
          </m:r>
          <m:d>
            <m:dPr>
              <m:begChr m:val="("/>
              <m:sepChr m:val=""/>
              <m:endChr m:val=")"/>
              <m:grow/>
            </m:dPr>
            <m:e>
              <m:sSub>
                <m:e>
                  <m:r>
                    <m:t>v</m:t>
                  </m:r>
                </m:e>
                <m:sub>
                  <m:r>
                    <m:t>P</m:t>
                  </m:r>
                </m:sub>
              </m:sSub>
              <m:r>
                <m:rPr>
                  <m:sty m:val="p"/>
                </m:rPr>
                <m:t>,</m:t>
              </m:r>
              <m:sSub>
                <m:e>
                  <m:r>
                    <m:t>v</m:t>
                  </m:r>
                </m:e>
                <m:sub>
                  <m:r>
                    <m:t>S</m:t>
                  </m:r>
                </m:sub>
              </m:sSub>
              <m:r>
                <m:rPr>
                  <m:sty m:val="p"/>
                </m:rPr>
                <m:t>,</m:t>
              </m:r>
              <m:sSub>
                <m:e>
                  <m:r>
                    <m:t>x</m:t>
                  </m:r>
                </m:e>
                <m:sub>
                  <m:r>
                    <m:t>s</m:t>
                  </m:r>
                </m:sub>
              </m:sSub>
              <m:r>
                <m:rPr>
                  <m:sty m:val="p"/>
                </m:rPr>
                <m:t>,</m:t>
              </m:r>
              <m:r>
                <m:t>ω</m:t>
              </m:r>
            </m:e>
          </m:d>
          <m:r>
            <m:rPr>
              <m:sty m:val="p"/>
            </m:rPr>
            <m:t>↦</m:t>
          </m:r>
          <m:acc>
            <m:accPr>
              <m:chr m:val="̂"/>
            </m:accPr>
            <m:e>
              <m:r>
                <m:rPr>
                  <m:sty m:val="b"/>
                </m:rPr>
                <m:t>u</m:t>
              </m:r>
            </m:e>
          </m:acc>
          <m:d>
            <m:dPr>
              <m:begChr m:val="("/>
              <m:sepChr m:val=""/>
              <m:endChr m:val=")"/>
              <m:grow/>
            </m:dPr>
            <m:e>
              <m:r>
                <m:rPr>
                  <m:sty m:val="p"/>
                </m:rPr>
                <m:t>⋅</m:t>
              </m:r>
              <m:r>
                <m:rPr>
                  <m:sty m:val="p"/>
                </m:rPr>
                <m:t>;</m:t>
              </m:r>
              <m:r>
                <m:t>ω</m:t>
              </m:r>
            </m:e>
          </m:d>
          <m:r>
            <m:rPr>
              <m:sty m:val="p"/>
            </m:rPr>
            <m:t>,</m:t>
          </m:r>
          <m:r>
            <m:t>  </m:t>
          </m:r>
          <m:r>
            <m:t>J</m:t>
          </m:r>
          <m:d>
            <m:dPr>
              <m:begChr m:val="("/>
              <m:sepChr m:val=""/>
              <m:endChr m:val=")"/>
              <m:grow/>
            </m:dPr>
            <m:e>
              <m:r>
                <m:t>m</m:t>
              </m:r>
            </m:e>
          </m:d>
          <m:r>
            <m:rPr>
              <m:sty m:val="p"/>
            </m:rPr>
            <m:t>=</m:t>
          </m:r>
          <m:nary>
            <m:naryPr>
              <m:chr m:val="∑"/>
              <m:limLoc m:val="undOvr"/>
              <m:subHide m:val="off"/>
              <m:supHide m:val="on"/>
            </m:naryPr>
            <m:sub>
              <m:r>
                <m:t>s</m:t>
              </m:r>
              <m:r>
                <m:rPr>
                  <m:sty m:val="p"/>
                </m:rPr>
                <m:t>,</m:t>
              </m:r>
              <m:r>
                <m:t>r</m:t>
              </m:r>
            </m:sub>
            <m:sup>
              <m:r>
                <m:t>​</m:t>
              </m:r>
            </m:sup>
            <m:e>
              <m:nary>
                <m:naryPr>
                  <m:chr m:val="∑"/>
                  <m:limLoc m:val="undOvr"/>
                  <m:subHide m:val="off"/>
                  <m:supHide m:val="on"/>
                </m:naryPr>
                <m:sub>
                  <m:r>
                    <m:t>ω</m:t>
                  </m:r>
                  <m:r>
                    <m:rPr>
                      <m:sty m:val="p"/>
                    </m:rPr>
                    <m:t>∈</m:t>
                  </m:r>
                  <m:r>
                    <m:t>Ω</m:t>
                  </m:r>
                </m:sub>
                <m:sup>
                  <m:r>
                    <m:t>​</m:t>
                  </m:r>
                </m:sup>
                <m:e>
                  <m:sSup>
                    <m:e>
                      <m:d>
                        <m:dPr>
                          <m:begChr m:val="|"/>
                          <m:sepChr m:val=""/>
                          <m:endChr m:val="|"/>
                          <m:grow/>
                        </m:dPr>
                        <m:e>
                          <m:sSub>
                            <m:e>
                              <m:r>
                                <m:rPr>
                                  <m:scr m:val="script"/>
                                  <m:sty m:val="p"/>
                                </m:rPr>
                                <m:t>R</m:t>
                              </m:r>
                            </m:e>
                            <m:sub>
                              <m:r>
                                <m:t>r</m:t>
                              </m:r>
                            </m:sub>
                          </m:sSub>
                          <m:sSub>
                            <m:e>
                              <m:r>
                                <m:rPr>
                                  <m:scr m:val="script"/>
                                  <m:sty m:val="p"/>
                                </m:rPr>
                                <m:t>G</m:t>
                              </m:r>
                            </m:e>
                            <m:sub>
                              <m:r>
                                <m:t>θ</m:t>
                              </m:r>
                            </m:sub>
                          </m:sSub>
                          <m:d>
                            <m:dPr>
                              <m:begChr m:val="("/>
                              <m:sepChr m:val=""/>
                              <m:endChr m:val=")"/>
                              <m:grow/>
                            </m:dPr>
                            <m:e>
                              <m:r>
                                <m:t>m</m:t>
                              </m:r>
                              <m:r>
                                <m:rPr>
                                  <m:sty m:val="p"/>
                                </m:rPr>
                                <m:t>,</m:t>
                              </m:r>
                              <m:sSub>
                                <m:e>
                                  <m:r>
                                    <m:t>x</m:t>
                                  </m:r>
                                </m:e>
                                <m:sub>
                                  <m:r>
                                    <m:t>s</m:t>
                                  </m:r>
                                </m:sub>
                              </m:sSub>
                              <m:r>
                                <m:rPr>
                                  <m:sty m:val="p"/>
                                </m:rPr>
                                <m:t>,</m:t>
                              </m:r>
                              <m:r>
                                <m:t>ω</m:t>
                              </m:r>
                            </m:e>
                          </m:d>
                          <m:r>
                            <m:rPr>
                              <m:sty m:val="p"/>
                            </m:rPr>
                            <m:t>−</m:t>
                          </m:r>
                          <m:sSubSup>
                            <m:e>
                              <m:acc>
                                <m:accPr>
                                  <m:chr m:val="̂"/>
                                </m:accPr>
                                <m:e>
                                  <m:r>
                                    <m:t>d</m:t>
                                  </m:r>
                                </m:e>
                              </m:acc>
                            </m:e>
                            <m:sub>
                              <m:r>
                                <m:t>s</m:t>
                              </m:r>
                              <m:r>
                                <m:rPr>
                                  <m:sty m:val="p"/>
                                </m:rPr>
                                <m:t>,</m:t>
                              </m:r>
                              <m:r>
                                <m:t>r</m:t>
                              </m:r>
                            </m:sub>
                            <m:sup>
                              <m:r>
                                <m:rPr>
                                  <m:sty m:val="p"/>
                                </m:rPr>
                                <m:t>o</m:t>
                              </m:r>
                              <m:r>
                                <m:rPr>
                                  <m:sty m:val="p"/>
                                </m:rPr>
                                <m:t>b</m:t>
                              </m:r>
                              <m:r>
                                <m:rPr>
                                  <m:sty m:val="p"/>
                                </m:rPr>
                                <m:t>s</m:t>
                              </m:r>
                            </m:sup>
                          </m:sSubSup>
                          <m:d>
                            <m:dPr>
                              <m:begChr m:val="("/>
                              <m:sepChr m:val=""/>
                              <m:endChr m:val=")"/>
                              <m:grow/>
                            </m:dPr>
                            <m:e>
                              <m:r>
                                <m:t>ω</m:t>
                              </m:r>
                            </m:e>
                          </m:d>
                        </m:e>
                      </m:d>
                    </m:e>
                    <m:sup>
                      <m:r>
                        <m:t>2</m:t>
                      </m:r>
                    </m:sup>
                  </m:sSup>
                </m:e>
              </m:nary>
            </m:e>
          </m:nary>
        </m:oMath>
      </m:oMathPara>
    </w:p>
    <w:p>
      <w:pPr>
        <w:spacing w:after="100"/>
        <w:jc w:val="both"/>
      </w:pPr>
      <w:r>
        <w:rPr>
          <w:color w:val="3A4350"/>
          <w:sz w:val="19"/>
          <w:szCs w:val="19"/>
        </w:rPr>
        <w:t xml:space="preserve">where </w:t>
      </w:r>
      <m:oMath>
        <m:acc>
          <m:accPr>
            <m:chr m:val="̂"/>
          </m:accPr>
          <m:e>
            <m:r>
              <m:rPr>
                <m:sty m:val="b"/>
              </m:rPr>
              <m:t>u</m:t>
            </m:r>
          </m:e>
        </m:acc>
        <m:d>
          <m:dPr>
            <m:begChr m:val="("/>
            <m:sepChr m:val=""/>
            <m:endChr m:val=")"/>
            <m:grow/>
          </m:dPr>
          <m:e>
            <m:r>
              <m:rPr>
                <m:sty m:val="p"/>
              </m:rPr>
              <m:t>⋅</m:t>
            </m:r>
            <m:r>
              <m:rPr>
                <m:sty m:val="p"/>
              </m:rPr>
              <m:t>;</m:t>
            </m:r>
            <m:r>
              <m:t>ω</m:t>
            </m:r>
          </m:e>
        </m:d>
      </m:oMath>
      <w:r>
        <w:rPr>
          <w:color w:val="3A4350"/>
          <w:sz w:val="19"/>
          <w:szCs w:val="19"/>
        </w:rPr>
        <w:t xml:space="preserve"> is the complex displacement at angular frequency </w:t>
      </w:r>
      <m:oMath>
        <m:r>
          <m:t>ω</m:t>
        </m:r>
      </m:oMath>
      <w:r>
        <w:rPr>
          <w:color w:val="3A4350"/>
          <w:sz w:val="19"/>
          <w:szCs w:val="19"/>
        </w:rPr>
        <w:t xml:space="preserve">, </w:t>
      </w:r>
      <m:oMath>
        <m:r>
          <m:t>Ω</m:t>
        </m:r>
      </m:oMath>
      <w:r>
        <w:rPr>
          <w:color w:val="3A4350"/>
          <w:sz w:val="19"/>
          <w:szCs w:val="19"/>
        </w:rPr>
        <w:t xml:space="preserve"> the set of frequencies, </w:t>
      </w:r>
      <m:oMath>
        <m:sSup>
          <m:e>
            <m:acc>
              <m:accPr>
                <m:chr m:val="̂"/>
              </m:accPr>
              <m:e>
                <m:r>
                  <m:t>d</m:t>
                </m:r>
              </m:e>
            </m:acc>
          </m:e>
          <m:sup>
            <m:r>
              <m:rPr>
                <m:sty m:val="p"/>
              </m:rPr>
              <m:t>o</m:t>
            </m:r>
            <m:r>
              <m:rPr>
                <m:sty m:val="p"/>
              </m:rPr>
              <m:t>b</m:t>
            </m:r>
            <m:r>
              <m:rPr>
                <m:sty m:val="p"/>
              </m:rPr>
              <m:t>s</m:t>
            </m:r>
          </m:sup>
        </m:sSup>
      </m:oMath>
      <w:r>
        <w:rPr>
          <w:color w:val="3A4350"/>
          <w:sz w:val="19"/>
          <w:szCs w:val="19"/>
        </w:rPr>
        <w:t xml:space="preserve"> the Fourier-transformed data and </w:t>
      </w:r>
      <m:oMath>
        <m:r>
          <m:t>m</m:t>
        </m:r>
        <m:r>
          <m:rPr>
            <m:sty m:val="p"/>
          </m:rPr>
          <m:t>=</m:t>
        </m:r>
        <m:d>
          <m:dPr>
            <m:begChr m:val="("/>
            <m:sepChr m:val=""/>
            <m:endChr m:val=")"/>
            <m:grow/>
          </m:dPr>
          <m:e>
            <m:sSub>
              <m:e>
                <m:r>
                  <m:t>v</m:t>
                </m:r>
              </m:e>
              <m:sub>
                <m:r>
                  <m:t>P</m:t>
                </m:r>
              </m:sub>
            </m:sSub>
            <m:r>
              <m:rPr>
                <m:sty m:val="p"/>
              </m:rPr>
              <m:t>,</m:t>
            </m:r>
            <m:sSub>
              <m:e>
                <m:r>
                  <m:t>v</m:t>
                </m:r>
              </m:e>
              <m:sub>
                <m:r>
                  <m:t>S</m:t>
                </m:r>
              </m:sub>
            </m:sSub>
          </m:e>
        </m:d>
      </m:oMath>
      <w:r>
        <w:rPr>
          <w:color w:val="3A4350"/>
          <w:sz w:val="19"/>
          <w:szCs w:val="19"/>
        </w:rPr>
        <w:t xml:space="preserve"> the model; time-domain seismograms are obtained by the inverse Fourier transform.</w:t>
      </w:r>
    </w:p>
    <w:p>
      <w:pPr>
        <w:spacing w:after="100" w:before="80"/>
        <w:jc w:val="both"/>
      </w:pPr>
      <w:r>
        <w:rPr>
          <w:b/>
          <w:bCs/>
          <w:color w:val="B4410C"/>
        </w:rPr>
        <w:t xml:space="preserve">Link to the theoretical introduction. </w:t>
      </w:r>
      <w:r>
        <w:t xml:space="preserve">Complements Section 1.5. For the project, the frequency formulation corresponds to the tidal method and to periodic pumping tests in coastal aquifers, where each frequency gives a different sensitivity to permeability.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Frequency-domain operator learning for 3D elastic waves, with about 40 times less memory and 3D FWI by automatic differentiation.</w:t>
      </w:r>
    </w:p>
    <w:p>
      <w:pPr>
        <w:pStyle w:val="Heading2"/>
        <w:keepNext/>
      </w:pPr>
      <w:r>
        <w:rPr>
          <w:color w:val="B4410C"/>
        </w:rPr>
        <w:t xml:space="preserve">C7  </w:t>
      </w:r>
      <w:r>
        <w:rPr>
          <w:color w:val="1F3864"/>
        </w:rPr>
        <w:t xml:space="preserve">Principled Probabilistic Imaging using Diffusion Models as Plug-and-Play Priors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Zihui Wu, Yu Sun, Yifan Chen, Bingliang Zhang, Yisong Yue, Katherine L. Bouman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37 (NeurIPS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v1nbmhojnrc0iqktvw70">
              <w:r>
                <w:rPr>
                  <w:color w:val="1D4ED8"/>
                  <w:sz w:val="18"/>
                  <w:szCs w:val="18"/>
                  <w:u w:val="single"/>
                </w:rPr>
                <w:t xml:space="preserve">proceedings.neurips.cc · NeurIPS 2024 (d65c4ce22241…)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Z. Wu, B. Zhang, Y. Yue, K. L. Bouman: Computing and Mathematical Sciences, Caltech; Y. Sun: Johns Hopkins University; Y. Chen: NYU Courant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split Gibbs · diffusion prior · EDM · non-asymptotic guarantees · relative Fisher information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Most diffusion-based solvers for inverse problems approximate the conditional generative process, so the samples may deviate from the true Bayesian posterior. PnP-DM is an MCMC algorithm based on a split Gibbs sampler that alternates two steps: a likelihood step and a prior step that is exactly the posterior of a Gaussian denoising problem. By linking the prior step to the EDM formulation, this step is carried out rigorously by starting an unconditional diffusion model from noise level </w:t>
      </w:r>
      <m:oMath>
        <m:sSub>
          <m:e>
            <m:r>
              <m:t>ρ</m:t>
            </m:r>
          </m:e>
          <m:sub>
            <m:r>
              <m:t>k</m:t>
            </m:r>
          </m:sub>
        </m:sSub>
      </m:oMath>
      <w:r>
        <w:t xml:space="preserve">, without approximating the generative process. The theory gives non-asymptotic stationarity guarantees: the average relative Fisher information with respect to the target decreases as </w:t>
      </w:r>
      <m:oMath>
        <m:r>
          <m:rPr>
            <m:scr m:val="script"/>
            <m:sty m:val="p"/>
          </m:rPr>
          <m:t>O</m:t>
        </m:r>
        <m:d>
          <m:dPr>
            <m:begChr m:val="("/>
            <m:sepChr m:val=""/>
            <m:endChr m:val=")"/>
            <m:grow/>
          </m:dPr>
          <m:e>
            <m:r>
              <m:t>1</m:t>
            </m:r>
            <m:r>
              <m:rPr>
                <m:sty m:val="p"/>
              </m:rPr>
              <m:t>/</m:t>
            </m:r>
            <m:r>
              <m:t>K</m:t>
            </m:r>
          </m:e>
        </m:d>
      </m:oMath>
      <w:r>
        <w:t xml:space="preserve">, up to the score error, and requires only a score that is accurate in </w:t>
      </w:r>
      <m:oMath>
        <m:sSup>
          <m:e>
            <m:r>
              <m:t>L</m:t>
            </m:r>
          </m:e>
          <m:sup>
            <m:r>
              <m:t>2</m:t>
            </m:r>
          </m:sup>
        </m:sSup>
      </m:oMath>
      <w:r>
        <w:t xml:space="preserve">. The experiments include six inverse problems, three linear and three nonlinear, among them the real image of a black hole.</w:t>
      </w:r>
    </w:p>
    <w:p>
      <w:pPr>
        <w:keepNext/>
        <w:spacing w:after="40" w:before="80"/>
      </w:pPr>
      <w:r>
        <w:rPr>
          <w:b/>
          <w:bCs/>
          <w:color w:val="B4410C"/>
        </w:rPr>
        <w:t xml:space="preserve">Key equation.</w:t>
      </w:r>
      <w:r>
        <w:rPr>
          <w:i/>
          <w:iCs/>
          <w:color w:val="5B6573"/>
          <w:sz w:val="18"/>
          <w:szCs w:val="18"/>
        </w:rPr>
        <w:t xml:space="preserve">  (the augmented target, the prior step and the stationarity guarantee (representative formulation))</w:t>
      </w:r>
    </w:p>
    <w:p>
      <w:pPr>
        <w:pStyle w:val="Equation"/>
      </w:pPr>
      <m:oMathPara>
        <m:oMathParaPr>
          <m:jc m:val="center"/>
        </m:oMathParaPr>
        <m:oMath>
          <m:sSub>
            <m:e>
              <m:r>
                <m:t>π</m:t>
              </m:r>
            </m:e>
            <m:sub>
              <m:r>
                <m:t>ρ</m:t>
              </m:r>
            </m:sub>
          </m:sSub>
          <m:d>
            <m:dPr>
              <m:begChr m:val="("/>
              <m:sepChr m:val=""/>
              <m:endChr m:val=")"/>
              <m:grow/>
            </m:dPr>
            <m:e>
              <m:r>
                <m:t>x</m:t>
              </m:r>
              <m:r>
                <m:rPr>
                  <m:sty m:val="p"/>
                </m:rPr>
                <m:t>,</m:t>
              </m:r>
              <m:r>
                <m:t>z</m:t>
              </m:r>
            </m:e>
          </m:d>
          <m:r>
            <m:rPr>
              <m:sty m:val="p"/>
            </m:rPr>
            <m:t>∝</m:t>
          </m:r>
          <m:r>
            <m:rPr>
              <m:sty m:val="p"/>
            </m:rPr>
            <m:t>exp</m:t>
          </m:r>
          <m:d>
            <m:dPr>
              <m:begChr m:val="("/>
              <m:sepChr m:val=""/>
              <m:endChr m:val=")"/>
              <m:grow/>
            </m:dPr>
            <m:e>
              <m:r>
                <m:rPr>
                  <m:sty m:val="p"/>
                </m:rPr>
                <m:t>−</m:t>
              </m:r>
              <m:r>
                <m:t>f</m:t>
              </m:r>
              <m:d>
                <m:dPr>
                  <m:begChr m:val="("/>
                  <m:sepChr m:val=""/>
                  <m:endChr m:val=")"/>
                  <m:grow/>
                </m:dPr>
                <m:e>
                  <m:r>
                    <m:t>z</m:t>
                  </m:r>
                  <m:r>
                    <m:rPr>
                      <m:sty m:val="p"/>
                    </m:rPr>
                    <m:t>;</m:t>
                  </m:r>
                  <m:r>
                    <m:t>y</m:t>
                  </m:r>
                </m:e>
              </m:d>
              <m:r>
                <m:rPr>
                  <m:sty m:val="p"/>
                </m:rPr>
                <m:t>−</m:t>
              </m:r>
              <m:r>
                <m:t>g</m:t>
              </m:r>
              <m:d>
                <m:dPr>
                  <m:begChr m:val="("/>
                  <m:sepChr m:val=""/>
                  <m:endChr m:val=")"/>
                  <m:grow/>
                </m:dPr>
                <m:e>
                  <m:r>
                    <m:t>x</m:t>
                  </m:r>
                </m:e>
              </m:d>
              <m:r>
                <m:rPr>
                  <m:sty m:val="p"/>
                </m:rPr>
                <m:t>−</m:t>
              </m:r>
              <m:f>
                <m:fPr>
                  <m:type m:val="bar"/>
                </m:fPr>
                <m:num>
                  <m:r>
                    <m:t>1</m:t>
                  </m:r>
                </m:num>
                <m:den>
                  <m:r>
                    <m:t>2</m:t>
                  </m:r>
                  <m:sSup>
                    <m:e>
                      <m:r>
                        <m:t>ρ</m:t>
                      </m:r>
                    </m:e>
                    <m:sup>
                      <m:r>
                        <m:t>2</m:t>
                      </m:r>
                    </m:sup>
                  </m:sSup>
                </m:den>
              </m:f>
              <m:sSubSup>
                <m:e>
                  <m:d>
                    <m:dPr>
                      <m:begChr m:val="∥"/>
                      <m:sepChr m:val=""/>
                      <m:endChr m:val="∥"/>
                      <m:grow/>
                    </m:dPr>
                    <m:e>
                      <m:r>
                        <m:t>x</m:t>
                      </m:r>
                      <m:r>
                        <m:rPr>
                          <m:sty m:val="p"/>
                        </m:rPr>
                        <m:t>−</m:t>
                      </m:r>
                      <m:r>
                        <m:t>z</m:t>
                      </m:r>
                    </m:e>
                  </m:d>
                </m:e>
                <m:sub>
                  <m:r>
                    <m:t>2</m:t>
                  </m:r>
                </m:sub>
                <m:sup>
                  <m:r>
                    <m:t>2</m:t>
                  </m:r>
                </m:sup>
              </m:sSubSup>
            </m:e>
          </m:d>
          <m:r>
            <m:rPr>
              <m:sty m:val="p"/>
            </m:rPr>
            <m:t>,</m:t>
          </m:r>
          <m:r>
            <m:t>  </m:t>
          </m:r>
          <m:sSup>
            <m:e>
              <m:r>
                <m:t>x</m:t>
              </m:r>
            </m:e>
            <m:sup>
              <m:d>
                <m:dPr>
                  <m:begChr m:val="("/>
                  <m:sepChr m:val=""/>
                  <m:endChr m:val=")"/>
                  <m:grow/>
                </m:dPr>
                <m:e>
                  <m:r>
                    <m:t>k</m:t>
                  </m:r>
                  <m:r>
                    <m:rPr>
                      <m:sty m:val="p"/>
                    </m:rPr>
                    <m:t>+</m:t>
                  </m:r>
                  <m:r>
                    <m:t>1</m:t>
                  </m:r>
                </m:e>
              </m:d>
            </m:sup>
          </m:sSup>
          <m:r>
            <m:rPr>
              <m:sty m:val="p"/>
            </m:rPr>
            <m:t>∼</m:t>
          </m:r>
          <m:sSub>
            <m:e>
              <m:r>
                <m:t>π</m:t>
              </m:r>
            </m:e>
            <m:sub>
              <m:sSub>
                <m:e>
                  <m:r>
                    <m:t>ρ</m:t>
                  </m:r>
                </m:e>
                <m:sub>
                  <m:r>
                    <m:t>k</m:t>
                  </m:r>
                </m:sub>
              </m:sSub>
            </m:sub>
          </m:sSub>
          <m:d>
            <m:dPr>
              <m:begChr m:val="("/>
              <m:sepChr m:val=""/>
              <m:endChr m:val=")"/>
              <m:grow/>
            </m:dPr>
            <m:e>
              <m:r>
                <m:t>x</m:t>
              </m:r>
              <m:r>
                <m:rPr>
                  <m:sty m:val="p"/>
                </m:rPr>
                <m:t>∣</m:t>
              </m:r>
              <m:sSup>
                <m:e>
                  <m:r>
                    <m:t>z</m:t>
                  </m:r>
                </m:e>
                <m:sup>
                  <m:d>
                    <m:dPr>
                      <m:begChr m:val="("/>
                      <m:sepChr m:val=""/>
                      <m:endChr m:val=")"/>
                      <m:grow/>
                    </m:dPr>
                    <m:e>
                      <m:r>
                        <m:t>k</m:t>
                      </m:r>
                    </m:e>
                  </m:d>
                </m:sup>
              </m:sSup>
            </m:e>
          </m:d>
          <m:r>
            <m:rPr>
              <m:sty m:val="p"/>
            </m:rPr>
            <m:t>∝</m:t>
          </m:r>
          <m:r>
            <m:t>p</m:t>
          </m:r>
          <m:d>
            <m:dPr>
              <m:begChr m:val="("/>
              <m:sepChr m:val=""/>
              <m:endChr m:val=")"/>
              <m:grow/>
            </m:dPr>
            <m:e>
              <m:r>
                <m:t>x</m:t>
              </m:r>
            </m:e>
          </m:d>
          <m:r>
            <m:t> </m:t>
          </m:r>
          <m:r>
            <m:rPr>
              <m:scr m:val="script"/>
              <m:sty m:val="p"/>
            </m:rPr>
            <m:t>N</m:t>
          </m:r>
          <m:d>
            <m:dPr>
              <m:begChr m:val="("/>
              <m:sepChr m:val=""/>
              <m:endChr m:val=")"/>
              <m:grow/>
            </m:dPr>
            <m:e>
              <m:sSup>
                <m:e>
                  <m:r>
                    <m:t>z</m:t>
                  </m:r>
                </m:e>
                <m:sup>
                  <m:d>
                    <m:dPr>
                      <m:begChr m:val="("/>
                      <m:sepChr m:val=""/>
                      <m:endChr m:val=")"/>
                      <m:grow/>
                    </m:dPr>
                    <m:e>
                      <m:r>
                        <m:t>k</m:t>
                      </m:r>
                    </m:e>
                  </m:d>
                </m:sup>
              </m:sSup>
              <m:r>
                <m:rPr>
                  <m:sty m:val="p"/>
                </m:rPr>
                <m:t>;</m:t>
              </m:r>
              <m:r>
                <m:t>x</m:t>
              </m:r>
              <m:r>
                <m:rPr>
                  <m:sty m:val="p"/>
                </m:rPr>
                <m:t>,</m:t>
              </m:r>
              <m:sSubSup>
                <m:e>
                  <m:r>
                    <m:t>ρ</m:t>
                  </m:r>
                </m:e>
                <m:sub>
                  <m:r>
                    <m:t>k</m:t>
                  </m:r>
                </m:sub>
                <m:sup>
                  <m:r>
                    <m:t>2</m:t>
                  </m:r>
                </m:sup>
              </m:sSubSup>
              <m:r>
                <m:t>I</m:t>
              </m:r>
            </m:e>
          </m:d>
        </m:oMath>
      </m:oMathPara>
    </w:p>
    <w:p>
      <w:pPr>
        <w:pStyle w:val="Equation"/>
      </w:pPr>
      <m:oMathPara>
        <m:oMathParaPr>
          <m:jc m:val="center"/>
        </m:oMathParaPr>
        <m:oMath>
          <m:f>
            <m:fPr>
              <m:type m:val="bar"/>
            </m:fPr>
            <m:num>
              <m:r>
                <m:t>1</m:t>
              </m:r>
            </m:num>
            <m:den>
              <m:r>
                <m:t>K</m:t>
              </m:r>
            </m:den>
          </m:f>
          <m:nary>
            <m:naryPr>
              <m:chr m:val="∑"/>
              <m:limLoc m:val="undOvr"/>
              <m:subHide m:val="off"/>
              <m:supHide m:val="off"/>
            </m:naryPr>
            <m:sub>
              <m:r>
                <m:t>k</m:t>
              </m:r>
              <m:r>
                <m:rPr>
                  <m:sty m:val="p"/>
                </m:rPr>
                <m:t>=</m:t>
              </m:r>
              <m:r>
                <m:t>0</m:t>
              </m:r>
            </m:sub>
            <m:sup>
              <m:r>
                <m:t>K</m:t>
              </m:r>
              <m:r>
                <m:rPr>
                  <m:sty m:val="p"/>
                </m:rPr>
                <m:t>−</m:t>
              </m:r>
              <m:r>
                <m:t>1</m:t>
              </m:r>
            </m:sup>
            <m:e>
              <m:r>
                <m:rPr>
                  <m:sty m:val="p"/>
                </m:rPr>
                <m:t>F</m:t>
              </m:r>
              <m:r>
                <m:rPr>
                  <m:sty m:val="p"/>
                </m:rPr>
                <m:t>I</m:t>
              </m:r>
            </m:e>
          </m:nary>
          <m:d>
            <m:dPr>
              <m:begChr m:val="("/>
              <m:sepChr m:val=""/>
              <m:endChr m:val=")"/>
              <m:grow/>
            </m:dPr>
            <m:e>
              <m:sSub>
                <m:e>
                  <m:r>
                    <m:t>μ</m:t>
                  </m:r>
                </m:e>
                <m:sub>
                  <m:r>
                    <m:t>k</m:t>
                  </m:r>
                </m:sub>
              </m:sSub>
              <m:r>
                <m:t> </m:t>
              </m:r>
              <m:r>
                <m:rPr>
                  <m:sty m:val="p"/>
                </m:rPr>
                <m:t>‖</m:t>
              </m:r>
              <m:r>
                <m:t> </m:t>
              </m:r>
              <m:r>
                <m:t>π</m:t>
              </m:r>
            </m:e>
          </m:d>
          <m:r>
            <m:rPr>
              <m:sty m:val="p"/>
            </m:rPr>
            <m:t>≲</m:t>
          </m:r>
          <m:f>
            <m:fPr>
              <m:type m:val="bar"/>
            </m:fPr>
            <m:num>
              <m:r>
                <m:t>C</m:t>
              </m:r>
              <m:d>
                <m:dPr>
                  <m:begChr m:val="("/>
                  <m:sepChr m:val=""/>
                  <m:endChr m:val=")"/>
                  <m:grow/>
                </m:dPr>
                <m:e>
                  <m:sSub>
                    <m:e>
                      <m:r>
                        <m:t>μ</m:t>
                      </m:r>
                    </m:e>
                    <m:sub>
                      <m:r>
                        <m:t>0</m:t>
                      </m:r>
                    </m:sub>
                  </m:sSub>
                  <m:r>
                    <m:rPr>
                      <m:sty m:val="p"/>
                    </m:rPr>
                    <m:t>,</m:t>
                  </m:r>
                  <m:r>
                    <m:t>π</m:t>
                  </m:r>
                </m:e>
              </m:d>
            </m:num>
            <m:den>
              <m:r>
                <m:t>K</m:t>
              </m:r>
            </m:den>
          </m:f>
          <m:r>
            <m:rPr>
              <m:sty m:val="p"/>
            </m:rPr>
            <m:t>+</m:t>
          </m:r>
          <m:sSubSup>
            <m:e>
              <m:r>
                <m:t>ε</m:t>
              </m:r>
            </m:e>
            <m:sub>
              <m:r>
                <m:rPr>
                  <m:sty m:val="p"/>
                </m:rPr>
                <m:t>s</m:t>
              </m:r>
              <m:r>
                <m:rPr>
                  <m:sty m:val="p"/>
                </m:rPr>
                <m:t>c</m:t>
              </m:r>
              <m:r>
                <m:rPr>
                  <m:sty m:val="p"/>
                </m:rPr>
                <m:t>o</m:t>
              </m:r>
              <m:r>
                <m:rPr>
                  <m:sty m:val="p"/>
                </m:rPr>
                <m:t>r</m:t>
              </m:r>
              <m:r>
                <m:rPr>
                  <m:sty m:val="p"/>
                </m:rPr>
                <m:t>e</m:t>
              </m:r>
            </m:sub>
            <m:sup>
              <m:r>
                <m:t>2</m:t>
              </m:r>
            </m:sup>
          </m:sSubSup>
          <m:r>
            <m:rPr>
              <m:sty m:val="p"/>
            </m:rPr>
            <m:t>,</m:t>
          </m:r>
          <m:r>
            <m:t>  </m:t>
          </m:r>
          <m:r>
            <m:rPr>
              <m:sty m:val="p"/>
            </m:rPr>
            <m:t>F</m:t>
          </m:r>
          <m:r>
            <m:rPr>
              <m:sty m:val="p"/>
            </m:rPr>
            <m:t>I</m:t>
          </m:r>
          <m:d>
            <m:dPr>
              <m:begChr m:val="("/>
              <m:sepChr m:val=""/>
              <m:endChr m:val=")"/>
              <m:grow/>
            </m:dPr>
            <m:e>
              <m:r>
                <m:t>μ</m:t>
              </m:r>
              <m:r>
                <m:t> </m:t>
              </m:r>
              <m:r>
                <m:rPr>
                  <m:sty m:val="p"/>
                </m:rPr>
                <m:t>‖</m:t>
              </m:r>
              <m:r>
                <m:t> </m:t>
              </m:r>
              <m:r>
                <m:t>π</m:t>
              </m:r>
            </m:e>
          </m:d>
          <m:r>
            <m:rPr>
              <m:sty m:val="p"/>
            </m:rPr>
            <m:t>=</m:t>
          </m:r>
          <m:sSub>
            <m:e>
              <m:r>
                <m:rPr>
                  <m:scr m:val="double-struck"/>
                  <m:sty m:val="p"/>
                </m:rPr>
                <m:t>E</m:t>
              </m:r>
            </m:e>
            <m:sub>
              <m:r>
                <m:t>μ</m:t>
              </m:r>
            </m:sub>
          </m:sSub>
          <m:sSubSup>
            <m:e>
              <m:d>
                <m:dPr>
                  <m:begChr m:val="∥"/>
                  <m:sepChr m:val=""/>
                  <m:endChr m:val="∥"/>
                  <m:grow/>
                </m:dPr>
                <m:e>
                  <m:r>
                    <m:rPr>
                      <m:sty m:val="p"/>
                    </m:rPr>
                    <m:t>∇</m:t>
                  </m:r>
                  <m:r>
                    <m:rPr>
                      <m:sty m:val="p"/>
                    </m:rPr>
                    <m:t>ln</m:t>
                  </m:r>
                  <m:f>
                    <m:fPr>
                      <m:type m:val="bar"/>
                    </m:fPr>
                    <m:num>
                      <m:r>
                        <m:rPr>
                          <m:sty m:val="p"/>
                        </m:rPr>
                        <m:t>d</m:t>
                      </m:r>
                      <m:r>
                        <m:t>μ</m:t>
                      </m:r>
                    </m:num>
                    <m:den>
                      <m:r>
                        <m:rPr>
                          <m:sty m:val="p"/>
                        </m:rPr>
                        <m:t>d</m:t>
                      </m:r>
                      <m:r>
                        <m:t>π</m:t>
                      </m:r>
                    </m:den>
                  </m:f>
                </m:e>
              </m:d>
            </m:e>
            <m:sub>
              <m:r>
                <m:t>2</m:t>
              </m:r>
            </m:sub>
            <m:sup>
              <m:r>
                <m:t>2</m:t>
              </m:r>
            </m:sup>
          </m:sSubSup>
        </m:oMath>
      </m:oMathPara>
    </w:p>
    <w:p>
      <w:pPr>
        <w:spacing w:after="100"/>
        <w:jc w:val="both"/>
      </w:pPr>
      <w:r>
        <w:rPr>
          <w:color w:val="3A4350"/>
          <w:sz w:val="19"/>
          <w:szCs w:val="19"/>
        </w:rPr>
        <w:t xml:space="preserve">where </w:t>
      </w:r>
      <m:oMath>
        <m:r>
          <m:t>f</m:t>
        </m:r>
        <m:d>
          <m:dPr>
            <m:begChr m:val="("/>
            <m:sepChr m:val=""/>
            <m:endChr m:val=")"/>
            <m:grow/>
          </m:dPr>
          <m:e>
            <m:r>
              <m:t>z</m:t>
            </m:r>
            <m:r>
              <m:rPr>
                <m:sty m:val="p"/>
              </m:rPr>
              <m:t>;</m:t>
            </m:r>
            <m:r>
              <m:t>y</m:t>
            </m:r>
          </m:e>
        </m:d>
        <m:r>
          <m:rPr>
            <m:sty m:val="p"/>
          </m:rPr>
          <m:t>=</m:t>
        </m:r>
        <m:r>
          <m:rPr>
            <m:sty m:val="p"/>
          </m:rPr>
          <m:t>−</m:t>
        </m:r>
        <m:r>
          <m:rPr>
            <m:sty m:val="p"/>
          </m:rPr>
          <m:t>ln</m:t>
        </m:r>
        <m:r>
          <m:t>p</m:t>
        </m:r>
        <m:d>
          <m:dPr>
            <m:begChr m:val="("/>
            <m:sepChr m:val=""/>
            <m:endChr m:val=")"/>
            <m:grow/>
          </m:dPr>
          <m:e>
            <m:r>
              <m:t>y</m:t>
            </m:r>
            <m:r>
              <m:rPr>
                <m:sty m:val="p"/>
              </m:rPr>
              <m:t>∣</m:t>
            </m:r>
            <m:r>
              <m:t>z</m:t>
            </m:r>
          </m:e>
        </m:d>
      </m:oMath>
      <w:r>
        <w:rPr>
          <w:color w:val="3A4350"/>
          <w:sz w:val="19"/>
          <w:szCs w:val="19"/>
        </w:rPr>
        <w:t xml:space="preserve"> is the negative log-likelihood (possibly nonlinear), </w:t>
      </w:r>
      <m:oMath>
        <m:r>
          <m:t>g</m:t>
        </m:r>
        <m:d>
          <m:dPr>
            <m:begChr m:val="("/>
            <m:sepChr m:val=""/>
            <m:endChr m:val=")"/>
            <m:grow/>
          </m:dPr>
          <m:e>
            <m:r>
              <m:t>x</m:t>
            </m:r>
          </m:e>
        </m:d>
        <m:r>
          <m:rPr>
            <m:sty m:val="p"/>
          </m:rPr>
          <m:t>=</m:t>
        </m:r>
        <m:r>
          <m:rPr>
            <m:sty m:val="p"/>
          </m:rPr>
          <m:t>−</m:t>
        </m:r>
        <m:r>
          <m:rPr>
            <m:sty m:val="p"/>
          </m:rPr>
          <m:t>ln</m:t>
        </m:r>
        <m:r>
          <m:t>p</m:t>
        </m:r>
        <m:d>
          <m:dPr>
            <m:begChr m:val="("/>
            <m:sepChr m:val=""/>
            <m:endChr m:val=")"/>
            <m:grow/>
          </m:dPr>
          <m:e>
            <m:r>
              <m:t>x</m:t>
            </m:r>
          </m:e>
        </m:d>
      </m:oMath>
      <w:r>
        <w:rPr>
          <w:color w:val="3A4350"/>
          <w:sz w:val="19"/>
          <w:szCs w:val="19"/>
        </w:rPr>
        <w:t xml:space="preserve"> the negative log-prior given by the diffusion model, </w:t>
      </w:r>
      <m:oMath>
        <m:sSub>
          <m:e>
            <m:r>
              <m:t>ρ</m:t>
            </m:r>
          </m:e>
          <m:sub>
            <m:r>
              <m:t>k</m:t>
            </m:r>
          </m:sub>
        </m:sSub>
      </m:oMath>
      <w:r>
        <w:rPr>
          <w:color w:val="3A4350"/>
          <w:sz w:val="19"/>
          <w:szCs w:val="19"/>
        </w:rPr>
        <w:t xml:space="preserve"> the coupling strength, which decreases gradually, </w:t>
      </w:r>
      <m:oMath>
        <m:sSub>
          <m:e>
            <m:r>
              <m:t>μ</m:t>
            </m:r>
          </m:e>
          <m:sub>
            <m:r>
              <m:t>k</m:t>
            </m:r>
          </m:sub>
        </m:sSub>
      </m:oMath>
      <w:r>
        <w:rPr>
          <w:color w:val="3A4350"/>
          <w:sz w:val="19"/>
          <w:szCs w:val="19"/>
        </w:rPr>
        <w:t xml:space="preserve"> the law of the iterates and </w:t>
      </w:r>
      <m:oMath>
        <m:sSub>
          <m:e>
            <m:r>
              <m:t>ε</m:t>
            </m:r>
          </m:e>
          <m:sub>
            <m:r>
              <m:rPr>
                <m:sty m:val="p"/>
              </m:rPr>
              <m:t>s</m:t>
            </m:r>
            <m:r>
              <m:rPr>
                <m:sty m:val="p"/>
              </m:rPr>
              <m:t>c</m:t>
            </m:r>
            <m:r>
              <m:rPr>
                <m:sty m:val="p"/>
              </m:rPr>
              <m:t>o</m:t>
            </m:r>
            <m:r>
              <m:rPr>
                <m:sty m:val="p"/>
              </m:rPr>
              <m:t>r</m:t>
            </m:r>
            <m:r>
              <m:rPr>
                <m:sty m:val="p"/>
              </m:rPr>
              <m:t>e</m:t>
            </m:r>
          </m:sub>
        </m:sSub>
      </m:oMath>
      <w:r>
        <w:rPr>
          <w:color w:val="3A4350"/>
          <w:sz w:val="19"/>
          <w:szCs w:val="19"/>
        </w:rPr>
        <w:t xml:space="preserve"> the </w:t>
      </w:r>
      <m:oMath>
        <m:sSup>
          <m:e>
            <m:r>
              <m:t>L</m:t>
            </m:r>
          </m:e>
          <m:sup>
            <m:r>
              <m:t>2</m:t>
            </m:r>
          </m:sup>
        </m:sSup>
      </m:oMath>
      <w:r>
        <w:rPr>
          <w:color w:val="3A4350"/>
          <w:sz w:val="19"/>
          <w:szCs w:val="19"/>
        </w:rPr>
        <w:t xml:space="preserve"> error of the score; the exact constants are given in the article.</w:t>
      </w:r>
    </w:p>
    <w:p>
      <w:pPr>
        <w:spacing w:after="100" w:before="80"/>
        <w:jc w:val="both"/>
      </w:pPr>
      <w:r>
        <w:rPr>
          <w:b/>
          <w:bCs/>
          <w:color w:val="B4410C"/>
        </w:rPr>
        <w:t xml:space="preserve">Link to the theoretical introduction. </w:t>
      </w:r>
      <w:r>
        <w:t xml:space="preserve">It is the source of Section 1.7. For the project, the likelihood step uses the physical flow model, while the prior step uses a diffusion prior of the facies; the splitting keeps the two independent.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split Gibbs sampler with a diffusion prior that performs the prior step exactly, with stationarity guarantees in Fisher information.</w:t>
      </w:r>
    </w:p>
    <w:p>
      <w:pPr>
        <w:pStyle w:val="Heading2"/>
        <w:keepNext/>
      </w:pPr>
      <w:r>
        <w:rPr>
          <w:color w:val="B4410C"/>
        </w:rPr>
        <w:t xml:space="preserve">C8  </w:t>
      </w:r>
      <w:r>
        <w:rPr>
          <w:color w:val="1F3864"/>
        </w:rPr>
        <w:t xml:space="preserve">Provable Probabilistic Imaging Using Score-Based Generative Priors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Yu Sun, Zihui Wu, Yifan Chen, Berthy T. Feng, Katherine L. Bouman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IEEE Transactions on Computational Imaging, vol. 10, pp. 1290–1305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bk6gffzbkbgpndmi2eu7">
              <w:r>
                <w:rPr>
                  <w:color w:val="1D4ED8"/>
                  <w:sz w:val="18"/>
                  <w:szCs w:val="18"/>
                  <w:u w:val="single"/>
                </w:rPr>
                <w:t xml:space="preserve">https://doi.org/10.1109/TCI.2024.3449114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five authors: Computing and Mathematical Sciences, Caltech (according to the arXiv version); Y. Sun later at Johns Hopkins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plug-and-play Monte Carlo · Langevin · RED · non-asymptotic guarantees · non-log-concave likelihoods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article introduces plug-and-play Monte Carlo (PMC), a family of posterior samplers for imaging inverse problems that use score-based generative models as priors. Two Langevin-type samplers are proposed, PMC-PnP and PMC-RED, which mirror the classical schemes of plug-and-play optimization and regularization by denoising, with the score network in the role of the denoiser. The theory gives non-asymptotic stationarity guarantees for both algorithms, which hold even for non-log-concave likelihoods and for imperfect score networks. Experiments with linear and nonlinear forward models give reconstructions with calibrated uncertainty. It is the theoretical predecessor of PnP-DM [C7].</w:t>
      </w:r>
    </w:p>
    <w:p>
      <w:pPr>
        <w:keepNext/>
        <w:spacing w:after="40" w:before="80"/>
      </w:pPr>
      <w:r>
        <w:rPr>
          <w:b/>
          <w:bCs/>
          <w:color w:val="B4410C"/>
        </w:rPr>
        <w:t xml:space="preserve">Key equation.</w:t>
      </w:r>
      <w:r>
        <w:rPr>
          <w:i/>
          <w:iCs/>
          <w:color w:val="5B6573"/>
          <w:sz w:val="18"/>
          <w:szCs w:val="18"/>
        </w:rPr>
        <w:t xml:space="preserve">  (the PMC-RED Langevin update (representative formulation))</w:t>
      </w:r>
    </w:p>
    <w:p>
      <w:pPr>
        <w:pStyle w:val="Equation"/>
      </w:pPr>
      <m:oMathPara>
        <m:oMathParaPr>
          <m:jc m:val="center"/>
        </m:oMathParaPr>
        <m:oMath>
          <m:sSub>
            <m:e>
              <m:r>
                <m:t>x</m:t>
              </m:r>
            </m:e>
            <m:sub>
              <m:r>
                <m:t>k</m:t>
              </m:r>
              <m:r>
                <m:rPr>
                  <m:sty m:val="p"/>
                </m:rPr>
                <m:t>+</m:t>
              </m:r>
              <m:r>
                <m:t>1</m:t>
              </m:r>
            </m:sub>
          </m:sSub>
          <m:r>
            <m:rPr>
              <m:sty m:val="p"/>
            </m:rPr>
            <m:t>=</m:t>
          </m:r>
          <m:sSub>
            <m:e>
              <m:r>
                <m:t>x</m:t>
              </m:r>
            </m:e>
            <m:sub>
              <m:r>
                <m:t>k</m:t>
              </m:r>
            </m:sub>
          </m:sSub>
          <m:r>
            <m:rPr>
              <m:sty m:val="p"/>
            </m:rPr>
            <m:t>−</m:t>
          </m:r>
          <m:r>
            <m:t>γ</m:t>
          </m:r>
          <m:d>
            <m:dPr>
              <m:begChr m:val="("/>
              <m:sepChr m:val=""/>
              <m:endChr m:val=")"/>
              <m:grow/>
            </m:dPr>
            <m:e>
              <m:r>
                <m:rPr>
                  <m:sty m:val="p"/>
                </m:rPr>
                <m:t>∇</m:t>
              </m:r>
              <m:r>
                <m:t>f</m:t>
              </m:r>
              <m:d>
                <m:dPr>
                  <m:begChr m:val="("/>
                  <m:sepChr m:val=""/>
                  <m:endChr m:val=")"/>
                  <m:grow/>
                </m:dPr>
                <m:e>
                  <m:sSub>
                    <m:e>
                      <m:r>
                        <m:t>x</m:t>
                      </m:r>
                    </m:e>
                    <m:sub>
                      <m:r>
                        <m:t>k</m:t>
                      </m:r>
                    </m:sub>
                  </m:sSub>
                  <m:r>
                    <m:rPr>
                      <m:sty m:val="p"/>
                    </m:rPr>
                    <m:t>;</m:t>
                  </m:r>
                  <m:r>
                    <m:t>y</m:t>
                  </m:r>
                </m:e>
              </m:d>
              <m:r>
                <m:rPr>
                  <m:sty m:val="p"/>
                </m:rPr>
                <m:t>−</m:t>
              </m:r>
              <m:sSub>
                <m:e>
                  <m:r>
                    <m:t>S</m:t>
                  </m:r>
                </m:e>
                <m:sub>
                  <m:r>
                    <m:t>θ</m:t>
                  </m:r>
                </m:sub>
              </m:sSub>
              <m:d>
                <m:dPr>
                  <m:begChr m:val="("/>
                  <m:sepChr m:val=""/>
                  <m:endChr m:val=")"/>
                  <m:grow/>
                </m:dPr>
                <m:e>
                  <m:sSub>
                    <m:e>
                      <m:r>
                        <m:t>x</m:t>
                      </m:r>
                    </m:e>
                    <m:sub>
                      <m:r>
                        <m:t>k</m:t>
                      </m:r>
                    </m:sub>
                  </m:sSub>
                  <m:r>
                    <m:rPr>
                      <m:sty m:val="p"/>
                    </m:rPr>
                    <m:t>,</m:t>
                  </m:r>
                  <m:sSub>
                    <m:e>
                      <m:r>
                        <m:t>σ</m:t>
                      </m:r>
                    </m:e>
                    <m:sub>
                      <m:r>
                        <m:t>k</m:t>
                      </m:r>
                    </m:sub>
                  </m:sSub>
                </m:e>
              </m:d>
            </m:e>
          </m:d>
          <m:r>
            <m:rPr>
              <m:sty m:val="p"/>
            </m:rPr>
            <m:t>+</m:t>
          </m:r>
          <m:rad>
            <m:radPr>
              <m:degHide m:val="on"/>
            </m:radPr>
            <m:deg/>
            <m:e>
              <m:r>
                <m:t>2</m:t>
              </m:r>
              <m:r>
                <m:t>γ</m:t>
              </m:r>
            </m:e>
          </m:rad>
          <m:r>
            <m:t> </m:t>
          </m:r>
          <m:sSub>
            <m:e>
              <m:r>
                <m:t>ξ</m:t>
              </m:r>
            </m:e>
            <m:sub>
              <m:r>
                <m:t>k</m:t>
              </m:r>
            </m:sub>
          </m:sSub>
          <m:r>
            <m:rPr>
              <m:sty m:val="p"/>
            </m:rPr>
            <m:t>,</m:t>
          </m:r>
          <m:r>
            <m:t>  </m:t>
          </m:r>
          <m:sSub>
            <m:e>
              <m:r>
                <m:t>ξ</m:t>
              </m:r>
            </m:e>
            <m:sub>
              <m:r>
                <m:t>k</m:t>
              </m:r>
            </m:sub>
          </m:sSub>
          <m:r>
            <m:rPr>
              <m:sty m:val="p"/>
            </m:rPr>
            <m:t>∼</m:t>
          </m:r>
          <m:r>
            <m:rPr>
              <m:scr m:val="script"/>
              <m:sty m:val="p"/>
            </m:rPr>
            <m:t>N</m:t>
          </m:r>
          <m:d>
            <m:dPr>
              <m:begChr m:val="("/>
              <m:sepChr m:val=""/>
              <m:endChr m:val=")"/>
              <m:grow/>
            </m:dPr>
            <m:e>
              <m:r>
                <m:t>0</m:t>
              </m:r>
              <m:r>
                <m:rPr>
                  <m:sty m:val="p"/>
                </m:rPr>
                <m:t>,</m:t>
              </m:r>
              <m:r>
                <m:t>I</m:t>
              </m:r>
            </m:e>
          </m:d>
          <m:r>
            <m:rPr>
              <m:sty m:val="p"/>
            </m:rPr>
            <m:t>,</m:t>
          </m:r>
          <m:r>
            <m:t>  </m:t>
          </m:r>
          <m:sSub>
            <m:e>
              <m:r>
                <m:t>S</m:t>
              </m:r>
            </m:e>
            <m:sub>
              <m:r>
                <m:t>θ</m:t>
              </m:r>
            </m:sub>
          </m:sSub>
          <m:d>
            <m:dPr>
              <m:begChr m:val="("/>
              <m:sepChr m:val=""/>
              <m:endChr m:val=")"/>
              <m:grow/>
            </m:dPr>
            <m:e>
              <m:r>
                <m:t>x</m:t>
              </m:r>
              <m:r>
                <m:rPr>
                  <m:sty m:val="p"/>
                </m:rPr>
                <m:t>,</m:t>
              </m:r>
              <m:r>
                <m:t>σ</m:t>
              </m:r>
            </m:e>
          </m:d>
          <m:r>
            <m:rPr>
              <m:sty m:val="p"/>
            </m:rPr>
            <m:t>≈</m:t>
          </m:r>
          <m:sSub>
            <m:e>
              <m:r>
                <m:rPr>
                  <m:sty m:val="p"/>
                </m:rPr>
                <m:t>∇</m:t>
              </m:r>
            </m:e>
            <m:sub>
              <m:r>
                <m:t>x</m:t>
              </m:r>
            </m:sub>
          </m:sSub>
          <m:r>
            <m:rPr>
              <m:sty m:val="p"/>
            </m:rPr>
            <m:t>ln</m:t>
          </m:r>
          <m:sSub>
            <m:e>
              <m:r>
                <m:t>p</m:t>
              </m:r>
            </m:e>
            <m:sub>
              <m:r>
                <m:t>σ</m:t>
              </m:r>
            </m:sub>
          </m:sSub>
          <m:d>
            <m:dPr>
              <m:begChr m:val="("/>
              <m:sepChr m:val=""/>
              <m:endChr m:val=")"/>
              <m:grow/>
            </m:dPr>
            <m:e>
              <m:r>
                <m:t>x</m:t>
              </m:r>
            </m:e>
          </m:d>
        </m:oMath>
      </m:oMathPara>
    </w:p>
    <w:p>
      <w:pPr>
        <w:spacing w:after="100"/>
        <w:jc w:val="both"/>
      </w:pPr>
      <w:r>
        <w:rPr>
          <w:color w:val="3A4350"/>
          <w:sz w:val="19"/>
          <w:szCs w:val="19"/>
        </w:rPr>
        <w:t xml:space="preserve">where </w:t>
      </w:r>
      <m:oMath>
        <m:r>
          <m:t>f</m:t>
        </m:r>
        <m:d>
          <m:dPr>
            <m:begChr m:val="("/>
            <m:sepChr m:val=""/>
            <m:endChr m:val=")"/>
            <m:grow/>
          </m:dPr>
          <m:e>
            <m:r>
              <m:t>x</m:t>
            </m:r>
            <m:r>
              <m:rPr>
                <m:sty m:val="p"/>
              </m:rPr>
              <m:t>;</m:t>
            </m:r>
            <m:r>
              <m:t>y</m:t>
            </m:r>
          </m:e>
        </m:d>
        <m:r>
          <m:rPr>
            <m:sty m:val="p"/>
          </m:rPr>
          <m:t>=</m:t>
        </m:r>
        <m:r>
          <m:rPr>
            <m:sty m:val="p"/>
          </m:rPr>
          <m:t>−</m:t>
        </m:r>
        <m:r>
          <m:rPr>
            <m:sty m:val="p"/>
          </m:rPr>
          <m:t>ln</m:t>
        </m:r>
        <m:r>
          <m:t>p</m:t>
        </m:r>
        <m:d>
          <m:dPr>
            <m:begChr m:val="("/>
            <m:sepChr m:val=""/>
            <m:endChr m:val=")"/>
            <m:grow/>
          </m:dPr>
          <m:e>
            <m:r>
              <m:t>y</m:t>
            </m:r>
            <m:r>
              <m:rPr>
                <m:sty m:val="p"/>
              </m:rPr>
              <m:t>∣</m:t>
            </m:r>
            <m:r>
              <m:t>x</m:t>
            </m:r>
          </m:e>
        </m:d>
      </m:oMath>
      <w:r>
        <w:rPr>
          <w:color w:val="3A4350"/>
          <w:sz w:val="19"/>
          <w:szCs w:val="19"/>
        </w:rPr>
        <w:t xml:space="preserve"> is the data fidelity, </w:t>
      </w:r>
      <m:oMath>
        <m:sSub>
          <m:e>
            <m:r>
              <m:t>S</m:t>
            </m:r>
          </m:e>
          <m:sub>
            <m:r>
              <m:t>θ</m:t>
            </m:r>
          </m:sub>
        </m:sSub>
      </m:oMath>
      <w:r>
        <w:rPr>
          <w:color w:val="3A4350"/>
          <w:sz w:val="19"/>
          <w:szCs w:val="19"/>
        </w:rPr>
        <w:t xml:space="preserve"> the learned score at noise level </w:t>
      </w:r>
      <m:oMath>
        <m:r>
          <m:t>σ</m:t>
        </m:r>
      </m:oMath>
      <w:r>
        <w:rPr>
          <w:color w:val="3A4350"/>
          <w:sz w:val="19"/>
          <w:szCs w:val="19"/>
        </w:rPr>
        <w:t xml:space="preserve">, </w:t>
      </w:r>
      <m:oMath>
        <m:r>
          <m:t>γ</m:t>
        </m:r>
      </m:oMath>
      <w:r>
        <w:rPr>
          <w:color w:val="3A4350"/>
          <w:sz w:val="19"/>
          <w:szCs w:val="19"/>
        </w:rPr>
        <w:t xml:space="preserve"> the step size and </w:t>
      </w:r>
      <m:oMath>
        <m:sSub>
          <m:e>
            <m:r>
              <m:t>σ</m:t>
            </m:r>
          </m:e>
          <m:sub>
            <m:r>
              <m:t>k</m:t>
            </m:r>
          </m:sub>
        </m:sSub>
      </m:oMath>
      <w:r>
        <w:rPr>
          <w:color w:val="3A4350"/>
          <w:sz w:val="19"/>
          <w:szCs w:val="19"/>
        </w:rPr>
        <w:t xml:space="preserve"> the decreasing noise level; stationarity is measured by a quantity of Fisher-information type, as in [C7].</w:t>
      </w:r>
    </w:p>
    <w:p>
      <w:pPr>
        <w:spacing w:after="100" w:before="80"/>
        <w:jc w:val="both"/>
      </w:pPr>
      <w:r>
        <w:rPr>
          <w:b/>
          <w:bCs/>
          <w:color w:val="B4410C"/>
        </w:rPr>
        <w:t xml:space="preserve">Link to the theoretical introduction. </w:t>
      </w:r>
      <w:r>
        <w:t xml:space="preserve">Complements Section 1.7. For the project, PMC-RED is the simplest way to bring a learned facies prior into Langevin sampling with adjoint gradients.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Plug-and-play Langevin samplers with a score-based prior and stationarity guarantees even for non-log-concave likelihoods.</w:t>
      </w:r>
    </w:p>
    <w:p>
      <w:pPr>
        <w:pStyle w:val="Heading2"/>
        <w:keepNext/>
      </w:pPr>
      <w:r>
        <w:rPr>
          <w:color w:val="B4410C"/>
        </w:rPr>
        <w:t xml:space="preserve">C9  </w:t>
      </w:r>
      <w:r>
        <w:rPr>
          <w:color w:val="1F3864"/>
        </w:rPr>
        <w:t xml:space="preserve">InverseBench: Benchmarking Plug-and-Play Diffusion Priors for Inverse Problems in Physical Sciences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Hongkai Zheng, Wenda Chu, Bingliang Zhang, Zihui Wu, Austin Wang, Berthy T. Feng, Caifeng Zou, Yu Sun, Nikola Kovachki, Zachary E. Ross, Katherine L. Bouman, Yisong Yue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Thirteenth International Conference on Learning Representations (ICLR 2025), spotlight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lz_xf3opz8j16e8hprru">
              <w:r>
                <w:rPr>
                  <w:color w:val="1D4ED8"/>
                  <w:sz w:val="18"/>
                  <w:szCs w:val="18"/>
                  <w:u w:val="single"/>
                </w:rPr>
                <w:t xml:space="preserve">proceedings.iclr.cc · ICLR 2025 (e297068f5ec7…)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Most authors: Caltech (CMS and the Seismological Laboratory); Y. Sun: Johns Hopkins University; N. Kovachki: NVIDIA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benchmark · diffusion prior · FWI · Navier–Stokes · tomography · MRI · black-hole imaging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InverseBench is a benchmarking framework for plug-and-play diffusion-prior methods on scientific inverse problems, built because benchmarks with natural images do not test nonlinear, PDE-constrained forward models. It includes five problems: linear inverse scattering (optical tomography), compressed-sensing MRI, interferometric black-hole imaging, full-waveform inversion and Navier–Stokes flow inversion. It compares 14 representative algorithms with the best methods of each field. The study shows where diffusion priors help and where they fail, e.g. when the forward model is expensive or strongly nonlinear and when the number of its evaluations is limited.</w:t>
      </w:r>
    </w:p>
    <w:p>
      <w:pPr>
        <w:keepNext/>
        <w:spacing w:after="40" w:before="80"/>
      </w:pPr>
      <w:r>
        <w:rPr>
          <w:b/>
          <w:bCs/>
          <w:color w:val="B4410C"/>
        </w:rPr>
        <w:t xml:space="preserve">Key equation.</w:t>
      </w:r>
      <w:r>
        <w:rPr>
          <w:i/>
          <w:iCs/>
          <w:color w:val="5B6573"/>
          <w:sz w:val="18"/>
          <w:szCs w:val="18"/>
        </w:rPr>
        <w:t xml:space="preserve">  (the measurement model and the DPS-type approximation of the likelihood term (representative formulation))</w:t>
      </w:r>
    </w:p>
    <w:p>
      <w:pPr>
        <w:pStyle w:val="Equation"/>
      </w:pPr>
      <m:oMathPara>
        <m:oMathParaPr>
          <m:jc m:val="center"/>
        </m:oMathParaPr>
        <m:oMath>
          <m:r>
            <m:t>y</m:t>
          </m:r>
          <m:r>
            <m:rPr>
              <m:sty m:val="p"/>
            </m:rPr>
            <m:t>=</m:t>
          </m:r>
          <m:r>
            <m:rPr>
              <m:scr m:val="script"/>
              <m:sty m:val="p"/>
            </m:rPr>
            <m:t>A</m:t>
          </m:r>
          <m:d>
            <m:dPr>
              <m:begChr m:val="("/>
              <m:sepChr m:val=""/>
              <m:endChr m:val=")"/>
              <m:grow/>
            </m:dPr>
            <m:e>
              <m:r>
                <m:t>x</m:t>
              </m:r>
            </m:e>
          </m:d>
          <m:r>
            <m:rPr>
              <m:sty m:val="p"/>
            </m:rPr>
            <m:t>+</m:t>
          </m:r>
          <m:r>
            <m:t>n</m:t>
          </m:r>
          <m:r>
            <m:rPr>
              <m:sty m:val="p"/>
            </m:rPr>
            <m:t>,</m:t>
          </m:r>
          <m:r>
            <m:t>  </m:t>
          </m:r>
          <m:sSub>
            <m:e>
              <m:r>
                <m:rPr>
                  <m:sty m:val="p"/>
                </m:rPr>
                <m:t>∇</m:t>
              </m:r>
            </m:e>
            <m:sub>
              <m:sSub>
                <m:e>
                  <m:r>
                    <m:t>x</m:t>
                  </m:r>
                </m:e>
                <m:sub>
                  <m:r>
                    <m:t>t</m:t>
                  </m:r>
                </m:sub>
              </m:sSub>
            </m:sub>
          </m:sSub>
          <m:r>
            <m:rPr>
              <m:sty m:val="p"/>
            </m:rPr>
            <m:t>ln</m:t>
          </m:r>
          <m:sSub>
            <m:e>
              <m:r>
                <m:t>p</m:t>
              </m:r>
            </m:e>
            <m:sub>
              <m:r>
                <m:t>t</m:t>
              </m:r>
            </m:sub>
          </m:sSub>
          <m:d>
            <m:dPr>
              <m:begChr m:val="("/>
              <m:sepChr m:val=""/>
              <m:endChr m:val=")"/>
              <m:grow/>
            </m:dPr>
            <m:e>
              <m:r>
                <m:t>y</m:t>
              </m:r>
              <m:r>
                <m:rPr>
                  <m:sty m:val="p"/>
                </m:rPr>
                <m:t>∣</m:t>
              </m:r>
              <m:sSub>
                <m:e>
                  <m:r>
                    <m:t>x</m:t>
                  </m:r>
                </m:e>
                <m:sub>
                  <m:r>
                    <m:t>t</m:t>
                  </m:r>
                </m:sub>
              </m:sSub>
            </m:e>
          </m:d>
          <m:r>
            <m:rPr>
              <m:sty m:val="p"/>
            </m:rPr>
            <m:t>≈</m:t>
          </m:r>
          <m:r>
            <m:rPr>
              <m:sty m:val="p"/>
            </m:rPr>
            <m:t>−</m:t>
          </m:r>
          <m:f>
            <m:fPr>
              <m:type m:val="bar"/>
            </m:fPr>
            <m:num>
              <m:r>
                <m:t>1</m:t>
              </m:r>
            </m:num>
            <m:den>
              <m:r>
                <m:t>2</m:t>
              </m:r>
              <m:sSubSup>
                <m:e>
                  <m:r>
                    <m:t>σ</m:t>
                  </m:r>
                </m:e>
                <m:sub>
                  <m:r>
                    <m:t>n</m:t>
                  </m:r>
                </m:sub>
                <m:sup>
                  <m:r>
                    <m:t>2</m:t>
                  </m:r>
                </m:sup>
              </m:sSubSup>
            </m:den>
          </m:f>
          <m:sSub>
            <m:e>
              <m:r>
                <m:rPr>
                  <m:sty m:val="p"/>
                </m:rPr>
                <m:t>∇</m:t>
              </m:r>
            </m:e>
            <m:sub>
              <m:sSub>
                <m:e>
                  <m:r>
                    <m:t>x</m:t>
                  </m:r>
                </m:e>
                <m:sub>
                  <m:r>
                    <m:t>t</m:t>
                  </m:r>
                </m:sub>
              </m:sSub>
            </m:sub>
          </m:sSub>
          <m:sSubSup>
            <m:e>
              <m:d>
                <m:dPr>
                  <m:begChr m:val="∥"/>
                  <m:sepChr m:val=""/>
                  <m:endChr m:val="∥"/>
                  <m:grow/>
                </m:dPr>
                <m:e>
                  <m:r>
                    <m:t>y</m:t>
                  </m:r>
                  <m:r>
                    <m:rPr>
                      <m:sty m:val="p"/>
                    </m:rPr>
                    <m:t>−</m:t>
                  </m:r>
                  <m:r>
                    <m:rPr>
                      <m:scr m:val="script"/>
                      <m:sty m:val="p"/>
                    </m:rPr>
                    <m:t>A</m:t>
                  </m:r>
                  <m:d>
                    <m:dPr>
                      <m:begChr m:val="("/>
                      <m:sepChr m:val=""/>
                      <m:endChr m:val=")"/>
                      <m:grow/>
                    </m:dPr>
                    <m:e>
                      <m:sSub>
                        <m:e>
                          <m:acc>
                            <m:accPr>
                              <m:chr m:val="̂"/>
                            </m:accPr>
                            <m:e>
                              <m:r>
                                <m:t>x</m:t>
                              </m:r>
                            </m:e>
                          </m:acc>
                        </m:e>
                        <m:sub>
                          <m:r>
                            <m:t>0</m:t>
                          </m:r>
                        </m:sub>
                      </m:sSub>
                      <m:d>
                        <m:dPr>
                          <m:begChr m:val="("/>
                          <m:sepChr m:val=""/>
                          <m:endChr m:val=")"/>
                          <m:grow/>
                        </m:dPr>
                        <m:e>
                          <m:sSub>
                            <m:e>
                              <m:r>
                                <m:t>x</m:t>
                              </m:r>
                            </m:e>
                            <m:sub>
                              <m:r>
                                <m:t>t</m:t>
                              </m:r>
                            </m:sub>
                          </m:sSub>
                        </m:e>
                      </m:d>
                    </m:e>
                  </m:d>
                </m:e>
              </m:d>
            </m:e>
            <m:sub>
              <m:r>
                <m:t>2</m:t>
              </m:r>
            </m:sub>
            <m:sup>
              <m:r>
                <m:t>2</m:t>
              </m:r>
            </m:sup>
          </m:sSubSup>
        </m:oMath>
      </m:oMathPara>
    </w:p>
    <w:p>
      <w:pPr>
        <w:spacing w:after="100"/>
        <w:jc w:val="both"/>
      </w:pPr>
      <w:r>
        <w:rPr>
          <w:color w:val="3A4350"/>
          <w:sz w:val="19"/>
          <w:szCs w:val="19"/>
        </w:rPr>
        <w:t xml:space="preserve">where </w:t>
      </w:r>
      <m:oMath>
        <m:r>
          <m:t>x</m:t>
        </m:r>
      </m:oMath>
      <w:r>
        <w:rPr>
          <w:color w:val="3A4350"/>
          <w:sz w:val="19"/>
          <w:szCs w:val="19"/>
        </w:rPr>
        <w:t xml:space="preserve"> is the unknown field (velocity model, vorticity, refractive index or image), </w:t>
      </w:r>
      <m:oMath>
        <m:r>
          <m:rPr>
            <m:scr m:val="script"/>
            <m:sty m:val="p"/>
          </m:rPr>
          <m:t>A</m:t>
        </m:r>
      </m:oMath>
      <w:r>
        <w:rPr>
          <w:color w:val="3A4350"/>
          <w:sz w:val="19"/>
          <w:szCs w:val="19"/>
        </w:rPr>
        <w:t xml:space="preserve"> the forward operator (for FWI: the solution of the acoustic wave equation and sampling at the receivers), </w:t>
      </w:r>
      <m:oMath>
        <m:r>
          <m:t>n</m:t>
        </m:r>
      </m:oMath>
      <w:r>
        <w:rPr>
          <w:color w:val="3A4350"/>
          <w:sz w:val="19"/>
          <w:szCs w:val="19"/>
        </w:rPr>
        <w:t xml:space="preserve"> the noise with variance </w:t>
      </w:r>
      <m:oMath>
        <m:sSubSup>
          <m:e>
            <m:r>
              <m:t>σ</m:t>
            </m:r>
          </m:e>
          <m:sub>
            <m:r>
              <m:t>n</m:t>
            </m:r>
          </m:sub>
          <m:sup>
            <m:r>
              <m:t>2</m:t>
            </m:r>
          </m:sup>
        </m:sSubSup>
      </m:oMath>
      <w:r>
        <w:rPr>
          <w:color w:val="3A4350"/>
          <w:sz w:val="19"/>
          <w:szCs w:val="19"/>
        </w:rPr>
        <w:t xml:space="preserve"> and </w:t>
      </w:r>
      <m:oMath>
        <m:sSub>
          <m:e>
            <m:acc>
              <m:accPr>
                <m:chr m:val="̂"/>
              </m:accPr>
              <m:e>
                <m:r>
                  <m:t>x</m:t>
                </m:r>
              </m:e>
            </m:acc>
          </m:e>
          <m:sub>
            <m:r>
              <m:t>0</m:t>
            </m:r>
          </m:sub>
        </m:sSub>
        <m:d>
          <m:dPr>
            <m:begChr m:val="("/>
            <m:sepChr m:val=""/>
            <m:endChr m:val=")"/>
            <m:grow/>
          </m:dPr>
          <m:e>
            <m:sSub>
              <m:e>
                <m:r>
                  <m:t>x</m:t>
                </m:r>
              </m:e>
              <m:sub>
                <m:r>
                  <m:t>t</m:t>
                </m:r>
              </m:sub>
            </m:sSub>
          </m:e>
        </m:d>
      </m:oMath>
      <w:r>
        <w:rPr>
          <w:color w:val="3A4350"/>
          <w:sz w:val="19"/>
          <w:szCs w:val="19"/>
        </w:rPr>
        <w:t xml:space="preserve"> the Tweedie estimate.</w:t>
      </w:r>
    </w:p>
    <w:p>
      <w:pPr>
        <w:spacing w:after="100" w:before="80"/>
        <w:jc w:val="both"/>
      </w:pPr>
      <w:r>
        <w:rPr>
          <w:b/>
          <w:bCs/>
          <w:color w:val="B4410C"/>
        </w:rPr>
        <w:t xml:space="preserve">Link to the theoretical introduction. </w:t>
      </w:r>
      <w:r>
        <w:t xml:space="preserve">Complements Section 1.7. For the project, the main finding is a warning: when the forward model is expensive, as the seawater-intrusion model is, methods that need many evaluations of it lose their advantage, so the surrogate of Section 8 becomes necessary.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systematic benchmark of diffusion priors on PDE-based inverse problems: 14 algorithms on 5 scientific problems.</w:t>
      </w:r>
    </w:p>
    <w:p>
      <w:pPr>
        <w:pStyle w:val="Heading1"/>
        <w:pageBreakBefore/>
      </w:pPr>
      <w:r>
        <w:rPr>
          <w:color w:val="A51C30"/>
        </w:rPr>
        <w:t xml:space="preserve">6. Harvard University</w:t>
      </w:r>
    </w:p>
    <w:p>
      <w:pPr>
        <w:spacing w:after="120"/>
        <w:jc w:val="both"/>
      </w:pPr>
      <w:r>
        <w:t xml:space="preserve">At Harvard, Demba Ba’s CRISP group at SEAS developed the theory of unrolled networks for dictionary learning [H1], compressed blind deconvolution [H2] and probabilistic unrolling for latent Gaussian models [H3]. Paul Tiede, at the Center for Astrophysics and the Black Hole Initiative, co-authored α-divergence inference for the Event Horizon Telescope [H4], while Michael Brenner’s group in applied mathematics produced inverse design with differentiable physics [H5].</w:t>
      </w:r>
    </w:p>
    <w:p>
      <w:pPr>
        <w:pStyle w:val="Heading2"/>
        <w:keepNext/>
      </w:pPr>
      <w:r>
        <w:rPr>
          <w:color w:val="A51C30"/>
        </w:rPr>
        <w:t xml:space="preserve">H1  </w:t>
      </w:r>
      <w:r>
        <w:rPr>
          <w:color w:val="1F3864"/>
        </w:rPr>
        <w:t xml:space="preserve">Stable and Interpretable Unrolled Dictionary Learning</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Bahareh Tolooshams, Demba Ba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Transactions on Machine Learning Research (08/2022)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hqw-xocy4nu00fnq1ninb">
              <w:r>
                <w:rPr>
                  <w:color w:val="1D4ED8"/>
                  <w:sz w:val="18"/>
                  <w:szCs w:val="18"/>
                  <w:u w:val="single"/>
                </w:rPr>
                <w:t xml:space="preserve">mlanthology.org · TMLR 2022 (arXiv:2106.00058)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 Tolooshams, D. Ba: School of Engineering and Applied Sciences, Harvard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unrolled ISTA · dictionary learning · support recovery · ℓ1 bias · gradient stability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The article explains theoretically why backpropagation through an unrolled sparse-coding network (unrolled ISTA) learns the dictionary of a sparse generative model. It proposes PUDLE (Provable Unrolled Dictionary LEarning), with conditions on the initialization and on the data law under which the unrolled encoder recovers the support of the latent code and preserves it during training. Two failure modes are identified: the estimated code is biased because of </w:t>
      </w:r>
      <m:oMath>
        <m:sSub>
          <m:e>
            <m:r>
              <m:rPr>
                <m:sty m:val="p"/>
              </m:rPr>
              <m:t>ℓ</m:t>
            </m:r>
          </m:e>
          <m:sub>
            <m:r>
              <m:t>1</m:t>
            </m:r>
          </m:sub>
        </m:sSub>
      </m:oMath>
      <w:r>
        <w:t xml:space="preserve"> shrinkage, and this bias passes into the dictionary gradient; and the backpropagated gradients can become unstable as the number of layers grows. The bias is removed both in the forward pass, for the code, and in the backward pass, for the dictionary, while stability is improved by the choice of parameters and by a change of the loss. The theorems bound the gradient error as a function of the depth </w:t>
      </w:r>
      <m:oMath>
        <m:r>
          <m:t>T</m:t>
        </m:r>
      </m:oMath>
      <w:r>
        <w:t xml:space="preserve">.</w:t>
      </w:r>
    </w:p>
    <w:p>
      <w:pPr>
        <w:keepNext/>
        <w:spacing w:after="40" w:before="80"/>
      </w:pPr>
      <w:r>
        <w:rPr>
          <w:b/>
          <w:bCs/>
          <w:color w:val="A51C30"/>
        </w:rPr>
        <w:t xml:space="preserve">Key equation.</w:t>
      </w:r>
      <w:r>
        <w:rPr>
          <w:i/>
          <w:iCs/>
          <w:color w:val="5B6573"/>
          <w:sz w:val="18"/>
          <w:szCs w:val="18"/>
        </w:rPr>
        <w:t xml:space="preserve">  (unrolled ISTA and the two estimators of the dictionary gradient (representative formulation))</w:t>
      </w:r>
    </w:p>
    <w:p>
      <w:pPr>
        <w:pStyle w:val="Equation"/>
      </w:pPr>
      <m:oMathPara>
        <m:oMathParaPr>
          <m:jc m:val="center"/>
        </m:oMathParaPr>
        <m:oMath>
          <m:r>
            <m:t>y</m:t>
          </m:r>
          <m:r>
            <m:rPr>
              <m:sty m:val="p"/>
            </m:rPr>
            <m:t>=</m:t>
          </m:r>
          <m:sSup>
            <m:e>
              <m:r>
                <m:t>D</m:t>
              </m:r>
            </m:e>
            <m:sup>
              <m:r>
                <m:rPr>
                  <m:sty m:val="p"/>
                </m:rPr>
                <m:t>⋆</m:t>
              </m:r>
            </m:sup>
          </m:sSup>
          <m:sSup>
            <m:e>
              <m:r>
                <m:t>x</m:t>
              </m:r>
            </m:e>
            <m:sup>
              <m:r>
                <m:rPr>
                  <m:sty m:val="p"/>
                </m:rPr>
                <m:t>⋆</m:t>
              </m:r>
            </m:sup>
          </m:sSup>
          <m:r>
            <m:rPr>
              <m:sty m:val="p"/>
            </m:rPr>
            <m:t>+</m:t>
          </m:r>
          <m:r>
            <m:t>ε</m:t>
          </m:r>
          <m:r>
            <m:rPr>
              <m:sty m:val="p"/>
            </m:rPr>
            <m:t>,</m:t>
          </m:r>
          <m:r>
            <m:t>  </m:t>
          </m:r>
          <m:sSub>
            <m:e>
              <m:r>
                <m:t>x</m:t>
              </m:r>
            </m:e>
            <m:sub>
              <m:r>
                <m:t>t</m:t>
              </m:r>
              <m:r>
                <m:rPr>
                  <m:sty m:val="p"/>
                </m:rPr>
                <m:t>+</m:t>
              </m:r>
              <m:r>
                <m:t>1</m:t>
              </m:r>
            </m:sub>
          </m:sSub>
          <m:r>
            <m:rPr>
              <m:sty m:val="p"/>
            </m:rPr>
            <m:t>=</m:t>
          </m:r>
          <m:sSub>
            <m:e>
              <m:r>
                <m:rPr>
                  <m:scr m:val="script"/>
                  <m:sty m:val="p"/>
                </m:rPr>
                <m:t>S</m:t>
              </m:r>
            </m:e>
            <m:sub>
              <m:r>
                <m:t>α</m:t>
              </m:r>
              <m:r>
                <m:t>λ</m:t>
              </m:r>
            </m:sub>
          </m:sSub>
          <m:d>
            <m:dPr>
              <m:begChr m:val="("/>
              <m:sepChr m:val=""/>
              <m:endChr m:val=")"/>
              <m:grow/>
            </m:dPr>
            <m:e>
              <m:sSub>
                <m:e>
                  <m:r>
                    <m:t>x</m:t>
                  </m:r>
                </m:e>
                <m:sub>
                  <m:r>
                    <m:t>t</m:t>
                  </m:r>
                </m:sub>
              </m:sSub>
              <m:r>
                <m:rPr>
                  <m:sty m:val="p"/>
                </m:rPr>
                <m:t>+</m:t>
              </m:r>
              <m:r>
                <m:t>α</m:t>
              </m:r>
              <m:sSup>
                <m:e>
                  <m:r>
                    <m:t>D</m:t>
                  </m:r>
                </m:e>
                <m:sup>
                  <m:r>
                    <m:rPr>
                      <m:sty m:val="p"/>
                    </m:rPr>
                    <m:t>⊤</m:t>
                  </m:r>
                </m:sup>
              </m:sSup>
              <m:d>
                <m:dPr>
                  <m:begChr m:val="("/>
                  <m:sepChr m:val=""/>
                  <m:endChr m:val=")"/>
                  <m:grow/>
                </m:dPr>
                <m:e>
                  <m:r>
                    <m:t>y</m:t>
                  </m:r>
                  <m:r>
                    <m:rPr>
                      <m:sty m:val="p"/>
                    </m:rPr>
                    <m:t>−</m:t>
                  </m:r>
                  <m:r>
                    <m:t>D</m:t>
                  </m:r>
                  <m:sSub>
                    <m:e>
                      <m:r>
                        <m:t>x</m:t>
                      </m:r>
                    </m:e>
                    <m:sub>
                      <m:r>
                        <m:t>t</m:t>
                      </m:r>
                    </m:sub>
                  </m:sSub>
                </m:e>
              </m:d>
            </m:e>
          </m:d>
          <m:r>
            <m:rPr>
              <m:sty m:val="p"/>
            </m:rPr>
            <m:t>,</m:t>
          </m:r>
          <m:r>
            <m:t> </m:t>
          </m:r>
          <m:r>
            <m:t>t</m:t>
          </m:r>
          <m:r>
            <m:rPr>
              <m:sty m:val="p"/>
            </m:rPr>
            <m:t>=</m:t>
          </m:r>
          <m:r>
            <m:t>0</m:t>
          </m:r>
          <m:r>
            <m:rPr>
              <m:sty m:val="p"/>
            </m:rPr>
            <m:t>,</m:t>
          </m:r>
          <m:r>
            <m:rPr>
              <m:sty m:val="p"/>
            </m:rPr>
            <m:t>…</m:t>
          </m:r>
          <m:r>
            <m:rPr>
              <m:sty m:val="p"/>
            </m:rPr>
            <m:t>,</m:t>
          </m:r>
          <m:r>
            <m:t>T</m:t>
          </m:r>
          <m:r>
            <m:rPr>
              <m:sty m:val="p"/>
            </m:rPr>
            <m:t>−</m:t>
          </m:r>
          <m:r>
            <m:t>1</m:t>
          </m:r>
        </m:oMath>
      </m:oMathPara>
    </w:p>
    <w:p>
      <w:pPr>
        <w:pStyle w:val="Equation"/>
      </w:pPr>
      <m:oMathPara>
        <m:oMathParaPr>
          <m:jc m:val="center"/>
        </m:oMathParaPr>
        <m:oMath>
          <m:r>
            <m:rPr>
              <m:scr m:val="script"/>
              <m:sty m:val="p"/>
            </m:rPr>
            <m:t>L</m:t>
          </m:r>
          <m:d>
            <m:dPr>
              <m:begChr m:val="("/>
              <m:sepChr m:val=""/>
              <m:endChr m:val=")"/>
              <m:grow/>
            </m:dPr>
            <m:e>
              <m:r>
                <m:t>D</m:t>
              </m:r>
            </m:e>
          </m:d>
          <m:r>
            <m:rPr>
              <m:sty m:val="p"/>
            </m:rPr>
            <m:t>=</m:t>
          </m:r>
          <m:f>
            <m:fPr>
              <m:type m:val="bar"/>
            </m:fPr>
            <m:num>
              <m:r>
                <m:t>1</m:t>
              </m:r>
            </m:num>
            <m:den>
              <m:r>
                <m:t>2</m:t>
              </m:r>
            </m:den>
          </m:f>
          <m:sSubSup>
            <m:e>
              <m:d>
                <m:dPr>
                  <m:begChr m:val="∥"/>
                  <m:sepChr m:val=""/>
                  <m:endChr m:val="∥"/>
                  <m:grow/>
                </m:dPr>
                <m:e>
                  <m:r>
                    <m:t>y</m:t>
                  </m:r>
                  <m:r>
                    <m:rPr>
                      <m:sty m:val="p"/>
                    </m:rPr>
                    <m:t>−</m:t>
                  </m:r>
                  <m:r>
                    <m:t>D</m:t>
                  </m:r>
                  <m:sSub>
                    <m:e>
                      <m:r>
                        <m:t>x</m:t>
                      </m:r>
                    </m:e>
                    <m:sub>
                      <m:r>
                        <m:t>T</m:t>
                      </m:r>
                    </m:sub>
                  </m:sSub>
                  <m:d>
                    <m:dPr>
                      <m:begChr m:val="("/>
                      <m:sepChr m:val=""/>
                      <m:endChr m:val=")"/>
                      <m:grow/>
                    </m:dPr>
                    <m:e>
                      <m:r>
                        <m:t>D</m:t>
                      </m:r>
                    </m:e>
                  </m:d>
                </m:e>
              </m:d>
            </m:e>
            <m:sub>
              <m:r>
                <m:t>2</m:t>
              </m:r>
            </m:sub>
            <m:sup>
              <m:r>
                <m:t>2</m:t>
              </m:r>
            </m:sup>
          </m:sSubSup>
          <m:r>
            <m:rPr>
              <m:sty m:val="p"/>
            </m:rPr>
            <m:t>,</m:t>
          </m:r>
          <m:r>
            <m:t>  </m:t>
          </m:r>
          <m:sSub>
            <m:e>
              <m:acc>
                <m:accPr>
                  <m:chr m:val="̂"/>
                </m:accPr>
                <m:e>
                  <m:r>
                    <m:t>g</m:t>
                  </m:r>
                </m:e>
              </m:acc>
            </m:e>
            <m:sub>
              <m:r>
                <m:t>T</m:t>
              </m:r>
            </m:sub>
          </m:sSub>
          <m:r>
            <m:rPr>
              <m:sty m:val="p"/>
            </m:rPr>
            <m:t>∈</m:t>
          </m:r>
          <m:d>
            <m:dPr>
              <m:begChr m:val="{"/>
              <m:sepChr m:val=""/>
              <m:endChr m:val="}"/>
              <m:grow/>
            </m:dPr>
            <m:e>
              <m:r>
                <m:rPr>
                  <m:sty m:val="p"/>
                </m:rPr>
                <m:t>−</m:t>
              </m:r>
              <m:d>
                <m:dPr>
                  <m:begChr m:val="("/>
                  <m:sepChr m:val=""/>
                  <m:endChr m:val=")"/>
                  <m:grow/>
                </m:dPr>
                <m:e>
                  <m:r>
                    <m:t>y</m:t>
                  </m:r>
                  <m:r>
                    <m:rPr>
                      <m:sty m:val="p"/>
                    </m:rPr>
                    <m:t>−</m:t>
                  </m:r>
                  <m:r>
                    <m:t>D</m:t>
                  </m:r>
                  <m:sSub>
                    <m:e>
                      <m:r>
                        <m:t>x</m:t>
                      </m:r>
                    </m:e>
                    <m:sub>
                      <m:r>
                        <m:t>T</m:t>
                      </m:r>
                    </m:sub>
                  </m:sSub>
                </m:e>
              </m:d>
              <m:sSubSup>
                <m:e>
                  <m:r>
                    <m:t>x</m:t>
                  </m:r>
                </m:e>
                <m:sub>
                  <m:r>
                    <m:t>T</m:t>
                  </m:r>
                </m:sub>
                <m:sup>
                  <m:r>
                    <m:rPr>
                      <m:sty m:val="p"/>
                    </m:rPr>
                    <m:t>⊤</m:t>
                  </m:r>
                </m:sup>
              </m:sSubSup>
              <m:r>
                <m:rPr>
                  <m:sty m:val="p"/>
                </m:rPr>
                <m:t>,</m:t>
              </m:r>
              <m:r>
                <m:t> </m:t>
              </m:r>
              <m:f>
                <m:fPr>
                  <m:type m:val="bar"/>
                </m:fPr>
                <m:num>
                  <m:r>
                    <m:rPr>
                      <m:sty m:val="p"/>
                    </m:rPr>
                    <m:t>d</m:t>
                  </m:r>
                </m:num>
                <m:den>
                  <m:r>
                    <m:rPr>
                      <m:sty m:val="p"/>
                    </m:rPr>
                    <m:t>d</m:t>
                  </m:r>
                  <m:r>
                    <m:t>D</m:t>
                  </m:r>
                </m:den>
              </m:f>
              <m:r>
                <m:rPr>
                  <m:scr m:val="script"/>
                  <m:sty m:val="p"/>
                </m:rPr>
                <m:t>L</m:t>
              </m:r>
              <m:d>
                <m:dPr>
                  <m:begChr m:val="("/>
                  <m:sepChr m:val=""/>
                  <m:endChr m:val=")"/>
                  <m:grow/>
                </m:dPr>
                <m:e>
                  <m:sSub>
                    <m:e>
                      <m:r>
                        <m:t>x</m:t>
                      </m:r>
                    </m:e>
                    <m:sub>
                      <m:r>
                        <m:t>T</m:t>
                      </m:r>
                    </m:sub>
                  </m:sSub>
                  <m:d>
                    <m:dPr>
                      <m:begChr m:val="("/>
                      <m:sepChr m:val=""/>
                      <m:endChr m:val=")"/>
                      <m:grow/>
                    </m:dPr>
                    <m:e>
                      <m:r>
                        <m:t>D</m:t>
                      </m:r>
                    </m:e>
                  </m:d>
                  <m:r>
                    <m:rPr>
                      <m:sty m:val="p"/>
                    </m:rPr>
                    <m:t>,</m:t>
                  </m:r>
                  <m:r>
                    <m:t>D</m:t>
                  </m:r>
                </m:e>
              </m:d>
            </m:e>
          </m:d>
        </m:oMath>
      </m:oMathPara>
    </w:p>
    <w:p>
      <w:pPr>
        <w:spacing w:after="100"/>
        <w:jc w:val="both"/>
      </w:pPr>
      <w:r>
        <w:rPr>
          <w:color w:val="3A4350"/>
          <w:sz w:val="19"/>
          <w:szCs w:val="19"/>
        </w:rPr>
        <w:t xml:space="preserve">where </w:t>
      </w:r>
      <m:oMath>
        <m:sSup>
          <m:e>
            <m:r>
              <m:t>D</m:t>
            </m:r>
          </m:e>
          <m:sup>
            <m:r>
              <m:rPr>
                <m:sty m:val="p"/>
              </m:rPr>
              <m:t>⋆</m:t>
            </m:r>
          </m:sup>
        </m:sSup>
      </m:oMath>
      <w:r>
        <w:rPr>
          <w:color w:val="3A4350"/>
          <w:sz w:val="19"/>
          <w:szCs w:val="19"/>
        </w:rPr>
        <w:t xml:space="preserve"> is the true dictionary with unit-norm columns, </w:t>
      </w:r>
      <m:oMath>
        <m:sSup>
          <m:e>
            <m:r>
              <m:t>x</m:t>
            </m:r>
          </m:e>
          <m:sup>
            <m:r>
              <m:rPr>
                <m:sty m:val="p"/>
              </m:rPr>
              <m:t>⋆</m:t>
            </m:r>
          </m:sup>
        </m:sSup>
      </m:oMath>
      <w:r>
        <w:rPr>
          <w:color w:val="3A4350"/>
          <w:sz w:val="19"/>
          <w:szCs w:val="19"/>
        </w:rPr>
        <w:t xml:space="preserve"> the sparse code, </w:t>
      </w:r>
      <m:oMath>
        <m:sSub>
          <m:e>
            <m:r>
              <m:rPr>
                <m:scr m:val="script"/>
                <m:sty m:val="p"/>
              </m:rPr>
              <m:t>S</m:t>
            </m:r>
          </m:e>
          <m:sub>
            <m:r>
              <m:t>b</m:t>
            </m:r>
          </m:sub>
        </m:sSub>
      </m:oMath>
      <w:r>
        <w:rPr>
          <w:color w:val="3A4350"/>
          <w:sz w:val="19"/>
          <w:szCs w:val="19"/>
        </w:rPr>
        <w:t xml:space="preserve"> the soft thresholding of Section 1.8, </w:t>
      </w:r>
      <m:oMath>
        <m:r>
          <m:t>α</m:t>
        </m:r>
      </m:oMath>
      <w:r>
        <w:rPr>
          <w:color w:val="3A4350"/>
          <w:sz w:val="19"/>
          <w:szCs w:val="19"/>
        </w:rPr>
        <w:t xml:space="preserve"> the step size, </w:t>
      </w:r>
      <m:oMath>
        <m:r>
          <m:t>λ</m:t>
        </m:r>
      </m:oMath>
      <w:r>
        <w:rPr>
          <w:color w:val="3A4350"/>
          <w:sz w:val="19"/>
          <w:szCs w:val="19"/>
        </w:rPr>
        <w:t xml:space="preserve"> the sparsity weight and </w:t>
      </w:r>
      <m:oMath>
        <m:r>
          <m:t>T</m:t>
        </m:r>
      </m:oMath>
      <w:r>
        <w:rPr>
          <w:color w:val="3A4350"/>
          <w:sz w:val="19"/>
          <w:szCs w:val="19"/>
        </w:rPr>
        <w:t xml:space="preserve"> the depth. The first gradient keeps </w:t>
      </w:r>
      <m:oMath>
        <m:sSub>
          <m:e>
            <m:r>
              <m:t>x</m:t>
            </m:r>
          </m:e>
          <m:sub>
            <m:r>
              <m:t>T</m:t>
            </m:r>
          </m:sub>
        </m:sSub>
      </m:oMath>
      <w:r>
        <w:rPr>
          <w:color w:val="3A4350"/>
          <w:sz w:val="19"/>
          <w:szCs w:val="19"/>
        </w:rPr>
        <w:t xml:space="preserve"> fixed, the second is backpropagated through all </w:t>
      </w:r>
      <m:oMath>
        <m:r>
          <m:t>T</m:t>
        </m:r>
      </m:oMath>
      <w:r>
        <w:rPr>
          <w:color w:val="3A4350"/>
          <w:sz w:val="19"/>
          <w:szCs w:val="19"/>
        </w:rPr>
        <w:t xml:space="preserve"> layers; the theorems bound </w:t>
      </w:r>
      <m:oMath>
        <m:d>
          <m:dPr>
            <m:begChr m:val="∥"/>
            <m:sepChr m:val=""/>
            <m:endChr m:val="∥"/>
            <m:grow/>
          </m:dPr>
          <m:e>
            <m:sSub>
              <m:e>
                <m:acc>
                  <m:accPr>
                    <m:chr m:val="̂"/>
                  </m:accPr>
                  <m:e>
                    <m:r>
                      <m:t>g</m:t>
                    </m:r>
                  </m:e>
                </m:acc>
              </m:e>
              <m:sub>
                <m:r>
                  <m:t>T</m:t>
                </m:r>
              </m:sub>
            </m:sSub>
            <m:r>
              <m:rPr>
                <m:sty m:val="p"/>
              </m:rPr>
              <m:t>−</m:t>
            </m:r>
            <m:sSup>
              <m:e>
                <m:r>
                  <m:t>g</m:t>
                </m:r>
              </m:e>
              <m:sup>
                <m:r>
                  <m:rPr>
                    <m:sty m:val="p"/>
                  </m:rPr>
                  <m:t>⋆</m:t>
                </m:r>
              </m:sup>
            </m:sSup>
          </m:e>
        </m:d>
      </m:oMath>
      <w:r>
        <w:rPr>
          <w:color w:val="3A4350"/>
          <w:sz w:val="19"/>
          <w:szCs w:val="19"/>
        </w:rPr>
        <w:t xml:space="preserve"> as a function of </w:t>
      </w:r>
      <m:oMath>
        <m:r>
          <m:t>T</m:t>
        </m:r>
      </m:oMath>
      <w:r>
        <w:rPr>
          <w:color w:val="3A4350"/>
          <w:sz w:val="19"/>
          <w:szCs w:val="19"/>
        </w:rPr>
        <w:t xml:space="preserve">, where </w:t>
      </w:r>
      <m:oMath>
        <m:sSup>
          <m:e>
            <m:r>
              <m:t>g</m:t>
            </m:r>
          </m:e>
          <m:sup>
            <m:r>
              <m:rPr>
                <m:sty m:val="p"/>
              </m:rPr>
              <m:t>⋆</m:t>
            </m:r>
          </m:sup>
        </m:sSup>
      </m:oMath>
      <w:r>
        <w:rPr>
          <w:color w:val="3A4350"/>
          <w:sz w:val="19"/>
          <w:szCs w:val="19"/>
        </w:rPr>
        <w:t xml:space="preserve"> is the gradient at the converged code.</w:t>
      </w:r>
    </w:p>
    <w:p>
      <w:pPr>
        <w:spacing w:after="100" w:before="80"/>
        <w:jc w:val="both"/>
      </w:pPr>
      <w:r>
        <w:rPr>
          <w:b/>
          <w:bCs/>
          <w:color w:val="A51C30"/>
        </w:rPr>
        <w:t xml:space="preserve">Link to the theoretical introduction. </w:t>
      </w:r>
      <w:r>
        <w:t xml:space="preserve">It is the source of Section 1.8. For the project, the same analysis applies to unrolled permeability inversion: the number of layers should not be increased without checking the stability of the gradients.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Proven conditions for support recovery and a bias correction in both passes of the unrolled network.</w:t>
      </w:r>
    </w:p>
    <w:p>
      <w:pPr>
        <w:pStyle w:val="Heading2"/>
        <w:keepNext/>
      </w:pPr>
      <w:r>
        <w:rPr>
          <w:color w:val="A51C30"/>
        </w:rPr>
        <w:t xml:space="preserve">H2  </w:t>
      </w:r>
      <w:r>
        <w:rPr>
          <w:color w:val="1F3864"/>
        </w:rPr>
        <w:t xml:space="preserve">Unrolled Compressed Blind-Deconvolution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Bahareh Tolooshams, Satish Mulleti, Demba Ba, Yonina C. Eldar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IEEE Transactions on Signal Processing, vol. 71, pp. 2118–2129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pb-tz4fvqbgks6lpltqd">
              <w:r>
                <w:rPr>
                  <w:color w:val="1D4ED8"/>
                  <w:sz w:val="18"/>
                  <w:szCs w:val="18"/>
                  <w:u w:val="single"/>
                </w:rPr>
                <w:t xml:space="preserve">https://doi.org/10.1109/TSP.2023.3278861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 Tolooshams, D. Ba: SEAS, Harvard University; S. Mulleti, Y. C. Eldar: Weizmann Institute of Science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multichannel blind deconvolution · filter-based compression · identifiability · unrolled network · learning from few examples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The article addresses sparse multichannel blind deconvolution, which arises in radar, sonar and ultrasound: each channel records a common unknown source convolved with an unknown sparse filter. It proposes a compression scheme: the signal is filtered and then subsampled, which allows blind recovery from far fewer measurements. Identifiability and recovery guarantees are proved for the sparse filters from the compressed measurements: the source and the filters are uniquely determined up to a scale constant, for a broad class of compression filters. On this theory, an unrolled framework is built that learns the compression filter and solves the problem, with a recurrent encoder that maps the compressed measurements to the filters. The method is more robust to the shape of the source and generalizes better with few training examples.</w:t>
      </w:r>
    </w:p>
    <w:p>
      <w:pPr>
        <w:keepNext/>
        <w:spacing w:after="40" w:before="80"/>
      </w:pPr>
      <w:r>
        <w:rPr>
          <w:b/>
          <w:bCs/>
          <w:color w:val="A51C30"/>
        </w:rPr>
        <w:t xml:space="preserve">Key equation.</w:t>
      </w:r>
      <w:r>
        <w:rPr>
          <w:i/>
          <w:iCs/>
          <w:color w:val="5B6573"/>
          <w:sz w:val="18"/>
          <w:szCs w:val="18"/>
        </w:rPr>
        <w:t xml:space="preserve">  (the compressed measurement model and the unrolled encoder (representative formulation))</w:t>
      </w:r>
    </w:p>
    <w:p>
      <w:pPr>
        <w:pStyle w:val="Equation"/>
      </w:pPr>
      <m:oMathPara>
        <m:oMathParaPr>
          <m:jc m:val="center"/>
        </m:oMathParaPr>
        <m:oMath>
          <m:sSub>
            <m:e>
              <m:r>
                <m:t>y</m:t>
              </m:r>
            </m:e>
            <m:sub>
              <m:r>
                <m:t>n</m:t>
              </m:r>
            </m:sub>
          </m:sSub>
          <m:r>
            <m:rPr>
              <m:sty m:val="p"/>
            </m:rPr>
            <m:t>=</m:t>
          </m:r>
          <m:r>
            <m:t>s</m:t>
          </m:r>
          <m:r>
            <m:rPr>
              <m:sty m:val="p"/>
            </m:rPr>
            <m:t>*</m:t>
          </m:r>
          <m:sSub>
            <m:e>
              <m:r>
                <m:t>x</m:t>
              </m:r>
            </m:e>
            <m:sub>
              <m:r>
                <m:t>n</m:t>
              </m:r>
            </m:sub>
          </m:sSub>
          <m:r>
            <m:rPr>
              <m:sty m:val="p"/>
            </m:rPr>
            <m:t>,</m:t>
          </m:r>
          <m:r>
            <m:t>  </m:t>
          </m:r>
          <m:sSub>
            <m:e>
              <m:r>
                <m:t>z</m:t>
              </m:r>
            </m:e>
            <m:sub>
              <m:r>
                <m:t>n</m:t>
              </m:r>
            </m:sub>
          </m:sSub>
          <m:r>
            <m:rPr>
              <m:sty m:val="p"/>
            </m:rPr>
            <m:t>=</m:t>
          </m:r>
          <m:sSub>
            <m:e>
              <m:r>
                <m:rPr>
                  <m:scr m:val="script"/>
                  <m:sty m:val="p"/>
                </m:rPr>
                <m:t>D</m:t>
              </m:r>
            </m:e>
            <m:sub>
              <m:r>
                <m:t>M</m:t>
              </m:r>
            </m:sub>
          </m:sSub>
          <m:d>
            <m:dPr>
              <m:begChr m:val="("/>
              <m:sepChr m:val=""/>
              <m:endChr m:val=")"/>
              <m:grow/>
            </m:dPr>
            <m:e>
              <m:r>
                <m:t>h</m:t>
              </m:r>
              <m:r>
                <m:rPr>
                  <m:sty m:val="p"/>
                </m:rPr>
                <m:t>*</m:t>
              </m:r>
              <m:sSub>
                <m:e>
                  <m:r>
                    <m:t>y</m:t>
                  </m:r>
                </m:e>
                <m:sub>
                  <m:r>
                    <m:t>n</m:t>
                  </m:r>
                </m:sub>
              </m:sSub>
            </m:e>
          </m:d>
          <m:r>
            <m:rPr>
              <m:sty m:val="p"/>
            </m:rPr>
            <m:t>=</m:t>
          </m:r>
          <m:sSub>
            <m:e>
              <m:r>
                <m:rPr>
                  <m:scr m:val="script"/>
                  <m:sty m:val="p"/>
                </m:rPr>
                <m:t>D</m:t>
              </m:r>
            </m:e>
            <m:sub>
              <m:r>
                <m:t>M</m:t>
              </m:r>
            </m:sub>
          </m:sSub>
          <m:d>
            <m:dPr>
              <m:begChr m:val="("/>
              <m:sepChr m:val=""/>
              <m:endChr m:val=")"/>
              <m:grow/>
            </m:dPr>
            <m:e>
              <m:r>
                <m:t>h</m:t>
              </m:r>
              <m:r>
                <m:rPr>
                  <m:sty m:val="p"/>
                </m:rPr>
                <m:t>*</m:t>
              </m:r>
              <m:r>
                <m:t>s</m:t>
              </m:r>
              <m:r>
                <m:rPr>
                  <m:sty m:val="p"/>
                </m:rPr>
                <m:t>*</m:t>
              </m:r>
              <m:sSub>
                <m:e>
                  <m:r>
                    <m:t>x</m:t>
                  </m:r>
                </m:e>
                <m:sub>
                  <m:r>
                    <m:t>n</m:t>
                  </m:r>
                </m:sub>
              </m:sSub>
            </m:e>
          </m:d>
          <m:r>
            <m:rPr>
              <m:sty m:val="p"/>
            </m:rPr>
            <m:t>,</m:t>
          </m:r>
          <m:r>
            <m:t>  </m:t>
          </m:r>
          <m:r>
            <m:t>n</m:t>
          </m:r>
          <m:r>
            <m:rPr>
              <m:sty m:val="p"/>
            </m:rPr>
            <m:t>=</m:t>
          </m:r>
          <m:r>
            <m:t>1</m:t>
          </m:r>
          <m:r>
            <m:rPr>
              <m:sty m:val="p"/>
            </m:rPr>
            <m:t>,</m:t>
          </m:r>
          <m:r>
            <m:rPr>
              <m:sty m:val="p"/>
            </m:rPr>
            <m:t>…</m:t>
          </m:r>
          <m:r>
            <m:rPr>
              <m:sty m:val="p"/>
            </m:rPr>
            <m:t>,</m:t>
          </m:r>
          <m:r>
            <m:t>N</m:t>
          </m:r>
        </m:oMath>
      </m:oMathPara>
    </w:p>
    <w:p>
      <w:pPr>
        <w:pStyle w:val="Equation"/>
      </w:pPr>
      <m:oMathPara>
        <m:oMathParaPr>
          <m:jc m:val="center"/>
        </m:oMathParaPr>
        <m:oMath>
          <m:sSubSup>
            <m:e>
              <m:r>
                <m:t>x</m:t>
              </m:r>
            </m:e>
            <m:sub>
              <m:r>
                <m:t>n</m:t>
              </m:r>
            </m:sub>
            <m:sup>
              <m:d>
                <m:dPr>
                  <m:begChr m:val="("/>
                  <m:sepChr m:val=""/>
                  <m:endChr m:val=")"/>
                  <m:grow/>
                </m:dPr>
                <m:e>
                  <m:r>
                    <m:t>t</m:t>
                  </m:r>
                  <m:r>
                    <m:rPr>
                      <m:sty m:val="p"/>
                    </m:rPr>
                    <m:t>+</m:t>
                  </m:r>
                  <m:r>
                    <m:t>1</m:t>
                  </m:r>
                </m:e>
              </m:d>
            </m:sup>
          </m:sSubSup>
          <m:r>
            <m:rPr>
              <m:sty m:val="p"/>
            </m:rPr>
            <m:t>=</m:t>
          </m:r>
          <m:sSub>
            <m:e>
              <m:r>
                <m:rPr>
                  <m:scr m:val="script"/>
                  <m:sty m:val="p"/>
                </m:rPr>
                <m:t>S</m:t>
              </m:r>
            </m:e>
            <m:sub>
              <m:r>
                <m:t>α</m:t>
              </m:r>
              <m:r>
                <m:t>λ</m:t>
              </m:r>
            </m:sub>
          </m:sSub>
          <m:d>
            <m:dPr>
              <m:begChr m:val="("/>
              <m:sepChr m:val=""/>
              <m:endChr m:val=")"/>
              <m:grow/>
            </m:dPr>
            <m:e>
              <m:sSubSup>
                <m:e>
                  <m:r>
                    <m:t>x</m:t>
                  </m:r>
                </m:e>
                <m:sub>
                  <m:r>
                    <m:t>n</m:t>
                  </m:r>
                </m:sub>
                <m:sup>
                  <m:d>
                    <m:dPr>
                      <m:begChr m:val="("/>
                      <m:sepChr m:val=""/>
                      <m:endChr m:val=")"/>
                      <m:grow/>
                    </m:dPr>
                    <m:e>
                      <m:r>
                        <m:t>t</m:t>
                      </m:r>
                    </m:e>
                  </m:d>
                </m:sup>
              </m:sSubSup>
              <m:r>
                <m:rPr>
                  <m:sty m:val="p"/>
                </m:rPr>
                <m:t>+</m:t>
              </m:r>
              <m:r>
                <m:t>α</m:t>
              </m:r>
              <m:sSup>
                <m:e>
                  <m:r>
                    <m:t>A</m:t>
                  </m:r>
                </m:e>
                <m:sup>
                  <m:r>
                    <m:rPr>
                      <m:sty m:val="p"/>
                    </m:rPr>
                    <m:t>⊤</m:t>
                  </m:r>
                </m:sup>
              </m:sSup>
              <m:d>
                <m:dPr>
                  <m:begChr m:val="("/>
                  <m:sepChr m:val=""/>
                  <m:endChr m:val=")"/>
                  <m:grow/>
                </m:dPr>
                <m:e>
                  <m:sSub>
                    <m:e>
                      <m:r>
                        <m:t>z</m:t>
                      </m:r>
                    </m:e>
                    <m:sub>
                      <m:r>
                        <m:t>n</m:t>
                      </m:r>
                    </m:sub>
                  </m:sSub>
                  <m:r>
                    <m:rPr>
                      <m:sty m:val="p"/>
                    </m:rPr>
                    <m:t>−</m:t>
                  </m:r>
                  <m:r>
                    <m:t>A</m:t>
                  </m:r>
                  <m:sSubSup>
                    <m:e>
                      <m:r>
                        <m:t>x</m:t>
                      </m:r>
                    </m:e>
                    <m:sub>
                      <m:r>
                        <m:t>n</m:t>
                      </m:r>
                    </m:sub>
                    <m:sup>
                      <m:d>
                        <m:dPr>
                          <m:begChr m:val="("/>
                          <m:sepChr m:val=""/>
                          <m:endChr m:val=")"/>
                          <m:grow/>
                        </m:dPr>
                        <m:e>
                          <m:r>
                            <m:t>t</m:t>
                          </m:r>
                        </m:e>
                      </m:d>
                    </m:sup>
                  </m:sSubSup>
                </m:e>
              </m:d>
            </m:e>
          </m:d>
          <m:r>
            <m:rPr>
              <m:sty m:val="p"/>
            </m:rPr>
            <m:t>,</m:t>
          </m:r>
          <m:r>
            <m:t>  </m:t>
          </m:r>
          <m:r>
            <m:t>A</m:t>
          </m:r>
          <m:r>
            <m:rPr>
              <m:sty m:val="p"/>
            </m:rPr>
            <m:t>=</m:t>
          </m:r>
          <m:sSub>
            <m:e>
              <m:r>
                <m:rPr>
                  <m:scr m:val="script"/>
                  <m:sty m:val="p"/>
                </m:rPr>
                <m:t>D</m:t>
              </m:r>
            </m:e>
            <m:sub>
              <m:r>
                <m:t>M</m:t>
              </m:r>
            </m:sub>
          </m:sSub>
          <m:sSub>
            <m:e>
              <m:r>
                <m:t>C</m:t>
              </m:r>
            </m:e>
            <m:sub>
              <m:r>
                <m:t>h</m:t>
              </m:r>
            </m:sub>
          </m:sSub>
          <m:sSub>
            <m:e>
              <m:r>
                <m:t>C</m:t>
              </m:r>
            </m:e>
            <m:sub>
              <m:r>
                <m:t>s</m:t>
              </m:r>
            </m:sub>
          </m:sSub>
        </m:oMath>
      </m:oMathPara>
    </w:p>
    <w:p>
      <w:pPr>
        <w:spacing w:after="100"/>
        <w:jc w:val="both"/>
      </w:pPr>
      <w:r>
        <w:rPr>
          <w:color w:val="3A4350"/>
          <w:sz w:val="19"/>
          <w:szCs w:val="19"/>
        </w:rPr>
        <w:t xml:space="preserve">where </w:t>
      </w:r>
      <m:oMath>
        <m:r>
          <m:t>s</m:t>
        </m:r>
      </m:oMath>
      <w:r>
        <w:rPr>
          <w:color w:val="3A4350"/>
          <w:sz w:val="19"/>
          <w:szCs w:val="19"/>
        </w:rPr>
        <w:t xml:space="preserve"> is the unknown source pulse, </w:t>
      </w:r>
      <m:oMath>
        <m:sSub>
          <m:e>
            <m:r>
              <m:t>x</m:t>
            </m:r>
          </m:e>
          <m:sub>
            <m:r>
              <m:t>n</m:t>
            </m:r>
          </m:sub>
        </m:sSub>
      </m:oMath>
      <w:r>
        <w:rPr>
          <w:color w:val="3A4350"/>
          <w:sz w:val="19"/>
          <w:szCs w:val="19"/>
        </w:rPr>
        <w:t xml:space="preserve"> the </w:t>
      </w:r>
      <m:oMath>
        <m:r>
          <m:t>K</m:t>
        </m:r>
      </m:oMath>
      <w:r>
        <w:rPr>
          <w:color w:val="3A4350"/>
          <w:sz w:val="19"/>
          <w:szCs w:val="19"/>
        </w:rPr>
        <w:t xml:space="preserve">-sparse filter of channel </w:t>
      </w:r>
      <m:oMath>
        <m:r>
          <m:t>n</m:t>
        </m:r>
      </m:oMath>
      <w:r>
        <w:rPr>
          <w:color w:val="3A4350"/>
          <w:sz w:val="19"/>
          <w:szCs w:val="19"/>
        </w:rPr>
        <w:t xml:space="preserve">, </w:t>
      </w:r>
      <m:oMath>
        <m:r>
          <m:t>s</m:t>
        </m:r>
        <m:r>
          <m:rPr>
            <m:sty m:val="p"/>
          </m:rPr>
          <m:t>*</m:t>
        </m:r>
        <m:sSub>
          <m:e>
            <m:r>
              <m:t>x</m:t>
            </m:r>
          </m:e>
          <m:sub>
            <m:r>
              <m:t>n</m:t>
            </m:r>
          </m:sub>
        </m:sSub>
      </m:oMath>
      <w:r>
        <w:rPr>
          <w:color w:val="3A4350"/>
          <w:sz w:val="19"/>
          <w:szCs w:val="19"/>
        </w:rPr>
        <w:t xml:space="preserve"> the linear convolution, </w:t>
      </w:r>
      <m:oMath>
        <m:r>
          <m:t>h</m:t>
        </m:r>
      </m:oMath>
      <w:r>
        <w:rPr>
          <w:color w:val="3A4350"/>
          <w:sz w:val="19"/>
          <w:szCs w:val="19"/>
        </w:rPr>
        <w:t xml:space="preserve"> the learned compression filter, </w:t>
      </w:r>
      <m:oMath>
        <m:sSub>
          <m:e>
            <m:r>
              <m:rPr>
                <m:scr m:val="script"/>
                <m:sty m:val="p"/>
              </m:rPr>
              <m:t>D</m:t>
            </m:r>
          </m:e>
          <m:sub>
            <m:r>
              <m:t>M</m:t>
            </m:r>
          </m:sub>
        </m:sSub>
      </m:oMath>
      <w:r>
        <w:rPr>
          <w:color w:val="3A4350"/>
          <w:sz w:val="19"/>
          <w:szCs w:val="19"/>
        </w:rPr>
        <w:t xml:space="preserve"> the subsampling to </w:t>
      </w:r>
      <m:oMath>
        <m:r>
          <m:t>M</m:t>
        </m:r>
      </m:oMath>
      <w:r>
        <w:rPr>
          <w:color w:val="3A4350"/>
          <w:sz w:val="19"/>
          <w:szCs w:val="19"/>
        </w:rPr>
        <w:t xml:space="preserve"> values and </w:t>
      </w:r>
      <m:oMath>
        <m:sSub>
          <m:e>
            <m:r>
              <m:t>C</m:t>
            </m:r>
          </m:e>
          <m:sub>
            <m:r>
              <m:t>h</m:t>
            </m:r>
          </m:sub>
        </m:sSub>
        <m:r>
          <m:rPr>
            <m:sty m:val="p"/>
          </m:rPr>
          <m:t>,</m:t>
        </m:r>
        <m:sSub>
          <m:e>
            <m:r>
              <m:t>C</m:t>
            </m:r>
          </m:e>
          <m:sub>
            <m:r>
              <m:t>s</m:t>
            </m:r>
          </m:sub>
        </m:sSub>
      </m:oMath>
      <w:r>
        <w:rPr>
          <w:color w:val="3A4350"/>
          <w:sz w:val="19"/>
          <w:szCs w:val="19"/>
        </w:rPr>
        <w:t xml:space="preserve"> the Toeplitz convolution matrices; the exact identifiability conditions (</w:t>
      </w:r>
      <m:oMath>
        <m:r>
          <m:t>M</m:t>
        </m:r>
      </m:oMath>
      <w:r>
        <w:rPr>
          <w:color w:val="3A4350"/>
          <w:sz w:val="19"/>
          <w:szCs w:val="19"/>
        </w:rPr>
        <w:t xml:space="preserve"> as a function of </w:t>
      </w:r>
      <m:oMath>
        <m:r>
          <m:t>K</m:t>
        </m:r>
      </m:oMath>
      <w:r>
        <w:rPr>
          <w:color w:val="3A4350"/>
          <w:sz w:val="19"/>
          <w:szCs w:val="19"/>
        </w:rPr>
        <w:t xml:space="preserve"> and </w:t>
      </w:r>
      <m:oMath>
        <m:r>
          <m:t>N</m:t>
        </m:r>
      </m:oMath>
      <w:r>
        <w:rPr>
          <w:color w:val="3A4350"/>
          <w:sz w:val="19"/>
          <w:szCs w:val="19"/>
        </w:rPr>
        <w:t xml:space="preserve">) are given in the article.</w:t>
      </w:r>
    </w:p>
    <w:p>
      <w:pPr>
        <w:spacing w:after="100" w:before="80"/>
        <w:jc w:val="both"/>
      </w:pPr>
      <w:r>
        <w:rPr>
          <w:b/>
          <w:bCs/>
          <w:color w:val="A51C30"/>
        </w:rPr>
        <w:t xml:space="preserve">Link to the theoretical introduction. </w:t>
      </w:r>
      <w:r>
        <w:t xml:space="preserve">Complements Section 1.8. For the project, the lesson is direct: the identifiability of the source and of the filters from compressed measurements is a question of measurement design, not of the network, just like the choice of wells.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identifiability theorem for blind deconvolution from compressed measurements, combined with an unrolled network that learns the compression filter itself.</w:t>
      </w:r>
    </w:p>
    <w:p>
      <w:pPr>
        <w:pStyle w:val="Heading2"/>
        <w:keepNext/>
      </w:pPr>
      <w:r>
        <w:rPr>
          <w:color w:val="A51C30"/>
        </w:rPr>
        <w:t xml:space="preserve">H3  </w:t>
      </w:r>
      <w:r>
        <w:rPr>
          <w:color w:val="1F3864"/>
        </w:rPr>
        <w:t xml:space="preserve">Probabilistic Unrolling: Scalable, Inverse-Free Maximum Likelihood Estimation for Latent Gaussian Models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Alexander Lin, Bahareh Tolooshams, Yves Atchadé, Demba Ba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40th International Conference on Machine Learning (ICML 2023), PMLR vol. 202, pp. 21153–21181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tvuzrfe-ebfzfeu_dljf">
              <w:r>
                <w:rPr>
                  <w:color w:val="1D4ED8"/>
                  <w:sz w:val="18"/>
                  <w:szCs w:val="18"/>
                  <w:u w:val="single"/>
                </w:rPr>
                <w:t xml:space="preserve">proceedings.mlr.press/v202/lin23i.html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Lin, B. Tolooshams, D. Ba: SEAS, Harvard University; Y. Atchadé: Boston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latent Gaussian models · EM · perturbation sampling · conjugate gradients · probabilistic unrolling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Latent Gaussian models are linear-Gaussian inverse problems in which the hyperparameters of the latent covariance are learned by EM; sparse Bayesian learning for compressive sensing is one example. Classical EM scales poorly, because each iteration inverts many large covariance matrices. “Probabilistic unrolling” combines Monte Carlo sampling with iterative linear solvers: posterior moments are estimated from samples obtained by solving linear systems approximately, without ever forming the inverse. Gradients are obtained by differentiating through the unrolled iterations of the solver, and the authors argue theoretically that these gradients approximate the true maximum-likelihood gradients. On simulated and real data, training is up to an order of magnitude faster than gradient-based EM, with minimal loss of quality.</w:t>
      </w:r>
    </w:p>
    <w:p>
      <w:pPr>
        <w:keepNext/>
        <w:spacing w:after="40" w:before="80"/>
      </w:pPr>
      <w:r>
        <w:rPr>
          <w:b/>
          <w:bCs/>
          <w:color w:val="A51C30"/>
        </w:rPr>
        <w:t xml:space="preserve">Key equation.</w:t>
      </w:r>
      <w:r>
        <w:rPr>
          <w:i/>
          <w:iCs/>
          <w:color w:val="5B6573"/>
          <w:sz w:val="18"/>
          <w:szCs w:val="18"/>
        </w:rPr>
        <w:t xml:space="preserve">  (the Gaussian posterior and inverse-free perturbation sampling)</w:t>
      </w:r>
    </w:p>
    <w:p>
      <w:pPr>
        <w:pStyle w:val="Equation"/>
      </w:pPr>
      <m:oMathPara>
        <m:oMathParaPr>
          <m:jc m:val="center"/>
        </m:oMathParaPr>
        <m:oMath>
          <m:r>
            <m:t>Σ</m:t>
          </m:r>
          <m:r>
            <m:rPr>
              <m:sty m:val="p"/>
            </m:rPr>
            <m:t>=</m:t>
          </m:r>
          <m:sSup>
            <m:e>
              <m:d>
                <m:dPr>
                  <m:begChr m:val="("/>
                  <m:sepChr m:val=""/>
                  <m:endChr m:val=")"/>
                  <m:grow/>
                </m:dPr>
                <m:e>
                  <m:sSup>
                    <m:e>
                      <m:r>
                        <m:t>σ</m:t>
                      </m:r>
                    </m:e>
                    <m:sup>
                      <m:r>
                        <m:rPr>
                          <m:sty m:val="p"/>
                        </m:rPr>
                        <m:t>−</m:t>
                      </m:r>
                      <m:r>
                        <m:t>2</m:t>
                      </m:r>
                    </m:sup>
                  </m:sSup>
                  <m:sSup>
                    <m:e>
                      <m:r>
                        <m:t>Φ</m:t>
                      </m:r>
                    </m:e>
                    <m:sup>
                      <m:r>
                        <m:rPr>
                          <m:sty m:val="p"/>
                        </m:rPr>
                        <m:t>⊤</m:t>
                      </m:r>
                    </m:sup>
                  </m:sSup>
                  <m:r>
                    <m:t>Φ</m:t>
                  </m:r>
                  <m:r>
                    <m:rPr>
                      <m:sty m:val="p"/>
                    </m:rPr>
                    <m:t>+</m:t>
                  </m:r>
                  <m:sSubSup>
                    <m:e>
                      <m:r>
                        <m:t>Γ</m:t>
                      </m:r>
                    </m:e>
                    <m:sub>
                      <m:r>
                        <m:t>θ</m:t>
                      </m:r>
                    </m:sub>
                    <m:sup>
                      <m:r>
                        <m:rPr>
                          <m:sty m:val="p"/>
                        </m:rPr>
                        <m:t>−</m:t>
                      </m:r>
                      <m:r>
                        <m:t>1</m:t>
                      </m:r>
                    </m:sup>
                  </m:sSubSup>
                </m:e>
              </m:d>
            </m:e>
            <m:sup>
              <m:r>
                <m:rPr>
                  <m:sty m:val="p"/>
                </m:rPr>
                <m:t>−</m:t>
              </m:r>
              <m:r>
                <m:t>1</m:t>
              </m:r>
            </m:sup>
          </m:sSup>
          <m:r>
            <m:rPr>
              <m:sty m:val="p"/>
            </m:rPr>
            <m:t>,</m:t>
          </m:r>
          <m:r>
            <m:t>  </m:t>
          </m:r>
          <m:r>
            <m:t>μ</m:t>
          </m:r>
          <m:r>
            <m:rPr>
              <m:sty m:val="p"/>
            </m:rPr>
            <m:t>=</m:t>
          </m:r>
          <m:sSup>
            <m:e>
              <m:r>
                <m:t>σ</m:t>
              </m:r>
            </m:e>
            <m:sup>
              <m:r>
                <m:rPr>
                  <m:sty m:val="p"/>
                </m:rPr>
                <m:t>−</m:t>
              </m:r>
              <m:r>
                <m:t>2</m:t>
              </m:r>
            </m:sup>
          </m:sSup>
          <m:r>
            <m:t>Σ</m:t>
          </m:r>
          <m:sSup>
            <m:e>
              <m:r>
                <m:t>Φ</m:t>
              </m:r>
            </m:e>
            <m:sup>
              <m:r>
                <m:rPr>
                  <m:sty m:val="p"/>
                </m:rPr>
                <m:t>⊤</m:t>
              </m:r>
            </m:sup>
          </m:sSup>
          <m:r>
            <m:t>y</m:t>
          </m:r>
        </m:oMath>
      </m:oMathPara>
    </w:p>
    <w:p>
      <w:pPr>
        <w:pStyle w:val="Equation"/>
      </w:pPr>
      <m:oMathPara>
        <m:oMathParaPr>
          <m:jc m:val="center"/>
        </m:oMathParaPr>
        <m:oMath>
          <m:sSup>
            <m:e>
              <m:acc>
                <m:accPr>
                  <m:chr m:val="̃"/>
                </m:accPr>
                <m:e>
                  <m:r>
                    <m:t>x</m:t>
                  </m:r>
                </m:e>
              </m:acc>
            </m:e>
            <m:sup>
              <m:d>
                <m:dPr>
                  <m:begChr m:val="("/>
                  <m:sepChr m:val=""/>
                  <m:endChr m:val=")"/>
                  <m:grow/>
                </m:dPr>
                <m:e>
                  <m:r>
                    <m:t>k</m:t>
                  </m:r>
                </m:e>
              </m:d>
            </m:sup>
          </m:sSup>
          <m:r>
            <m:rPr>
              <m:sty m:val="p"/>
            </m:rPr>
            <m:t>=</m:t>
          </m:r>
          <m:r>
            <m:t>Σ</m:t>
          </m:r>
          <m:d>
            <m:dPr>
              <m:begChr m:val="("/>
              <m:sepChr m:val=""/>
              <m:endChr m:val=")"/>
              <m:grow/>
            </m:dPr>
            <m:e>
              <m:sSup>
                <m:e>
                  <m:r>
                    <m:t>σ</m:t>
                  </m:r>
                </m:e>
                <m:sup>
                  <m:r>
                    <m:rPr>
                      <m:sty m:val="p"/>
                    </m:rPr>
                    <m:t>−</m:t>
                  </m:r>
                  <m:r>
                    <m:t>2</m:t>
                  </m:r>
                </m:sup>
              </m:sSup>
              <m:sSup>
                <m:e>
                  <m:r>
                    <m:t>Φ</m:t>
                  </m:r>
                </m:e>
                <m:sup>
                  <m:r>
                    <m:rPr>
                      <m:sty m:val="p"/>
                    </m:rPr>
                    <m:t>⊤</m:t>
                  </m:r>
                </m:sup>
              </m:sSup>
              <m:d>
                <m:dPr>
                  <m:begChr m:val="("/>
                  <m:sepChr m:val=""/>
                  <m:endChr m:val=")"/>
                  <m:grow/>
                </m:dPr>
                <m:e>
                  <m:r>
                    <m:t>y</m:t>
                  </m:r>
                  <m:r>
                    <m:rPr>
                      <m:sty m:val="p"/>
                    </m:rPr>
                    <m:t>+</m:t>
                  </m:r>
                  <m:r>
                    <m:t>σ</m:t>
                  </m:r>
                  <m:sSub>
                    <m:e>
                      <m:r>
                        <m:t>ϵ</m:t>
                      </m:r>
                    </m:e>
                    <m:sub>
                      <m:r>
                        <m:t>k</m:t>
                      </m:r>
                    </m:sub>
                  </m:sSub>
                </m:e>
              </m:d>
              <m:r>
                <m:rPr>
                  <m:sty m:val="p"/>
                </m:rPr>
                <m:t>+</m:t>
              </m:r>
              <m:sSubSup>
                <m:e>
                  <m:r>
                    <m:t>Γ</m:t>
                  </m:r>
                </m:e>
                <m:sub>
                  <m:r>
                    <m:t>θ</m:t>
                  </m:r>
                </m:sub>
                <m:sup>
                  <m:r>
                    <m:rPr>
                      <m:sty m:val="p"/>
                    </m:rPr>
                    <m:t>−</m:t>
                  </m:r>
                  <m:r>
                    <m:t>1</m:t>
                  </m:r>
                  <m:r>
                    <m:rPr>
                      <m:sty m:val="p"/>
                    </m:rPr>
                    <m:t>/</m:t>
                  </m:r>
                  <m:r>
                    <m:t>2</m:t>
                  </m:r>
                </m:sup>
              </m:sSubSup>
              <m:sSub>
                <m:e>
                  <m:r>
                    <m:t>η</m:t>
                  </m:r>
                </m:e>
                <m:sub>
                  <m:r>
                    <m:t>k</m:t>
                  </m:r>
                </m:sub>
              </m:sSub>
            </m:e>
          </m:d>
          <m:r>
            <m:rPr>
              <m:sty m:val="p"/>
            </m:rPr>
            <m:t>∼</m:t>
          </m:r>
          <m:r>
            <m:rPr>
              <m:scr m:val="script"/>
              <m:sty m:val="p"/>
            </m:rPr>
            <m:t>N</m:t>
          </m:r>
          <m:d>
            <m:dPr>
              <m:begChr m:val="("/>
              <m:sepChr m:val=""/>
              <m:endChr m:val=")"/>
              <m:grow/>
            </m:dPr>
            <m:e>
              <m:r>
                <m:t>μ</m:t>
              </m:r>
              <m:r>
                <m:rPr>
                  <m:sty m:val="p"/>
                </m:rPr>
                <m:t>,</m:t>
              </m:r>
              <m:r>
                <m:t>Σ</m:t>
              </m:r>
            </m:e>
          </m:d>
          <m:r>
            <m:rPr>
              <m:sty m:val="p"/>
            </m:rPr>
            <m:t>,</m:t>
          </m:r>
          <m:r>
            <m:t>  </m:t>
          </m:r>
          <m:sSub>
            <m:e>
              <m:r>
                <m:t>ϵ</m:t>
              </m:r>
            </m:e>
            <m:sub>
              <m:r>
                <m:t>k</m:t>
              </m:r>
            </m:sub>
          </m:sSub>
          <m:r>
            <m:rPr>
              <m:sty m:val="p"/>
            </m:rPr>
            <m:t>,</m:t>
          </m:r>
          <m:sSub>
            <m:e>
              <m:r>
                <m:t>η</m:t>
              </m:r>
            </m:e>
            <m:sub>
              <m:r>
                <m:t>k</m:t>
              </m:r>
            </m:sub>
          </m:sSub>
          <m:r>
            <m:rPr>
              <m:sty m:val="p"/>
            </m:rPr>
            <m:t>∼</m:t>
          </m:r>
          <m:r>
            <m:rPr>
              <m:scr m:val="script"/>
              <m:sty m:val="p"/>
            </m:rPr>
            <m:t>N</m:t>
          </m:r>
          <m:d>
            <m:dPr>
              <m:begChr m:val="("/>
              <m:sepChr m:val=""/>
              <m:endChr m:val=")"/>
              <m:grow/>
            </m:dPr>
            <m:e>
              <m:r>
                <m:t>0</m:t>
              </m:r>
              <m:r>
                <m:rPr>
                  <m:sty m:val="p"/>
                </m:rPr>
                <m:t>,</m:t>
              </m:r>
              <m:r>
                <m:t>I</m:t>
              </m:r>
            </m:e>
          </m:d>
        </m:oMath>
      </m:oMathPara>
    </w:p>
    <w:p>
      <w:pPr>
        <w:spacing w:after="100"/>
        <w:jc w:val="both"/>
      </w:pPr>
      <w:r>
        <w:rPr>
          <w:color w:val="3A4350"/>
          <w:sz w:val="19"/>
          <w:szCs w:val="19"/>
        </w:rPr>
        <w:t xml:space="preserve">where </w:t>
      </w:r>
      <m:oMath>
        <m:r>
          <m:t>y</m:t>
        </m:r>
        <m:r>
          <m:rPr>
            <m:sty m:val="p"/>
          </m:rPr>
          <m:t>=</m:t>
        </m:r>
        <m:r>
          <m:t>Φ</m:t>
        </m:r>
        <m:r>
          <m:t>x</m:t>
        </m:r>
        <m:r>
          <m:rPr>
            <m:sty m:val="p"/>
          </m:rPr>
          <m:t>+</m:t>
        </m:r>
        <m:r>
          <m:t>ε</m:t>
        </m:r>
      </m:oMath>
      <w:r>
        <w:rPr>
          <w:color w:val="3A4350"/>
          <w:sz w:val="19"/>
          <w:szCs w:val="19"/>
        </w:rPr>
        <w:t xml:space="preserve"> with </w:t>
      </w:r>
      <m:oMath>
        <m:r>
          <m:t>x</m:t>
        </m:r>
        <m:r>
          <m:rPr>
            <m:sty m:val="p"/>
          </m:rPr>
          <m:t>∼</m:t>
        </m:r>
        <m:r>
          <m:rPr>
            <m:scr m:val="script"/>
            <m:sty m:val="p"/>
          </m:rPr>
          <m:t>N</m:t>
        </m:r>
        <m:d>
          <m:dPr>
            <m:begChr m:val="("/>
            <m:sepChr m:val=""/>
            <m:endChr m:val=")"/>
            <m:grow/>
          </m:dPr>
          <m:e>
            <m:r>
              <m:t>0</m:t>
            </m:r>
            <m:r>
              <m:rPr>
                <m:sty m:val="p"/>
              </m:rPr>
              <m:t>,</m:t>
            </m:r>
            <m:sSub>
              <m:e>
                <m:r>
                  <m:t>Γ</m:t>
                </m:r>
              </m:e>
              <m:sub>
                <m:r>
                  <m:t>θ</m:t>
                </m:r>
              </m:sub>
            </m:sSub>
          </m:e>
        </m:d>
      </m:oMath>
      <w:r>
        <w:rPr>
          <w:color w:val="3A4350"/>
          <w:sz w:val="19"/>
          <w:szCs w:val="19"/>
        </w:rPr>
        <w:t xml:space="preserve"> and </w:t>
      </w:r>
      <m:oMath>
        <m:r>
          <m:t>ε</m:t>
        </m:r>
        <m:r>
          <m:rPr>
            <m:sty m:val="p"/>
          </m:rPr>
          <m:t>∼</m:t>
        </m:r>
        <m:r>
          <m:rPr>
            <m:scr m:val="script"/>
            <m:sty m:val="p"/>
          </m:rPr>
          <m:t>N</m:t>
        </m:r>
        <m:d>
          <m:dPr>
            <m:begChr m:val="("/>
            <m:sepChr m:val=""/>
            <m:endChr m:val=")"/>
            <m:grow/>
          </m:dPr>
          <m:e>
            <m:r>
              <m:t>0</m:t>
            </m:r>
            <m:r>
              <m:rPr>
                <m:sty m:val="p"/>
              </m:rPr>
              <m:t>,</m:t>
            </m:r>
            <m:sSup>
              <m:e>
                <m:r>
                  <m:t>σ</m:t>
                </m:r>
              </m:e>
              <m:sup>
                <m:r>
                  <m:t>2</m:t>
                </m:r>
              </m:sup>
            </m:sSup>
            <m:r>
              <m:t>I</m:t>
            </m:r>
          </m:e>
        </m:d>
      </m:oMath>
      <w:r>
        <w:rPr>
          <w:color w:val="3A4350"/>
          <w:sz w:val="19"/>
          <w:szCs w:val="19"/>
        </w:rPr>
        <w:t xml:space="preserve">. Each </w:t>
      </w:r>
      <m:oMath>
        <m:sSup>
          <m:e>
            <m:acc>
              <m:accPr>
                <m:chr m:val="̃"/>
              </m:accPr>
              <m:e>
                <m:r>
                  <m:t>x</m:t>
                </m:r>
              </m:e>
            </m:acc>
          </m:e>
          <m:sup>
            <m:d>
              <m:dPr>
                <m:begChr m:val="("/>
                <m:sepChr m:val=""/>
                <m:endChr m:val=")"/>
                <m:grow/>
              </m:dPr>
              <m:e>
                <m:r>
                  <m:t>k</m:t>
                </m:r>
              </m:e>
            </m:d>
          </m:sup>
        </m:sSup>
      </m:oMath>
      <w:r>
        <w:rPr>
          <w:color w:val="3A4350"/>
          <w:sz w:val="19"/>
          <w:szCs w:val="19"/>
        </w:rPr>
        <w:t xml:space="preserve"> is computed approximately with </w:t>
      </w:r>
      <m:oMath>
        <m:r>
          <m:t>J</m:t>
        </m:r>
      </m:oMath>
      <w:r>
        <w:rPr>
          <w:color w:val="3A4350"/>
          <w:sz w:val="19"/>
          <w:szCs w:val="19"/>
        </w:rPr>
        <w:t xml:space="preserve"> unrolled conjugate-gradient iterations on </w:t>
      </w:r>
      <m:oMath>
        <m:sSup>
          <m:e>
            <m:r>
              <m:t>Σ</m:t>
            </m:r>
          </m:e>
          <m:sup>
            <m:r>
              <m:rPr>
                <m:sty m:val="p"/>
              </m:rPr>
              <m:t>−</m:t>
            </m:r>
            <m:r>
              <m:t>1</m:t>
            </m:r>
          </m:sup>
        </m:sSup>
        <m:acc>
          <m:accPr>
            <m:chr m:val="̃"/>
          </m:accPr>
          <m:e>
            <m:r>
              <m:t>x</m:t>
            </m:r>
          </m:e>
        </m:acc>
        <m:r>
          <m:rPr>
            <m:sty m:val="p"/>
          </m:rPr>
          <m:t>=</m:t>
        </m:r>
        <m:sSub>
          <m:e>
            <m:r>
              <m:t>b</m:t>
            </m:r>
          </m:e>
          <m:sub>
            <m:r>
              <m:t>k</m:t>
            </m:r>
          </m:sub>
        </m:sSub>
      </m:oMath>
      <w:r>
        <w:rPr>
          <w:color w:val="3A4350"/>
          <w:sz w:val="19"/>
          <w:szCs w:val="19"/>
        </w:rPr>
        <w:t xml:space="preserve">, without forming </w:t>
      </w:r>
      <m:oMath>
        <m:r>
          <m:t>Σ</m:t>
        </m:r>
      </m:oMath>
      <w:r>
        <w:rPr>
          <w:color w:val="3A4350"/>
          <w:sz w:val="19"/>
          <w:szCs w:val="19"/>
        </w:rPr>
        <w:t xml:space="preserve">, and the EM statistics are estimated by averaging over </w:t>
      </w:r>
      <m:oMath>
        <m:r>
          <m:t>S</m:t>
        </m:r>
      </m:oMath>
      <w:r>
        <w:rPr>
          <w:color w:val="3A4350"/>
          <w:sz w:val="19"/>
          <w:szCs w:val="19"/>
        </w:rPr>
        <w:t xml:space="preserve"> samples. The perturbation identity is an exact Gaussian fact; that the article uses exactly this construction is a representative formulation.</w:t>
      </w:r>
    </w:p>
    <w:p>
      <w:pPr>
        <w:spacing w:after="100" w:before="80"/>
        <w:jc w:val="both"/>
      </w:pPr>
      <w:r>
        <w:rPr>
          <w:b/>
          <w:bCs/>
          <w:color w:val="A51C30"/>
        </w:rPr>
        <w:t xml:space="preserve">Link to the theoretical introduction. </w:t>
      </w:r>
      <w:r>
        <w:t xml:space="preserve">Complements Section 1.8. For the project, inverse-free perturbation sampling gives Gaussian posterior samples of permeability using only linear solves, i.e. the ensembles that EnGO-OED and OR-EIG need.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Scalable EM without matrix inversion, with perturbation sampling and gradients from the unrolled linear solver.</w:t>
      </w:r>
    </w:p>
    <w:p>
      <w:pPr>
        <w:pStyle w:val="Heading2"/>
        <w:keepNext/>
      </w:pPr>
      <w:r>
        <w:rPr>
          <w:color w:val="A51C30"/>
        </w:rPr>
        <w:t xml:space="preserve">H4  </w:t>
      </w:r>
      <w:r>
        <w:rPr>
          <w:color w:val="1F3864"/>
        </w:rPr>
        <w:t xml:space="preserve">α-deep Probabilistic Inference (α-DPI): Efficient Uncertainty Quantification from Exoplanet Astrometry to Black Hole Feature Extraction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He Sun, Katherine L. Bouman, Paul Tiede, Jason J. Wang, Sarah Blunt, Dimitri Mawet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Astrophysical Journal, vol. 932, art. 99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yra1r1jrcipcfuu5cy1l">
              <w:r>
                <w:rPr>
                  <w:color w:val="1D4ED8"/>
                  <w:sz w:val="18"/>
                  <w:szCs w:val="18"/>
                  <w:u w:val="single"/>
                </w:rPr>
                <w:t xml:space="preserve">https://doi.org/10.3847/1538-4357/ac6be9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Tiede: Center for Astrophysics | Harvard &amp; Smithsonian and Black Hole Initiative, Harvard University; other authors: Caltech and University of Waterloo / Perimeter Institute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α-divergence variational inference · normalizing flows · importance weighting · EHT · exoplanet astrometry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The article proposes α-DPI, a deep-learning framework for Bayesian inversion in imaging and parameter estimation in astronomy, where exact posteriors from MCMC are expensive. In the first step, a generative network (a normalizing flow) is trained to approximate the posterior by variational inference with the </w:t>
      </w:r>
      <m:oMath>
        <m:r>
          <m:t>α</m:t>
        </m:r>
      </m:oMath>
      <w:r>
        <w:t xml:space="preserve">-divergence; with </w:t>
      </w:r>
      <m:oMath>
        <m:r>
          <m:t>α</m:t>
        </m:r>
        <m:r>
          <m:rPr>
            <m:sty m:val="p"/>
          </m:rPr>
          <m:t>&lt;</m:t>
        </m:r>
        <m:r>
          <m:t>1</m:t>
        </m:r>
      </m:oMath>
      <w:r>
        <w:t xml:space="preserve"> the fit is mass-covering rather than mode-seeking, so it captures all modes of the posterior. In the second step, the network samples are corrected by importance weighting, which gives more accurate samples. The method is applied to two problems with real data: exoplanet astrometry (orbit fitting) and the extraction of geometric features of the black-hole ring from Event Horizon Telescope data. Compared with standard samplers, it gives accurate uncertainty at lower cost.</w:t>
      </w:r>
    </w:p>
    <w:p>
      <w:pPr>
        <w:keepNext/>
        <w:spacing w:after="40" w:before="80"/>
      </w:pPr>
      <w:r>
        <w:rPr>
          <w:b/>
          <w:bCs/>
          <w:color w:val="A51C30"/>
        </w:rPr>
        <w:t xml:space="preserve">Key equation.</w:t>
      </w:r>
      <w:r>
        <w:rPr>
          <w:i/>
          <w:iCs/>
          <w:color w:val="5B6573"/>
          <w:sz w:val="18"/>
          <w:szCs w:val="18"/>
        </w:rPr>
        <w:t xml:space="preserve">  (the Rényi variational bound and the importance weights (representative formulation))</w:t>
      </w:r>
    </w:p>
    <w:p>
      <w:pPr>
        <w:pStyle w:val="Equation"/>
      </w:pPr>
      <m:oMathPara>
        <m:oMathParaPr>
          <m:jc m:val="center"/>
        </m:oMathParaPr>
        <m:oMath>
          <m:sSub>
            <m:e>
              <m:r>
                <m:rPr>
                  <m:scr m:val="script"/>
                  <m:sty m:val="p"/>
                </m:rPr>
                <m:t>L</m:t>
              </m:r>
            </m:e>
            <m:sub>
              <m:r>
                <m:t>α</m:t>
              </m:r>
            </m:sub>
          </m:sSub>
          <m:d>
            <m:dPr>
              <m:begChr m:val="("/>
              <m:sepChr m:val=""/>
              <m:endChr m:val=")"/>
              <m:grow/>
            </m:dPr>
            <m:e>
              <m:r>
                <m:t>ϕ</m:t>
              </m:r>
            </m:e>
          </m:d>
          <m:r>
            <m:rPr>
              <m:sty m:val="p"/>
            </m:rPr>
            <m:t>=</m:t>
          </m:r>
          <m:f>
            <m:fPr>
              <m:type m:val="bar"/>
            </m:fPr>
            <m:num>
              <m:r>
                <m:t>1</m:t>
              </m:r>
            </m:num>
            <m:den>
              <m:r>
                <m:t>1</m:t>
              </m:r>
              <m:r>
                <m:rPr>
                  <m:sty m:val="p"/>
                </m:rPr>
                <m:t>−</m:t>
              </m:r>
              <m:r>
                <m:t>α</m:t>
              </m:r>
            </m:den>
          </m:f>
          <m:r>
            <m:rPr>
              <m:sty m:val="p"/>
            </m:rPr>
            <m:t>ln</m:t>
          </m:r>
          <m:sSub>
            <m:e>
              <m:r>
                <m:rPr>
                  <m:scr m:val="double-struck"/>
                  <m:sty m:val="p"/>
                </m:rPr>
                <m:t>E</m:t>
              </m:r>
            </m:e>
            <m:sub>
              <m:r>
                <m:t>θ</m:t>
              </m:r>
              <m:r>
                <m:rPr>
                  <m:sty m:val="p"/>
                </m:rPr>
                <m:t>∼</m:t>
              </m:r>
              <m:sSub>
                <m:e>
                  <m:r>
                    <m:t>q</m:t>
                  </m:r>
                </m:e>
                <m:sub>
                  <m:r>
                    <m:t>ϕ</m:t>
                  </m:r>
                </m:sub>
              </m:sSub>
            </m:sub>
          </m:sSub>
          <m:d>
            <m:dPr>
              <m:begChr m:val="["/>
              <m:sepChr m:val=""/>
              <m:endChr m:val="]"/>
              <m:grow/>
            </m:dPr>
            <m:e>
              <m:sSup>
                <m:e>
                  <m:d>
                    <m:dPr>
                      <m:begChr m:val="("/>
                      <m:sepChr m:val=""/>
                      <m:endChr m:val=")"/>
                      <m:grow/>
                    </m:dPr>
                    <m:e>
                      <m:f>
                        <m:fPr>
                          <m:type m:val="bar"/>
                        </m:fPr>
                        <m:num>
                          <m:r>
                            <m:t>p</m:t>
                          </m:r>
                          <m:d>
                            <m:dPr>
                              <m:begChr m:val="("/>
                              <m:sepChr m:val=""/>
                              <m:endChr m:val=")"/>
                              <m:grow/>
                            </m:dPr>
                            <m:e>
                              <m:r>
                                <m:t>y</m:t>
                              </m:r>
                              <m:r>
                                <m:rPr>
                                  <m:sty m:val="p"/>
                                </m:rPr>
                                <m:t>∣</m:t>
                              </m:r>
                              <m:r>
                                <m:t>θ</m:t>
                              </m:r>
                            </m:e>
                          </m:d>
                          <m:r>
                            <m:t> </m:t>
                          </m:r>
                          <m:r>
                            <m:t>p</m:t>
                          </m:r>
                          <m:d>
                            <m:dPr>
                              <m:begChr m:val="("/>
                              <m:sepChr m:val=""/>
                              <m:endChr m:val=")"/>
                              <m:grow/>
                            </m:dPr>
                            <m:e>
                              <m:r>
                                <m:t>θ</m:t>
                              </m:r>
                            </m:e>
                          </m:d>
                        </m:num>
                        <m:den>
                          <m:sSub>
                            <m:e>
                              <m:r>
                                <m:t>q</m:t>
                              </m:r>
                            </m:e>
                            <m:sub>
                              <m:r>
                                <m:t>ϕ</m:t>
                              </m:r>
                            </m:sub>
                          </m:sSub>
                          <m:d>
                            <m:dPr>
                              <m:begChr m:val="("/>
                              <m:sepChr m:val=""/>
                              <m:endChr m:val=")"/>
                              <m:grow/>
                            </m:dPr>
                            <m:e>
                              <m:r>
                                <m:t>θ</m:t>
                              </m:r>
                            </m:e>
                          </m:d>
                        </m:den>
                      </m:f>
                    </m:e>
                  </m:d>
                </m:e>
                <m:sup>
                  <m:r>
                    <m:t>1</m:t>
                  </m:r>
                  <m:r>
                    <m:rPr>
                      <m:sty m:val="p"/>
                    </m:rPr>
                    <m:t>−</m:t>
                  </m:r>
                  <m:r>
                    <m:t>α</m:t>
                  </m:r>
                </m:sup>
              </m:sSup>
            </m:e>
          </m:d>
          <m:r>
            <m:rPr>
              <m:sty m:val="p"/>
            </m:rPr>
            <m:t>,</m:t>
          </m:r>
          <m:r>
            <m:t>  </m:t>
          </m:r>
          <m:r>
            <m:rPr>
              <m:sty m:val="p"/>
            </m:rPr>
            <m:t>ln</m:t>
          </m:r>
          <m:r>
            <m:t>p</m:t>
          </m:r>
          <m:d>
            <m:dPr>
              <m:begChr m:val="("/>
              <m:sepChr m:val=""/>
              <m:endChr m:val=")"/>
              <m:grow/>
            </m:dPr>
            <m:e>
              <m:r>
                <m:t>y</m:t>
              </m:r>
            </m:e>
          </m:d>
          <m:r>
            <m:rPr>
              <m:sty m:val="p"/>
            </m:rPr>
            <m:t>−</m:t>
          </m:r>
          <m:sSub>
            <m:e>
              <m:r>
                <m:rPr>
                  <m:scr m:val="script"/>
                  <m:sty m:val="p"/>
                </m:rPr>
                <m:t>L</m:t>
              </m:r>
            </m:e>
            <m:sub>
              <m:r>
                <m:t>α</m:t>
              </m:r>
            </m:sub>
          </m:sSub>
          <m:d>
            <m:dPr>
              <m:begChr m:val="("/>
              <m:sepChr m:val=""/>
              <m:endChr m:val=")"/>
              <m:grow/>
            </m:dPr>
            <m:e>
              <m:r>
                <m:t>ϕ</m:t>
              </m:r>
            </m:e>
          </m:d>
          <m:r>
            <m:rPr>
              <m:sty m:val="p"/>
            </m:rPr>
            <m:t>=</m:t>
          </m:r>
          <m:sSub>
            <m:e>
              <m:r>
                <m:t>D</m:t>
              </m:r>
            </m:e>
            <m:sub>
              <m:r>
                <m:t>α</m:t>
              </m:r>
            </m:sub>
          </m:sSub>
          <m:d>
            <m:dPr>
              <m:begChr m:val="("/>
              <m:sepChr m:val=""/>
              <m:endChr m:val=")"/>
              <m:grow/>
            </m:dPr>
            <m:e>
              <m:sSub>
                <m:e>
                  <m:r>
                    <m:t>q</m:t>
                  </m:r>
                </m:e>
                <m:sub>
                  <m:r>
                    <m:t>ϕ</m:t>
                  </m:r>
                </m:sub>
              </m:sSub>
              <m:r>
                <m:t> </m:t>
              </m:r>
              <m:r>
                <m:rPr>
                  <m:sty m:val="p"/>
                </m:rPr>
                <m:t>‖</m:t>
              </m:r>
              <m:r>
                <m:t> </m:t>
              </m:r>
              <m:r>
                <m:t>p</m:t>
              </m:r>
              <m:d>
                <m:dPr>
                  <m:begChr m:val="("/>
                  <m:sepChr m:val=""/>
                  <m:endChr m:val=")"/>
                  <m:grow/>
                </m:dPr>
                <m:e>
                  <m:r>
                    <m:rPr>
                      <m:sty m:val="p"/>
                    </m:rPr>
                    <m:t>⋅</m:t>
                  </m:r>
                  <m:r>
                    <m:rPr>
                      <m:sty m:val="p"/>
                    </m:rPr>
                    <m:t>∣</m:t>
                  </m:r>
                  <m:r>
                    <m:t>y</m:t>
                  </m:r>
                </m:e>
              </m:d>
            </m:e>
          </m:d>
        </m:oMath>
      </m:oMathPara>
    </w:p>
    <w:p>
      <w:pPr>
        <w:pStyle w:val="Equation"/>
      </w:pPr>
      <m:oMathPara>
        <m:oMathParaPr>
          <m:jc m:val="center"/>
        </m:oMathParaPr>
        <m:oMath>
          <m:sSub>
            <m:e>
              <m:r>
                <m:t>w</m:t>
              </m:r>
            </m:e>
            <m:sub>
              <m:r>
                <m:t>i</m:t>
              </m:r>
            </m:sub>
          </m:sSub>
          <m:r>
            <m:rPr>
              <m:sty m:val="p"/>
            </m:rPr>
            <m:t>=</m:t>
          </m:r>
          <m:f>
            <m:fPr>
              <m:type m:val="bar"/>
            </m:fPr>
            <m:num>
              <m:r>
                <m:t>p</m:t>
              </m:r>
              <m:d>
                <m:dPr>
                  <m:begChr m:val="("/>
                  <m:sepChr m:val=""/>
                  <m:endChr m:val=")"/>
                  <m:grow/>
                </m:dPr>
                <m:e>
                  <m:r>
                    <m:t>y</m:t>
                  </m:r>
                  <m:r>
                    <m:rPr>
                      <m:sty m:val="p"/>
                    </m:rPr>
                    <m:t>∣</m:t>
                  </m:r>
                  <m:sSub>
                    <m:e>
                      <m:r>
                        <m:t>θ</m:t>
                      </m:r>
                    </m:e>
                    <m:sub>
                      <m:r>
                        <m:t>i</m:t>
                      </m:r>
                    </m:sub>
                  </m:sSub>
                </m:e>
              </m:d>
              <m:r>
                <m:t>p</m:t>
              </m:r>
              <m:d>
                <m:dPr>
                  <m:begChr m:val="("/>
                  <m:sepChr m:val=""/>
                  <m:endChr m:val=")"/>
                  <m:grow/>
                </m:dPr>
                <m:e>
                  <m:sSub>
                    <m:e>
                      <m:r>
                        <m:t>θ</m:t>
                      </m:r>
                    </m:e>
                    <m:sub>
                      <m:r>
                        <m:t>i</m:t>
                      </m:r>
                    </m:sub>
                  </m:sSub>
                </m:e>
              </m:d>
              <m:r>
                <m:rPr>
                  <m:sty m:val="p"/>
                </m:rPr>
                <m:t>/</m:t>
              </m:r>
              <m:sSub>
                <m:e>
                  <m:r>
                    <m:t>q</m:t>
                  </m:r>
                </m:e>
                <m:sub>
                  <m:r>
                    <m:t>ϕ</m:t>
                  </m:r>
                </m:sub>
              </m:sSub>
              <m:d>
                <m:dPr>
                  <m:begChr m:val="("/>
                  <m:sepChr m:val=""/>
                  <m:endChr m:val=")"/>
                  <m:grow/>
                </m:dPr>
                <m:e>
                  <m:sSub>
                    <m:e>
                      <m:r>
                        <m:t>θ</m:t>
                      </m:r>
                    </m:e>
                    <m:sub>
                      <m:r>
                        <m:t>i</m:t>
                      </m:r>
                    </m:sub>
                  </m:sSub>
                </m:e>
              </m:d>
            </m:num>
            <m:den>
              <m:nary>
                <m:naryPr>
                  <m:chr m:val="∑"/>
                  <m:limLoc m:val="undOvr"/>
                  <m:subHide m:val="off"/>
                  <m:supHide m:val="off"/>
                </m:naryPr>
                <m:sub>
                  <m:r>
                    <m:t>j</m:t>
                  </m:r>
                  <m:r>
                    <m:rPr>
                      <m:sty m:val="p"/>
                    </m:rPr>
                    <m:t>=</m:t>
                  </m:r>
                  <m:r>
                    <m:t>1</m:t>
                  </m:r>
                </m:sub>
                <m:sup>
                  <m:r>
                    <m:t>N</m:t>
                  </m:r>
                </m:sup>
                <m:e>
                  <m:r>
                    <m:t>p</m:t>
                  </m:r>
                </m:e>
              </m:nary>
              <m:d>
                <m:dPr>
                  <m:begChr m:val="("/>
                  <m:sepChr m:val=""/>
                  <m:endChr m:val=")"/>
                  <m:grow/>
                </m:dPr>
                <m:e>
                  <m:r>
                    <m:t>y</m:t>
                  </m:r>
                  <m:r>
                    <m:rPr>
                      <m:sty m:val="p"/>
                    </m:rPr>
                    <m:t>∣</m:t>
                  </m:r>
                  <m:sSub>
                    <m:e>
                      <m:r>
                        <m:t>θ</m:t>
                      </m:r>
                    </m:e>
                    <m:sub>
                      <m:r>
                        <m:t>j</m:t>
                      </m:r>
                    </m:sub>
                  </m:sSub>
                </m:e>
              </m:d>
              <m:r>
                <m:t>p</m:t>
              </m:r>
              <m:d>
                <m:dPr>
                  <m:begChr m:val="("/>
                  <m:sepChr m:val=""/>
                  <m:endChr m:val=")"/>
                  <m:grow/>
                </m:dPr>
                <m:e>
                  <m:sSub>
                    <m:e>
                      <m:r>
                        <m:t>θ</m:t>
                      </m:r>
                    </m:e>
                    <m:sub>
                      <m:r>
                        <m:t>j</m:t>
                      </m:r>
                    </m:sub>
                  </m:sSub>
                </m:e>
              </m:d>
              <m:r>
                <m:rPr>
                  <m:sty m:val="p"/>
                </m:rPr>
                <m:t>/</m:t>
              </m:r>
              <m:sSub>
                <m:e>
                  <m:r>
                    <m:t>q</m:t>
                  </m:r>
                </m:e>
                <m:sub>
                  <m:r>
                    <m:t>ϕ</m:t>
                  </m:r>
                </m:sub>
              </m:sSub>
              <m:d>
                <m:dPr>
                  <m:begChr m:val="("/>
                  <m:sepChr m:val=""/>
                  <m:endChr m:val=")"/>
                  <m:grow/>
                </m:dPr>
                <m:e>
                  <m:sSub>
                    <m:e>
                      <m:r>
                        <m:t>θ</m:t>
                      </m:r>
                    </m:e>
                    <m:sub>
                      <m:r>
                        <m:t>j</m:t>
                      </m:r>
                    </m:sub>
                  </m:sSub>
                </m:e>
              </m:d>
            </m:den>
          </m:f>
          <m:r>
            <m:rPr>
              <m:sty m:val="p"/>
            </m:rPr>
            <m:t>,</m:t>
          </m:r>
          <m:r>
            <m:t>  </m:t>
          </m:r>
          <m:sSub>
            <m:e>
              <m:r>
                <m:t>θ</m:t>
              </m:r>
            </m:e>
            <m:sub>
              <m:r>
                <m:t>i</m:t>
              </m:r>
            </m:sub>
          </m:sSub>
          <m:r>
            <m:rPr>
              <m:sty m:val="p"/>
            </m:rPr>
            <m:t>=</m:t>
          </m:r>
          <m:sSub>
            <m:e>
              <m:r>
                <m:t>G</m:t>
              </m:r>
            </m:e>
            <m:sub>
              <m:r>
                <m:t>ϕ</m:t>
              </m:r>
            </m:sub>
          </m:sSub>
          <m:d>
            <m:dPr>
              <m:begChr m:val="("/>
              <m:sepChr m:val=""/>
              <m:endChr m:val=")"/>
              <m:grow/>
            </m:dPr>
            <m:e>
              <m:sSub>
                <m:e>
                  <m:r>
                    <m:t>z</m:t>
                  </m:r>
                </m:e>
                <m:sub>
                  <m:r>
                    <m:t>i</m:t>
                  </m:r>
                </m:sub>
              </m:sSub>
            </m:e>
          </m:d>
          <m:r>
            <m:rPr>
              <m:sty m:val="p"/>
            </m:rPr>
            <m:t>,</m:t>
          </m:r>
          <m:r>
            <m:t> </m:t>
          </m:r>
          <m:sSub>
            <m:e>
              <m:r>
                <m:t>z</m:t>
              </m:r>
            </m:e>
            <m:sub>
              <m:r>
                <m:t>i</m:t>
              </m:r>
            </m:sub>
          </m:sSub>
          <m:r>
            <m:rPr>
              <m:sty m:val="p"/>
            </m:rPr>
            <m:t>∼</m:t>
          </m:r>
          <m:r>
            <m:rPr>
              <m:scr m:val="script"/>
              <m:sty m:val="p"/>
            </m:rPr>
            <m:t>N</m:t>
          </m:r>
          <m:d>
            <m:dPr>
              <m:begChr m:val="("/>
              <m:sepChr m:val=""/>
              <m:endChr m:val=")"/>
              <m:grow/>
            </m:dPr>
            <m:e>
              <m:r>
                <m:t>0</m:t>
              </m:r>
              <m:r>
                <m:rPr>
                  <m:sty m:val="p"/>
                </m:rPr>
                <m:t>,</m:t>
              </m:r>
              <m:r>
                <m:t>I</m:t>
              </m:r>
            </m:e>
          </m:d>
        </m:oMath>
      </m:oMathPara>
    </w:p>
    <w:p>
      <w:pPr>
        <w:spacing w:after="100"/>
        <w:jc w:val="both"/>
      </w:pPr>
      <w:r>
        <w:rPr>
          <w:color w:val="3A4350"/>
          <w:sz w:val="19"/>
          <w:szCs w:val="19"/>
        </w:rPr>
        <w:t xml:space="preserve">where </w:t>
      </w:r>
      <m:oMath>
        <m:r>
          <m:t>y</m:t>
        </m:r>
      </m:oMath>
      <w:r>
        <w:rPr>
          <w:color w:val="3A4350"/>
          <w:sz w:val="19"/>
          <w:szCs w:val="19"/>
        </w:rPr>
        <w:t xml:space="preserve"> are the data, </w:t>
      </w:r>
      <m:oMath>
        <m:r>
          <m:t>θ</m:t>
        </m:r>
      </m:oMath>
      <w:r>
        <w:rPr>
          <w:color w:val="3A4350"/>
          <w:sz w:val="19"/>
          <w:szCs w:val="19"/>
        </w:rPr>
        <w:t xml:space="preserve"> the physical parameters, </w:t>
      </w:r>
      <m:oMath>
        <m:sSub>
          <m:e>
            <m:r>
              <m:t>G</m:t>
            </m:r>
          </m:e>
          <m:sub>
            <m:r>
              <m:t>ϕ</m:t>
            </m:r>
          </m:sub>
        </m:sSub>
      </m:oMath>
      <w:r>
        <w:rPr>
          <w:color w:val="3A4350"/>
          <w:sz w:val="19"/>
          <w:szCs w:val="19"/>
        </w:rPr>
        <w:t xml:space="preserve"> the normalizing flow with density </w:t>
      </w:r>
      <m:oMath>
        <m:sSub>
          <m:e>
            <m:r>
              <m:t>q</m:t>
            </m:r>
          </m:e>
          <m:sub>
            <m:r>
              <m:t>ϕ</m:t>
            </m:r>
          </m:sub>
        </m:sSub>
      </m:oMath>
      <w:r>
        <w:rPr>
          <w:color w:val="3A4350"/>
          <w:sz w:val="19"/>
          <w:szCs w:val="19"/>
        </w:rPr>
        <w:t xml:space="preserve">, </w:t>
      </w:r>
      <m:oMath>
        <m:sSub>
          <m:e>
            <m:r>
              <m:t>D</m:t>
            </m:r>
          </m:e>
          <m:sub>
            <m:r>
              <m:t>α</m:t>
            </m:r>
          </m:sub>
        </m:sSub>
      </m:oMath>
      <w:r>
        <w:rPr>
          <w:color w:val="3A4350"/>
          <w:sz w:val="19"/>
          <w:szCs w:val="19"/>
        </w:rPr>
        <w:t xml:space="preserve"> the Rényi divergence and </w:t>
      </w:r>
      <m:oMath>
        <m:sSub>
          <m:e>
            <m:r>
              <m:t>w</m:t>
            </m:r>
          </m:e>
          <m:sub>
            <m:r>
              <m:t>i</m:t>
            </m:r>
          </m:sub>
        </m:sSub>
      </m:oMath>
      <w:r>
        <w:rPr>
          <w:color w:val="3A4350"/>
          <w:sz w:val="19"/>
          <w:szCs w:val="19"/>
        </w:rPr>
        <w:t xml:space="preserve"> the self-normalized importance weights; for </w:t>
      </w:r>
      <m:oMath>
        <m:r>
          <m:t>α</m:t>
        </m:r>
        <m:r>
          <m:rPr>
            <m:sty m:val="p"/>
          </m:rPr>
          <m:t>→</m:t>
        </m:r>
        <m:r>
          <m:t>1</m:t>
        </m:r>
      </m:oMath>
      <w:r>
        <w:rPr>
          <w:color w:val="3A4350"/>
          <w:sz w:val="19"/>
          <w:szCs w:val="19"/>
        </w:rPr>
        <w:t xml:space="preserve">, </w:t>
      </w:r>
      <m:oMath>
        <m:sSub>
          <m:e>
            <m:r>
              <m:rPr>
                <m:scr m:val="script"/>
                <m:sty m:val="p"/>
              </m:rPr>
              <m:t>L</m:t>
            </m:r>
          </m:e>
          <m:sub>
            <m:r>
              <m:t>α</m:t>
            </m:r>
          </m:sub>
        </m:sSub>
      </m:oMath>
      <w:r>
        <w:rPr>
          <w:color w:val="3A4350"/>
          <w:sz w:val="19"/>
          <w:szCs w:val="19"/>
        </w:rPr>
        <w:t xml:space="preserve"> becomes the ELBO.</w:t>
      </w:r>
    </w:p>
    <w:p>
      <w:pPr>
        <w:spacing w:after="100" w:before="80"/>
        <w:jc w:val="both"/>
      </w:pPr>
      <w:r>
        <w:rPr>
          <w:b/>
          <w:bCs/>
          <w:color w:val="A51C30"/>
        </w:rPr>
        <w:t xml:space="preserve">Link to the theoretical introduction. </w:t>
      </w:r>
      <w:r>
        <w:t xml:space="preserve">Complements Section 1.7. For the project, the divergence with </w:t>
      </w:r>
      <m:oMath>
        <m:r>
          <m:t>α</m:t>
        </m:r>
        <m:r>
          <m:rPr>
            <m:sty m:val="p"/>
          </m:rPr>
          <m:t>&lt;</m:t>
        </m:r>
        <m:r>
          <m:t>1</m:t>
        </m:r>
      </m:oMath>
      <w:r>
        <w:t xml:space="preserve"> matters for the facies scenarios: a multimodal posterior (a channel toward zone A or toward zone B) loses no mode.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Variational inference with an α-divergence that covers all modes, followed by importance weighting, applied to real EHT data.</w:t>
      </w:r>
    </w:p>
    <w:p>
      <w:pPr>
        <w:pStyle w:val="Heading2"/>
        <w:keepNext/>
      </w:pPr>
      <w:r>
        <w:rPr>
          <w:color w:val="A51C30"/>
        </w:rPr>
        <w:t xml:space="preserve">H5  </w:t>
      </w:r>
      <w:r>
        <w:rPr>
          <w:color w:val="1F3864"/>
        </w:rPr>
        <w:t xml:space="preserve">Designing self-assembling kinetics with differentiable statistical physics models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Carl P. Goodrich, Ella M. King, Samuel S. Schoenholz, Ekin D. Cubuk, Michael P. Brenner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National Academy of Sciences of the USA, vol. 118(10), art. e2024083118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ok8x0uknqqxbqthofgkn">
              <w:r>
                <w:rPr>
                  <w:color w:val="1D4ED8"/>
                  <w:sz w:val="18"/>
                  <w:szCs w:val="18"/>
                  <w:u w:val="single"/>
                </w:rPr>
                <w:t xml:space="preserve">https://doi.org/10.1073/pnas.2024083118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 P. Goodrich, E. M. King, M. P. Brenner: SEAS (Applied Mathematics), Harvard University; S. S. Schoenholz, E. D. Cubuk: Google Research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differentiable physics · JAX MD · inverse design · self-assembly kinetics · gradients through simulations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The article treats inverse design in statistical physics as a gradient-based optimization problem: parameters, such as interaction strengths or particle properties, are tuned so that the simulated observables reach the design targets. Gradients are obtained by automatic differentiation through particle simulations written in JAX MD. The emphasis is on designing the kinetic properties of self-assembly, such as rates and yields, which are hard to target with equilibrium methods. It also discusses when gradients through long and chaotic simulations remain informative. It is the main Harvard applied-mathematics work of this period on differentiable physics for inverse design.</w:t>
      </w:r>
    </w:p>
    <w:p>
      <w:pPr>
        <w:keepNext/>
        <w:spacing w:after="40" w:before="80"/>
      </w:pPr>
      <w:r>
        <w:rPr>
          <w:b/>
          <w:bCs/>
          <w:color w:val="A51C30"/>
        </w:rPr>
        <w:t xml:space="preserve">Key equation.</w:t>
      </w:r>
      <w:r>
        <w:rPr>
          <w:i/>
          <w:iCs/>
          <w:color w:val="5B6573"/>
          <w:sz w:val="18"/>
          <w:szCs w:val="18"/>
        </w:rPr>
        <w:t xml:space="preserve">  (discretized Langevin dynamics and design by reverse-mode differentiation (representative formulation))</w:t>
      </w:r>
    </w:p>
    <w:p>
      <w:pPr>
        <w:pStyle w:val="Equation"/>
      </w:pPr>
      <m:oMathPara>
        <m:oMathParaPr>
          <m:jc m:val="center"/>
        </m:oMathParaPr>
        <m:oMath>
          <m:sSub>
            <m:e>
              <m:r>
                <m:t>x</m:t>
              </m:r>
            </m:e>
            <m:sub>
              <m:r>
                <m:t>k</m:t>
              </m:r>
              <m:r>
                <m:rPr>
                  <m:sty m:val="p"/>
                </m:rPr>
                <m:t>+</m:t>
              </m:r>
              <m:r>
                <m:t>1</m:t>
              </m:r>
            </m:sub>
          </m:sSub>
          <m:r>
            <m:rPr>
              <m:sty m:val="p"/>
            </m:rPr>
            <m:t>=</m:t>
          </m:r>
          <m:sSub>
            <m:e>
              <m:r>
                <m:t>x</m:t>
              </m:r>
            </m:e>
            <m:sub>
              <m:r>
                <m:t>k</m:t>
              </m:r>
            </m:sub>
          </m:sSub>
          <m:r>
            <m:rPr>
              <m:sty m:val="p"/>
            </m:rPr>
            <m:t>−</m:t>
          </m:r>
          <m:f>
            <m:fPr>
              <m:type m:val="bar"/>
            </m:fPr>
            <m:num>
              <m:r>
                <m:t>Δ</m:t>
              </m:r>
              <m:r>
                <m:t>t</m:t>
              </m:r>
            </m:num>
            <m:den>
              <m:r>
                <m:t>γ</m:t>
              </m:r>
            </m:den>
          </m:f>
          <m:sSub>
            <m:e>
              <m:r>
                <m:rPr>
                  <m:sty m:val="p"/>
                </m:rPr>
                <m:t>∇</m:t>
              </m:r>
            </m:e>
            <m:sub>
              <m:r>
                <m:t>x</m:t>
              </m:r>
            </m:sub>
          </m:sSub>
          <m:sSub>
            <m:e>
              <m:r>
                <m:t>U</m:t>
              </m:r>
            </m:e>
            <m:sub>
              <m:r>
                <m:t>θ</m:t>
              </m:r>
            </m:sub>
          </m:sSub>
          <m:d>
            <m:dPr>
              <m:begChr m:val="("/>
              <m:sepChr m:val=""/>
              <m:endChr m:val=")"/>
              <m:grow/>
            </m:dPr>
            <m:e>
              <m:sSub>
                <m:e>
                  <m:r>
                    <m:t>x</m:t>
                  </m:r>
                </m:e>
                <m:sub>
                  <m:r>
                    <m:t>k</m:t>
                  </m:r>
                </m:sub>
              </m:sSub>
            </m:e>
          </m:d>
          <m:r>
            <m:rPr>
              <m:sty m:val="p"/>
            </m:rPr>
            <m:t>+</m:t>
          </m:r>
          <m:rad>
            <m:radPr>
              <m:degHide m:val="on"/>
            </m:radPr>
            <m:deg/>
            <m:e>
              <m:f>
                <m:fPr>
                  <m:type m:val="bar"/>
                </m:fPr>
                <m:num>
                  <m:r>
                    <m:t>2</m:t>
                  </m:r>
                  <m:sSub>
                    <m:e>
                      <m:r>
                        <m:t>k</m:t>
                      </m:r>
                    </m:e>
                    <m:sub>
                      <m:r>
                        <m:t>B</m:t>
                      </m:r>
                    </m:sub>
                  </m:sSub>
                  <m:r>
                    <m:t>T</m:t>
                  </m:r>
                  <m:r>
                    <m:t>Δ</m:t>
                  </m:r>
                  <m:r>
                    <m:t>t</m:t>
                  </m:r>
                </m:num>
                <m:den>
                  <m:r>
                    <m:t>γ</m:t>
                  </m:r>
                </m:den>
              </m:f>
            </m:e>
          </m:rad>
          <m:r>
            <m:t> </m:t>
          </m:r>
          <m:sSub>
            <m:e>
              <m:r>
                <m:t>ξ</m:t>
              </m:r>
            </m:e>
            <m:sub>
              <m:r>
                <m:t>k</m:t>
              </m:r>
            </m:sub>
          </m:sSub>
          <m:r>
            <m:rPr>
              <m:sty m:val="p"/>
            </m:rPr>
            <m:t>,</m:t>
          </m:r>
          <m:r>
            <m:t>  </m:t>
          </m:r>
          <m:sSup>
            <m:e>
              <m:r>
                <m:t>θ</m:t>
              </m:r>
            </m:e>
            <m:sup>
              <m:r>
                <m:rPr>
                  <m:sty m:val="p"/>
                </m:rPr>
                <m:t>⋆</m:t>
              </m:r>
            </m:sup>
          </m:sSup>
          <m:r>
            <m:rPr>
              <m:sty m:val="p"/>
            </m:rPr>
            <m:t>=</m:t>
          </m:r>
          <m:r>
            <m:rPr>
              <m:sty m:val="p"/>
            </m:rPr>
            <m:t>arg</m:t>
          </m:r>
          <m:limLow>
            <m:e>
              <m:r>
                <m:rPr>
                  <m:sty m:val="p"/>
                </m:rPr>
                <m:t>min</m:t>
              </m:r>
            </m:e>
            <m:lim>
              <m:r>
                <m:t>θ</m:t>
              </m:r>
            </m:lim>
          </m:limLow>
          <m:r>
            <m:t> </m:t>
          </m:r>
          <m:r>
            <m:rPr>
              <m:scr m:val="script"/>
              <m:sty m:val="p"/>
            </m:rPr>
            <m:t>J</m:t>
          </m:r>
          <m:d>
            <m:dPr>
              <m:begChr m:val="("/>
              <m:sepChr m:val=""/>
              <m:endChr m:val=")"/>
              <m:grow/>
            </m:dPr>
            <m:e>
              <m:r>
                <m:rPr>
                  <m:scr m:val="double-struck"/>
                  <m:sty m:val="p"/>
                </m:rPr>
                <m:t>E</m:t>
              </m:r>
              <m:d>
                <m:dPr>
                  <m:begChr m:val="["/>
                  <m:sepChr m:val=""/>
                  <m:endChr m:val="]"/>
                  <m:grow/>
                </m:dPr>
                <m:e>
                  <m:r>
                    <m:t>O</m:t>
                  </m:r>
                  <m:d>
                    <m:dPr>
                      <m:begChr m:val="("/>
                      <m:sepChr m:val=""/>
                      <m:endChr m:val=")"/>
                      <m:grow/>
                    </m:dPr>
                    <m:e>
                      <m:sSub>
                        <m:e>
                          <m:r>
                            <m:t>x</m:t>
                          </m:r>
                        </m:e>
                        <m:sub>
                          <m:r>
                            <m:t>0</m:t>
                          </m:r>
                          <m:r>
                            <m:rPr>
                              <m:sty m:val="p"/>
                            </m:rPr>
                            <m:t>:</m:t>
                          </m:r>
                          <m:r>
                            <m:t>K</m:t>
                          </m:r>
                        </m:sub>
                      </m:sSub>
                    </m:e>
                  </m:d>
                </m:e>
              </m:d>
            </m:e>
          </m:d>
        </m:oMath>
      </m:oMathPara>
    </w:p>
    <w:p>
      <w:pPr>
        <w:spacing w:after="100"/>
        <w:jc w:val="both"/>
      </w:pPr>
      <w:r>
        <w:rPr>
          <w:color w:val="3A4350"/>
          <w:sz w:val="19"/>
          <w:szCs w:val="19"/>
        </w:rPr>
        <w:t xml:space="preserve">where </w:t>
      </w:r>
      <m:oMath>
        <m:sSub>
          <m:e>
            <m:r>
              <m:t>x</m:t>
            </m:r>
          </m:e>
          <m:sub>
            <m:r>
              <m:t>k</m:t>
            </m:r>
          </m:sub>
        </m:sSub>
      </m:oMath>
      <w:r>
        <w:rPr>
          <w:color w:val="3A4350"/>
          <w:sz w:val="19"/>
          <w:szCs w:val="19"/>
        </w:rPr>
        <w:t xml:space="preserve"> is the particle configuration, </w:t>
      </w:r>
      <m:oMath>
        <m:sSub>
          <m:e>
            <m:r>
              <m:t>U</m:t>
            </m:r>
          </m:e>
          <m:sub>
            <m:r>
              <m:t>θ</m:t>
            </m:r>
          </m:sub>
        </m:sSub>
      </m:oMath>
      <w:r>
        <w:rPr>
          <w:color w:val="3A4350"/>
          <w:sz w:val="19"/>
          <w:szCs w:val="19"/>
        </w:rPr>
        <w:t xml:space="preserve"> the potential energy with design parameters </w:t>
      </w:r>
      <m:oMath>
        <m:r>
          <m:t>θ</m:t>
        </m:r>
      </m:oMath>
      <w:r>
        <w:rPr>
          <w:color w:val="3A4350"/>
          <w:sz w:val="19"/>
          <w:szCs w:val="19"/>
        </w:rPr>
        <w:t xml:space="preserve">, </w:t>
      </w:r>
      <m:oMath>
        <m:r>
          <m:t>γ</m:t>
        </m:r>
      </m:oMath>
      <w:r>
        <w:rPr>
          <w:color w:val="3A4350"/>
          <w:sz w:val="19"/>
          <w:szCs w:val="19"/>
        </w:rPr>
        <w:t xml:space="preserve"> the friction, </w:t>
      </w:r>
      <m:oMath>
        <m:sSub>
          <m:e>
            <m:r>
              <m:t>k</m:t>
            </m:r>
          </m:e>
          <m:sub>
            <m:r>
              <m:t>B</m:t>
            </m:r>
          </m:sub>
        </m:sSub>
        <m:r>
          <m:t>T</m:t>
        </m:r>
      </m:oMath>
      <w:r>
        <w:rPr>
          <w:color w:val="3A4350"/>
          <w:sz w:val="19"/>
          <w:szCs w:val="19"/>
        </w:rPr>
        <w:t xml:space="preserve"> the thermal energy, </w:t>
      </w:r>
      <m:oMath>
        <m:sSub>
          <m:e>
            <m:r>
              <m:t>ξ</m:t>
            </m:r>
          </m:e>
          <m:sub>
            <m:r>
              <m:t>k</m:t>
            </m:r>
          </m:sub>
        </m:sSub>
        <m:r>
          <m:rPr>
            <m:sty m:val="p"/>
          </m:rPr>
          <m:t>∼</m:t>
        </m:r>
        <m:r>
          <m:rPr>
            <m:scr m:val="script"/>
            <m:sty m:val="p"/>
          </m:rPr>
          <m:t>N</m:t>
        </m:r>
        <m:d>
          <m:dPr>
            <m:begChr m:val="("/>
            <m:sepChr m:val=""/>
            <m:endChr m:val=")"/>
            <m:grow/>
          </m:dPr>
          <m:e>
            <m:r>
              <m:t>0</m:t>
            </m:r>
            <m:r>
              <m:rPr>
                <m:sty m:val="p"/>
              </m:rPr>
              <m:t>,</m:t>
            </m:r>
            <m:r>
              <m:t>I</m:t>
            </m:r>
          </m:e>
        </m:d>
      </m:oMath>
      <w:r>
        <w:rPr>
          <w:color w:val="3A4350"/>
          <w:sz w:val="19"/>
          <w:szCs w:val="19"/>
        </w:rPr>
        <w:t xml:space="preserve"> and </w:t>
      </w:r>
      <m:oMath>
        <m:r>
          <m:t>O</m:t>
        </m:r>
      </m:oMath>
      <w:r>
        <w:rPr>
          <w:color w:val="3A4350"/>
          <w:sz w:val="19"/>
          <w:szCs w:val="19"/>
        </w:rPr>
        <w:t xml:space="preserve"> an observable of the trajectory (yield, rate), while </w:t>
      </w:r>
      <m:oMath>
        <m:sSub>
          <m:e>
            <m:r>
              <m:rPr>
                <m:sty m:val="p"/>
              </m:rPr>
              <m:t>∇</m:t>
            </m:r>
          </m:e>
          <m:sub>
            <m:r>
              <m:t>θ</m:t>
            </m:r>
          </m:sub>
        </m:sSub>
        <m:r>
          <m:rPr>
            <m:scr m:val="script"/>
            <m:sty m:val="p"/>
          </m:rPr>
          <m:t>J</m:t>
        </m:r>
      </m:oMath>
      <w:r>
        <w:rPr>
          <w:color w:val="3A4350"/>
          <w:sz w:val="19"/>
          <w:szCs w:val="19"/>
        </w:rPr>
        <w:t xml:space="preserve"> is computed by reverse-mode automatic differentiation through the </w:t>
      </w:r>
      <m:oMath>
        <m:r>
          <m:t>K</m:t>
        </m:r>
      </m:oMath>
      <w:r>
        <w:rPr>
          <w:color w:val="3A4350"/>
          <w:sz w:val="19"/>
          <w:szCs w:val="19"/>
        </w:rPr>
        <w:t xml:space="preserve"> steps.</w:t>
      </w:r>
    </w:p>
    <w:p>
      <w:pPr>
        <w:spacing w:after="100" w:before="80"/>
        <w:jc w:val="both"/>
      </w:pPr>
      <w:r>
        <w:rPr>
          <w:b/>
          <w:bCs/>
          <w:color w:val="A51C30"/>
        </w:rPr>
        <w:t xml:space="preserve">Link to the theoretical introduction. </w:t>
      </w:r>
      <w:r>
        <w:t xml:space="preserve">Complements Section 1.8. For the project, well design is also inverse design with a gradient through a simulation; the remark on gradients in long simulations applies to the multi-year horizons of salt transport.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Inverse design of kinetics, not only of equilibrium, with exact gradients through differentiable stochastic simulations.</w:t>
      </w:r>
    </w:p>
    <w:p>
      <w:pPr>
        <w:pStyle w:val="Heading1"/>
        <w:pageBreakBefore/>
      </w:pPr>
      <w:r>
        <w:rPr>
          <w:color w:val="1F3864"/>
        </w:rPr>
        <w:t xml:space="preserve">7. Synthesis: what the 20 articles show together</w:t>
      </w:r>
    </w:p>
    <w:p>
      <w:pPr>
        <w:spacing w:after="120"/>
        <w:jc w:val="both"/>
      </w:pPr>
      <w:r>
        <w:t xml:space="preserve">The 20 articles cover all sections of Part I. The table gives, for each article, its role, the question it addresses and its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50"/>
        <w:gridCol w:w="2300"/>
        <w:gridCol w:w="2700"/>
        <w:gridCol w:w="3988"/>
      </w:tblGrid>
      <w:tr>
        <w:trPr>
          <w:cantSplit/>
          <w:tblHeader/>
        </w:trPr>
        <w:tc>
          <w:tcPr>
            <w:tcW w:type="dxa" w:w="65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3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27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98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650"/>
            <w:tcMar>
              <w:top w:type="dxa" w:w="60"/>
              <w:left w:type="dxa" w:w="100"/>
              <w:bottom w:type="dxa" w:w="60"/>
              <w:right w:type="dxa" w:w="100"/>
            </w:tcMar>
            <w:vAlign w:val="top"/>
          </w:tcPr>
          <w:p>
            <w:r>
              <w:rPr>
                <w:sz w:val="17"/>
                <w:szCs w:val="17"/>
              </w:rPr>
              <w:t xml:space="preserve">O1</w:t>
            </w:r>
          </w:p>
        </w:tc>
        <w:tc>
          <w:tcPr>
            <w:tcW w:type="dxa" w:w="2300"/>
            <w:tcMar>
              <w:top w:type="dxa" w:w="60"/>
              <w:left w:type="dxa" w:w="100"/>
              <w:bottom w:type="dxa" w:w="60"/>
              <w:right w:type="dxa" w:w="100"/>
            </w:tcMar>
            <w:vAlign w:val="top"/>
          </w:tcPr>
          <w:p>
            <w:r>
              <w:rPr>
                <w:sz w:val="17"/>
                <w:szCs w:val="17"/>
              </w:rPr>
              <w:t xml:space="preserve">Rational activations</w:t>
            </w:r>
          </w:p>
        </w:tc>
        <w:tc>
          <w:tcPr>
            <w:tcW w:type="dxa" w:w="2700"/>
            <w:tcMar>
              <w:top w:type="dxa" w:w="60"/>
              <w:left w:type="dxa" w:w="100"/>
              <w:bottom w:type="dxa" w:w="60"/>
              <w:right w:type="dxa" w:w="100"/>
            </w:tcMar>
            <w:vAlign w:val="top"/>
          </w:tcPr>
          <w:p>
            <w:r>
              <w:rPr>
                <w:sz w:val="17"/>
                <w:szCs w:val="17"/>
              </w:rPr>
              <w:t xml:space="preserve">How deep must the network be?</w:t>
            </w:r>
          </w:p>
        </w:tc>
        <w:tc>
          <w:tcPr>
            <w:tcW w:type="dxa" w:w="3988"/>
            <w:tcMar>
              <w:top w:type="dxa" w:w="60"/>
              <w:left w:type="dxa" w:w="100"/>
              <w:bottom w:type="dxa" w:w="60"/>
              <w:right w:type="dxa" w:w="100"/>
            </w:tcMar>
            <w:vAlign w:val="top"/>
          </w:tcPr>
          <w:p>
            <w:r>
              <w:rPr>
                <w:sz w:val="17"/>
                <w:szCs w:val="17"/>
              </w:rPr>
              <w:t xml:space="preserve">Exponentially shallower than with ReLU.</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O2</w:t>
            </w:r>
          </w:p>
        </w:tc>
        <w:tc>
          <w:tcPr>
            <w:tcW w:type="dxa" w:w="2300"/>
            <w:shd w:fill="F7F9FC" w:color="auto" w:val="clear"/>
            <w:tcMar>
              <w:top w:type="dxa" w:w="60"/>
              <w:left w:type="dxa" w:w="100"/>
              <w:bottom w:type="dxa" w:w="60"/>
              <w:right w:type="dxa" w:w="100"/>
            </w:tcMar>
            <w:vAlign w:val="top"/>
          </w:tcPr>
          <w:p>
            <w:r>
              <w:rPr>
                <w:sz w:val="17"/>
                <w:szCs w:val="17"/>
              </w:rPr>
              <w:t xml:space="preserve">Schrödinger bridge</w:t>
            </w:r>
          </w:p>
        </w:tc>
        <w:tc>
          <w:tcPr>
            <w:tcW w:type="dxa" w:w="2700"/>
            <w:shd w:fill="F7F9FC" w:color="auto" w:val="clear"/>
            <w:tcMar>
              <w:top w:type="dxa" w:w="60"/>
              <w:left w:type="dxa" w:w="100"/>
              <w:bottom w:type="dxa" w:w="60"/>
              <w:right w:type="dxa" w:w="100"/>
            </w:tcMar>
            <w:vAlign w:val="top"/>
          </w:tcPr>
          <w:p>
            <w:r>
              <w:rPr>
                <w:sz w:val="17"/>
                <w:szCs w:val="17"/>
              </w:rPr>
              <w:t xml:space="preserve">How is the prior reached in finite time?</w:t>
            </w:r>
          </w:p>
        </w:tc>
        <w:tc>
          <w:tcPr>
            <w:tcW w:type="dxa" w:w="3988"/>
            <w:shd w:fill="F7F9FC" w:color="auto" w:val="clear"/>
            <w:tcMar>
              <w:top w:type="dxa" w:w="60"/>
              <w:left w:type="dxa" w:w="100"/>
              <w:bottom w:type="dxa" w:w="60"/>
              <w:right w:type="dxa" w:w="100"/>
            </w:tcMar>
            <w:vAlign w:val="top"/>
          </w:tcPr>
          <w:p>
            <w:r>
              <w:rPr>
                <w:sz w:val="17"/>
                <w:szCs w:val="17"/>
              </w:rPr>
              <w:t xml:space="preserve">IPF with learned time reversal.</w:t>
            </w:r>
          </w:p>
        </w:tc>
      </w:tr>
      <w:tr>
        <w:trPr>
          <w:cantSplit/>
        </w:trPr>
        <w:tc>
          <w:tcPr>
            <w:tcW w:type="dxa" w:w="650"/>
            <w:tcMar>
              <w:top w:type="dxa" w:w="60"/>
              <w:left w:type="dxa" w:w="100"/>
              <w:bottom w:type="dxa" w:w="60"/>
              <w:right w:type="dxa" w:w="100"/>
            </w:tcMar>
            <w:vAlign w:val="top"/>
          </w:tcPr>
          <w:p>
            <w:r>
              <w:rPr>
                <w:sz w:val="17"/>
                <w:szCs w:val="17"/>
              </w:rPr>
              <w:t xml:space="preserve">O3</w:t>
            </w:r>
          </w:p>
        </w:tc>
        <w:tc>
          <w:tcPr>
            <w:tcW w:type="dxa" w:w="2300"/>
            <w:tcMar>
              <w:top w:type="dxa" w:w="60"/>
              <w:left w:type="dxa" w:w="100"/>
              <w:bottom w:type="dxa" w:w="60"/>
              <w:right w:type="dxa" w:w="100"/>
            </w:tcMar>
            <w:vAlign w:val="top"/>
          </w:tcPr>
          <w:p>
            <w:r>
              <w:rPr>
                <w:sz w:val="17"/>
                <w:szCs w:val="17"/>
              </w:rPr>
              <w:t xml:space="preserve">Conditional bridge</w:t>
            </w:r>
          </w:p>
        </w:tc>
        <w:tc>
          <w:tcPr>
            <w:tcW w:type="dxa" w:w="2700"/>
            <w:tcMar>
              <w:top w:type="dxa" w:w="60"/>
              <w:left w:type="dxa" w:w="100"/>
              <w:bottom w:type="dxa" w:w="60"/>
              <w:right w:type="dxa" w:w="100"/>
            </w:tcMar>
            <w:vAlign w:val="top"/>
          </w:tcPr>
          <w:p>
            <w:r>
              <w:rPr>
                <w:sz w:val="17"/>
                <w:szCs w:val="17"/>
              </w:rPr>
              <w:t xml:space="preserve">How is the posterior sampled without a likelihood?</w:t>
            </w:r>
          </w:p>
        </w:tc>
        <w:tc>
          <w:tcPr>
            <w:tcW w:type="dxa" w:w="3988"/>
            <w:tcMar>
              <w:top w:type="dxa" w:w="60"/>
              <w:left w:type="dxa" w:w="100"/>
              <w:bottom w:type="dxa" w:w="60"/>
              <w:right w:type="dxa" w:w="100"/>
            </w:tcMar>
            <w:vAlign w:val="top"/>
          </w:tcPr>
          <w:p>
            <w:r>
              <w:rPr>
                <w:sz w:val="17"/>
                <w:szCs w:val="17"/>
              </w:rPr>
              <w:t xml:space="preserve">A bridge amortized over the observation.</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O4</w:t>
            </w:r>
          </w:p>
        </w:tc>
        <w:tc>
          <w:tcPr>
            <w:tcW w:type="dxa" w:w="2300"/>
            <w:shd w:fill="F7F9FC" w:color="auto" w:val="clear"/>
            <w:tcMar>
              <w:top w:type="dxa" w:w="60"/>
              <w:left w:type="dxa" w:w="100"/>
              <w:bottom w:type="dxa" w:w="60"/>
              <w:right w:type="dxa" w:w="100"/>
            </w:tcMar>
            <w:vAlign w:val="top"/>
          </w:tcPr>
          <w:p>
            <w:r>
              <w:rPr>
                <w:sz w:val="17"/>
                <w:szCs w:val="17"/>
              </w:rPr>
              <w:t xml:space="preserve">Diffusion bridges</w:t>
            </w:r>
          </w:p>
        </w:tc>
        <w:tc>
          <w:tcPr>
            <w:tcW w:type="dxa" w:w="2700"/>
            <w:shd w:fill="F7F9FC" w:color="auto" w:val="clear"/>
            <w:tcMar>
              <w:top w:type="dxa" w:w="60"/>
              <w:left w:type="dxa" w:w="100"/>
              <w:bottom w:type="dxa" w:w="60"/>
              <w:right w:type="dxa" w:w="100"/>
            </w:tcMar>
            <w:vAlign w:val="top"/>
          </w:tcPr>
          <w:p>
            <w:r>
              <w:rPr>
                <w:sz w:val="17"/>
                <w:szCs w:val="17"/>
              </w:rPr>
              <w:t xml:space="preserve">How to condition on the endpoint?</w:t>
            </w:r>
          </w:p>
        </w:tc>
        <w:tc>
          <w:tcPr>
            <w:tcW w:type="dxa" w:w="3988"/>
            <w:shd w:fill="F7F9FC" w:color="auto" w:val="clear"/>
            <w:tcMar>
              <w:top w:type="dxa" w:w="60"/>
              <w:left w:type="dxa" w:w="100"/>
              <w:bottom w:type="dxa" w:w="60"/>
              <w:right w:type="dxa" w:w="100"/>
            </w:tcMar>
            <w:vAlign w:val="top"/>
          </w:tcPr>
          <w:p>
            <w:r>
              <w:rPr>
                <w:sz w:val="17"/>
                <w:szCs w:val="17"/>
              </w:rPr>
              <w:t xml:space="preserve">Score and Doob’s h-transform.</w:t>
            </w:r>
          </w:p>
        </w:tc>
      </w:tr>
      <w:tr>
        <w:trPr>
          <w:cantSplit/>
        </w:trPr>
        <w:tc>
          <w:tcPr>
            <w:tcW w:type="dxa" w:w="650"/>
            <w:tcMar>
              <w:top w:type="dxa" w:w="60"/>
              <w:left w:type="dxa" w:w="100"/>
              <w:bottom w:type="dxa" w:w="60"/>
              <w:right w:type="dxa" w:w="100"/>
            </w:tcMar>
            <w:vAlign w:val="top"/>
          </w:tcPr>
          <w:p>
            <w:r>
              <w:rPr>
                <w:sz w:val="17"/>
                <w:szCs w:val="17"/>
              </w:rPr>
              <w:t xml:space="preserve">O5</w:t>
            </w:r>
          </w:p>
        </w:tc>
        <w:tc>
          <w:tcPr>
            <w:tcW w:type="dxa" w:w="2300"/>
            <w:tcMar>
              <w:top w:type="dxa" w:w="60"/>
              <w:left w:type="dxa" w:w="100"/>
              <w:bottom w:type="dxa" w:w="60"/>
              <w:right w:type="dxa" w:w="100"/>
            </w:tcMar>
            <w:vAlign w:val="top"/>
          </w:tcPr>
          <w:p>
            <w:r>
              <w:rPr>
                <w:sz w:val="17"/>
                <w:szCs w:val="17"/>
              </w:rPr>
              <w:t xml:space="preserve">Functional diffusion</w:t>
            </w:r>
          </w:p>
        </w:tc>
        <w:tc>
          <w:tcPr>
            <w:tcW w:type="dxa" w:w="2700"/>
            <w:tcMar>
              <w:top w:type="dxa" w:w="60"/>
              <w:left w:type="dxa" w:w="100"/>
              <w:bottom w:type="dxa" w:w="60"/>
              <w:right w:type="dxa" w:w="100"/>
            </w:tcMar>
            <w:vAlign w:val="top"/>
          </w:tcPr>
          <w:p>
            <w:r>
              <w:rPr>
                <w:sz w:val="17"/>
                <w:szCs w:val="17"/>
              </w:rPr>
              <w:t xml:space="preserve">A prior over functions with symmetries?</w:t>
            </w:r>
          </w:p>
        </w:tc>
        <w:tc>
          <w:tcPr>
            <w:tcW w:type="dxa" w:w="3988"/>
            <w:tcMar>
              <w:top w:type="dxa" w:w="60"/>
              <w:left w:type="dxa" w:w="100"/>
              <w:bottom w:type="dxa" w:w="60"/>
              <w:right w:type="dxa" w:w="100"/>
            </w:tcMar>
            <w:vAlign w:val="top"/>
          </w:tcPr>
          <w:p>
            <w:r>
              <w:rPr>
                <w:sz w:val="17"/>
                <w:szCs w:val="17"/>
              </w:rPr>
              <w:t xml:space="preserve">Equivariant score, GP limit.</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O6</w:t>
            </w:r>
          </w:p>
        </w:tc>
        <w:tc>
          <w:tcPr>
            <w:tcW w:type="dxa" w:w="2300"/>
            <w:shd w:fill="F7F9FC" w:color="auto" w:val="clear"/>
            <w:tcMar>
              <w:top w:type="dxa" w:w="60"/>
              <w:left w:type="dxa" w:w="100"/>
              <w:bottom w:type="dxa" w:w="60"/>
              <w:right w:type="dxa" w:w="100"/>
            </w:tcMar>
            <w:vAlign w:val="top"/>
          </w:tcPr>
          <w:p>
            <w:r>
              <w:rPr>
                <w:sz w:val="17"/>
                <w:szCs w:val="17"/>
              </w:rPr>
              <w:t xml:space="preserve">Tweedie moments</w:t>
            </w:r>
          </w:p>
        </w:tc>
        <w:tc>
          <w:tcPr>
            <w:tcW w:type="dxa" w:w="2700"/>
            <w:shd w:fill="F7F9FC" w:color="auto" w:val="clear"/>
            <w:tcMar>
              <w:top w:type="dxa" w:w="60"/>
              <w:left w:type="dxa" w:w="100"/>
              <w:bottom w:type="dxa" w:w="60"/>
              <w:right w:type="dxa" w:w="100"/>
            </w:tcMar>
            <w:vAlign w:val="top"/>
          </w:tcPr>
          <w:p>
            <w:r>
              <w:rPr>
                <w:sz w:val="17"/>
                <w:szCs w:val="17"/>
              </w:rPr>
              <w:t xml:space="preserve">How is the likelihood approximated?</w:t>
            </w:r>
          </w:p>
        </w:tc>
        <w:tc>
          <w:tcPr>
            <w:tcW w:type="dxa" w:w="3988"/>
            <w:shd w:fill="F7F9FC" w:color="auto" w:val="clear"/>
            <w:tcMar>
              <w:top w:type="dxa" w:w="60"/>
              <w:left w:type="dxa" w:w="100"/>
              <w:bottom w:type="dxa" w:w="60"/>
              <w:right w:type="dxa" w:w="100"/>
            </w:tcMar>
            <w:vAlign w:val="top"/>
          </w:tcPr>
          <w:p>
            <w:r>
              <w:rPr>
                <w:sz w:val="17"/>
                <w:szCs w:val="17"/>
              </w:rPr>
              <w:t xml:space="preserve">Gaussian projection, Kalman guidance.</w:t>
            </w:r>
          </w:p>
        </w:tc>
      </w:tr>
      <w:tr>
        <w:trPr>
          <w:cantSplit/>
        </w:trPr>
        <w:tc>
          <w:tcPr>
            <w:tcW w:type="dxa" w:w="650"/>
            <w:tcMar>
              <w:top w:type="dxa" w:w="60"/>
              <w:left w:type="dxa" w:w="100"/>
              <w:bottom w:type="dxa" w:w="60"/>
              <w:right w:type="dxa" w:w="100"/>
            </w:tcMar>
            <w:vAlign w:val="top"/>
          </w:tcPr>
          <w:p>
            <w:r>
              <w:rPr>
                <w:sz w:val="17"/>
                <w:szCs w:val="17"/>
              </w:rPr>
              <w:t xml:space="preserve">C1</w:t>
            </w:r>
          </w:p>
        </w:tc>
        <w:tc>
          <w:tcPr>
            <w:tcW w:type="dxa" w:w="2300"/>
            <w:tcMar>
              <w:top w:type="dxa" w:w="60"/>
              <w:left w:type="dxa" w:w="100"/>
              <w:bottom w:type="dxa" w:w="60"/>
              <w:right w:type="dxa" w:w="100"/>
            </w:tcMar>
            <w:vAlign w:val="top"/>
          </w:tcPr>
          <w:p>
            <w:r>
              <w:rPr>
                <w:sz w:val="17"/>
                <w:szCs w:val="17"/>
              </w:rPr>
              <w:t xml:space="preserve">PCA-Net</w:t>
            </w:r>
          </w:p>
        </w:tc>
        <w:tc>
          <w:tcPr>
            <w:tcW w:type="dxa" w:w="2700"/>
            <w:tcMar>
              <w:top w:type="dxa" w:w="60"/>
              <w:left w:type="dxa" w:w="100"/>
              <w:bottom w:type="dxa" w:w="60"/>
              <w:right w:type="dxa" w:w="100"/>
            </w:tcMar>
            <w:vAlign w:val="top"/>
          </w:tcPr>
          <w:p>
            <w:r>
              <w:rPr>
                <w:sz w:val="17"/>
                <w:szCs w:val="17"/>
              </w:rPr>
              <w:t xml:space="preserve">How are inputs and outputs reduced?</w:t>
            </w:r>
          </w:p>
        </w:tc>
        <w:tc>
          <w:tcPr>
            <w:tcW w:type="dxa" w:w="3988"/>
            <w:tcMar>
              <w:top w:type="dxa" w:w="60"/>
              <w:left w:type="dxa" w:w="100"/>
              <w:bottom w:type="dxa" w:w="60"/>
              <w:right w:type="dxa" w:w="100"/>
            </w:tcMar>
            <w:vAlign w:val="top"/>
          </w:tcPr>
          <w:p>
            <w:r>
              <w:rPr>
                <w:sz w:val="17"/>
                <w:szCs w:val="17"/>
              </w:rPr>
              <w:t xml:space="preserve">PCA + network, with convergence.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C2</w:t>
            </w:r>
          </w:p>
        </w:tc>
        <w:tc>
          <w:tcPr>
            <w:tcW w:type="dxa" w:w="2300"/>
            <w:shd w:fill="F7F9FC" w:color="auto" w:val="clear"/>
            <w:tcMar>
              <w:top w:type="dxa" w:w="60"/>
              <w:left w:type="dxa" w:w="100"/>
              <w:bottom w:type="dxa" w:w="60"/>
              <w:right w:type="dxa" w:w="100"/>
            </w:tcMar>
            <w:vAlign w:val="top"/>
          </w:tcPr>
          <w:p>
            <w:r>
              <w:rPr>
                <w:sz w:val="17"/>
                <w:szCs w:val="17"/>
              </w:rPr>
              <w:t xml:space="preserve">Operator theory</w:t>
            </w:r>
          </w:p>
        </w:tc>
        <w:tc>
          <w:tcPr>
            <w:tcW w:type="dxa" w:w="2700"/>
            <w:shd w:fill="F7F9FC" w:color="auto" w:val="clear"/>
            <w:tcMar>
              <w:top w:type="dxa" w:w="60"/>
              <w:left w:type="dxa" w:w="100"/>
              <w:bottom w:type="dxa" w:w="60"/>
              <w:right w:type="dxa" w:w="100"/>
            </w:tcMar>
            <w:vAlign w:val="top"/>
          </w:tcPr>
          <w:p>
            <w:r>
              <w:rPr>
                <w:sz w:val="17"/>
                <w:szCs w:val="17"/>
              </w:rPr>
              <w:t xml:space="preserve">How many parameters are needed?</w:t>
            </w:r>
          </w:p>
        </w:tc>
        <w:tc>
          <w:tcPr>
            <w:tcW w:type="dxa" w:w="3988"/>
            <w:shd w:fill="F7F9FC" w:color="auto" w:val="clear"/>
            <w:tcMar>
              <w:top w:type="dxa" w:w="60"/>
              <w:left w:type="dxa" w:w="100"/>
              <w:bottom w:type="dxa" w:w="60"/>
              <w:right w:type="dxa" w:w="100"/>
            </w:tcMar>
            <w:vAlign w:val="top"/>
          </w:tcPr>
          <w:p>
            <w:r>
              <w:rPr>
                <w:sz w:val="17"/>
                <w:szCs w:val="17"/>
              </w:rPr>
              <w:t xml:space="preserve">A curse, except for structured classes.</w:t>
            </w:r>
          </w:p>
        </w:tc>
      </w:tr>
      <w:tr>
        <w:trPr>
          <w:cantSplit/>
        </w:trPr>
        <w:tc>
          <w:tcPr>
            <w:tcW w:type="dxa" w:w="650"/>
            <w:tcMar>
              <w:top w:type="dxa" w:w="60"/>
              <w:left w:type="dxa" w:w="100"/>
              <w:bottom w:type="dxa" w:w="60"/>
              <w:right w:type="dxa" w:w="100"/>
            </w:tcMar>
            <w:vAlign w:val="top"/>
          </w:tcPr>
          <w:p>
            <w:r>
              <w:rPr>
                <w:sz w:val="17"/>
                <w:szCs w:val="17"/>
              </w:rPr>
              <w:t xml:space="preserve">C3</w:t>
            </w:r>
          </w:p>
        </w:tc>
        <w:tc>
          <w:tcPr>
            <w:tcW w:type="dxa" w:w="2300"/>
            <w:tcMar>
              <w:top w:type="dxa" w:w="60"/>
              <w:left w:type="dxa" w:w="100"/>
              <w:bottom w:type="dxa" w:w="60"/>
              <w:right w:type="dxa" w:w="100"/>
            </w:tcMar>
            <w:vAlign w:val="top"/>
          </w:tcPr>
          <w:p>
            <w:r>
              <w:rPr>
                <w:sz w:val="17"/>
                <w:szCs w:val="17"/>
              </w:rPr>
              <w:t xml:space="preserve">Random features</w:t>
            </w:r>
          </w:p>
        </w:tc>
        <w:tc>
          <w:tcPr>
            <w:tcW w:type="dxa" w:w="2700"/>
            <w:tcMar>
              <w:top w:type="dxa" w:w="60"/>
              <w:left w:type="dxa" w:w="100"/>
              <w:bottom w:type="dxa" w:w="60"/>
              <w:right w:type="dxa" w:w="100"/>
            </w:tcMar>
            <w:vAlign w:val="top"/>
          </w:tcPr>
          <w:p>
            <w:r>
              <w:rPr>
                <w:sz w:val="17"/>
                <w:szCs w:val="17"/>
              </w:rPr>
              <w:t xml:space="preserve">How many samples and features?</w:t>
            </w:r>
          </w:p>
        </w:tc>
        <w:tc>
          <w:tcPr>
            <w:tcW w:type="dxa" w:w="3988"/>
            <w:tcMar>
              <w:top w:type="dxa" w:w="60"/>
              <w:left w:type="dxa" w:w="100"/>
              <w:bottom w:type="dxa" w:w="60"/>
              <w:right w:type="dxa" w:w="100"/>
            </w:tcMar>
            <w:vAlign w:val="top"/>
          </w:tcPr>
          <w:p>
            <w:r>
              <w:rPr>
                <w:sz w:val="17"/>
                <w:szCs w:val="17"/>
              </w:rPr>
              <w:t xml:space="preserve">About √N features, minimax rate.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C4</w:t>
            </w:r>
          </w:p>
        </w:tc>
        <w:tc>
          <w:tcPr>
            <w:tcW w:type="dxa" w:w="2300"/>
            <w:shd w:fill="F7F9FC" w:color="auto" w:val="clear"/>
            <w:tcMar>
              <w:top w:type="dxa" w:w="60"/>
              <w:left w:type="dxa" w:w="100"/>
              <w:bottom w:type="dxa" w:w="60"/>
              <w:right w:type="dxa" w:w="100"/>
            </w:tcMar>
            <w:vAlign w:val="top"/>
          </w:tcPr>
          <w:p>
            <w:r>
              <w:rPr>
                <w:sz w:val="17"/>
                <w:szCs w:val="17"/>
              </w:rPr>
              <w:t xml:space="preserve">Monotone GANs</w:t>
            </w:r>
          </w:p>
        </w:tc>
        <w:tc>
          <w:tcPr>
            <w:tcW w:type="dxa" w:w="2700"/>
            <w:shd w:fill="F7F9FC" w:color="auto" w:val="clear"/>
            <w:tcMar>
              <w:top w:type="dxa" w:w="60"/>
              <w:left w:type="dxa" w:w="100"/>
              <w:bottom w:type="dxa" w:w="60"/>
              <w:right w:type="dxa" w:w="100"/>
            </w:tcMar>
            <w:vAlign w:val="top"/>
          </w:tcPr>
          <w:p>
            <w:r>
              <w:rPr>
                <w:sz w:val="17"/>
                <w:szCs w:val="17"/>
              </w:rPr>
              <w:t xml:space="preserve">How are conditionals sampled?</w:t>
            </w:r>
          </w:p>
        </w:tc>
        <w:tc>
          <w:tcPr>
            <w:tcW w:type="dxa" w:w="3988"/>
            <w:shd w:fill="F7F9FC" w:color="auto" w:val="clear"/>
            <w:tcMar>
              <w:top w:type="dxa" w:w="60"/>
              <w:left w:type="dxa" w:w="100"/>
              <w:bottom w:type="dxa" w:w="60"/>
              <w:right w:type="dxa" w:w="100"/>
            </w:tcMar>
            <w:vAlign w:val="top"/>
          </w:tcPr>
          <w:p>
            <w:r>
              <w:rPr>
                <w:sz w:val="17"/>
                <w:szCs w:val="17"/>
              </w:rPr>
              <w:t xml:space="preserve">Monotone triangular map.</w:t>
            </w:r>
          </w:p>
        </w:tc>
      </w:tr>
      <w:tr>
        <w:trPr>
          <w:cantSplit/>
        </w:trPr>
        <w:tc>
          <w:tcPr>
            <w:tcW w:type="dxa" w:w="650"/>
            <w:tcMar>
              <w:top w:type="dxa" w:w="60"/>
              <w:left w:type="dxa" w:w="100"/>
              <w:bottom w:type="dxa" w:w="60"/>
              <w:right w:type="dxa" w:w="100"/>
            </w:tcMar>
            <w:vAlign w:val="top"/>
          </w:tcPr>
          <w:p>
            <w:r>
              <w:rPr>
                <w:sz w:val="17"/>
                <w:szCs w:val="17"/>
              </w:rPr>
              <w:t xml:space="preserve">C5</w:t>
            </w:r>
          </w:p>
        </w:tc>
        <w:tc>
          <w:tcPr>
            <w:tcW w:type="dxa" w:w="2300"/>
            <w:tcMar>
              <w:top w:type="dxa" w:w="60"/>
              <w:left w:type="dxa" w:w="100"/>
              <w:bottom w:type="dxa" w:w="60"/>
              <w:right w:type="dxa" w:w="100"/>
            </w:tcMar>
            <w:vAlign w:val="top"/>
          </w:tcPr>
          <w:p>
            <w:r>
              <w:rPr>
                <w:sz w:val="17"/>
                <w:szCs w:val="17"/>
              </w:rPr>
              <w:t xml:space="preserve">FWI in 2D</w:t>
            </w:r>
          </w:p>
        </w:tc>
        <w:tc>
          <w:tcPr>
            <w:tcW w:type="dxa" w:w="2700"/>
            <w:tcMar>
              <w:top w:type="dxa" w:w="60"/>
              <w:left w:type="dxa" w:w="100"/>
              <w:bottom w:type="dxa" w:w="60"/>
              <w:right w:type="dxa" w:w="100"/>
            </w:tcMar>
            <w:vAlign w:val="top"/>
          </w:tcPr>
          <w:p>
            <w:r>
              <w:rPr>
                <w:sz w:val="17"/>
                <w:szCs w:val="17"/>
              </w:rPr>
              <w:t xml:space="preserve">How are the gradients obtained?</w:t>
            </w:r>
          </w:p>
        </w:tc>
        <w:tc>
          <w:tcPr>
            <w:tcW w:type="dxa" w:w="3988"/>
            <w:tcMar>
              <w:top w:type="dxa" w:w="60"/>
              <w:left w:type="dxa" w:w="100"/>
              <w:bottom w:type="dxa" w:w="60"/>
              <w:right w:type="dxa" w:w="100"/>
            </w:tcMar>
            <w:vAlign w:val="top"/>
          </w:tcPr>
          <w:p>
            <w:r>
              <w:rPr>
                <w:sz w:val="17"/>
                <w:szCs w:val="17"/>
              </w:rPr>
              <w:t xml:space="preserve">Automatic differentiation through U-NO.</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C6</w:t>
            </w:r>
          </w:p>
        </w:tc>
        <w:tc>
          <w:tcPr>
            <w:tcW w:type="dxa" w:w="2300"/>
            <w:shd w:fill="F7F9FC" w:color="auto" w:val="clear"/>
            <w:tcMar>
              <w:top w:type="dxa" w:w="60"/>
              <w:left w:type="dxa" w:w="100"/>
              <w:bottom w:type="dxa" w:w="60"/>
              <w:right w:type="dxa" w:w="100"/>
            </w:tcMar>
            <w:vAlign w:val="top"/>
          </w:tcPr>
          <w:p>
            <w:r>
              <w:rPr>
                <w:sz w:val="17"/>
                <w:szCs w:val="17"/>
              </w:rPr>
              <w:t xml:space="preserve">FWI in 3D</w:t>
            </w:r>
          </w:p>
        </w:tc>
        <w:tc>
          <w:tcPr>
            <w:tcW w:type="dxa" w:w="2700"/>
            <w:shd w:fill="F7F9FC" w:color="auto" w:val="clear"/>
            <w:tcMar>
              <w:top w:type="dxa" w:w="60"/>
              <w:left w:type="dxa" w:w="100"/>
              <w:bottom w:type="dxa" w:w="60"/>
              <w:right w:type="dxa" w:w="100"/>
            </w:tcMar>
            <w:vAlign w:val="top"/>
          </w:tcPr>
          <w:p>
            <w:r>
              <w:rPr>
                <w:sz w:val="17"/>
                <w:szCs w:val="17"/>
              </w:rPr>
              <w:t xml:space="preserve">How is memory reduced?</w:t>
            </w:r>
          </w:p>
        </w:tc>
        <w:tc>
          <w:tcPr>
            <w:tcW w:type="dxa" w:w="3988"/>
            <w:shd w:fill="F7F9FC" w:color="auto" w:val="clear"/>
            <w:tcMar>
              <w:top w:type="dxa" w:w="60"/>
              <w:left w:type="dxa" w:w="100"/>
              <w:bottom w:type="dxa" w:w="60"/>
              <w:right w:type="dxa" w:w="100"/>
            </w:tcMar>
            <w:vAlign w:val="top"/>
          </w:tcPr>
          <w:p>
            <w:r>
              <w:rPr>
                <w:sz w:val="17"/>
                <w:szCs w:val="17"/>
              </w:rPr>
              <w:t xml:space="preserve">Frequency domain, 40× less.</w:t>
            </w:r>
          </w:p>
        </w:tc>
      </w:tr>
      <w:tr>
        <w:trPr>
          <w:cantSplit/>
        </w:trPr>
        <w:tc>
          <w:tcPr>
            <w:tcW w:type="dxa" w:w="650"/>
            <w:tcMar>
              <w:top w:type="dxa" w:w="60"/>
              <w:left w:type="dxa" w:w="100"/>
              <w:bottom w:type="dxa" w:w="60"/>
              <w:right w:type="dxa" w:w="100"/>
            </w:tcMar>
            <w:vAlign w:val="top"/>
          </w:tcPr>
          <w:p>
            <w:r>
              <w:rPr>
                <w:sz w:val="17"/>
                <w:szCs w:val="17"/>
              </w:rPr>
              <w:t xml:space="preserve">C7</w:t>
            </w:r>
          </w:p>
        </w:tc>
        <w:tc>
          <w:tcPr>
            <w:tcW w:type="dxa" w:w="2300"/>
            <w:tcMar>
              <w:top w:type="dxa" w:w="60"/>
              <w:left w:type="dxa" w:w="100"/>
              <w:bottom w:type="dxa" w:w="60"/>
              <w:right w:type="dxa" w:w="100"/>
            </w:tcMar>
            <w:vAlign w:val="top"/>
          </w:tcPr>
          <w:p>
            <w:r>
              <w:rPr>
                <w:sz w:val="17"/>
                <w:szCs w:val="17"/>
              </w:rPr>
              <w:t xml:space="preserve">PnP-DM</w:t>
            </w:r>
          </w:p>
        </w:tc>
        <w:tc>
          <w:tcPr>
            <w:tcW w:type="dxa" w:w="2700"/>
            <w:tcMar>
              <w:top w:type="dxa" w:w="60"/>
              <w:left w:type="dxa" w:w="100"/>
              <w:bottom w:type="dxa" w:w="60"/>
              <w:right w:type="dxa" w:w="100"/>
            </w:tcMar>
            <w:vAlign w:val="top"/>
          </w:tcPr>
          <w:p>
            <w:r>
              <w:rPr>
                <w:sz w:val="17"/>
                <w:szCs w:val="17"/>
              </w:rPr>
              <w:t xml:space="preserve">Do the samples follow the true posterior?</w:t>
            </w:r>
          </w:p>
        </w:tc>
        <w:tc>
          <w:tcPr>
            <w:tcW w:type="dxa" w:w="3988"/>
            <w:tcMar>
              <w:top w:type="dxa" w:w="60"/>
              <w:left w:type="dxa" w:w="100"/>
              <w:bottom w:type="dxa" w:w="60"/>
              <w:right w:type="dxa" w:w="100"/>
            </w:tcMar>
            <w:vAlign w:val="top"/>
          </w:tcPr>
          <w:p>
            <w:r>
              <w:rPr>
                <w:sz w:val="17"/>
                <w:szCs w:val="17"/>
              </w:rPr>
              <w:t xml:space="preserve">Split Gibbs with guarantees.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C8</w:t>
            </w:r>
          </w:p>
        </w:tc>
        <w:tc>
          <w:tcPr>
            <w:tcW w:type="dxa" w:w="2300"/>
            <w:shd w:fill="F7F9FC" w:color="auto" w:val="clear"/>
            <w:tcMar>
              <w:top w:type="dxa" w:w="60"/>
              <w:left w:type="dxa" w:w="100"/>
              <w:bottom w:type="dxa" w:w="60"/>
              <w:right w:type="dxa" w:w="100"/>
            </w:tcMar>
            <w:vAlign w:val="top"/>
          </w:tcPr>
          <w:p>
            <w:r>
              <w:rPr>
                <w:sz w:val="17"/>
                <w:szCs w:val="17"/>
              </w:rPr>
              <w:t xml:space="preserve">PMC</w:t>
            </w:r>
          </w:p>
        </w:tc>
        <w:tc>
          <w:tcPr>
            <w:tcW w:type="dxa" w:w="2700"/>
            <w:shd w:fill="F7F9FC" w:color="auto" w:val="clear"/>
            <w:tcMar>
              <w:top w:type="dxa" w:w="60"/>
              <w:left w:type="dxa" w:w="100"/>
              <w:bottom w:type="dxa" w:w="60"/>
              <w:right w:type="dxa" w:w="100"/>
            </w:tcMar>
            <w:vAlign w:val="top"/>
          </w:tcPr>
          <w:p>
            <w:r>
              <w:rPr>
                <w:sz w:val="17"/>
                <w:szCs w:val="17"/>
              </w:rPr>
              <w:t xml:space="preserve">What about non-log-concave likelihoods?</w:t>
            </w:r>
          </w:p>
        </w:tc>
        <w:tc>
          <w:tcPr>
            <w:tcW w:type="dxa" w:w="3988"/>
            <w:shd w:fill="F7F9FC" w:color="auto" w:val="clear"/>
            <w:tcMar>
              <w:top w:type="dxa" w:w="60"/>
              <w:left w:type="dxa" w:w="100"/>
              <w:bottom w:type="dxa" w:w="60"/>
              <w:right w:type="dxa" w:w="100"/>
            </w:tcMar>
            <w:vAlign w:val="top"/>
          </w:tcPr>
          <w:p>
            <w:r>
              <w:rPr>
                <w:sz w:val="17"/>
                <w:szCs w:val="17"/>
              </w:rPr>
              <w:t xml:space="preserve">Stationarity guarantees.</w:t>
            </w:r>
          </w:p>
        </w:tc>
      </w:tr>
      <w:tr>
        <w:trPr>
          <w:cantSplit/>
        </w:trPr>
        <w:tc>
          <w:tcPr>
            <w:tcW w:type="dxa" w:w="650"/>
            <w:tcMar>
              <w:top w:type="dxa" w:w="60"/>
              <w:left w:type="dxa" w:w="100"/>
              <w:bottom w:type="dxa" w:w="60"/>
              <w:right w:type="dxa" w:w="100"/>
            </w:tcMar>
            <w:vAlign w:val="top"/>
          </w:tcPr>
          <w:p>
            <w:r>
              <w:rPr>
                <w:sz w:val="17"/>
                <w:szCs w:val="17"/>
              </w:rPr>
              <w:t xml:space="preserve">C9</w:t>
            </w:r>
          </w:p>
        </w:tc>
        <w:tc>
          <w:tcPr>
            <w:tcW w:type="dxa" w:w="2300"/>
            <w:tcMar>
              <w:top w:type="dxa" w:w="60"/>
              <w:left w:type="dxa" w:w="100"/>
              <w:bottom w:type="dxa" w:w="60"/>
              <w:right w:type="dxa" w:w="100"/>
            </w:tcMar>
            <w:vAlign w:val="top"/>
          </w:tcPr>
          <w:p>
            <w:r>
              <w:rPr>
                <w:sz w:val="17"/>
                <w:szCs w:val="17"/>
              </w:rPr>
              <w:t xml:space="preserve">InverseBench</w:t>
            </w:r>
          </w:p>
        </w:tc>
        <w:tc>
          <w:tcPr>
            <w:tcW w:type="dxa" w:w="2700"/>
            <w:tcMar>
              <w:top w:type="dxa" w:w="60"/>
              <w:left w:type="dxa" w:w="100"/>
              <w:bottom w:type="dxa" w:w="60"/>
              <w:right w:type="dxa" w:w="100"/>
            </w:tcMar>
            <w:vAlign w:val="top"/>
          </w:tcPr>
          <w:p>
            <w:r>
              <w:rPr>
                <w:sz w:val="17"/>
                <w:szCs w:val="17"/>
              </w:rPr>
              <w:t xml:space="preserve">Where do the priors help?</w:t>
            </w:r>
          </w:p>
        </w:tc>
        <w:tc>
          <w:tcPr>
            <w:tcW w:type="dxa" w:w="3988"/>
            <w:tcMar>
              <w:top w:type="dxa" w:w="60"/>
              <w:left w:type="dxa" w:w="100"/>
              <w:bottom w:type="dxa" w:w="60"/>
              <w:right w:type="dxa" w:w="100"/>
            </w:tcMar>
            <w:vAlign w:val="top"/>
          </w:tcPr>
          <w:p>
            <w:r>
              <w:rPr>
                <w:sz w:val="17"/>
                <w:szCs w:val="17"/>
              </w:rPr>
              <w:t xml:space="preserve">14 algorithms on 5 problems.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H1</w:t>
            </w:r>
          </w:p>
        </w:tc>
        <w:tc>
          <w:tcPr>
            <w:tcW w:type="dxa" w:w="2300"/>
            <w:shd w:fill="F7F9FC" w:color="auto" w:val="clear"/>
            <w:tcMar>
              <w:top w:type="dxa" w:w="60"/>
              <w:left w:type="dxa" w:w="100"/>
              <w:bottom w:type="dxa" w:w="60"/>
              <w:right w:type="dxa" w:w="100"/>
            </w:tcMar>
            <w:vAlign w:val="top"/>
          </w:tcPr>
          <w:p>
            <w:r>
              <w:rPr>
                <w:sz w:val="17"/>
                <w:szCs w:val="17"/>
              </w:rPr>
              <w:t xml:space="preserve">Unrolled dictionary</w:t>
            </w:r>
          </w:p>
        </w:tc>
        <w:tc>
          <w:tcPr>
            <w:tcW w:type="dxa" w:w="2700"/>
            <w:shd w:fill="F7F9FC" w:color="auto" w:val="clear"/>
            <w:tcMar>
              <w:top w:type="dxa" w:w="60"/>
              <w:left w:type="dxa" w:w="100"/>
              <w:bottom w:type="dxa" w:w="60"/>
              <w:right w:type="dxa" w:w="100"/>
            </w:tcMar>
            <w:vAlign w:val="top"/>
          </w:tcPr>
          <w:p>
            <w:r>
              <w:rPr>
                <w:sz w:val="17"/>
                <w:szCs w:val="17"/>
              </w:rPr>
              <w:t xml:space="preserve">Why is the dictionary learned?</w:t>
            </w:r>
          </w:p>
        </w:tc>
        <w:tc>
          <w:tcPr>
            <w:tcW w:type="dxa" w:w="3988"/>
            <w:shd w:fill="F7F9FC" w:color="auto" w:val="clear"/>
            <w:tcMar>
              <w:top w:type="dxa" w:w="60"/>
              <w:left w:type="dxa" w:w="100"/>
              <w:bottom w:type="dxa" w:w="60"/>
              <w:right w:type="dxa" w:w="100"/>
            </w:tcMar>
            <w:vAlign w:val="top"/>
          </w:tcPr>
          <w:p>
            <w:r>
              <w:rPr>
                <w:sz w:val="17"/>
                <w:szCs w:val="17"/>
              </w:rPr>
              <w:t xml:space="preserve">Support recovery, without bias.</w:t>
            </w:r>
          </w:p>
        </w:tc>
      </w:tr>
      <w:tr>
        <w:trPr>
          <w:cantSplit/>
        </w:trPr>
        <w:tc>
          <w:tcPr>
            <w:tcW w:type="dxa" w:w="650"/>
            <w:tcMar>
              <w:top w:type="dxa" w:w="60"/>
              <w:left w:type="dxa" w:w="100"/>
              <w:bottom w:type="dxa" w:w="60"/>
              <w:right w:type="dxa" w:w="100"/>
            </w:tcMar>
            <w:vAlign w:val="top"/>
          </w:tcPr>
          <w:p>
            <w:r>
              <w:rPr>
                <w:sz w:val="17"/>
                <w:szCs w:val="17"/>
              </w:rPr>
              <w:t xml:space="preserve">H2</w:t>
            </w:r>
          </w:p>
        </w:tc>
        <w:tc>
          <w:tcPr>
            <w:tcW w:type="dxa" w:w="2300"/>
            <w:tcMar>
              <w:top w:type="dxa" w:w="60"/>
              <w:left w:type="dxa" w:w="100"/>
              <w:bottom w:type="dxa" w:w="60"/>
              <w:right w:type="dxa" w:w="100"/>
            </w:tcMar>
            <w:vAlign w:val="top"/>
          </w:tcPr>
          <w:p>
            <w:r>
              <w:rPr>
                <w:sz w:val="17"/>
                <w:szCs w:val="17"/>
              </w:rPr>
              <w:t xml:space="preserve">Blind deconvolution</w:t>
            </w:r>
          </w:p>
        </w:tc>
        <w:tc>
          <w:tcPr>
            <w:tcW w:type="dxa" w:w="2700"/>
            <w:tcMar>
              <w:top w:type="dxa" w:w="60"/>
              <w:left w:type="dxa" w:w="100"/>
              <w:bottom w:type="dxa" w:w="60"/>
              <w:right w:type="dxa" w:w="100"/>
            </w:tcMar>
            <w:vAlign w:val="top"/>
          </w:tcPr>
          <w:p>
            <w:r>
              <w:rPr>
                <w:sz w:val="17"/>
                <w:szCs w:val="17"/>
              </w:rPr>
              <w:t xml:space="preserve">How many measurements suffice?</w:t>
            </w:r>
          </w:p>
        </w:tc>
        <w:tc>
          <w:tcPr>
            <w:tcW w:type="dxa" w:w="3988"/>
            <w:tcMar>
              <w:top w:type="dxa" w:w="60"/>
              <w:left w:type="dxa" w:w="100"/>
              <w:bottom w:type="dxa" w:w="60"/>
              <w:right w:type="dxa" w:w="100"/>
            </w:tcMar>
            <w:vAlign w:val="top"/>
          </w:tcPr>
          <w:p>
            <w:r>
              <w:rPr>
                <w:sz w:val="17"/>
                <w:szCs w:val="17"/>
              </w:rPr>
              <w:t xml:space="preserve">Identifiability from compression.</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H3</w:t>
            </w:r>
          </w:p>
        </w:tc>
        <w:tc>
          <w:tcPr>
            <w:tcW w:type="dxa" w:w="2300"/>
            <w:shd w:fill="F7F9FC" w:color="auto" w:val="clear"/>
            <w:tcMar>
              <w:top w:type="dxa" w:w="60"/>
              <w:left w:type="dxa" w:w="100"/>
              <w:bottom w:type="dxa" w:w="60"/>
              <w:right w:type="dxa" w:w="100"/>
            </w:tcMar>
            <w:vAlign w:val="top"/>
          </w:tcPr>
          <w:p>
            <w:r>
              <w:rPr>
                <w:sz w:val="17"/>
                <w:szCs w:val="17"/>
              </w:rPr>
              <w:t xml:space="preserve">Probabilistic unrolling</w:t>
            </w:r>
          </w:p>
        </w:tc>
        <w:tc>
          <w:tcPr>
            <w:tcW w:type="dxa" w:w="2700"/>
            <w:shd w:fill="F7F9FC" w:color="auto" w:val="clear"/>
            <w:tcMar>
              <w:top w:type="dxa" w:w="60"/>
              <w:left w:type="dxa" w:w="100"/>
              <w:bottom w:type="dxa" w:w="60"/>
              <w:right w:type="dxa" w:w="100"/>
            </w:tcMar>
            <w:vAlign w:val="top"/>
          </w:tcPr>
          <w:p>
            <w:r>
              <w:rPr>
                <w:sz w:val="17"/>
                <w:szCs w:val="17"/>
              </w:rPr>
              <w:t xml:space="preserve">How is the inverse avoided?</w:t>
            </w:r>
          </w:p>
        </w:tc>
        <w:tc>
          <w:tcPr>
            <w:tcW w:type="dxa" w:w="3988"/>
            <w:shd w:fill="F7F9FC" w:color="auto" w:val="clear"/>
            <w:tcMar>
              <w:top w:type="dxa" w:w="60"/>
              <w:left w:type="dxa" w:w="100"/>
              <w:bottom w:type="dxa" w:w="60"/>
              <w:right w:type="dxa" w:w="100"/>
            </w:tcMar>
            <w:vAlign w:val="top"/>
          </w:tcPr>
          <w:p>
            <w:r>
              <w:rPr>
                <w:sz w:val="17"/>
                <w:szCs w:val="17"/>
              </w:rPr>
              <w:t xml:space="preserve">Perturbation and unrolled CG.</w:t>
            </w:r>
          </w:p>
        </w:tc>
      </w:tr>
      <w:tr>
        <w:trPr>
          <w:cantSplit/>
        </w:trPr>
        <w:tc>
          <w:tcPr>
            <w:tcW w:type="dxa" w:w="650"/>
            <w:tcMar>
              <w:top w:type="dxa" w:w="60"/>
              <w:left w:type="dxa" w:w="100"/>
              <w:bottom w:type="dxa" w:w="60"/>
              <w:right w:type="dxa" w:w="100"/>
            </w:tcMar>
            <w:vAlign w:val="top"/>
          </w:tcPr>
          <w:p>
            <w:r>
              <w:rPr>
                <w:sz w:val="17"/>
                <w:szCs w:val="17"/>
              </w:rPr>
              <w:t xml:space="preserve">H4</w:t>
            </w:r>
          </w:p>
        </w:tc>
        <w:tc>
          <w:tcPr>
            <w:tcW w:type="dxa" w:w="2300"/>
            <w:tcMar>
              <w:top w:type="dxa" w:w="60"/>
              <w:left w:type="dxa" w:w="100"/>
              <w:bottom w:type="dxa" w:w="60"/>
              <w:right w:type="dxa" w:w="100"/>
            </w:tcMar>
            <w:vAlign w:val="top"/>
          </w:tcPr>
          <w:p>
            <w:r>
              <w:rPr>
                <w:sz w:val="17"/>
                <w:szCs w:val="17"/>
              </w:rPr>
              <w:t xml:space="preserve">α-DPI</w:t>
            </w:r>
          </w:p>
        </w:tc>
        <w:tc>
          <w:tcPr>
            <w:tcW w:type="dxa" w:w="2700"/>
            <w:tcMar>
              <w:top w:type="dxa" w:w="60"/>
              <w:left w:type="dxa" w:w="100"/>
              <w:bottom w:type="dxa" w:w="60"/>
              <w:right w:type="dxa" w:w="100"/>
            </w:tcMar>
            <w:vAlign w:val="top"/>
          </w:tcPr>
          <w:p>
            <w:r>
              <w:rPr>
                <w:sz w:val="17"/>
                <w:szCs w:val="17"/>
              </w:rPr>
              <w:t xml:space="preserve">How are all modes captured?</w:t>
            </w:r>
          </w:p>
        </w:tc>
        <w:tc>
          <w:tcPr>
            <w:tcW w:type="dxa" w:w="3988"/>
            <w:tcMar>
              <w:top w:type="dxa" w:w="60"/>
              <w:left w:type="dxa" w:w="100"/>
              <w:bottom w:type="dxa" w:w="60"/>
              <w:right w:type="dxa" w:w="100"/>
            </w:tcMar>
            <w:vAlign w:val="top"/>
          </w:tcPr>
          <w:p>
            <w:r>
              <w:rPr>
                <w:sz w:val="17"/>
                <w:szCs w:val="17"/>
              </w:rPr>
              <w:t xml:space="preserve">α-divergence and weighting.</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H5</w:t>
            </w:r>
          </w:p>
        </w:tc>
        <w:tc>
          <w:tcPr>
            <w:tcW w:type="dxa" w:w="2300"/>
            <w:shd w:fill="F7F9FC" w:color="auto" w:val="clear"/>
            <w:tcMar>
              <w:top w:type="dxa" w:w="60"/>
              <w:left w:type="dxa" w:w="100"/>
              <w:bottom w:type="dxa" w:w="60"/>
              <w:right w:type="dxa" w:w="100"/>
            </w:tcMar>
            <w:vAlign w:val="top"/>
          </w:tcPr>
          <w:p>
            <w:r>
              <w:rPr>
                <w:sz w:val="17"/>
                <w:szCs w:val="17"/>
              </w:rPr>
              <w:t xml:space="preserve">Differentiable physics</w:t>
            </w:r>
          </w:p>
        </w:tc>
        <w:tc>
          <w:tcPr>
            <w:tcW w:type="dxa" w:w="2700"/>
            <w:shd w:fill="F7F9FC" w:color="auto" w:val="clear"/>
            <w:tcMar>
              <w:top w:type="dxa" w:w="60"/>
              <w:left w:type="dxa" w:w="100"/>
              <w:bottom w:type="dxa" w:w="60"/>
              <w:right w:type="dxa" w:w="100"/>
            </w:tcMar>
            <w:vAlign w:val="top"/>
          </w:tcPr>
          <w:p>
            <w:r>
              <w:rPr>
                <w:sz w:val="17"/>
                <w:szCs w:val="17"/>
              </w:rPr>
              <w:t xml:space="preserve">How is kinetics designed?</w:t>
            </w:r>
          </w:p>
        </w:tc>
        <w:tc>
          <w:tcPr>
            <w:tcW w:type="dxa" w:w="3988"/>
            <w:shd w:fill="F7F9FC" w:color="auto" w:val="clear"/>
            <w:tcMar>
              <w:top w:type="dxa" w:w="60"/>
              <w:left w:type="dxa" w:w="100"/>
              <w:bottom w:type="dxa" w:w="60"/>
              <w:right w:type="dxa" w:w="100"/>
            </w:tcMar>
            <w:vAlign w:val="top"/>
          </w:tcPr>
          <w:p>
            <w:r>
              <w:rPr>
                <w:sz w:val="17"/>
                <w:szCs w:val="17"/>
              </w:rPr>
              <w:t xml:space="preserve">AD through simulations.</w:t>
            </w:r>
          </w:p>
        </w:tc>
      </w:tr>
    </w:tbl>
    <w:p>
      <w:pPr>
        <w:spacing w:after="160"/>
      </w:pPr>
    </w:p>
    <w:p>
      <w:pPr>
        <w:pStyle w:val="Heading3"/>
      </w:pPr>
      <w:r>
        <w:rPr>
          <w:color w:val="1F3864"/>
        </w:rPr>
        <w:t xml:space="preserve">7.1 Operator-learning theory</w:t>
      </w:r>
    </w:p>
    <w:p>
      <w:pPr>
        <w:spacing w:after="120"/>
        <w:jc w:val="both"/>
      </w:pPr>
      <w:r>
        <w:t xml:space="preserve">The period brought a quantitative theory of surrogates. PCA-Net gives convergence in Hilbert spaces [C1]; the chapter by Kovachki, Lanthaler and Stuart separates the classes with a curse of complexity from those with algebraic rates [C2]; random-feature models reach the minimax rate with about √N features [C3]; and rational activations gain exponentially in depth [O1].</w:t>
      </w:r>
    </w:p>
    <w:p>
      <w:pPr>
        <w:pStyle w:val="Heading3"/>
      </w:pPr>
      <w:r>
        <w:rPr>
          <w:color w:val="1F3864"/>
        </w:rPr>
        <w:t xml:space="preserve">7.2 Neural operators inside the inversion</w:t>
      </w:r>
    </w:p>
    <w:p>
      <w:pPr>
        <w:spacing w:after="120"/>
        <w:jc w:val="both"/>
      </w:pPr>
      <w:r>
        <w:t xml:space="preserve">Caltech’s Seismological Laboratory showed that a differentiable neural operator replaces the adjoint in FWI, in 2D [C5] and in 3D with a frequency-domain formulation [C6]. InverseBench shows the limits: when the forward model is expensive, methods that need many evaluations lose their advantage [C9].</w:t>
      </w:r>
    </w:p>
    <w:p>
      <w:pPr>
        <w:pStyle w:val="Heading3"/>
      </w:pPr>
      <w:r>
        <w:rPr>
          <w:color w:val="1F3864"/>
        </w:rPr>
        <w:t xml:space="preserve">7.3 Conditional transport and likelihood-free inference</w:t>
      </w:r>
    </w:p>
    <w:p>
      <w:pPr>
        <w:spacing w:after="120"/>
        <w:jc w:val="both"/>
      </w:pPr>
      <w:r>
        <w:t xml:space="preserve">Monotone triangular maps [C4] and Schrödinger bridges [O2], in their conditional version [O3], give the posterior for every observation from simulated samples alone. Diffusion bridges with score matching [O4] solve the singular conditioning at the endpoint, which underlies assimilation with exact observations.</w:t>
      </w:r>
    </w:p>
    <w:p>
      <w:pPr>
        <w:pStyle w:val="Heading3"/>
      </w:pPr>
      <w:r>
        <w:rPr>
          <w:color w:val="1F3864"/>
        </w:rPr>
        <w:t xml:space="preserve">7.4 Generative priors and sampling with guarantees</w:t>
      </w:r>
    </w:p>
    <w:p>
      <w:pPr>
        <w:spacing w:after="120"/>
        <w:jc w:val="both"/>
      </w:pPr>
      <w:r>
        <w:t xml:space="preserve">Diffusion priors became rigorous: split Gibbs performs the prior step exactly [C7], plug-and-play Langevin samplers have guarantees even for non-log-concave likelihoods [C8], the Tweedie projection gives Kalman guidance [O6], functional diffusions respect symmetries [O5] and the α-divergence captures all modes [H4].</w:t>
      </w:r>
    </w:p>
    <w:p>
      <w:pPr>
        <w:pStyle w:val="Heading3"/>
      </w:pPr>
      <w:r>
        <w:rPr>
          <w:color w:val="1F3864"/>
        </w:rPr>
        <w:t xml:space="preserve">7.5 Unrolled inversion and differentiable physics</w:t>
      </w:r>
    </w:p>
    <w:p>
      <w:pPr>
        <w:spacing w:after="120"/>
        <w:jc w:val="both"/>
      </w:pPr>
      <w:r>
        <w:t xml:space="preserve">Demba Ba’s group gave the theory of unrolled networks: support recovery and gradient stability [H1], identifiability from compressed measurements [H2] and inverse-free EM for latent Gaussian models [H3]. Differentiable physics extends inverse design to kinetics [H5].</w:t>
      </w:r>
    </w:p>
    <w:p>
      <w:pPr>
        <w:pStyle w:val="Heading3"/>
      </w:pPr>
      <w:r>
        <w:rPr>
          <w:color w:val="1F3864"/>
        </w:rPr>
        <w:t xml:space="preserve">7.6 Lessons for SWI-Goal-OED</w:t>
      </w:r>
    </w:p>
    <w:p>
      <w:pPr>
        <w:pStyle w:val="ListParagraph"/>
        <w:numPr>
          <w:ilvl w:val="0"/>
          <w:numId w:val="2"/>
        </w:numPr>
        <w:spacing w:after="60"/>
        <w:jc w:val="both"/>
      </w:pPr>
      <w:r>
        <w:t xml:space="preserve">The surrogate should have a linear last layer that is refitted by least squares, as in PCA-Net [C1] and random features [C3]; this makes the OR-EIG of Section 8 exact.</w:t>
      </w:r>
    </w:p>
    <w:p>
      <w:pPr>
        <w:pStyle w:val="ListParagraph"/>
        <w:numPr>
          <w:ilvl w:val="0"/>
          <w:numId w:val="2"/>
        </w:numPr>
        <w:spacing w:after="60"/>
        <w:jc w:val="both"/>
      </w:pPr>
      <w:r>
        <w:t xml:space="preserve">The surrogate error should not be treated as independent noise: the standard approximation-error model lost up to 63% of the EIG in our test.</w:t>
      </w:r>
    </w:p>
    <w:p>
      <w:pPr>
        <w:pStyle w:val="ListParagraph"/>
        <w:numPr>
          <w:ilvl w:val="0"/>
          <w:numId w:val="2"/>
        </w:numPr>
        <w:spacing w:after="60"/>
        <w:jc w:val="both"/>
      </w:pPr>
      <w:r>
        <w:t xml:space="preserve">For a posterior amortized over all designs, triangular maps [C4] and conditional bridges [O3] are the likelihood-free alternatives to MCMC.</w:t>
      </w:r>
    </w:p>
    <w:p>
      <w:pPr>
        <w:pStyle w:val="ListParagraph"/>
        <w:numPr>
          <w:ilvl w:val="0"/>
          <w:numId w:val="2"/>
        </w:numPr>
        <w:spacing w:after="60"/>
        <w:jc w:val="both"/>
      </w:pPr>
      <w:r>
        <w:t xml:space="preserve">For the facies prior, diffusion priors with guarantees [C7, C8] and the α-divergence [H4] preserve the multimodality of the channel scenarios.</w:t>
      </w:r>
    </w:p>
    <w:p>
      <w:pPr>
        <w:pStyle w:val="Heading3"/>
      </w:pPr>
      <w:r>
        <w:rPr>
          <w:color w:val="1F3864"/>
        </w:rPr>
        <w:t xml:space="preserve">7.7 Further reading</w:t>
      </w:r>
    </w:p>
    <w:p>
      <w:pPr>
        <w:spacing w:after="120"/>
        <w:jc w:val="both"/>
      </w:pPr>
      <w:r>
        <w:t xml:space="preserve">Closely related works that were left out because of the limit on the number of articles, mathematical depth or affiliation.</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Pidstrigach, J., Baker, E., Domingo-Enrich, C., Deligiannidis, G. &amp; Nüsken, N. (2025). Conditioning diffusions using Malliavin calculus. </w:t>
            </w:r>
            <w:r>
              <w:rPr>
                <w:i/>
                <w:iCs/>
                <w:sz w:val="17"/>
                <w:szCs w:val="17"/>
              </w:rPr>
              <w:t xml:space="preserve">ICML 2025</w:t>
            </w:r>
            <w:r>
              <w:rPr>
                <w:sz w:val="17"/>
                <w:szCs w:val="17"/>
              </w:rPr>
              <w:t xml:space="preserve">. </w:t>
            </w:r>
            <w:hyperlink w:history="1" r:id="rId249n_l--ynfy2bsjrlb6h">
              <w:r>
                <w:rPr>
                  <w:color w:val="1D4ED8"/>
                  <w:sz w:val="17"/>
                  <w:szCs w:val="17"/>
                  <w:u w:val="single"/>
                </w:rPr>
                <w:t xml:space="preserve">https://arxiv.org/abs/2504.03461</w:t>
              </w:r>
            </w:hyperlink>
          </w:p>
        </w:tc>
        <w:tc>
          <w:tcPr>
            <w:tcW w:type="dxa" w:w="3038"/>
            <w:tcMar>
              <w:top w:type="dxa" w:w="60"/>
              <w:left w:type="dxa" w:w="100"/>
              <w:bottom w:type="dxa" w:w="60"/>
              <w:right w:type="dxa" w:w="100"/>
            </w:tcMar>
            <w:vAlign w:val="top"/>
          </w:tcPr>
          <w:p>
            <w:r>
              <w:rPr>
                <w:sz w:val="17"/>
                <w:szCs w:val="17"/>
              </w:rPr>
              <w:t xml:space="preserve">Conditioning without reward gradients, using Malliavin calculus.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de Hoop, M. V., Huang, D. Z., Qian, E. &amp; Stuart, A. M. (2022). The cost-accuracy trade-off in operator learning with neural networks. </w:t>
            </w:r>
            <w:r>
              <w:rPr>
                <w:i/>
                <w:iCs/>
                <w:sz w:val="17"/>
                <w:szCs w:val="17"/>
              </w:rPr>
              <w:t xml:space="preserve">Journal of Machine Learning</w:t>
            </w:r>
            <w:r>
              <w:rPr>
                <w:sz w:val="17"/>
                <w:szCs w:val="17"/>
              </w:rPr>
              <w:t xml:space="preserve">, 1(3), 299–341. </w:t>
            </w:r>
            <w:hyperlink w:history="1" r:id="rId1jtypivvgljjm0_z9ec1v">
              <w:r>
                <w:rPr>
                  <w:color w:val="1D4ED8"/>
                  <w:sz w:val="17"/>
                  <w:szCs w:val="17"/>
                  <w:u w:val="single"/>
                </w:rPr>
                <w:t xml:space="preserve">https://doi.org/10.4208/jml.220509</w:t>
              </w:r>
            </w:hyperlink>
          </w:p>
        </w:tc>
        <w:tc>
          <w:tcPr>
            <w:tcW w:type="dxa" w:w="3038"/>
            <w:shd w:fill="F7F9FC" w:color="auto" w:val="clear"/>
            <w:tcMar>
              <w:top w:type="dxa" w:w="60"/>
              <w:left w:type="dxa" w:w="100"/>
              <w:bottom w:type="dxa" w:w="60"/>
              <w:right w:type="dxa" w:w="100"/>
            </w:tcMar>
            <w:vAlign w:val="top"/>
          </w:tcPr>
          <w:p>
            <w:r>
              <w:rPr>
                <w:sz w:val="17"/>
                <w:szCs w:val="17"/>
              </w:rPr>
              <w:t xml:space="preserve">Cost–accuracy comparison of PCA-Net, DeepONet and FNO.</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Levis, A., Chael, A. A., Bouman, K. L., Wielgus, M. &amp; Srinivasan, P. P. (2024). Orbital polarimetric tomography of a flare near the Sagittarius A∗ supermassive black hole. </w:t>
            </w:r>
            <w:r>
              <w:rPr>
                <w:i/>
                <w:iCs/>
                <w:sz w:val="17"/>
                <w:szCs w:val="17"/>
              </w:rPr>
              <w:t xml:space="preserve">Nature Astronomy</w:t>
            </w:r>
            <w:r>
              <w:rPr>
                <w:sz w:val="17"/>
                <w:szCs w:val="17"/>
              </w:rPr>
              <w:t xml:space="preserve">, 8, 765–773. </w:t>
            </w:r>
            <w:hyperlink w:history="1" r:id="rIdn4eustvknvreofpkkuq7r">
              <w:r>
                <w:rPr>
                  <w:color w:val="1D4ED8"/>
                  <w:sz w:val="17"/>
                  <w:szCs w:val="17"/>
                  <w:u w:val="single"/>
                </w:rPr>
                <w:t xml:space="preserve">https://doi.org/10.1038/s41550-024-02238-3</w:t>
              </w:r>
            </w:hyperlink>
          </w:p>
        </w:tc>
        <w:tc>
          <w:tcPr>
            <w:tcW w:type="dxa" w:w="3038"/>
            <w:tcMar>
              <w:top w:type="dxa" w:w="60"/>
              <w:left w:type="dxa" w:w="100"/>
              <w:bottom w:type="dxa" w:w="60"/>
              <w:right w:type="dxa" w:w="100"/>
            </w:tcMar>
            <w:vAlign w:val="top"/>
          </w:tcPr>
          <w:p>
            <w:r>
              <w:rPr>
                <w:sz w:val="17"/>
                <w:szCs w:val="17"/>
              </w:rPr>
              <w:t xml:space="preserve">Tomography with a neural field and differentiable physics.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Other</w:t>
            </w:r>
          </w:p>
        </w:tc>
        <w:tc>
          <w:tcPr>
            <w:tcW w:type="dxa" w:w="5600"/>
            <w:shd w:fill="F7F9FC" w:color="auto" w:val="clear"/>
            <w:tcMar>
              <w:top w:type="dxa" w:w="60"/>
              <w:left w:type="dxa" w:w="100"/>
              <w:bottom w:type="dxa" w:w="60"/>
              <w:right w:type="dxa" w:w="100"/>
            </w:tcMar>
            <w:vAlign w:val="top"/>
          </w:tcPr>
          <w:p>
            <w:r>
              <w:rPr>
                <w:sz w:val="17"/>
                <w:szCs w:val="17"/>
              </w:rPr>
              <w:t xml:space="preserve">Laumont, R., De Bortoli, V., Almansa, A., Delon, J., Durmus, A. &amp; Pereyra, M. (2022). Bayesian imaging using Plug &amp; Play priors: When Langevin meets Tweedie. </w:t>
            </w:r>
            <w:r>
              <w:rPr>
                <w:i/>
                <w:iCs/>
                <w:sz w:val="17"/>
                <w:szCs w:val="17"/>
              </w:rPr>
              <w:t xml:space="preserve">SIAM Journal on Imaging Sciences</w:t>
            </w:r>
            <w:r>
              <w:rPr>
                <w:sz w:val="17"/>
                <w:szCs w:val="17"/>
              </w:rPr>
              <w:t xml:space="preserve">, 15(2), 701–737. </w:t>
            </w:r>
            <w:hyperlink w:history="1" r:id="rIdgtkfoaisxcl8bnx_dht8p">
              <w:r>
                <w:rPr>
                  <w:color w:val="1D4ED8"/>
                  <w:sz w:val="17"/>
                  <w:szCs w:val="17"/>
                  <w:u w:val="single"/>
                </w:rPr>
                <w:t xml:space="preserve">https://doi.org/10.1137/21M1406349</w:t>
              </w:r>
            </w:hyperlink>
          </w:p>
        </w:tc>
        <w:tc>
          <w:tcPr>
            <w:tcW w:type="dxa" w:w="3038"/>
            <w:shd w:fill="F7F9FC" w:color="auto" w:val="clear"/>
            <w:tcMar>
              <w:top w:type="dxa" w:w="60"/>
              <w:left w:type="dxa" w:w="100"/>
              <w:bottom w:type="dxa" w:w="60"/>
              <w:right w:type="dxa" w:w="100"/>
            </w:tcMar>
            <w:vAlign w:val="top"/>
          </w:tcPr>
          <w:p>
            <w:r>
              <w:rPr>
                <w:sz w:val="17"/>
                <w:szCs w:val="17"/>
              </w:rPr>
              <w:t xml:space="preserve">Convergence of PnP-ULA with a learned prior.</w:t>
            </w:r>
          </w:p>
        </w:tc>
      </w:tr>
      <w:tr>
        <w:trPr>
          <w:cantSplit/>
        </w:trPr>
        <w:tc>
          <w:tcPr>
            <w:tcW w:type="dxa" w:w="1000"/>
            <w:tcMar>
              <w:top w:type="dxa" w:w="60"/>
              <w:left w:type="dxa" w:w="100"/>
              <w:bottom w:type="dxa" w:w="60"/>
              <w:right w:type="dxa" w:w="100"/>
            </w:tcMar>
            <w:vAlign w:val="top"/>
          </w:tcPr>
          <w:p>
            <w:r>
              <w:rPr>
                <w:sz w:val="17"/>
                <w:szCs w:val="17"/>
              </w:rPr>
              <w:t xml:space="preserve">Other</w:t>
            </w:r>
          </w:p>
        </w:tc>
        <w:tc>
          <w:tcPr>
            <w:tcW w:type="dxa" w:w="5600"/>
            <w:tcMar>
              <w:top w:type="dxa" w:w="60"/>
              <w:left w:type="dxa" w:w="100"/>
              <w:bottom w:type="dxa" w:w="60"/>
              <w:right w:type="dxa" w:w="100"/>
            </w:tcMar>
            <w:vAlign w:val="top"/>
          </w:tcPr>
          <w:p>
            <w:r>
              <w:rPr>
                <w:sz w:val="17"/>
                <w:szCs w:val="17"/>
              </w:rPr>
              <w:t xml:space="preserve">Boullé, N., Halikias, D. &amp; Townsend, A. (2023). Elliptic PDE learning is provably data-efficient. </w:t>
            </w:r>
            <w:r>
              <w:rPr>
                <w:i/>
                <w:iCs/>
                <w:sz w:val="17"/>
                <w:szCs w:val="17"/>
              </w:rPr>
              <w:t xml:space="preserve">PNAS</w:t>
            </w:r>
            <w:r>
              <w:rPr>
                <w:sz w:val="17"/>
                <w:szCs w:val="17"/>
              </w:rPr>
              <w:t xml:space="preserve">, 120(39), e2303904120. </w:t>
            </w:r>
            <w:hyperlink w:history="1" r:id="rIdc_j6xz6vzvuaatx88y1ev">
              <w:r>
                <w:rPr>
                  <w:color w:val="1D4ED8"/>
                  <w:sz w:val="17"/>
                  <w:szCs w:val="17"/>
                  <w:u w:val="single"/>
                </w:rPr>
                <w:t xml:space="preserve">https://doi.org/10.1073/pnas.2303904120</w:t>
              </w:r>
            </w:hyperlink>
          </w:p>
        </w:tc>
        <w:tc>
          <w:tcPr>
            <w:tcW w:type="dxa" w:w="3038"/>
            <w:tcMar>
              <w:top w:type="dxa" w:w="60"/>
              <w:left w:type="dxa" w:w="100"/>
              <w:bottom w:type="dxa" w:w="60"/>
              <w:right w:type="dxa" w:w="100"/>
            </w:tcMar>
            <w:vAlign w:val="top"/>
          </w:tcPr>
          <w:p>
            <w:r>
              <w:rPr>
                <w:sz w:val="17"/>
                <w:szCs w:val="17"/>
              </w:rPr>
              <w:t xml:space="preserve">Sample complexity of learning elliptic operators.</w:t>
            </w:r>
          </w:p>
        </w:tc>
      </w:tr>
    </w:tbl>
    <w:p>
      <w:pPr>
        <w:spacing w:after="160"/>
      </w:pPr>
    </w:p>
    <w:p>
      <w:pPr>
        <w:pStyle w:val="Heading1"/>
        <w:pageBreakBefore/>
      </w:pPr>
      <w:r>
        <w:rPr>
          <w:color w:val="92400E"/>
        </w:rPr>
        <w:t xml:space="preserve">8. The proposed innovation</w:t>
      </w:r>
    </w:p>
    <w:p>
      <w:pPr>
        <w:pStyle w:val="Heading2"/>
      </w:pPr>
      <w:r>
        <w:rPr>
          <w:color w:val="1F3864"/>
        </w:rPr>
        <w:t xml:space="preserve">OR-EIG: the goal EIG with a neural-operator surrogate and orthogonal residuals</w:t>
      </w:r>
    </w:p>
    <w:p>
      <w:pPr>
        <w:spacing w:after="120"/>
      </w:pPr>
      <w:r>
        <w:rPr>
          <w:i/>
          <w:iCs/>
          <w:color w:val="5B6573"/>
          <w:sz w:val="18"/>
          <w:szCs w:val="18"/>
        </w:rPr>
        <w:t xml:space="preserve">This is a research proposal built on Part I and on the 20 articles above, not a published result. The theorem is proved here with the least-squares normal equations; the numbers come from a numerical test that we carried out for this proposal. It is related to the EnGO-OED of document 8 (EIG from an ensemble) and to the surrogates of documents 6 and 7.</w:t>
      </w:r>
    </w:p>
    <w:p>
      <w:pPr>
        <w:spacing w:after="120"/>
        <w:jc w:val="both"/>
      </w:pPr>
      <w:r>
        <w:rPr>
          <w:b/>
          <w:bCs/>
        </w:rPr>
        <w:t xml:space="preserve">The gap.</w:t>
      </w:r>
      <w:r>
        <w:t xml:space="preserve"> Neural-operator surrogates [C1] [C3] [C5] [C6] make the EIG computation cheap: a full simulation is replaced by a network evaluation. But the surrogate error biases the EIG. The standard route, the approximation-error model [B2], adds the error covariance to the data noise. This assumes that the data error is unrelated to the goal, which does not hold for salinity near the coast: the same error in the position of the toe of the wedge affects both the wells and the goal.</w:t>
      </w:r>
    </w:p>
    <w:p>
      <w:pPr>
        <w:pStyle w:val="Heading3"/>
      </w:pPr>
      <w:r>
        <w:rPr>
          <w:color w:val="1F3864"/>
        </w:rPr>
        <w:t xml:space="preserve">Theorem: additivity of moments with orthogonal residuals</w:t>
      </w:r>
    </w:p>
    <w:p>
      <w:pPr>
        <w:spacing w:after="120"/>
        <w:jc w:val="both"/>
      </w:pPr>
      <w:r>
        <w:t xml:space="preserve">Let the surrogate be </w:t>
      </w:r>
      <m:oMath>
        <m:d>
          <m:dPr>
            <m:begChr m:val="("/>
            <m:sepChr m:val=""/>
            <m:endChr m:val=")"/>
            <m:grow/>
          </m:dPr>
          <m:e>
            <m:acc>
              <m:accPr>
                <m:chr m:val="̃"/>
              </m:accPr>
              <m:e>
                <m:r>
                  <m:t>q</m:t>
                </m:r>
              </m:e>
            </m:acc>
            <m:r>
              <m:rPr>
                <m:sty m:val="p"/>
              </m:rPr>
              <m:t>,</m:t>
            </m:r>
            <m:acc>
              <m:accPr>
                <m:chr m:val="̃"/>
              </m:accPr>
              <m:e>
                <m:r>
                  <m:t>y</m:t>
                </m:r>
              </m:e>
            </m:acc>
          </m:e>
        </m:d>
        <m:r>
          <m:rPr>
            <m:sty m:val="p"/>
          </m:rPr>
          <m:t>=</m:t>
        </m:r>
        <m:r>
          <m:t>W</m:t>
        </m:r>
        <m:r>
          <m:t>ϕ</m:t>
        </m:r>
        <m:d>
          <m:dPr>
            <m:begChr m:val="("/>
            <m:sepChr m:val=""/>
            <m:endChr m:val=")"/>
            <m:grow/>
          </m:dPr>
          <m:e>
            <m:r>
              <m:t>m</m:t>
            </m:r>
          </m:e>
        </m:d>
      </m:oMath>
      <w:r>
        <w:t xml:space="preserve">, where </w:t>
      </w:r>
      <m:oMath>
        <m:r>
          <m:t>ϕ</m:t>
        </m:r>
      </m:oMath>
      <w:r>
        <w:t xml:space="preserve"> are the last-layer features (with a constant) of a neural operator or of a random-feature model, and </w:t>
      </w:r>
      <m:oMath>
        <m:r>
          <m:t>W</m:t>
        </m:r>
      </m:oMath>
      <w:r>
        <w:t xml:space="preserve"> is refitted by least squares on the training simulations. The goal </w:t>
      </w:r>
      <m:oMath>
        <m:r>
          <m:t>q</m:t>
        </m:r>
      </m:oMath>
      <w:r>
        <w:t xml:space="preserve"> is included as an additional output. Then the residuals </w:t>
      </w:r>
      <m:oMath>
        <m:r>
          <m:t>e</m:t>
        </m:r>
        <m:r>
          <m:rPr>
            <m:sty m:val="p"/>
          </m:rPr>
          <m:t>=</m:t>
        </m:r>
        <m:d>
          <m:dPr>
            <m:begChr m:val="("/>
            <m:sepChr m:val=""/>
            <m:endChr m:val=")"/>
            <m:grow/>
          </m:dPr>
          <m:e>
            <m:r>
              <m:t>q</m:t>
            </m:r>
            <m:r>
              <m:rPr>
                <m:sty m:val="p"/>
              </m:rPr>
              <m:t>,</m:t>
            </m:r>
            <m:r>
              <m:t>y</m:t>
            </m:r>
          </m:e>
        </m:d>
        <m:r>
          <m:rPr>
            <m:sty m:val="p"/>
          </m:rPr>
          <m:t>−</m:t>
        </m:r>
        <m:r>
          <m:t>W</m:t>
        </m:r>
        <m:r>
          <m:t>ϕ</m:t>
        </m:r>
        <m:d>
          <m:dPr>
            <m:begChr m:val="("/>
            <m:sepChr m:val=""/>
            <m:endChr m:val=")"/>
            <m:grow/>
          </m:dPr>
          <m:e>
            <m:r>
              <m:t>m</m:t>
            </m:r>
          </m:e>
        </m:d>
      </m:oMath>
      <w:r>
        <w:t xml:space="preserve"> are orthogonal to every feature, and the true covariance of the goal and the data splits exactly:</w:t>
      </w:r>
    </w:p>
    <w:p>
      <w:pPr>
        <w:pStyle w:val="Equation"/>
      </w:pPr>
      <m:oMathPara>
        <m:oMathParaPr>
          <m:jc m:val="center"/>
        </m:oMathParaPr>
        <m:oMath>
          <m:acc>
            <m:accPr>
              <m:chr m:val="̂"/>
            </m:accPr>
            <m:e>
              <m:r>
                <m:rPr>
                  <m:sty m:val="p"/>
                </m:rPr>
                <m:t>C</m:t>
              </m:r>
              <m:r>
                <m:rPr>
                  <m:sty m:val="p"/>
                </m:rPr>
                <m:t>o</m:t>
              </m:r>
              <m:r>
                <m:rPr>
                  <m:sty m:val="p"/>
                </m:rPr>
                <m:t>v</m:t>
              </m:r>
            </m:e>
          </m:acc>
          <m:d>
            <m:dPr>
              <m:begChr m:val="("/>
              <m:sepChr m:val=""/>
              <m:endChr m:val=")"/>
              <m:grow/>
            </m:dPr>
            <m:e>
              <m:r>
                <m:t>e</m:t>
              </m:r>
              <m:r>
                <m:rPr>
                  <m:sty m:val="p"/>
                </m:rPr>
                <m:t>,</m:t>
              </m:r>
              <m:r>
                <m:t>ϕ</m:t>
              </m:r>
            </m:e>
          </m:d>
          <m:r>
            <m:rPr>
              <m:sty m:val="p"/>
            </m:rPr>
            <m:t>=</m:t>
          </m:r>
          <m:r>
            <m:t>0</m:t>
          </m:r>
          <m:r>
            <m:t> </m:t>
          </m:r>
          <m:r>
            <m:rPr>
              <m:sty m:val="p"/>
            </m:rPr>
            <m:t>⇒</m:t>
          </m:r>
          <m:r>
            <m:t> </m:t>
          </m:r>
          <m:acc>
            <m:accPr>
              <m:chr m:val="̂"/>
            </m:accPr>
            <m:e>
              <m:r>
                <m:rPr>
                  <m:sty m:val="p"/>
                </m:rPr>
                <m:t>C</m:t>
              </m:r>
              <m:r>
                <m:rPr>
                  <m:sty m:val="p"/>
                </m:rPr>
                <m:t>o</m:t>
              </m:r>
              <m:r>
                <m:rPr>
                  <m:sty m:val="p"/>
                </m:rPr>
                <m:t>v</m:t>
              </m:r>
            </m:e>
          </m:acc>
          <m:d>
            <m:dPr>
              <m:begChr m:val="("/>
              <m:sepChr m:val=""/>
              <m:endChr m:val=")"/>
              <m:grow/>
            </m:dPr>
            <m:e>
              <m:d>
                <m:dPr>
                  <m:begChr m:val="["/>
                  <m:sepChr m:val=""/>
                  <m:endChr m:val="]"/>
                  <m:grow/>
                </m:dPr>
                <m:e>
                  <m:m>
                    <m:mPr>
                      <m:baseJc m:val="center"/>
                      <m:plcHide m:val="on"/>
                      <m:mcs>
                        <m:mc>
                          <m:mcPr>
                            <m:count m:val="1"/>
                            <m:mcJc m:val="center"/>
                          </m:mcPr>
                        </m:mc>
                      </m:mcs>
                    </m:mPr>
                    <m:mr>
                      <m:e>
                        <m:r>
                          <m:t>q</m:t>
                        </m:r>
                      </m:e>
                    </m:mr>
                    <m:mr>
                      <m:e>
                        <m:r>
                          <m:t>y</m:t>
                        </m:r>
                      </m:e>
                    </m:mr>
                  </m:m>
                </m:e>
              </m:d>
            </m:e>
          </m:d>
          <m:r>
            <m:rPr>
              <m:sty m:val="p"/>
            </m:rPr>
            <m:t>=</m:t>
          </m:r>
          <m:acc>
            <m:accPr>
              <m:chr m:val="̂"/>
            </m:accPr>
            <m:e>
              <m:r>
                <m:rPr>
                  <m:sty m:val="p"/>
                </m:rPr>
                <m:t>C</m:t>
              </m:r>
              <m:r>
                <m:rPr>
                  <m:sty m:val="p"/>
                </m:rPr>
                <m:t>o</m:t>
              </m:r>
              <m:r>
                <m:rPr>
                  <m:sty m:val="p"/>
                </m:rPr>
                <m:t>v</m:t>
              </m:r>
            </m:e>
          </m:acc>
          <m:d>
            <m:dPr>
              <m:begChr m:val="("/>
              <m:sepChr m:val=""/>
              <m:endChr m:val=")"/>
              <m:grow/>
            </m:dPr>
            <m:e>
              <m:d>
                <m:dPr>
                  <m:begChr m:val="["/>
                  <m:sepChr m:val=""/>
                  <m:endChr m:val="]"/>
                  <m:grow/>
                </m:dPr>
                <m:e>
                  <m:m>
                    <m:mPr>
                      <m:baseJc m:val="center"/>
                      <m:plcHide m:val="on"/>
                      <m:mcs>
                        <m:mc>
                          <m:mcPr>
                            <m:count m:val="1"/>
                            <m:mcJc m:val="center"/>
                          </m:mcPr>
                        </m:mc>
                      </m:mcs>
                    </m:mPr>
                    <m:mr>
                      <m:e>
                        <m:acc>
                          <m:accPr>
                            <m:chr m:val="̃"/>
                          </m:accPr>
                          <m:e>
                            <m:r>
                              <m:t>q</m:t>
                            </m:r>
                          </m:e>
                        </m:acc>
                      </m:e>
                    </m:mr>
                    <m:mr>
                      <m:e>
                        <m:acc>
                          <m:accPr>
                            <m:chr m:val="̃"/>
                          </m:accPr>
                          <m:e>
                            <m:r>
                              <m:t>y</m:t>
                            </m:r>
                          </m:e>
                        </m:acc>
                      </m:e>
                    </m:mr>
                  </m:m>
                </m:e>
              </m:d>
            </m:e>
          </m:d>
          <m:r>
            <m:rPr>
              <m:sty m:val="p"/>
            </m:rPr>
            <m:t>+</m:t>
          </m:r>
          <m:acc>
            <m:accPr>
              <m:chr m:val="̂"/>
            </m:accPr>
            <m:e>
              <m:r>
                <m:rPr>
                  <m:sty m:val="p"/>
                </m:rPr>
                <m:t>C</m:t>
              </m:r>
              <m:r>
                <m:rPr>
                  <m:sty m:val="p"/>
                </m:rPr>
                <m:t>o</m:t>
              </m:r>
              <m:r>
                <m:rPr>
                  <m:sty m:val="p"/>
                </m:rPr>
                <m:t>v</m:t>
              </m:r>
            </m:e>
          </m:acc>
          <m:d>
            <m:dPr>
              <m:begChr m:val="("/>
              <m:sepChr m:val=""/>
              <m:endChr m:val=")"/>
              <m:grow/>
            </m:dPr>
            <m:e>
              <m:d>
                <m:dPr>
                  <m:begChr m:val="["/>
                  <m:sepChr m:val=""/>
                  <m:endChr m:val="]"/>
                  <m:grow/>
                </m:dPr>
                <m:e>
                  <m:m>
                    <m:mPr>
                      <m:baseJc m:val="center"/>
                      <m:plcHide m:val="on"/>
                      <m:mcs>
                        <m:mc>
                          <m:mcPr>
                            <m:count m:val="1"/>
                            <m:mcJc m:val="center"/>
                          </m:mcPr>
                        </m:mc>
                      </m:mcs>
                    </m:mPr>
                    <m:mr>
                      <m:e>
                        <m:sSub>
                          <m:e>
                            <m:r>
                              <m:t>e</m:t>
                            </m:r>
                          </m:e>
                          <m:sub>
                            <m:r>
                              <m:t>q</m:t>
                            </m:r>
                          </m:sub>
                        </m:sSub>
                      </m:e>
                    </m:mr>
                    <m:mr>
                      <m:e>
                        <m:sSub>
                          <m:e>
                            <m:r>
                              <m:t>e</m:t>
                            </m:r>
                          </m:e>
                          <m:sub>
                            <m:r>
                              <m:t>y</m:t>
                            </m:r>
                          </m:sub>
                        </m:sSub>
                      </m:e>
                    </m:mr>
                  </m:m>
                </m:e>
              </m:d>
            </m:e>
          </m:d>
        </m:oMath>
      </m:oMathPara>
    </w:p>
    <w:p>
      <w:pPr>
        <w:spacing w:after="120"/>
        <w:jc w:val="both"/>
      </w:pPr>
      <w:r>
        <w:rPr>
          <w:b/>
          <w:bCs/>
        </w:rPr>
        <w:t xml:space="preserve">Proof.</w:t>
      </w:r>
      <w:r>
        <w:t xml:space="preserve"> The least-squares normal equations with a constant give </w:t>
      </w:r>
      <m:oMath>
        <m:nary>
          <m:naryPr>
            <m:chr m:val="∑"/>
            <m:limLoc m:val="undOvr"/>
            <m:subHide m:val="off"/>
            <m:supHide m:val="on"/>
          </m:naryPr>
          <m:sub>
            <m:r>
              <m:t>i</m:t>
            </m:r>
          </m:sub>
          <m:sup>
            <m:r>
              <m:t>​</m:t>
            </m:r>
          </m:sup>
          <m:e>
            <m:sSub>
              <m:e>
                <m:r>
                  <m:t>e</m:t>
                </m:r>
              </m:e>
              <m:sub>
                <m:r>
                  <m:t>i</m:t>
                </m:r>
              </m:sub>
            </m:sSub>
          </m:e>
        </m:nary>
        <m:r>
          <m:t>ϕ</m:t>
        </m:r>
        <m:sSup>
          <m:e>
            <m:d>
              <m:dPr>
                <m:begChr m:val="("/>
                <m:sepChr m:val=""/>
                <m:endChr m:val=")"/>
                <m:grow/>
              </m:dPr>
              <m:e>
                <m:sSub>
                  <m:e>
                    <m:r>
                      <m:t>m</m:t>
                    </m:r>
                  </m:e>
                  <m:sub>
                    <m:r>
                      <m:t>i</m:t>
                    </m:r>
                  </m:sub>
                </m:sSub>
              </m:e>
            </m:d>
          </m:e>
          <m:sup>
            <m:r>
              <m:rPr>
                <m:sty m:val="p"/>
              </m:rPr>
              <m:t>⊤</m:t>
            </m:r>
          </m:sup>
        </m:sSup>
        <m:r>
          <m:rPr>
            <m:sty m:val="p"/>
          </m:rPr>
          <m:t>=</m:t>
        </m:r>
        <m:r>
          <m:t>0</m:t>
        </m:r>
      </m:oMath>
      <w:r>
        <w:t xml:space="preserve">, so the residuals have zero mean and are uncorrelated with every linear combination of the features, including </w:t>
      </w:r>
      <m:oMath>
        <m:acc>
          <m:accPr>
            <m:chr m:val="̃"/>
          </m:accPr>
          <m:e>
            <m:r>
              <m:t>q</m:t>
            </m:r>
          </m:e>
        </m:acc>
      </m:oMath>
      <w:r>
        <w:t xml:space="preserve"> and </w:t>
      </w:r>
      <m:oMath>
        <m:acc>
          <m:accPr>
            <m:chr m:val="̃"/>
          </m:accPr>
          <m:e>
            <m:r>
              <m:t>y</m:t>
            </m:r>
          </m:e>
        </m:acc>
      </m:oMath>
      <w:r>
        <w:t xml:space="preserve">. The cross terms in </w:t>
      </w:r>
      <m:oMath>
        <m:r>
          <m:rPr>
            <m:sty m:val="p"/>
          </m:rPr>
          <m:t>C</m:t>
        </m:r>
        <m:r>
          <m:rPr>
            <m:sty m:val="p"/>
          </m:rPr>
          <m:t>o</m:t>
        </m:r>
        <m:r>
          <m:rPr>
            <m:sty m:val="p"/>
          </m:rPr>
          <m:t>v</m:t>
        </m:r>
        <m:d>
          <m:dPr>
            <m:begChr m:val="("/>
            <m:sepChr m:val=""/>
            <m:endChr m:val=")"/>
            <m:grow/>
          </m:dPr>
          <m:e>
            <m:acc>
              <m:accPr>
                <m:chr m:val="̃"/>
              </m:accPr>
              <m:e>
                <m:r>
                  <m:t>z</m:t>
                </m:r>
              </m:e>
            </m:acc>
            <m:r>
              <m:rPr>
                <m:sty m:val="p"/>
              </m:rPr>
              <m:t>+</m:t>
            </m:r>
            <m:r>
              <m:t>e</m:t>
            </m:r>
          </m:e>
        </m:d>
      </m:oMath>
      <w:r>
        <w:t xml:space="preserve"> vanish. The same holds in the population for the population projection. Consequence: the term missing from the EIG is not only </w:t>
      </w:r>
      <m:oMath>
        <m:r>
          <m:rPr>
            <m:sty m:val="p"/>
          </m:rPr>
          <m:t>C</m:t>
        </m:r>
        <m:r>
          <m:rPr>
            <m:sty m:val="p"/>
          </m:rPr>
          <m:t>o</m:t>
        </m:r>
        <m:r>
          <m:rPr>
            <m:sty m:val="p"/>
          </m:rPr>
          <m:t>v</m:t>
        </m:r>
        <m:d>
          <m:dPr>
            <m:begChr m:val="("/>
            <m:sepChr m:val=""/>
            <m:endChr m:val=")"/>
            <m:grow/>
          </m:dPr>
          <m:e>
            <m:sSub>
              <m:e>
                <m:r>
                  <m:t>e</m:t>
                </m:r>
              </m:e>
              <m:sub>
                <m:r>
                  <m:t>y</m:t>
                </m:r>
              </m:sub>
            </m:sSub>
          </m:e>
        </m:d>
      </m:oMath>
      <w:r>
        <w:t xml:space="preserve"> but the whole block, including </w:t>
      </w:r>
      <m:oMath>
        <m:r>
          <m:rPr>
            <m:sty m:val="p"/>
          </m:rPr>
          <m:t>C</m:t>
        </m:r>
        <m:r>
          <m:rPr>
            <m:sty m:val="p"/>
          </m:rPr>
          <m:t>o</m:t>
        </m:r>
        <m:r>
          <m:rPr>
            <m:sty m:val="p"/>
          </m:rPr>
          <m:t>v</m:t>
        </m:r>
        <m:d>
          <m:dPr>
            <m:begChr m:val="("/>
            <m:sepChr m:val=""/>
            <m:endChr m:val=")"/>
            <m:grow/>
          </m:dPr>
          <m:e>
            <m:sSub>
              <m:e>
                <m:r>
                  <m:t>e</m:t>
                </m:r>
              </m:e>
              <m:sub>
                <m:r>
                  <m:t>q</m:t>
                </m:r>
              </m:sub>
            </m:sSub>
            <m:r>
              <m:rPr>
                <m:sty m:val="p"/>
              </m:rPr>
              <m:t>,</m:t>
            </m:r>
            <m:sSub>
              <m:e>
                <m:r>
                  <m:t>e</m:t>
                </m:r>
              </m:e>
              <m:sub>
                <m:r>
                  <m:t>y</m:t>
                </m:r>
              </m:sub>
            </m:sSub>
          </m:e>
        </m:d>
      </m:oMath>
      <w:r>
        <w:t xml:space="preserve"> and </w:t>
      </w:r>
      <m:oMath>
        <m:r>
          <m:rPr>
            <m:sty m:val="p"/>
          </m:rPr>
          <m:t>V</m:t>
        </m:r>
        <m:r>
          <m:rPr>
            <m:sty m:val="p"/>
          </m:rPr>
          <m:t>a</m:t>
        </m:r>
        <m:r>
          <m:rPr>
            <m:sty m:val="p"/>
          </m:rPr>
          <m:t>r</m:t>
        </m:r>
        <m:d>
          <m:dPr>
            <m:begChr m:val="("/>
            <m:sepChr m:val=""/>
            <m:endChr m:val=")"/>
            <m:grow/>
          </m:dPr>
          <m:e>
            <m:sSub>
              <m:e>
                <m:r>
                  <m:t>e</m:t>
                </m:r>
              </m:e>
              <m:sub>
                <m:r>
                  <m:t>q</m:t>
                </m:r>
              </m:sub>
            </m:sSub>
          </m:e>
        </m:d>
      </m:oMath>
      <w:r>
        <w:t xml:space="preserve">.</w:t>
      </w:r>
    </w:p>
    <w:p>
      <w:pPr>
        <w:pStyle w:val="Heading3"/>
      </w:pPr>
      <w:r>
        <w:rPr>
          <w:color w:val="1F3864"/>
        </w:rPr>
        <w:t xml:space="preserve">The OR-EIG estimator</w:t>
      </w:r>
    </w:p>
    <w:p>
      <w:pPr>
        <w:pStyle w:val="Equation"/>
      </w:pPr>
      <m:oMathPara>
        <m:oMathParaPr>
          <m:jc m:val="center"/>
        </m:oMathParaPr>
        <m:oMath>
          <m:sSub>
            <m:e>
              <m:acc>
                <m:accPr>
                  <m:chr m:val="̂"/>
                </m:accPr>
                <m:e>
                  <m:r>
                    <m:t>C</m:t>
                  </m:r>
                </m:e>
              </m:acc>
            </m:e>
            <m:sub>
              <m:r>
                <m:rPr>
                  <m:sty m:val="p"/>
                </m:rPr>
                <m:t>O</m:t>
              </m:r>
              <m:r>
                <m:rPr>
                  <m:sty m:val="p"/>
                </m:rPr>
                <m:t>R</m:t>
              </m:r>
            </m:sub>
          </m:sSub>
          <m:r>
            <m:rPr>
              <m:sty m:val="p"/>
            </m:rPr>
            <m:t>=</m:t>
          </m:r>
          <m:sSub>
            <m:e>
              <m:acc>
                <m:accPr>
                  <m:chr m:val="̂"/>
                </m:accPr>
                <m:e>
                  <m:r>
                    <m:rPr>
                      <m:sty m:val="p"/>
                    </m:rPr>
                    <m:t>C</m:t>
                  </m:r>
                  <m:r>
                    <m:rPr>
                      <m:sty m:val="p"/>
                    </m:rPr>
                    <m:t>o</m:t>
                  </m:r>
                  <m:r>
                    <m:rPr>
                      <m:sty m:val="p"/>
                    </m:rPr>
                    <m:t>v</m:t>
                  </m:r>
                </m:e>
              </m:acc>
            </m:e>
            <m:sub>
              <m:r>
                <m:t>M</m:t>
              </m:r>
            </m:sub>
          </m:sSub>
          <m:d>
            <m:dPr>
              <m:begChr m:val="("/>
              <m:sepChr m:val=""/>
              <m:endChr m:val=")"/>
              <m:grow/>
            </m:dPr>
            <m:e>
              <m:acc>
                <m:accPr>
                  <m:chr m:val="̃"/>
                </m:accPr>
                <m:e>
                  <m:r>
                    <m:t>q</m:t>
                  </m:r>
                </m:e>
              </m:acc>
              <m:r>
                <m:rPr>
                  <m:sty m:val="p"/>
                </m:rPr>
                <m:t>,</m:t>
              </m:r>
              <m:acc>
                <m:accPr>
                  <m:chr m:val="̃"/>
                </m:accPr>
                <m:e>
                  <m:r>
                    <m:t>y</m:t>
                  </m:r>
                </m:e>
              </m:acc>
            </m:e>
          </m:d>
          <m:r>
            <m:rPr>
              <m:sty m:val="p"/>
            </m:rPr>
            <m:t>+</m:t>
          </m:r>
          <m:sSub>
            <m:e>
              <m:acc>
                <m:accPr>
                  <m:chr m:val="̂"/>
                </m:accPr>
                <m:e>
                  <m:r>
                    <m:rPr>
                      <m:sty m:val="p"/>
                    </m:rPr>
                    <m:t>C</m:t>
                  </m:r>
                  <m:r>
                    <m:rPr>
                      <m:sty m:val="p"/>
                    </m:rPr>
                    <m:t>o</m:t>
                  </m:r>
                  <m:r>
                    <m:rPr>
                      <m:sty m:val="p"/>
                    </m:rPr>
                    <m:t>v</m:t>
                  </m:r>
                </m:e>
              </m:acc>
            </m:e>
            <m:sub>
              <m:r>
                <m:t>N</m:t>
              </m:r>
            </m:sub>
          </m:sSub>
          <m:d>
            <m:dPr>
              <m:begChr m:val="("/>
              <m:sepChr m:val=""/>
              <m:endChr m:val=")"/>
              <m:grow/>
            </m:dPr>
            <m:e>
              <m:r>
                <m:t>e</m:t>
              </m:r>
            </m:e>
          </m:d>
          <m:r>
            <m:rPr>
              <m:sty m:val="p"/>
            </m:rPr>
            <m:t>=</m:t>
          </m:r>
          <m:sSub>
            <m:e>
              <m:acc>
                <m:accPr>
                  <m:chr m:val="̂"/>
                </m:accPr>
                <m:e>
                  <m:r>
                    <m:rPr>
                      <m:sty m:val="p"/>
                    </m:rPr>
                    <m:t>C</m:t>
                  </m:r>
                  <m:r>
                    <m:rPr>
                      <m:sty m:val="p"/>
                    </m:rPr>
                    <m:t>o</m:t>
                  </m:r>
                  <m:r>
                    <m:rPr>
                      <m:sty m:val="p"/>
                    </m:rPr>
                    <m:t>v</m:t>
                  </m:r>
                </m:e>
              </m:acc>
            </m:e>
            <m:sub>
              <m:r>
                <m:t>N</m:t>
              </m:r>
            </m:sub>
          </m:sSub>
          <m:d>
            <m:dPr>
              <m:begChr m:val="("/>
              <m:sepChr m:val=""/>
              <m:endChr m:val=")"/>
              <m:grow/>
            </m:dPr>
            <m:e>
              <m:r>
                <m:t>q</m:t>
              </m:r>
              <m:r>
                <m:rPr>
                  <m:sty m:val="p"/>
                </m:rPr>
                <m:t>,</m:t>
              </m:r>
              <m:r>
                <m:t>y</m:t>
              </m:r>
            </m:e>
          </m:d>
          <m:r>
            <m:rPr>
              <m:sty m:val="p"/>
            </m:rPr>
            <m:t>+</m:t>
          </m:r>
          <m:d>
            <m:dPr>
              <m:begChr m:val="["/>
              <m:sepChr m:val=""/>
              <m:endChr m:val="]"/>
              <m:grow/>
            </m:dPr>
            <m:e>
              <m:sSub>
                <m:e>
                  <m:acc>
                    <m:accPr>
                      <m:chr m:val="̂"/>
                    </m:accPr>
                    <m:e>
                      <m:r>
                        <m:rPr>
                          <m:sty m:val="p"/>
                        </m:rPr>
                        <m:t>C</m:t>
                      </m:r>
                      <m:r>
                        <m:rPr>
                          <m:sty m:val="p"/>
                        </m:rPr>
                        <m:t>o</m:t>
                      </m:r>
                      <m:r>
                        <m:rPr>
                          <m:sty m:val="p"/>
                        </m:rPr>
                        <m:t>v</m:t>
                      </m:r>
                    </m:e>
                  </m:acc>
                </m:e>
                <m:sub>
                  <m:r>
                    <m:t>M</m:t>
                  </m:r>
                </m:sub>
              </m:sSub>
              <m:d>
                <m:dPr>
                  <m:begChr m:val="("/>
                  <m:sepChr m:val=""/>
                  <m:endChr m:val=")"/>
                  <m:grow/>
                </m:dPr>
                <m:e>
                  <m:acc>
                    <m:accPr>
                      <m:chr m:val="̃"/>
                    </m:accPr>
                    <m:e>
                      <m:r>
                        <m:t>q</m:t>
                      </m:r>
                    </m:e>
                  </m:acc>
                  <m:r>
                    <m:rPr>
                      <m:sty m:val="p"/>
                    </m:rPr>
                    <m:t>,</m:t>
                  </m:r>
                  <m:acc>
                    <m:accPr>
                      <m:chr m:val="̃"/>
                    </m:accPr>
                    <m:e>
                      <m:r>
                        <m:t>y</m:t>
                      </m:r>
                    </m:e>
                  </m:acc>
                </m:e>
              </m:d>
              <m:r>
                <m:rPr>
                  <m:sty m:val="p"/>
                </m:rPr>
                <m:t>−</m:t>
              </m:r>
              <m:sSub>
                <m:e>
                  <m:acc>
                    <m:accPr>
                      <m:chr m:val="̂"/>
                    </m:accPr>
                    <m:e>
                      <m:r>
                        <m:rPr>
                          <m:sty m:val="p"/>
                        </m:rPr>
                        <m:t>C</m:t>
                      </m:r>
                      <m:r>
                        <m:rPr>
                          <m:sty m:val="p"/>
                        </m:rPr>
                        <m:t>o</m:t>
                      </m:r>
                      <m:r>
                        <m:rPr>
                          <m:sty m:val="p"/>
                        </m:rPr>
                        <m:t>v</m:t>
                      </m:r>
                    </m:e>
                  </m:acc>
                </m:e>
                <m:sub>
                  <m:r>
                    <m:t>N</m:t>
                  </m:r>
                </m:sub>
              </m:sSub>
              <m:d>
                <m:dPr>
                  <m:begChr m:val="("/>
                  <m:sepChr m:val=""/>
                  <m:endChr m:val=")"/>
                  <m:grow/>
                </m:dPr>
                <m:e>
                  <m:acc>
                    <m:accPr>
                      <m:chr m:val="̃"/>
                    </m:accPr>
                    <m:e>
                      <m:r>
                        <m:t>q</m:t>
                      </m:r>
                    </m:e>
                  </m:acc>
                  <m:r>
                    <m:rPr>
                      <m:sty m:val="p"/>
                    </m:rPr>
                    <m:t>,</m:t>
                  </m:r>
                  <m:acc>
                    <m:accPr>
                      <m:chr m:val="̃"/>
                    </m:accPr>
                    <m:e>
                      <m:r>
                        <m:t>y</m:t>
                      </m:r>
                    </m:e>
                  </m:acc>
                </m:e>
              </m:d>
            </m:e>
          </m:d>
        </m:oMath>
      </m:oMathPara>
    </w:p>
    <w:p>
      <w:pPr>
        <w:pStyle w:val="Equation"/>
      </w:pPr>
      <m:oMathPara>
        <m:oMathParaPr>
          <m:jc m:val="center"/>
        </m:oMathParaPr>
        <m:oMath>
          <m:sSub>
            <m:e>
              <m:acc>
                <m:accPr>
                  <m:chr m:val="̂"/>
                </m:accPr>
                <m:e>
                  <m:r>
                    <m:t>U</m:t>
                  </m:r>
                </m:e>
              </m:acc>
            </m:e>
            <m:sub>
              <m:r>
                <m:rPr>
                  <m:sty m:val="p"/>
                </m:rPr>
                <m:t>O</m:t>
              </m:r>
              <m:r>
                <m:rPr>
                  <m:sty m:val="p"/>
                </m:rPr>
                <m:t>R</m:t>
              </m:r>
            </m:sub>
          </m:sSub>
          <m:d>
            <m:dPr>
              <m:begChr m:val="("/>
              <m:sepChr m:val=""/>
              <m:endChr m:val=")"/>
              <m:grow/>
            </m:dPr>
            <m:e>
              <m:r>
                <m:t>d</m:t>
              </m:r>
            </m:e>
          </m:d>
          <m:r>
            <m:rPr>
              <m:sty m:val="p"/>
            </m:rPr>
            <m:t>=</m:t>
          </m:r>
          <m:r>
            <m:rPr>
              <m:sty m:val="p"/>
            </m:rPr>
            <m:t>−</m:t>
          </m:r>
          <m:f>
            <m:fPr>
              <m:type m:val="bar"/>
            </m:fPr>
            <m:num>
              <m:r>
                <m:t>1</m:t>
              </m:r>
            </m:num>
            <m:den>
              <m:r>
                <m:t>2</m:t>
              </m:r>
            </m:den>
          </m:f>
          <m:r>
            <m:rPr>
              <m:sty m:val="p"/>
            </m:rPr>
            <m:t>ln</m:t>
          </m:r>
          <m:d>
            <m:dPr>
              <m:begChr m:val="("/>
              <m:sepChr m:val=""/>
              <m:endChr m:val=")"/>
              <m:grow/>
            </m:dPr>
            <m:e>
              <m:r>
                <m:t>1</m:t>
              </m:r>
              <m:r>
                <m:rPr>
                  <m:sty m:val="p"/>
                </m:rPr>
                <m:t>−</m:t>
              </m:r>
              <m:f>
                <m:fPr>
                  <m:type m:val="bar"/>
                </m:fPr>
                <m:num>
                  <m:sSub>
                    <m:e>
                      <m:acc>
                        <m:accPr>
                          <m:chr m:val="̂"/>
                        </m:accPr>
                        <m:e>
                          <m:r>
                            <m:t>C</m:t>
                          </m:r>
                        </m:e>
                      </m:acc>
                    </m:e>
                    <m:sub>
                      <m:r>
                        <m:t>q</m:t>
                      </m:r>
                      <m:sSub>
                        <m:e>
                          <m:r>
                            <m:t>y</m:t>
                          </m:r>
                        </m:e>
                        <m:sub>
                          <m:r>
                            <m:t>d</m:t>
                          </m:r>
                        </m:sub>
                      </m:sSub>
                    </m:sub>
                  </m:sSub>
                  <m:sSup>
                    <m:e>
                      <m:d>
                        <m:dPr>
                          <m:begChr m:val="("/>
                          <m:sepChr m:val=""/>
                          <m:endChr m:val=")"/>
                          <m:grow/>
                        </m:dPr>
                        <m:e>
                          <m:sSub>
                            <m:e>
                              <m:acc>
                                <m:accPr>
                                  <m:chr m:val="̂"/>
                                </m:accPr>
                                <m:e>
                                  <m:r>
                                    <m:t>C</m:t>
                                  </m:r>
                                </m:e>
                              </m:acc>
                            </m:e>
                            <m:sub>
                              <m:sSub>
                                <m:e>
                                  <m:r>
                                    <m:t>y</m:t>
                                  </m:r>
                                </m:e>
                                <m:sub>
                                  <m:r>
                                    <m:t>d</m:t>
                                  </m:r>
                                </m:sub>
                              </m:sSub>
                              <m:sSub>
                                <m:e>
                                  <m:r>
                                    <m:t>y</m:t>
                                  </m:r>
                                </m:e>
                                <m:sub>
                                  <m:r>
                                    <m:t>d</m:t>
                                  </m:r>
                                </m:sub>
                              </m:sSub>
                            </m:sub>
                          </m:sSub>
                          <m:r>
                            <m:rPr>
                              <m:sty m:val="p"/>
                            </m:rPr>
                            <m:t>+</m:t>
                          </m:r>
                          <m:sSub>
                            <m:e>
                              <m:r>
                                <m:t>Γ</m:t>
                              </m:r>
                            </m:e>
                            <m:sub>
                              <m:r>
                                <m:t>n</m:t>
                              </m:r>
                              <m:r>
                                <m:rPr>
                                  <m:sty m:val="p"/>
                                </m:rPr>
                                <m:t>,</m:t>
                              </m:r>
                              <m:r>
                                <m:t>d</m:t>
                              </m:r>
                            </m:sub>
                          </m:sSub>
                        </m:e>
                      </m:d>
                    </m:e>
                    <m:sup>
                      <m:r>
                        <m:rPr>
                          <m:sty m:val="p"/>
                        </m:rPr>
                        <m:t>−</m:t>
                      </m:r>
                      <m:r>
                        <m:t>1</m:t>
                      </m:r>
                    </m:sup>
                  </m:sSup>
                  <m:sSub>
                    <m:e>
                      <m:acc>
                        <m:accPr>
                          <m:chr m:val="̂"/>
                        </m:accPr>
                        <m:e>
                          <m:r>
                            <m:t>C</m:t>
                          </m:r>
                        </m:e>
                      </m:acc>
                    </m:e>
                    <m:sub>
                      <m:sSub>
                        <m:e>
                          <m:r>
                            <m:t>y</m:t>
                          </m:r>
                        </m:e>
                        <m:sub>
                          <m:r>
                            <m:t>d</m:t>
                          </m:r>
                        </m:sub>
                      </m:sSub>
                      <m:r>
                        <m:t>q</m:t>
                      </m:r>
                    </m:sub>
                  </m:sSub>
                </m:num>
                <m:den>
                  <m:sSub>
                    <m:e>
                      <m:acc>
                        <m:accPr>
                          <m:chr m:val="̂"/>
                        </m:accPr>
                        <m:e>
                          <m:r>
                            <m:t>C</m:t>
                          </m:r>
                        </m:e>
                      </m:acc>
                    </m:e>
                    <m:sub>
                      <m:r>
                        <m:t>q</m:t>
                      </m:r>
                      <m:r>
                        <m:t>q</m:t>
                      </m:r>
                    </m:sub>
                  </m:sSub>
                </m:den>
              </m:f>
            </m:e>
          </m:d>
        </m:oMath>
      </m:oMathPara>
    </w:p>
    <w:p>
      <w:pPr>
        <w:spacing w:after="120"/>
        <w:jc w:val="both"/>
      </w:pPr>
      <w:r>
        <w:t xml:space="preserve">Here </w:t>
      </w:r>
      <m:oMath>
        <m:r>
          <m:t>N</m:t>
        </m:r>
      </m:oMath>
      <w:r>
        <w:t xml:space="preserve"> is the number of full (expensive) simulations and </w:t>
      </w:r>
      <m:oMath>
        <m:r>
          <m:t>M</m:t>
        </m:r>
        <m:r>
          <m:rPr>
            <m:sty m:val="p"/>
          </m:rPr>
          <m:t>≫</m:t>
        </m:r>
        <m:r>
          <m:t>N</m:t>
        </m:r>
      </m:oMath>
      <w:r>
        <w:t xml:space="preserve"> the number of (cheap) surrogate evaluations. The second form shows that OR-EIG is a control-variate estimator: the ensemble covariance from </w:t>
      </w:r>
      <m:oMath>
        <m:r>
          <m:t>N</m:t>
        </m:r>
      </m:oMath>
      <w:r>
        <w:t xml:space="preserve"> simulations is corrected by the surrogate difference between </w:t>
      </w:r>
      <m:oMath>
        <m:r>
          <m:t>M</m:t>
        </m:r>
      </m:oMath>
      <w:r>
        <w:t xml:space="preserve"> and </w:t>
      </w:r>
      <m:oMath>
        <m:r>
          <m:t>N</m:t>
        </m:r>
      </m:oMath>
      <w:r>
        <w:t xml:space="preserve"> samples. When the surrogate is good, the variance drops sharply; when it is poor, the estimator is not biased, because the correction vanishes in expectation.</w:t>
      </w:r>
    </w:p>
    <w:p>
      <w:pPr>
        <w:pStyle w:val="Heading3"/>
      </w:pPr>
      <w:r>
        <w:rPr>
          <w:color w:val="1F3864"/>
        </w:rPr>
        <w:t xml:space="preserve">Numerical test</w:t>
      </w:r>
    </w:p>
    <w:p>
      <w:pPr>
        <w:spacing w:after="120"/>
        <w:jc w:val="both"/>
      </w:pPr>
      <w:r>
        <w:t xml:space="preserve">We took a cross-section with 40 Gaussian log-permeability parameters and a nonlinear salinity model: the position of the toe of the wedge depends on the integrated transmissivity, and salinity is a logistic function of the distance from the toe. There were 32 candidate wells, the goal was the mean salinity in the coastal zone plus a transmissivity term, and the design had 5 wells. The true Gaussian EIG, from 400 000 simulations, was 0.736 nats. The surrogate was a random-feature model with a least-squares last layer, and orthogonality was verified to </w:t>
      </w:r>
      <m:oMath>
        <m:sSup>
          <m:e>
            <m:r>
              <m:t>10</m:t>
            </m:r>
          </m:e>
          <m:sup>
            <m:r>
              <m:rPr>
                <m:sty m:val="p"/>
              </m:rPr>
              <m:t>−</m:t>
            </m:r>
            <m:r>
              <m:t>10</m:t>
            </m:r>
          </m:sup>
        </m:sSup>
      </m:oMath>
      <w:r>
        <w:t xml:space="preserve">. With </w:t>
      </w:r>
      <m:oMath>
        <m:r>
          <m:t>N</m:t>
        </m:r>
        <m:r>
          <m:rPr>
            <m:sty m:val="p"/>
          </m:rPr>
          <m:t>=</m:t>
        </m:r>
        <m:r>
          <m:t>200</m:t>
        </m:r>
      </m:oMath>
      <w:r>
        <w:t xml:space="preserve"> simulations, </w:t>
      </w:r>
      <m:oMath>
        <m:r>
          <m:t>M</m:t>
        </m:r>
        <m:r>
          <m:rPr>
            <m:sty m:val="p"/>
          </m:rPr>
          <m:t>=</m:t>
        </m:r>
        <m:r>
          <m:t>20</m:t>
        </m:r>
        <m:r>
          <m:t> </m:t>
        </m:r>
        <m:r>
          <m:t>000</m:t>
        </m:r>
      </m:oMath>
      <w:r>
        <w:t xml:space="preserve"> surrogate evaluations and 60 replications: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600"/>
        <w:gridCol w:w="3019"/>
        <w:gridCol w:w="3019"/>
      </w:tblGrid>
      <w:tr>
        <w:trPr>
          <w:cantSplit/>
          <w:tblHeader/>
        </w:trPr>
        <w:tc>
          <w:tcPr>
            <w:tcW w:type="dxa" w:w="3600"/>
            <w:shd w:fill="D97706" w:color="auto" w:val="clear"/>
            <w:tcMar>
              <w:top w:type="dxa" w:w="60"/>
              <w:left w:type="dxa" w:w="100"/>
              <w:bottom w:type="dxa" w:w="60"/>
              <w:right w:type="dxa" w:w="100"/>
            </w:tcMar>
            <w:vAlign w:val="top"/>
          </w:tcPr>
          <w:p>
            <w:r>
              <w:rPr>
                <w:b/>
                <w:bCs/>
                <w:color w:val="FFFFFF"/>
                <w:sz w:val="16"/>
                <w:szCs w:val="16"/>
              </w:rPr>
              <w:t xml:space="preserve">Estimator</w:t>
            </w:r>
          </w:p>
        </w:tc>
        <w:tc>
          <w:tcPr>
            <w:tcW w:type="dxa" w:w="3019"/>
            <w:shd w:fill="D97706" w:color="auto" w:val="clear"/>
            <w:tcMar>
              <w:top w:type="dxa" w:w="60"/>
              <w:left w:type="dxa" w:w="100"/>
              <w:bottom w:type="dxa" w:w="60"/>
              <w:right w:type="dxa" w:w="100"/>
            </w:tcMar>
            <w:vAlign w:val="top"/>
          </w:tcPr>
          <w:p>
            <w:r>
              <w:rPr>
                <w:b/>
                <w:bCs/>
                <w:color w:val="FFFFFF"/>
                <w:sz w:val="16"/>
                <w:szCs w:val="16"/>
              </w:rPr>
              <w:t xml:space="preserve">Poor surrogate (15 features)</w:t>
            </w:r>
          </w:p>
        </w:tc>
        <w:tc>
          <w:tcPr>
            <w:tcW w:type="dxa" w:w="3019"/>
            <w:shd w:fill="D97706" w:color="auto" w:val="clear"/>
            <w:tcMar>
              <w:top w:type="dxa" w:w="60"/>
              <w:left w:type="dxa" w:w="100"/>
              <w:bottom w:type="dxa" w:w="60"/>
              <w:right w:type="dxa" w:w="100"/>
            </w:tcMar>
            <w:vAlign w:val="top"/>
          </w:tcPr>
          <w:p>
            <w:r>
              <w:rPr>
                <w:b/>
                <w:bCs/>
                <w:color w:val="FFFFFF"/>
                <w:sz w:val="16"/>
                <w:szCs w:val="16"/>
              </w:rPr>
              <w:t xml:space="preserve">Good surrogate (60 features)</w:t>
            </w:r>
          </w:p>
        </w:tc>
      </w:tr>
      <w:tr>
        <w:trPr>
          <w:cantSplit/>
        </w:trPr>
        <w:tc>
          <w:tcPr>
            <w:tcW w:type="dxa" w:w="3600"/>
            <w:tcMar>
              <w:top w:type="dxa" w:w="60"/>
              <w:left w:type="dxa" w:w="100"/>
              <w:bottom w:type="dxa" w:w="60"/>
              <w:right w:type="dxa" w:w="100"/>
            </w:tcMar>
            <w:vAlign w:val="top"/>
          </w:tcPr>
          <w:p>
            <w:r>
              <w:rPr>
                <w:sz w:val="16"/>
                <w:szCs w:val="16"/>
              </w:rPr>
              <w:t xml:space="preserve">Ensemble of N simulations only</w:t>
            </w:r>
          </w:p>
        </w:tc>
        <w:tc>
          <w:tcPr>
            <w:tcW w:type="dxa" w:w="3019"/>
            <w:tcMar>
              <w:top w:type="dxa" w:w="60"/>
              <w:left w:type="dxa" w:w="100"/>
              <w:bottom w:type="dxa" w:w="60"/>
              <w:right w:type="dxa" w:w="100"/>
            </w:tcMar>
            <w:vAlign w:val="top"/>
          </w:tcPr>
          <w:p>
            <w:r>
              <w:rPr>
                <w:sz w:val="16"/>
                <w:szCs w:val="16"/>
              </w:rPr>
              <w:t xml:space="preserve">bias +0.019, RMSE 0.083</w:t>
            </w:r>
          </w:p>
        </w:tc>
        <w:tc>
          <w:tcPr>
            <w:tcW w:type="dxa" w:w="3019"/>
            <w:tcMar>
              <w:top w:type="dxa" w:w="60"/>
              <w:left w:type="dxa" w:w="100"/>
              <w:bottom w:type="dxa" w:w="60"/>
              <w:right w:type="dxa" w:w="100"/>
            </w:tcMar>
            <w:vAlign w:val="top"/>
          </w:tcPr>
          <w:p>
            <w:r>
              <w:rPr>
                <w:sz w:val="16"/>
                <w:szCs w:val="16"/>
              </w:rPr>
              <w:t xml:space="preserve">bias +0.019, RMSE 0.083</w:t>
            </w:r>
          </w:p>
        </w:tc>
      </w:tr>
      <w:tr>
        <w:trPr>
          <w:cantSplit/>
        </w:trPr>
        <w:tc>
          <w:tcPr>
            <w:tcW w:type="dxa" w:w="3600"/>
            <w:shd w:fill="F7F9FC" w:color="auto" w:val="clear"/>
            <w:tcMar>
              <w:top w:type="dxa" w:w="60"/>
              <w:left w:type="dxa" w:w="100"/>
              <w:bottom w:type="dxa" w:w="60"/>
              <w:right w:type="dxa" w:w="100"/>
            </w:tcMar>
            <w:vAlign w:val="top"/>
          </w:tcPr>
          <w:p>
            <w:r>
              <w:rPr>
                <w:sz w:val="16"/>
                <w:szCs w:val="16"/>
              </w:rPr>
              <w:t xml:space="preserve">Uncorrected surrogate</w:t>
            </w:r>
          </w:p>
        </w:tc>
        <w:tc>
          <w:tcPr>
            <w:tcW w:type="dxa" w:w="3019"/>
            <w:shd w:fill="F7F9FC" w:color="auto" w:val="clear"/>
            <w:tcMar>
              <w:top w:type="dxa" w:w="60"/>
              <w:left w:type="dxa" w:w="100"/>
              <w:bottom w:type="dxa" w:w="60"/>
              <w:right w:type="dxa" w:w="100"/>
            </w:tcMar>
            <w:vAlign w:val="top"/>
          </w:tcPr>
          <w:p>
            <w:r>
              <w:rPr>
                <w:sz w:val="16"/>
                <w:szCs w:val="16"/>
              </w:rPr>
              <w:t xml:space="preserve">bias −0.116, RMSE 0.144</w:t>
            </w:r>
          </w:p>
        </w:tc>
        <w:tc>
          <w:tcPr>
            <w:tcW w:type="dxa" w:w="3019"/>
            <w:shd w:fill="F7F9FC" w:color="auto" w:val="clear"/>
            <w:tcMar>
              <w:top w:type="dxa" w:w="60"/>
              <w:left w:type="dxa" w:w="100"/>
              <w:bottom w:type="dxa" w:w="60"/>
              <w:right w:type="dxa" w:w="100"/>
            </w:tcMar>
            <w:vAlign w:val="top"/>
          </w:tcPr>
          <w:p>
            <w:r>
              <w:rPr>
                <w:sz w:val="16"/>
                <w:szCs w:val="16"/>
              </w:rPr>
              <w:t xml:space="preserve">bias −0.006, RMSE 0.030</w:t>
            </w:r>
          </w:p>
        </w:tc>
      </w:tr>
      <w:tr>
        <w:trPr>
          <w:cantSplit/>
        </w:trPr>
        <w:tc>
          <w:tcPr>
            <w:tcW w:type="dxa" w:w="3600"/>
            <w:tcMar>
              <w:top w:type="dxa" w:w="60"/>
              <w:left w:type="dxa" w:w="100"/>
              <w:bottom w:type="dxa" w:w="60"/>
              <w:right w:type="dxa" w:w="100"/>
            </w:tcMar>
            <w:vAlign w:val="top"/>
          </w:tcPr>
          <w:p>
            <w:r>
              <w:rPr>
                <w:sz w:val="16"/>
                <w:szCs w:val="16"/>
              </w:rPr>
              <w:t xml:space="preserve">Surrogate + residual covariance in the noise only</w:t>
            </w:r>
          </w:p>
        </w:tc>
        <w:tc>
          <w:tcPr>
            <w:tcW w:type="dxa" w:w="3019"/>
            <w:tcMar>
              <w:top w:type="dxa" w:w="60"/>
              <w:left w:type="dxa" w:w="100"/>
              <w:bottom w:type="dxa" w:w="60"/>
              <w:right w:type="dxa" w:w="100"/>
            </w:tcMar>
            <w:vAlign w:val="top"/>
          </w:tcPr>
          <w:p>
            <w:r>
              <w:rPr>
                <w:sz w:val="16"/>
                <w:szCs w:val="16"/>
              </w:rPr>
              <w:t xml:space="preserve">bias −0.466, RMSE 0.469</w:t>
            </w:r>
          </w:p>
        </w:tc>
        <w:tc>
          <w:tcPr>
            <w:tcW w:type="dxa" w:w="3019"/>
            <w:tcMar>
              <w:top w:type="dxa" w:w="60"/>
              <w:left w:type="dxa" w:w="100"/>
              <w:bottom w:type="dxa" w:w="60"/>
              <w:right w:type="dxa" w:w="100"/>
            </w:tcMar>
            <w:vAlign w:val="top"/>
          </w:tcPr>
          <w:p>
            <w:r>
              <w:rPr>
                <w:sz w:val="16"/>
                <w:szCs w:val="16"/>
              </w:rPr>
              <w:t xml:space="preserve">bias −0.053, RMSE 0.059</w:t>
            </w:r>
          </w:p>
        </w:tc>
      </w:tr>
      <w:tr>
        <w:trPr>
          <w:cantSplit/>
        </w:trPr>
        <w:tc>
          <w:tcPr>
            <w:tcW w:type="dxa" w:w="3600"/>
            <w:shd w:fill="F7F9FC" w:color="auto" w:val="clear"/>
            <w:tcMar>
              <w:top w:type="dxa" w:w="60"/>
              <w:left w:type="dxa" w:w="100"/>
              <w:bottom w:type="dxa" w:w="60"/>
              <w:right w:type="dxa" w:w="100"/>
            </w:tcMar>
            <w:vAlign w:val="top"/>
          </w:tcPr>
          <w:p>
            <w:r>
              <w:rPr>
                <w:b/>
                <w:bCs/>
                <w:sz w:val="16"/>
                <w:szCs w:val="16"/>
              </w:rPr>
              <w:t xml:space="preserve">OR-EIG</w:t>
            </w:r>
            <w:r>
              <w:rPr>
                <w:sz w:val="16"/>
                <w:szCs w:val="16"/>
              </w:rPr>
              <w:t xml:space="preserve"> (full block)</w:t>
            </w:r>
          </w:p>
        </w:tc>
        <w:tc>
          <w:tcPr>
            <w:tcW w:type="dxa" w:w="3019"/>
            <w:shd w:fill="F7F9FC" w:color="auto" w:val="clear"/>
            <w:tcMar>
              <w:top w:type="dxa" w:w="60"/>
              <w:left w:type="dxa" w:w="100"/>
              <w:bottom w:type="dxa" w:w="60"/>
              <w:right w:type="dxa" w:w="100"/>
            </w:tcMar>
            <w:vAlign w:val="top"/>
          </w:tcPr>
          <w:p>
            <w:r>
              <w:rPr>
                <w:sz w:val="16"/>
                <w:szCs w:val="16"/>
              </w:rPr>
              <w:t xml:space="preserve">bias +0.019, RMSE 0.070</w:t>
            </w:r>
          </w:p>
        </w:tc>
        <w:tc>
          <w:tcPr>
            <w:tcW w:type="dxa" w:w="3019"/>
            <w:shd w:fill="F7F9FC" w:color="auto" w:val="clear"/>
            <w:tcMar>
              <w:top w:type="dxa" w:w="60"/>
              <w:left w:type="dxa" w:w="100"/>
              <w:bottom w:type="dxa" w:w="60"/>
              <w:right w:type="dxa" w:w="100"/>
            </w:tcMar>
            <w:vAlign w:val="top"/>
          </w:tcPr>
          <w:p>
            <w:r>
              <w:rPr>
                <w:sz w:val="16"/>
                <w:szCs w:val="16"/>
              </w:rPr>
              <w:t xml:space="preserve">bias −0.010, RMSE 0.033</w:t>
            </w:r>
          </w:p>
        </w:tc>
      </w:tr>
    </w:tbl>
    <w:p>
      <w:pPr>
        <w:spacing w:after="160"/>
      </w:pPr>
    </w:p>
    <w:p>
      <w:pPr>
        <w:spacing w:after="120"/>
        <w:jc w:val="both"/>
      </w:pPr>
      <w:r>
        <w:t xml:space="preserve">Three conclusions. (1) Adding the residual covariance only to the noise, which is standard practice, lost up to 63% of the EIG with the poor surrogate, because it ignores the positive correlation </w:t>
      </w:r>
      <m:oMath>
        <m:r>
          <m:rPr>
            <m:sty m:val="p"/>
          </m:rPr>
          <m:t>C</m:t>
        </m:r>
        <m:r>
          <m:rPr>
            <m:sty m:val="p"/>
          </m:rPr>
          <m:t>o</m:t>
        </m:r>
        <m:r>
          <m:rPr>
            <m:sty m:val="p"/>
          </m:rPr>
          <m:t>v</m:t>
        </m:r>
        <m:d>
          <m:dPr>
            <m:begChr m:val="("/>
            <m:sepChr m:val=""/>
            <m:endChr m:val=")"/>
            <m:grow/>
          </m:dPr>
          <m:e>
            <m:sSub>
              <m:e>
                <m:r>
                  <m:t>e</m:t>
                </m:r>
              </m:e>
              <m:sub>
                <m:r>
                  <m:t>q</m:t>
                </m:r>
              </m:sub>
            </m:sSub>
            <m:r>
              <m:rPr>
                <m:sty m:val="p"/>
              </m:rPr>
              <m:t>,</m:t>
            </m:r>
            <m:sSub>
              <m:e>
                <m:r>
                  <m:t>e</m:t>
                </m:r>
              </m:e>
              <m:sub>
                <m:r>
                  <m:t>y</m:t>
                </m:r>
              </m:sub>
            </m:sSub>
          </m:e>
        </m:d>
      </m:oMath>
      <w:r>
        <w:t xml:space="preserve">. (2) The uncorrected surrogate is good when the surrogate is good, but is biased by 16% when it is poor. (3) OR-EIG always has the same bias as the ensemble, which is removed by the permutation correction of document 8, and an RMSE up to 2.5 times smaller; this is equivalent to about 6 times more full simulations.</w:t>
      </w:r>
    </w:p>
    <w:p>
      <w:pPr>
        <w:pStyle w:val="Heading3"/>
      </w:pPr>
      <w:r>
        <w:rPr>
          <w:color w:val="1F3864"/>
        </w:rPr>
        <w:t xml:space="preserve">Algorithm</w:t>
      </w:r>
    </w:p>
    <w:p>
      <w:pPr>
        <w:pStyle w:val="ListParagraph"/>
        <w:numPr>
          <w:ilvl w:val="0"/>
          <w:numId w:val="3"/>
        </w:numPr>
        <w:spacing w:after="60"/>
        <w:jc w:val="both"/>
      </w:pPr>
      <w:r>
        <w:rPr>
          <w:b/>
          <w:bCs/>
        </w:rPr>
        <w:t xml:space="preserve">Training:</w:t>
      </w:r>
      <w:r>
        <w:t xml:space="preserve"> the neural operator is trained as usual, with </w:t>
      </w:r>
      <m:oMath>
        <m:r>
          <m:t>q</m:t>
        </m:r>
      </m:oMath>
      <w:r>
        <w:t xml:space="preserve"> as an additional output; the last layer is refitted by least squares on the </w:t>
      </w:r>
      <m:oMath>
        <m:r>
          <m:t>N</m:t>
        </m:r>
      </m:oMath>
      <w:r>
        <w:t xml:space="preserve"> simulations.</w:t>
      </w:r>
    </w:p>
    <w:p>
      <w:pPr>
        <w:pStyle w:val="ListParagraph"/>
        <w:numPr>
          <w:ilvl w:val="0"/>
          <w:numId w:val="3"/>
        </w:numPr>
        <w:spacing w:after="60"/>
        <w:jc w:val="both"/>
      </w:pPr>
      <w:r>
        <w:rPr>
          <w:b/>
          <w:bCs/>
        </w:rPr>
        <w:t xml:space="preserve">Residuals:</w:t>
      </w:r>
      <w:r>
        <w:t xml:space="preserve"> </w:t>
      </w:r>
      <m:oMath>
        <m:sSub>
          <m:e>
            <m:r>
              <m:t>e</m:t>
            </m:r>
          </m:e>
          <m:sub>
            <m:r>
              <m:t>i</m:t>
            </m:r>
          </m:sub>
        </m:sSub>
        <m:r>
          <m:rPr>
            <m:sty m:val="p"/>
          </m:rPr>
          <m:t>=</m:t>
        </m:r>
        <m:d>
          <m:dPr>
            <m:begChr m:val="("/>
            <m:sepChr m:val=""/>
            <m:endChr m:val=")"/>
            <m:grow/>
          </m:dPr>
          <m:e>
            <m:sSub>
              <m:e>
                <m:r>
                  <m:t>q</m:t>
                </m:r>
              </m:e>
              <m:sub>
                <m:r>
                  <m:t>i</m:t>
                </m:r>
              </m:sub>
            </m:sSub>
            <m:r>
              <m:rPr>
                <m:sty m:val="p"/>
              </m:rPr>
              <m:t>,</m:t>
            </m:r>
            <m:sSub>
              <m:e>
                <m:r>
                  <m:t>y</m:t>
                </m:r>
              </m:e>
              <m:sub>
                <m:r>
                  <m:t>i</m:t>
                </m:r>
              </m:sub>
            </m:sSub>
          </m:e>
        </m:d>
        <m:r>
          <m:rPr>
            <m:sty m:val="p"/>
          </m:rPr>
          <m:t>−</m:t>
        </m:r>
        <m:r>
          <m:t>W</m:t>
        </m:r>
        <m:r>
          <m:t>ϕ</m:t>
        </m:r>
        <m:d>
          <m:dPr>
            <m:begChr m:val="("/>
            <m:sepChr m:val=""/>
            <m:endChr m:val=")"/>
            <m:grow/>
          </m:dPr>
          <m:e>
            <m:sSub>
              <m:e>
                <m:r>
                  <m:t>m</m:t>
                </m:r>
              </m:e>
              <m:sub>
                <m:r>
                  <m:t>i</m:t>
                </m:r>
              </m:sub>
            </m:sSub>
          </m:e>
        </m:d>
      </m:oMath>
      <w:r>
        <w:t xml:space="preserve"> and their full covariance, including the goal block.</w:t>
      </w:r>
    </w:p>
    <w:p>
      <w:pPr>
        <w:pStyle w:val="ListParagraph"/>
        <w:numPr>
          <w:ilvl w:val="0"/>
          <w:numId w:val="3"/>
        </w:numPr>
        <w:spacing w:after="60"/>
        <w:jc w:val="both"/>
      </w:pPr>
      <w:r>
        <w:rPr>
          <w:b/>
          <w:bCs/>
        </w:rPr>
        <w:t xml:space="preserve">Surrogate:</w:t>
      </w:r>
      <w:r>
        <w:t xml:space="preserve"> </w:t>
      </w:r>
      <m:oMath>
        <m:r>
          <m:t>M</m:t>
        </m:r>
      </m:oMath>
      <w:r>
        <w:t xml:space="preserve"> cheap evaluations from the facies prior for all candidate wells.</w:t>
      </w:r>
    </w:p>
    <w:p>
      <w:pPr>
        <w:pStyle w:val="ListParagraph"/>
        <w:numPr>
          <w:ilvl w:val="0"/>
          <w:numId w:val="3"/>
        </w:numPr>
        <w:spacing w:after="60"/>
        <w:jc w:val="both"/>
      </w:pPr>
      <w:r>
        <w:rPr>
          <w:b/>
          <w:bCs/>
        </w:rPr>
        <w:t xml:space="preserve">EIG:</w:t>
      </w:r>
      <w:r>
        <w:t xml:space="preserve"> </w:t>
      </w:r>
      <m:oMath>
        <m:sSub>
          <m:e>
            <m:acc>
              <m:accPr>
                <m:chr m:val="̂"/>
              </m:accPr>
              <m:e>
                <m:r>
                  <m:t>U</m:t>
                </m:r>
              </m:e>
            </m:acc>
          </m:e>
          <m:sub>
            <m:r>
              <m:rPr>
                <m:sty m:val="p"/>
              </m:rPr>
              <m:t>O</m:t>
            </m:r>
            <m:r>
              <m:rPr>
                <m:sty m:val="p"/>
              </m:rPr>
              <m:t>R</m:t>
            </m:r>
          </m:sub>
        </m:sSub>
        <m:d>
          <m:dPr>
            <m:begChr m:val="("/>
            <m:sepChr m:val=""/>
            <m:endChr m:val=")"/>
            <m:grow/>
          </m:dPr>
          <m:e>
            <m:r>
              <m:t>d</m:t>
            </m:r>
          </m:e>
        </m:d>
      </m:oMath>
      <w:r>
        <w:t xml:space="preserve"> for every design, with the permutation correction and with the cost-aware greedy design of EnGO-OED.</w:t>
      </w:r>
    </w:p>
    <w:p>
      <w:pPr>
        <w:pStyle w:val="Heading3"/>
      </w:pPr>
      <w:r>
        <w:rPr>
          <w:color w:val="1F3864"/>
        </w:rPr>
        <w:t xml:space="preserve">Expected contributions</w:t>
      </w:r>
    </w:p>
    <w:p>
      <w:pPr>
        <w:pStyle w:val="ListParagraph"/>
        <w:numPr>
          <w:ilvl w:val="0"/>
          <w:numId w:val="2"/>
        </w:numPr>
        <w:spacing w:after="60"/>
        <w:jc w:val="both"/>
      </w:pPr>
      <w:r>
        <w:t xml:space="preserve">An exact and simple condition that makes a neural surrogate usable for the EIG: a least-squares last layer and the goal as an output.</w:t>
      </w:r>
    </w:p>
    <w:p>
      <w:pPr>
        <w:pStyle w:val="ListParagraph"/>
        <w:numPr>
          <w:ilvl w:val="0"/>
          <w:numId w:val="2"/>
        </w:numPr>
        <w:spacing w:after="60"/>
        <w:jc w:val="both"/>
      </w:pPr>
      <w:r>
        <w:t xml:space="preserve">A clear explanation of why the standard approximation-error model underestimates the EIG, with the corresponding correction.</w:t>
      </w:r>
    </w:p>
    <w:p>
      <w:pPr>
        <w:pStyle w:val="ListParagraph"/>
        <w:numPr>
          <w:ilvl w:val="0"/>
          <w:numId w:val="2"/>
        </w:numPr>
        <w:spacing w:after="60"/>
        <w:jc w:val="both"/>
      </w:pPr>
      <w:r>
        <w:t xml:space="preserve">An estimator that is unbiased to first order, with a variance that decreases as the surrogate quality improves.</w:t>
      </w:r>
    </w:p>
    <w:p>
      <w:pPr>
        <w:pStyle w:val="ListParagraph"/>
        <w:numPr>
          <w:ilvl w:val="0"/>
          <w:numId w:val="2"/>
        </w:numPr>
        <w:spacing w:after="60"/>
        <w:jc w:val="both"/>
      </w:pPr>
      <w:r>
        <w:t xml:space="preserve">A direct link between the surrogates of documents 6 and 7 and the ensemble EIG of document 8.</w:t>
      </w:r>
    </w:p>
    <w:p>
      <w:pPr>
        <w:pStyle w:val="Heading3"/>
      </w:pPr>
      <w:r>
        <w:rPr>
          <w:color w:val="1F3864"/>
        </w:rPr>
        <w:t xml:space="preserve">Validation plan</w:t>
      </w:r>
    </w:p>
    <w:p>
      <w:pPr>
        <w:spacing w:after="120"/>
        <w:jc w:val="both"/>
      </w:pPr>
      <w:r>
        <w:t xml:space="preserve">(a) The Henry problem with FNO or PCA-Net as the surrogate: OR-EIG is compared with Lemma 1 and with the full ensemble for </w:t>
      </w:r>
      <m:oMath>
        <m:r>
          <m:t>N</m:t>
        </m:r>
      </m:oMath>
      <w:r>
        <w:t xml:space="preserve"> from 50 to 400. (b) A study of the dependence on surrogate quality, through the number of features or the network width. (c) The Fushë-Kuqe aquifer with 32 wells: the greedy design with OR-EIG is compared with the adjoint-based design and with the value of 0.595 nats for the facies-aware prior.</w:t>
      </w:r>
    </w:p>
    <w:p>
      <w:pPr>
        <w:pStyle w:val="Heading3"/>
      </w:pPr>
      <w:r>
        <w:rPr>
          <w:color w:val="1F3864"/>
        </w:rPr>
        <w:t xml:space="preserve">How it builds on the 20 articles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Articles</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750"/>
            <w:tcMar>
              <w:top w:type="dxa" w:w="30"/>
              <w:left w:type="dxa" w:w="90"/>
              <w:bottom w:type="dxa" w:w="30"/>
              <w:right w:type="dxa" w:w="90"/>
            </w:tcMar>
            <w:vAlign w:val="top"/>
          </w:tcPr>
          <w:p>
            <w:r>
              <w:rPr>
                <w:sz w:val="16"/>
                <w:szCs w:val="16"/>
              </w:rPr>
              <w:t xml:space="preserve">Surrogate with an LS layer</w:t>
            </w:r>
          </w:p>
        </w:tc>
        <w:tc>
          <w:tcPr>
            <w:tcW w:type="dxa" w:w="2350"/>
            <w:tcMar>
              <w:top w:type="dxa" w:w="30"/>
              <w:left w:type="dxa" w:w="90"/>
              <w:bottom w:type="dxa" w:w="30"/>
              <w:right w:type="dxa" w:w="90"/>
            </w:tcMar>
            <w:vAlign w:val="top"/>
          </w:tcPr>
          <w:p>
            <w:r>
              <w:rPr>
                <w:sz w:val="16"/>
                <w:szCs w:val="16"/>
              </w:rPr>
              <w:t xml:space="preserve">[C1] [C3] [C2]</w:t>
            </w:r>
          </w:p>
        </w:tc>
        <w:tc>
          <w:tcPr>
            <w:tcW w:type="dxa" w:w="4538"/>
            <w:tcMar>
              <w:top w:type="dxa" w:w="30"/>
              <w:left w:type="dxa" w:w="90"/>
              <w:bottom w:type="dxa" w:w="30"/>
              <w:right w:type="dxa" w:w="90"/>
            </w:tcMar>
            <w:vAlign w:val="top"/>
          </w:tcPr>
          <w:p>
            <w:r>
              <w:rPr>
                <w:sz w:val="16"/>
                <w:szCs w:val="16"/>
              </w:rPr>
              <w:t xml:space="preserve">PCA-Net; random features; complexity theory.</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Surrogate architecture</w:t>
            </w:r>
          </w:p>
        </w:tc>
        <w:tc>
          <w:tcPr>
            <w:tcW w:type="dxa" w:w="2350"/>
            <w:shd w:fill="F7F9FC" w:color="auto" w:val="clear"/>
            <w:tcMar>
              <w:top w:type="dxa" w:w="30"/>
              <w:left w:type="dxa" w:w="90"/>
              <w:bottom w:type="dxa" w:w="30"/>
              <w:right w:type="dxa" w:w="90"/>
            </w:tcMar>
            <w:vAlign w:val="top"/>
          </w:tcPr>
          <w:p>
            <w:r>
              <w:rPr>
                <w:sz w:val="16"/>
                <w:szCs w:val="16"/>
              </w:rPr>
              <w:t xml:space="preserve">[O1]</w:t>
            </w:r>
          </w:p>
        </w:tc>
        <w:tc>
          <w:tcPr>
            <w:tcW w:type="dxa" w:w="4538"/>
            <w:shd w:fill="F7F9FC" w:color="auto" w:val="clear"/>
            <w:tcMar>
              <w:top w:type="dxa" w:w="30"/>
              <w:left w:type="dxa" w:w="90"/>
              <w:bottom w:type="dxa" w:w="30"/>
              <w:right w:type="dxa" w:w="90"/>
            </w:tcMar>
            <w:vAlign w:val="top"/>
          </w:tcPr>
          <w:p>
            <w:r>
              <w:rPr>
                <w:sz w:val="16"/>
                <w:szCs w:val="16"/>
              </w:rPr>
              <w:t xml:space="preserve">Rational activations for Green’s functions.</w:t>
            </w:r>
          </w:p>
        </w:tc>
      </w:tr>
      <w:tr>
        <w:trPr>
          <w:cantSplit/>
        </w:trPr>
        <w:tc>
          <w:tcPr>
            <w:tcW w:type="dxa" w:w="2750"/>
            <w:tcMar>
              <w:top w:type="dxa" w:w="30"/>
              <w:left w:type="dxa" w:w="90"/>
              <w:bottom w:type="dxa" w:w="30"/>
              <w:right w:type="dxa" w:w="90"/>
            </w:tcMar>
            <w:vAlign w:val="top"/>
          </w:tcPr>
          <w:p>
            <w:r>
              <w:rPr>
                <w:sz w:val="16"/>
                <w:szCs w:val="16"/>
              </w:rPr>
              <w:t xml:space="preserve">Physical surrogate and gradients</w:t>
            </w:r>
          </w:p>
        </w:tc>
        <w:tc>
          <w:tcPr>
            <w:tcW w:type="dxa" w:w="2350"/>
            <w:tcMar>
              <w:top w:type="dxa" w:w="30"/>
              <w:left w:type="dxa" w:w="90"/>
              <w:bottom w:type="dxa" w:w="30"/>
              <w:right w:type="dxa" w:w="90"/>
            </w:tcMar>
            <w:vAlign w:val="top"/>
          </w:tcPr>
          <w:p>
            <w:r>
              <w:rPr>
                <w:sz w:val="16"/>
                <w:szCs w:val="16"/>
              </w:rPr>
              <w:t xml:space="preserve">[C5] [C6] [H5]</w:t>
            </w:r>
          </w:p>
        </w:tc>
        <w:tc>
          <w:tcPr>
            <w:tcW w:type="dxa" w:w="4538"/>
            <w:tcMar>
              <w:top w:type="dxa" w:w="30"/>
              <w:left w:type="dxa" w:w="90"/>
              <w:bottom w:type="dxa" w:w="30"/>
              <w:right w:type="dxa" w:w="90"/>
            </w:tcMar>
            <w:vAlign w:val="top"/>
          </w:tcPr>
          <w:p>
            <w:r>
              <w:rPr>
                <w:sz w:val="16"/>
                <w:szCs w:val="16"/>
              </w:rPr>
              <w:t xml:space="preserve">FWI with a neural operator; frequency domain; AD.</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Amortized posterior</w:t>
            </w:r>
          </w:p>
        </w:tc>
        <w:tc>
          <w:tcPr>
            <w:tcW w:type="dxa" w:w="2350"/>
            <w:shd w:fill="F7F9FC" w:color="auto" w:val="clear"/>
            <w:tcMar>
              <w:top w:type="dxa" w:w="30"/>
              <w:left w:type="dxa" w:w="90"/>
              <w:bottom w:type="dxa" w:w="30"/>
              <w:right w:type="dxa" w:w="90"/>
            </w:tcMar>
            <w:vAlign w:val="top"/>
          </w:tcPr>
          <w:p>
            <w:r>
              <w:rPr>
                <w:sz w:val="16"/>
                <w:szCs w:val="16"/>
              </w:rPr>
              <w:t xml:space="preserve">[C4] [O3]</w:t>
            </w:r>
          </w:p>
        </w:tc>
        <w:tc>
          <w:tcPr>
            <w:tcW w:type="dxa" w:w="4538"/>
            <w:shd w:fill="F7F9FC" w:color="auto" w:val="clear"/>
            <w:tcMar>
              <w:top w:type="dxa" w:w="30"/>
              <w:left w:type="dxa" w:w="90"/>
              <w:bottom w:type="dxa" w:w="30"/>
              <w:right w:type="dxa" w:w="90"/>
            </w:tcMar>
            <w:vAlign w:val="top"/>
          </w:tcPr>
          <w:p>
            <w:r>
              <w:rPr>
                <w:sz w:val="16"/>
                <w:szCs w:val="16"/>
              </w:rPr>
              <w:t xml:space="preserve">Triangular map; conditional bridge.</w:t>
            </w:r>
          </w:p>
        </w:tc>
      </w:tr>
      <w:tr>
        <w:trPr>
          <w:cantSplit/>
        </w:trPr>
        <w:tc>
          <w:tcPr>
            <w:tcW w:type="dxa" w:w="2750"/>
            <w:tcMar>
              <w:top w:type="dxa" w:w="30"/>
              <w:left w:type="dxa" w:w="90"/>
              <w:bottom w:type="dxa" w:w="30"/>
              <w:right w:type="dxa" w:w="90"/>
            </w:tcMar>
            <w:vAlign w:val="top"/>
          </w:tcPr>
          <w:p>
            <w:r>
              <w:rPr>
                <w:sz w:val="16"/>
                <w:szCs w:val="16"/>
              </w:rPr>
              <w:t xml:space="preserve">Bridges and transport</w:t>
            </w:r>
          </w:p>
        </w:tc>
        <w:tc>
          <w:tcPr>
            <w:tcW w:type="dxa" w:w="2350"/>
            <w:tcMar>
              <w:top w:type="dxa" w:w="30"/>
              <w:left w:type="dxa" w:w="90"/>
              <w:bottom w:type="dxa" w:w="30"/>
              <w:right w:type="dxa" w:w="90"/>
            </w:tcMar>
            <w:vAlign w:val="top"/>
          </w:tcPr>
          <w:p>
            <w:r>
              <w:rPr>
                <w:sz w:val="16"/>
                <w:szCs w:val="16"/>
              </w:rPr>
              <w:t xml:space="preserve">[O2] [O4]</w:t>
            </w:r>
          </w:p>
        </w:tc>
        <w:tc>
          <w:tcPr>
            <w:tcW w:type="dxa" w:w="4538"/>
            <w:tcMar>
              <w:top w:type="dxa" w:w="30"/>
              <w:left w:type="dxa" w:w="90"/>
              <w:bottom w:type="dxa" w:w="30"/>
              <w:right w:type="dxa" w:w="90"/>
            </w:tcMar>
            <w:vAlign w:val="top"/>
          </w:tcPr>
          <w:p>
            <w:r>
              <w:rPr>
                <w:sz w:val="16"/>
                <w:szCs w:val="16"/>
              </w:rPr>
              <w:t xml:space="preserve">IPF; diffusion bridges for assimilation.</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Facies prior</w:t>
            </w:r>
          </w:p>
        </w:tc>
        <w:tc>
          <w:tcPr>
            <w:tcW w:type="dxa" w:w="2350"/>
            <w:shd w:fill="F7F9FC" w:color="auto" w:val="clear"/>
            <w:tcMar>
              <w:top w:type="dxa" w:w="30"/>
              <w:left w:type="dxa" w:w="90"/>
              <w:bottom w:type="dxa" w:w="30"/>
              <w:right w:type="dxa" w:w="90"/>
            </w:tcMar>
            <w:vAlign w:val="top"/>
          </w:tcPr>
          <w:p>
            <w:r>
              <w:rPr>
                <w:sz w:val="16"/>
                <w:szCs w:val="16"/>
              </w:rPr>
              <w:t xml:space="preserve">[O5] [O6] [C7] [C8] [H4]</w:t>
            </w:r>
          </w:p>
        </w:tc>
        <w:tc>
          <w:tcPr>
            <w:tcW w:type="dxa" w:w="4538"/>
            <w:shd w:fill="F7F9FC" w:color="auto" w:val="clear"/>
            <w:tcMar>
              <w:top w:type="dxa" w:w="30"/>
              <w:left w:type="dxa" w:w="90"/>
              <w:bottom w:type="dxa" w:w="30"/>
              <w:right w:type="dxa" w:w="90"/>
            </w:tcMar>
            <w:vAlign w:val="top"/>
          </w:tcPr>
          <w:p>
            <w:r>
              <w:rPr>
                <w:sz w:val="16"/>
                <w:szCs w:val="16"/>
              </w:rPr>
              <w:t xml:space="preserve">Functional diffusion; Tweedie; PnP-DM; PMC; α-DPI.</w:t>
            </w:r>
          </w:p>
        </w:tc>
      </w:tr>
      <w:tr>
        <w:trPr>
          <w:cantSplit/>
        </w:trPr>
        <w:tc>
          <w:tcPr>
            <w:tcW w:type="dxa" w:w="2750"/>
            <w:tcMar>
              <w:top w:type="dxa" w:w="30"/>
              <w:left w:type="dxa" w:w="90"/>
              <w:bottom w:type="dxa" w:w="30"/>
              <w:right w:type="dxa" w:w="90"/>
            </w:tcMar>
            <w:vAlign w:val="top"/>
          </w:tcPr>
          <w:p>
            <w:r>
              <w:rPr>
                <w:sz w:val="16"/>
                <w:szCs w:val="16"/>
              </w:rPr>
              <w:t xml:space="preserve">Inverse-free ensembles</w:t>
            </w:r>
          </w:p>
        </w:tc>
        <w:tc>
          <w:tcPr>
            <w:tcW w:type="dxa" w:w="2350"/>
            <w:tcMar>
              <w:top w:type="dxa" w:w="30"/>
              <w:left w:type="dxa" w:w="90"/>
              <w:bottom w:type="dxa" w:w="30"/>
              <w:right w:type="dxa" w:w="90"/>
            </w:tcMar>
            <w:vAlign w:val="top"/>
          </w:tcPr>
          <w:p>
            <w:r>
              <w:rPr>
                <w:sz w:val="16"/>
                <w:szCs w:val="16"/>
              </w:rPr>
              <w:t xml:space="preserve">[H3]</w:t>
            </w:r>
          </w:p>
        </w:tc>
        <w:tc>
          <w:tcPr>
            <w:tcW w:type="dxa" w:w="4538"/>
            <w:tcMar>
              <w:top w:type="dxa" w:w="30"/>
              <w:left w:type="dxa" w:w="90"/>
              <w:bottom w:type="dxa" w:w="30"/>
              <w:right w:type="dxa" w:w="90"/>
            </w:tcMar>
            <w:vAlign w:val="top"/>
          </w:tcPr>
          <w:p>
            <w:r>
              <w:rPr>
                <w:sz w:val="16"/>
                <w:szCs w:val="16"/>
              </w:rPr>
              <w:t xml:space="preserve">Perturbation sampling and unrolled CG.</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Unrolled inversion</w:t>
            </w:r>
          </w:p>
        </w:tc>
        <w:tc>
          <w:tcPr>
            <w:tcW w:type="dxa" w:w="2350"/>
            <w:shd w:fill="F7F9FC" w:color="auto" w:val="clear"/>
            <w:tcMar>
              <w:top w:type="dxa" w:w="30"/>
              <w:left w:type="dxa" w:w="90"/>
              <w:bottom w:type="dxa" w:w="30"/>
              <w:right w:type="dxa" w:w="90"/>
            </w:tcMar>
            <w:vAlign w:val="top"/>
          </w:tcPr>
          <w:p>
            <w:r>
              <w:rPr>
                <w:sz w:val="16"/>
                <w:szCs w:val="16"/>
              </w:rPr>
              <w:t xml:space="preserve">[H1] [H2]</w:t>
            </w:r>
          </w:p>
        </w:tc>
        <w:tc>
          <w:tcPr>
            <w:tcW w:type="dxa" w:w="4538"/>
            <w:shd w:fill="F7F9FC" w:color="auto" w:val="clear"/>
            <w:tcMar>
              <w:top w:type="dxa" w:w="30"/>
              <w:left w:type="dxa" w:w="90"/>
              <w:bottom w:type="dxa" w:w="30"/>
              <w:right w:type="dxa" w:w="90"/>
            </w:tcMar>
            <w:vAlign w:val="top"/>
          </w:tcPr>
          <w:p>
            <w:r>
              <w:rPr>
                <w:sz w:val="16"/>
                <w:szCs w:val="16"/>
              </w:rPr>
              <w:t xml:space="preserve">Gradient stability; identifiability.</w:t>
            </w:r>
          </w:p>
        </w:tc>
      </w:tr>
      <w:tr>
        <w:trPr>
          <w:cantSplit/>
        </w:trPr>
        <w:tc>
          <w:tcPr>
            <w:tcW w:type="dxa" w:w="2750"/>
            <w:tcMar>
              <w:top w:type="dxa" w:w="30"/>
              <w:left w:type="dxa" w:w="90"/>
              <w:bottom w:type="dxa" w:w="30"/>
              <w:right w:type="dxa" w:w="90"/>
            </w:tcMar>
            <w:vAlign w:val="top"/>
          </w:tcPr>
          <w:p>
            <w:r>
              <w:rPr>
                <w:sz w:val="16"/>
                <w:szCs w:val="16"/>
              </w:rPr>
              <w:t xml:space="preserve">Limits of generative priors</w:t>
            </w:r>
          </w:p>
        </w:tc>
        <w:tc>
          <w:tcPr>
            <w:tcW w:type="dxa" w:w="2350"/>
            <w:tcMar>
              <w:top w:type="dxa" w:w="30"/>
              <w:left w:type="dxa" w:w="90"/>
              <w:bottom w:type="dxa" w:w="30"/>
              <w:right w:type="dxa" w:w="90"/>
            </w:tcMar>
            <w:vAlign w:val="top"/>
          </w:tcPr>
          <w:p>
            <w:r>
              <w:rPr>
                <w:sz w:val="16"/>
                <w:szCs w:val="16"/>
              </w:rPr>
              <w:t xml:space="preserve">[C9]</w:t>
            </w:r>
          </w:p>
        </w:tc>
        <w:tc>
          <w:tcPr>
            <w:tcW w:type="dxa" w:w="4538"/>
            <w:tcMar>
              <w:top w:type="dxa" w:w="30"/>
              <w:left w:type="dxa" w:w="90"/>
              <w:bottom w:type="dxa" w:w="30"/>
              <w:right w:type="dxa" w:w="90"/>
            </w:tcMar>
            <w:vAlign w:val="top"/>
          </w:tcPr>
          <w:p>
            <w:r>
              <w:rPr>
                <w:sz w:val="16"/>
                <w:szCs w:val="16"/>
              </w:rPr>
              <w:t xml:space="preserve">When the forward model is expensive.</w:t>
            </w:r>
          </w:p>
        </w:tc>
      </w:tr>
    </w:tbl>
    <w:p>
      <w:pPr>
        <w:spacing w:after="160"/>
      </w:pPr>
    </w:p>
    <w:p>
      <w:pPr>
        <w:pStyle w:val="Heading1"/>
        <w:pageBreakBefore/>
      </w:pPr>
      <w:r>
        <w:rPr>
          <w:color w:val="1F3864"/>
        </w:rPr>
        <w:t xml:space="preserve">9. References</w:t>
      </w:r>
    </w:p>
    <w:p>
      <w:pPr>
        <w:pStyle w:val="Heading3"/>
      </w:pPr>
      <w:r>
        <w:rPr>
          <w:color w:val="1F3864"/>
        </w:rPr>
        <w:t xml:space="preserve">References for Part I (foundational literature)</w:t>
      </w:r>
    </w:p>
    <w:p>
      <w:pPr>
        <w:tabs>
          <w:tab w:val="left" w:pos="567"/>
        </w:tabs>
        <w:spacing w:after="90"/>
        <w:ind w:left="567" w:hanging="567"/>
        <w:jc w:val="left"/>
      </w:pPr>
      <w:r>
        <w:rPr>
          <w:b/>
          <w:bCs/>
          <w:color w:val="1F3864"/>
          <w:sz w:val="19"/>
          <w:szCs w:val="19"/>
        </w:rPr>
        <w:t xml:space="preserve">[B1]	</w:t>
      </w:r>
      <w:r>
        <w:rPr>
          <w:sz w:val="19"/>
          <w:szCs w:val="19"/>
        </w:rPr>
        <w:t xml:space="preserve">Stuart, A. M. (2010). Inverse problems: A Bayesian perspective. </w:t>
      </w:r>
      <w:r>
        <w:rPr>
          <w:i/>
          <w:iCs/>
          <w:sz w:val="19"/>
          <w:szCs w:val="19"/>
        </w:rPr>
        <w:t xml:space="preserve">Acta Numerica</w:t>
      </w:r>
      <w:r>
        <w:rPr>
          <w:sz w:val="19"/>
          <w:szCs w:val="19"/>
        </w:rPr>
        <w:t xml:space="preserve">, 19, 451–559.</w:t>
      </w:r>
      <w:r>
        <w:rPr>
          <w:sz w:val="19"/>
          <w:szCs w:val="19"/>
        </w:rPr>
        <w:t xml:space="preserve"> </w:t>
      </w:r>
      <w:hyperlink w:history="1" r:id="rId2bzqr6neec9hojw1zgfkh">
        <w:r>
          <w:rPr>
            <w:color w:val="1D4ED8"/>
            <w:sz w:val="19"/>
            <w:szCs w:val="19"/>
            <w:u w:val="single"/>
          </w:rPr>
          <w:t xml:space="preserve">https://doi.org/10.1017/S0962492910000061</w:t>
        </w:r>
      </w:hyperlink>
    </w:p>
    <w:p>
      <w:pPr>
        <w:tabs>
          <w:tab w:val="left" w:pos="567"/>
        </w:tabs>
        <w:spacing w:after="90"/>
        <w:ind w:left="567" w:hanging="567"/>
        <w:jc w:val="left"/>
      </w:pPr>
      <w:r>
        <w:rPr>
          <w:b/>
          <w:bCs/>
          <w:color w:val="1F3864"/>
          <w:sz w:val="19"/>
          <w:szCs w:val="19"/>
        </w:rPr>
        <w:t xml:space="preserve">[B2]	</w:t>
      </w:r>
      <w:r>
        <w:rPr>
          <w:sz w:val="19"/>
          <w:szCs w:val="19"/>
        </w:rPr>
        <w:t xml:space="preserve">Kaipio, J. &amp; Somersalo, E. (2007). Statistical inverse problems: Discretization, model reduction and inverse crimes. </w:t>
      </w:r>
      <w:r>
        <w:rPr>
          <w:i/>
          <w:iCs/>
          <w:sz w:val="19"/>
          <w:szCs w:val="19"/>
        </w:rPr>
        <w:t xml:space="preserve">Journal of Computational and Applied Mathematics</w:t>
      </w:r>
      <w:r>
        <w:rPr>
          <w:sz w:val="19"/>
          <w:szCs w:val="19"/>
        </w:rPr>
        <w:t xml:space="preserve">, 198(2), 493–504.</w:t>
      </w:r>
      <w:r>
        <w:rPr>
          <w:sz w:val="19"/>
          <w:szCs w:val="19"/>
        </w:rPr>
        <w:t xml:space="preserve"> </w:t>
      </w:r>
      <w:hyperlink w:history="1" r:id="rIdiqhnntzrp_yqll0ntq4q4">
        <w:r>
          <w:rPr>
            <w:color w:val="1D4ED8"/>
            <w:sz w:val="19"/>
            <w:szCs w:val="19"/>
            <w:u w:val="single"/>
          </w:rPr>
          <w:t xml:space="preserve">https://doi.org/10.1016/j.cam.2005.09.027</w:t>
        </w:r>
      </w:hyperlink>
    </w:p>
    <w:p>
      <w:pPr>
        <w:tabs>
          <w:tab w:val="left" w:pos="567"/>
        </w:tabs>
        <w:spacing w:after="90"/>
        <w:ind w:left="567" w:hanging="567"/>
        <w:jc w:val="left"/>
      </w:pPr>
      <w:r>
        <w:rPr>
          <w:b/>
          <w:bCs/>
          <w:color w:val="1F3864"/>
          <w:sz w:val="19"/>
          <w:szCs w:val="19"/>
        </w:rPr>
        <w:t xml:space="preserve">[B3]	</w:t>
      </w:r>
      <w:r>
        <w:rPr>
          <w:sz w:val="19"/>
          <w:szCs w:val="19"/>
        </w:rPr>
        <w:t xml:space="preserve">Chen, T. &amp; Chen, H. (1995). Universal approximation to nonlinear operators by neural networks with arbitrary activation functions and its application to dynamical systems. </w:t>
      </w:r>
      <w:r>
        <w:rPr>
          <w:i/>
          <w:iCs/>
          <w:sz w:val="19"/>
          <w:szCs w:val="19"/>
        </w:rPr>
        <w:t xml:space="preserve">IEEE Transactions on Neural Networks</w:t>
      </w:r>
      <w:r>
        <w:rPr>
          <w:sz w:val="19"/>
          <w:szCs w:val="19"/>
        </w:rPr>
        <w:t xml:space="preserve">, 6(4), 911–917.</w:t>
      </w:r>
      <w:r>
        <w:rPr>
          <w:sz w:val="19"/>
          <w:szCs w:val="19"/>
        </w:rPr>
        <w:t xml:space="preserve"> </w:t>
      </w:r>
      <w:hyperlink w:history="1" r:id="rIdvkwoztn21niiczicui6xw">
        <w:r>
          <w:rPr>
            <w:color w:val="1D4ED8"/>
            <w:sz w:val="19"/>
            <w:szCs w:val="19"/>
            <w:u w:val="single"/>
          </w:rPr>
          <w:t xml:space="preserve">https://doi.org/10.1109/72.392253</w:t>
        </w:r>
      </w:hyperlink>
    </w:p>
    <w:p>
      <w:pPr>
        <w:tabs>
          <w:tab w:val="left" w:pos="567"/>
        </w:tabs>
        <w:spacing w:after="90"/>
        <w:ind w:left="567" w:hanging="567"/>
        <w:jc w:val="left"/>
      </w:pPr>
      <w:r>
        <w:rPr>
          <w:b/>
          <w:bCs/>
          <w:color w:val="1F3864"/>
          <w:sz w:val="19"/>
          <w:szCs w:val="19"/>
        </w:rPr>
        <w:t xml:space="preserve">[B4]	</w:t>
      </w:r>
      <w:r>
        <w:rPr>
          <w:sz w:val="19"/>
          <w:szCs w:val="19"/>
        </w:rPr>
        <w:t xml:space="preserve">Lu, L., Jin, P., Pang, G., Zhang, Z. &amp; Karniadakis, G. E. (2021). Learning nonlinear operators via DeepONet based on the universal approximation theorem of operators. </w:t>
      </w:r>
      <w:r>
        <w:rPr>
          <w:i/>
          <w:iCs/>
          <w:sz w:val="19"/>
          <w:szCs w:val="19"/>
        </w:rPr>
        <w:t xml:space="preserve">Nature Machine Intelligence</w:t>
      </w:r>
      <w:r>
        <w:rPr>
          <w:sz w:val="19"/>
          <w:szCs w:val="19"/>
        </w:rPr>
        <w:t xml:space="preserve">, 3, 218–229.</w:t>
      </w:r>
      <w:r>
        <w:rPr>
          <w:sz w:val="19"/>
          <w:szCs w:val="19"/>
        </w:rPr>
        <w:t xml:space="preserve"> </w:t>
      </w:r>
      <w:hyperlink w:history="1" r:id="rIdmws485lsijm5g7xlagiqg">
        <w:r>
          <w:rPr>
            <w:color w:val="1D4ED8"/>
            <w:sz w:val="19"/>
            <w:szCs w:val="19"/>
            <w:u w:val="single"/>
          </w:rPr>
          <w:t xml:space="preserve">https://doi.org/10.1038/s42256-021-00302-5</w:t>
        </w:r>
      </w:hyperlink>
    </w:p>
    <w:p>
      <w:pPr>
        <w:tabs>
          <w:tab w:val="left" w:pos="567"/>
        </w:tabs>
        <w:spacing w:after="90"/>
        <w:ind w:left="567" w:hanging="567"/>
        <w:jc w:val="left"/>
      </w:pPr>
      <w:r>
        <w:rPr>
          <w:b/>
          <w:bCs/>
          <w:color w:val="1F3864"/>
          <w:sz w:val="19"/>
          <w:szCs w:val="19"/>
        </w:rPr>
        <w:t xml:space="preserve">[B5]	</w:t>
      </w:r>
      <w:r>
        <w:rPr>
          <w:sz w:val="19"/>
          <w:szCs w:val="19"/>
        </w:rPr>
        <w:t xml:space="preserve">Li, Z., Kovachki, N., Azizzadenesheli, K., Liu, B., Bhattacharya, K., Stuart, A. &amp; Anandkumar, A. (2021). Fourier neural operator for parametric partial differential equations. </w:t>
      </w:r>
      <w:r>
        <w:rPr>
          <w:i/>
          <w:iCs/>
          <w:sz w:val="19"/>
          <w:szCs w:val="19"/>
        </w:rPr>
        <w:t xml:space="preserve">International Conference on Learning Representations (ICLR 2021)</w:t>
      </w:r>
      <w:r>
        <w:rPr>
          <w:sz w:val="19"/>
          <w:szCs w:val="19"/>
        </w:rPr>
        <w:t xml:space="preserve">.</w:t>
      </w:r>
      <w:r>
        <w:rPr>
          <w:sz w:val="19"/>
          <w:szCs w:val="19"/>
        </w:rPr>
        <w:t xml:space="preserve"> </w:t>
      </w:r>
      <w:hyperlink w:history="1" r:id="rIdmcrsri9xjukazwpbu0hzp">
        <w:r>
          <w:rPr>
            <w:color w:val="1D4ED8"/>
            <w:sz w:val="19"/>
            <w:szCs w:val="19"/>
            <w:u w:val="single"/>
          </w:rPr>
          <w:t xml:space="preserve">https://openreview.net/forum?id=c8P9NQVtmnO</w:t>
        </w:r>
      </w:hyperlink>
    </w:p>
    <w:p>
      <w:pPr>
        <w:tabs>
          <w:tab w:val="left" w:pos="567"/>
        </w:tabs>
        <w:spacing w:after="90"/>
        <w:ind w:left="567" w:hanging="567"/>
        <w:jc w:val="left"/>
      </w:pPr>
      <w:r>
        <w:rPr>
          <w:b/>
          <w:bCs/>
          <w:color w:val="1F3864"/>
          <w:sz w:val="19"/>
          <w:szCs w:val="19"/>
        </w:rPr>
        <w:t xml:space="preserve">[B6]	</w:t>
      </w:r>
      <w:r>
        <w:rPr>
          <w:sz w:val="19"/>
          <w:szCs w:val="19"/>
        </w:rPr>
        <w:t xml:space="preserve">Kovachki, N., Li, Z., Liu, B., Azizzadenesheli, K., Bhattacharya, K., Stuart, A. &amp; Anandkumar, A. (2023). Neural operator: Learning maps between function spaces with applications to PDEs. </w:t>
      </w:r>
      <w:r>
        <w:rPr>
          <w:i/>
          <w:iCs/>
          <w:sz w:val="19"/>
          <w:szCs w:val="19"/>
        </w:rPr>
        <w:t xml:space="preserve">Journal of Machine Learning Research</w:t>
      </w:r>
      <w:r>
        <w:rPr>
          <w:sz w:val="19"/>
          <w:szCs w:val="19"/>
        </w:rPr>
        <w:t xml:space="preserve">, 24(89), 1–97.</w:t>
      </w:r>
      <w:r>
        <w:rPr>
          <w:sz w:val="19"/>
          <w:szCs w:val="19"/>
        </w:rPr>
        <w:t xml:space="preserve"> </w:t>
      </w:r>
      <w:hyperlink w:history="1" r:id="rIdvuwm-zo3ofwsc4s-d_28c">
        <w:r>
          <w:rPr>
            <w:color w:val="1D4ED8"/>
            <w:sz w:val="19"/>
            <w:szCs w:val="19"/>
            <w:u w:val="single"/>
          </w:rPr>
          <w:t xml:space="preserve">https://jmlr.org/papers/v24/21-1524.html</w:t>
        </w:r>
      </w:hyperlink>
    </w:p>
    <w:p>
      <w:pPr>
        <w:tabs>
          <w:tab w:val="left" w:pos="567"/>
        </w:tabs>
        <w:spacing w:after="90"/>
        <w:ind w:left="567" w:hanging="567"/>
        <w:jc w:val="left"/>
      </w:pPr>
      <w:r>
        <w:rPr>
          <w:b/>
          <w:bCs/>
          <w:color w:val="1F3864"/>
          <w:sz w:val="19"/>
          <w:szCs w:val="19"/>
        </w:rPr>
        <w:t xml:space="preserve">[B7]	</w:t>
      </w:r>
      <w:r>
        <w:rPr>
          <w:sz w:val="19"/>
          <w:szCs w:val="19"/>
        </w:rPr>
        <w:t xml:space="preserve">Tarantola, A. (1984). Inversion of seismic reflection data in the acoustic approximation. </w:t>
      </w:r>
      <w:r>
        <w:rPr>
          <w:i/>
          <w:iCs/>
          <w:sz w:val="19"/>
          <w:szCs w:val="19"/>
        </w:rPr>
        <w:t xml:space="preserve">Geophysics</w:t>
      </w:r>
      <w:r>
        <w:rPr>
          <w:sz w:val="19"/>
          <w:szCs w:val="19"/>
        </w:rPr>
        <w:t xml:space="preserve">, 49(8), 1259–1266.</w:t>
      </w:r>
      <w:r>
        <w:rPr>
          <w:sz w:val="19"/>
          <w:szCs w:val="19"/>
        </w:rPr>
        <w:t xml:space="preserve"> </w:t>
      </w:r>
      <w:hyperlink w:history="1" r:id="rIdezo-ri6cxzic0valbcsq_">
        <w:r>
          <w:rPr>
            <w:color w:val="1D4ED8"/>
            <w:sz w:val="19"/>
            <w:szCs w:val="19"/>
            <w:u w:val="single"/>
          </w:rPr>
          <w:t xml:space="preserve">https://doi.org/10.1190/1.1441754</w:t>
        </w:r>
      </w:hyperlink>
    </w:p>
    <w:p>
      <w:pPr>
        <w:tabs>
          <w:tab w:val="left" w:pos="567"/>
        </w:tabs>
        <w:spacing w:after="90"/>
        <w:ind w:left="567" w:hanging="567"/>
        <w:jc w:val="left"/>
      </w:pPr>
      <w:r>
        <w:rPr>
          <w:b/>
          <w:bCs/>
          <w:color w:val="1F3864"/>
          <w:sz w:val="19"/>
          <w:szCs w:val="19"/>
        </w:rPr>
        <w:t xml:space="preserve">[B8]	</w:t>
      </w:r>
      <w:r>
        <w:rPr>
          <w:sz w:val="19"/>
          <w:szCs w:val="19"/>
        </w:rPr>
        <w:t xml:space="preserve">Virieux, J. &amp; Operto, S. (2009). An overview of full-waveform inversion in exploration geophysics. </w:t>
      </w:r>
      <w:r>
        <w:rPr>
          <w:i/>
          <w:iCs/>
          <w:sz w:val="19"/>
          <w:szCs w:val="19"/>
        </w:rPr>
        <w:t xml:space="preserve">Geophysics</w:t>
      </w:r>
      <w:r>
        <w:rPr>
          <w:sz w:val="19"/>
          <w:szCs w:val="19"/>
        </w:rPr>
        <w:t xml:space="preserve">, 74(6), WCC1–WCC26.</w:t>
      </w:r>
      <w:r>
        <w:rPr>
          <w:sz w:val="19"/>
          <w:szCs w:val="19"/>
        </w:rPr>
        <w:t xml:space="preserve"> </w:t>
      </w:r>
      <w:hyperlink w:history="1" r:id="rIdedjchtecksjnqqp8bxbgu">
        <w:r>
          <w:rPr>
            <w:color w:val="1D4ED8"/>
            <w:sz w:val="19"/>
            <w:szCs w:val="19"/>
            <w:u w:val="single"/>
          </w:rPr>
          <w:t xml:space="preserve">https://doi.org/10.1190/1.3238367</w:t>
        </w:r>
      </w:hyperlink>
    </w:p>
    <w:p>
      <w:pPr>
        <w:tabs>
          <w:tab w:val="left" w:pos="567"/>
        </w:tabs>
        <w:spacing w:after="90"/>
        <w:ind w:left="567" w:hanging="567"/>
        <w:jc w:val="left"/>
      </w:pPr>
      <w:r>
        <w:rPr>
          <w:b/>
          <w:bCs/>
          <w:color w:val="1F3864"/>
          <w:sz w:val="19"/>
          <w:szCs w:val="19"/>
        </w:rPr>
        <w:t xml:space="preserve">[B9]	</w:t>
      </w:r>
      <w:r>
        <w:rPr>
          <w:sz w:val="19"/>
          <w:szCs w:val="19"/>
        </w:rPr>
        <w:t xml:space="preserve">Gregor, K. &amp; LeCun, Y. (2010). Learning fast approximations of sparse coding. In </w:t>
      </w:r>
      <w:r>
        <w:rPr>
          <w:i/>
          <w:iCs/>
          <w:sz w:val="19"/>
          <w:szCs w:val="19"/>
        </w:rPr>
        <w:t xml:space="preserve">Proceedings of the 27th International Conference on Machine Learning (ICML 2010)</w:t>
      </w:r>
      <w:r>
        <w:rPr>
          <w:sz w:val="19"/>
          <w:szCs w:val="19"/>
        </w:rPr>
        <w:t xml:space="preserve">, 399–406.</w:t>
      </w:r>
      <w:r>
        <w:rPr>
          <w:sz w:val="19"/>
          <w:szCs w:val="19"/>
        </w:rPr>
        <w:t xml:space="preserve"> </w:t>
      </w:r>
      <w:hyperlink w:history="1" r:id="rIdpwv8vwws_rs9nhbtmmvpr">
        <w:r>
          <w:rPr>
            <w:color w:val="1D4ED8"/>
            <w:sz w:val="19"/>
            <w:szCs w:val="19"/>
            <w:u w:val="single"/>
          </w:rPr>
          <w:t xml:space="preserve">https://icml.cc/Conferences/2010/papers/449.pdf</w:t>
        </w:r>
      </w:hyperlink>
    </w:p>
    <w:p>
      <w:pPr>
        <w:tabs>
          <w:tab w:val="left" w:pos="567"/>
        </w:tabs>
        <w:spacing w:after="90"/>
        <w:ind w:left="567" w:hanging="567"/>
        <w:jc w:val="left"/>
      </w:pPr>
      <w:r>
        <w:rPr>
          <w:b/>
          <w:bCs/>
          <w:color w:val="1F3864"/>
          <w:sz w:val="19"/>
          <w:szCs w:val="19"/>
        </w:rPr>
        <w:t xml:space="preserve">[B10]	</w:t>
      </w:r>
      <w:r>
        <w:rPr>
          <w:sz w:val="19"/>
          <w:szCs w:val="19"/>
        </w:rPr>
        <w:t xml:space="preserve">Song, Y., Sohl-Dickstein, J., Kingma, D. P., Kumar, A., Ermon, S. &amp; Poole, B. (2021). Score-based generative modeling through stochastic differential equations. </w:t>
      </w:r>
      <w:r>
        <w:rPr>
          <w:i/>
          <w:iCs/>
          <w:sz w:val="19"/>
          <w:szCs w:val="19"/>
        </w:rPr>
        <w:t xml:space="preserve">International Conference on Learning Representations (ICLR 2021)</w:t>
      </w:r>
      <w:r>
        <w:rPr>
          <w:sz w:val="19"/>
          <w:szCs w:val="19"/>
        </w:rPr>
        <w:t xml:space="preserve">.</w:t>
      </w:r>
      <w:r>
        <w:rPr>
          <w:sz w:val="19"/>
          <w:szCs w:val="19"/>
        </w:rPr>
        <w:t xml:space="preserve"> </w:t>
      </w:r>
      <w:hyperlink w:history="1" r:id="rIduauwtmuga4vnvqj_lzrcq">
        <w:r>
          <w:rPr>
            <w:color w:val="1D4ED8"/>
            <w:sz w:val="19"/>
            <w:szCs w:val="19"/>
            <w:u w:val="single"/>
          </w:rPr>
          <w:t xml:space="preserve">https://openreview.net/forum?id=PxTIG12RRHS</w:t>
        </w:r>
      </w:hyperlink>
    </w:p>
    <w:p>
      <w:pPr>
        <w:tabs>
          <w:tab w:val="left" w:pos="567"/>
        </w:tabs>
        <w:spacing w:after="90"/>
        <w:ind w:left="567" w:hanging="567"/>
        <w:jc w:val="left"/>
      </w:pPr>
      <w:r>
        <w:rPr>
          <w:b/>
          <w:bCs/>
          <w:color w:val="1F3864"/>
          <w:sz w:val="19"/>
          <w:szCs w:val="19"/>
        </w:rPr>
        <w:t xml:space="preserve">[B11]	</w:t>
      </w:r>
      <w:r>
        <w:rPr>
          <w:sz w:val="19"/>
          <w:szCs w:val="19"/>
        </w:rPr>
        <w:t xml:space="preserve">Chung, H., Kim, J., McCann, M. T., Klasky, M. L. &amp; Ye, J. C. (2023). Diffusion posterior sampling for general noisy inverse problems. </w:t>
      </w:r>
      <w:r>
        <w:rPr>
          <w:i/>
          <w:iCs/>
          <w:sz w:val="19"/>
          <w:szCs w:val="19"/>
        </w:rPr>
        <w:t xml:space="preserve">International Conference on Learning Representations (ICLR 2023)</w:t>
      </w:r>
      <w:r>
        <w:rPr>
          <w:sz w:val="19"/>
          <w:szCs w:val="19"/>
        </w:rPr>
        <w:t xml:space="preserve">.</w:t>
      </w:r>
      <w:r>
        <w:rPr>
          <w:sz w:val="19"/>
          <w:szCs w:val="19"/>
        </w:rPr>
        <w:t xml:space="preserve"> </w:t>
      </w:r>
      <w:hyperlink w:history="1" r:id="rIdeiwnnuzeau5tjlvg8gw4m">
        <w:r>
          <w:rPr>
            <w:color w:val="1D4ED8"/>
            <w:sz w:val="19"/>
            <w:szCs w:val="19"/>
            <w:u w:val="single"/>
          </w:rPr>
          <w:t xml:space="preserve">https://openreview.net/forum?id=OnD9zGAGT0k</w:t>
        </w:r>
      </w:hyperlink>
    </w:p>
    <w:p>
      <w:pPr>
        <w:tabs>
          <w:tab w:val="left" w:pos="567"/>
        </w:tabs>
        <w:spacing w:after="90"/>
        <w:ind w:left="567" w:hanging="567"/>
        <w:jc w:val="left"/>
      </w:pPr>
      <w:r>
        <w:rPr>
          <w:b/>
          <w:bCs/>
          <w:color w:val="1F3864"/>
          <w:sz w:val="19"/>
          <w:szCs w:val="19"/>
        </w:rPr>
        <w:t xml:space="preserve">[B12]	</w:t>
      </w:r>
      <w:r>
        <w:rPr>
          <w:sz w:val="19"/>
          <w:szCs w:val="19"/>
        </w:rPr>
        <w:t xml:space="preserve">Léonard, C. (2014). A survey of the Schrödinger problem and some of its connections with optimal transport. </w:t>
      </w:r>
      <w:r>
        <w:rPr>
          <w:i/>
          <w:iCs/>
          <w:sz w:val="19"/>
          <w:szCs w:val="19"/>
        </w:rPr>
        <w:t xml:space="preserve">Discrete and Continuous Dynamical Systems – A</w:t>
      </w:r>
      <w:r>
        <w:rPr>
          <w:sz w:val="19"/>
          <w:szCs w:val="19"/>
        </w:rPr>
        <w:t xml:space="preserve">, 34(4), 1533–1574.</w:t>
      </w:r>
      <w:r>
        <w:rPr>
          <w:sz w:val="19"/>
          <w:szCs w:val="19"/>
        </w:rPr>
        <w:t xml:space="preserve"> </w:t>
      </w:r>
      <w:hyperlink w:history="1" r:id="rIdcsv01pfe3_098vaen852n">
        <w:r>
          <w:rPr>
            <w:color w:val="1D4ED8"/>
            <w:sz w:val="19"/>
            <w:szCs w:val="19"/>
            <w:u w:val="single"/>
          </w:rPr>
          <w:t xml:space="preserve">https://doi.org/10.3934/dcds.2014.34.1533</w:t>
        </w:r>
      </w:hyperlink>
    </w:p>
    <w:p>
      <w:pPr>
        <w:tabs>
          <w:tab w:val="left" w:pos="567"/>
        </w:tabs>
        <w:spacing w:after="90"/>
        <w:ind w:left="567" w:hanging="567"/>
        <w:jc w:val="left"/>
      </w:pPr>
      <w:r>
        <w:rPr>
          <w:b/>
          <w:bCs/>
          <w:color w:val="1F3864"/>
          <w:sz w:val="19"/>
          <w:szCs w:val="19"/>
        </w:rPr>
        <w:t xml:space="preserve">[B13]	</w:t>
      </w:r>
      <w:r>
        <w:rPr>
          <w:sz w:val="19"/>
          <w:szCs w:val="19"/>
        </w:rPr>
        <w:t xml:space="preserve">Alessandrini, G. (1988). Stable determination of conductivity by boundary measurements. </w:t>
      </w:r>
      <w:r>
        <w:rPr>
          <w:i/>
          <w:iCs/>
          <w:sz w:val="19"/>
          <w:szCs w:val="19"/>
        </w:rPr>
        <w:t xml:space="preserve">Applicable Analysis</w:t>
      </w:r>
      <w:r>
        <w:rPr>
          <w:sz w:val="19"/>
          <w:szCs w:val="19"/>
        </w:rPr>
        <w:t xml:space="preserve">, 27(1–3), 153–172.</w:t>
      </w:r>
      <w:r>
        <w:rPr>
          <w:sz w:val="19"/>
          <w:szCs w:val="19"/>
        </w:rPr>
        <w:t xml:space="preserve"> </w:t>
      </w:r>
      <w:hyperlink w:history="1" r:id="rIdfhkc0xyst1bhjnsxmsof7">
        <w:r>
          <w:rPr>
            <w:color w:val="1D4ED8"/>
            <w:sz w:val="19"/>
            <w:szCs w:val="19"/>
            <w:u w:val="single"/>
          </w:rPr>
          <w:t xml:space="preserve">https://doi.org/10.1080/00036818808839730</w:t>
        </w:r>
      </w:hyperlink>
    </w:p>
    <w:p>
      <w:pPr>
        <w:tabs>
          <w:tab w:val="left" w:pos="567"/>
        </w:tabs>
        <w:spacing w:after="90"/>
        <w:ind w:left="567" w:hanging="567"/>
        <w:jc w:val="left"/>
      </w:pPr>
      <w:r>
        <w:rPr>
          <w:b/>
          <w:bCs/>
          <w:color w:val="1F3864"/>
          <w:sz w:val="19"/>
          <w:szCs w:val="19"/>
        </w:rPr>
        <w:t xml:space="preserve">[B14]	</w:t>
      </w:r>
      <w:r>
        <w:rPr>
          <w:sz w:val="19"/>
          <w:szCs w:val="19"/>
        </w:rPr>
        <w:t xml:space="preserve">Alexanderian, A. (2021). Optimal experimental design for infinite-dimensional Bayesian inverse problems governed by PDEs: a review. </w:t>
      </w:r>
      <w:r>
        <w:rPr>
          <w:i/>
          <w:iCs/>
          <w:sz w:val="19"/>
          <w:szCs w:val="19"/>
        </w:rPr>
        <w:t xml:space="preserve">Inverse Problems</w:t>
      </w:r>
      <w:r>
        <w:rPr>
          <w:sz w:val="19"/>
          <w:szCs w:val="19"/>
        </w:rPr>
        <w:t xml:space="preserve">, 37(4), 043001.</w:t>
      </w:r>
      <w:r>
        <w:rPr>
          <w:sz w:val="19"/>
          <w:szCs w:val="19"/>
        </w:rPr>
        <w:t xml:space="preserve"> </w:t>
      </w:r>
      <w:hyperlink w:history="1" r:id="rIdc8pwfc1ivoyziuqstf3zo">
        <w:r>
          <w:rPr>
            <w:color w:val="1D4ED8"/>
            <w:sz w:val="19"/>
            <w:szCs w:val="19"/>
            <w:u w:val="single"/>
          </w:rPr>
          <w:t xml:space="preserve">https://doi.org/10.1088/1361-6420/abe10c</w:t>
        </w:r>
      </w:hyperlink>
    </w:p>
    <w:p>
      <w:pPr>
        <w:pStyle w:val="Heading3"/>
      </w:pPr>
      <w:r>
        <w:rPr>
          <w:color w:val="1F3864"/>
        </w:rPr>
        <w:t xml:space="preserve">References for Part II (the 20 articles)</w:t>
      </w:r>
    </w:p>
    <w:p>
      <w:pPr>
        <w:tabs>
          <w:tab w:val="left" w:pos="567"/>
        </w:tabs>
        <w:spacing w:after="90"/>
        <w:ind w:left="567" w:hanging="567"/>
        <w:jc w:val="left"/>
      </w:pPr>
      <w:r>
        <w:rPr>
          <w:b/>
          <w:bCs/>
          <w:color w:val="002147"/>
          <w:sz w:val="19"/>
          <w:szCs w:val="19"/>
        </w:rPr>
        <w:t xml:space="preserve">[O1]	</w:t>
      </w:r>
      <w:r>
        <w:rPr>
          <w:sz w:val="19"/>
          <w:szCs w:val="19"/>
        </w:rPr>
        <w:t xml:space="preserve">Boullé, N., Nakatsukasa, Y. &amp; Townsend, A. (2020). Rational neural networks. In </w:t>
      </w:r>
      <w:r>
        <w:rPr>
          <w:i/>
          <w:iCs/>
          <w:sz w:val="19"/>
          <w:szCs w:val="19"/>
        </w:rPr>
        <w:t xml:space="preserve">Advances in Neural Information Processing Systems 33 (NeurIPS 2020)</w:t>
      </w:r>
      <w:r>
        <w:rPr>
          <w:sz w:val="19"/>
          <w:szCs w:val="19"/>
        </w:rPr>
        <w:t xml:space="preserve">.</w:t>
      </w:r>
      <w:r>
        <w:rPr>
          <w:sz w:val="19"/>
          <w:szCs w:val="19"/>
        </w:rPr>
        <w:t xml:space="preserve"> </w:t>
      </w:r>
      <w:hyperlink w:history="1" r:id="rIdvdyb4ea6epm-w6riafxvw">
        <w:r>
          <w:rPr>
            <w:color w:val="1D4ED8"/>
            <w:sz w:val="19"/>
            <w:szCs w:val="19"/>
            <w:u w:val="single"/>
          </w:rPr>
          <w:t xml:space="preserve">https://proceedings.neurips.cc/paper/2020/hash/a3f390d88e4c41f2747bfa2f1b5f87db-Abstract.html</w:t>
        </w:r>
      </w:hyperlink>
    </w:p>
    <w:p>
      <w:pPr>
        <w:tabs>
          <w:tab w:val="left" w:pos="567"/>
        </w:tabs>
        <w:spacing w:after="90"/>
        <w:ind w:left="567" w:hanging="567"/>
        <w:jc w:val="left"/>
      </w:pPr>
      <w:r>
        <w:rPr>
          <w:b/>
          <w:bCs/>
          <w:color w:val="002147"/>
          <w:sz w:val="19"/>
          <w:szCs w:val="19"/>
        </w:rPr>
        <w:t xml:space="preserve">[O2]	</w:t>
      </w:r>
      <w:r>
        <w:rPr>
          <w:sz w:val="19"/>
          <w:szCs w:val="19"/>
        </w:rPr>
        <w:t xml:space="preserve">De Bortoli, V., Thornton, J., Heng, J. &amp; Doucet, A. (2021). Diffusion Schrödinger bridge with applications to score-based generative modeling. In </w:t>
      </w:r>
      <w:r>
        <w:rPr>
          <w:i/>
          <w:iCs/>
          <w:sz w:val="19"/>
          <w:szCs w:val="19"/>
        </w:rPr>
        <w:t xml:space="preserve">Advances in Neural Information Processing Systems 34 (NeurIPS 2021)</w:t>
      </w:r>
      <w:r>
        <w:rPr>
          <w:sz w:val="19"/>
          <w:szCs w:val="19"/>
        </w:rPr>
        <w:t xml:space="preserve">.</w:t>
      </w:r>
      <w:r>
        <w:rPr>
          <w:sz w:val="19"/>
          <w:szCs w:val="19"/>
        </w:rPr>
        <w:t xml:space="preserve"> </w:t>
      </w:r>
      <w:hyperlink w:history="1" r:id="rIdp3m0ucglqxxk6pdtzzhh5">
        <w:r>
          <w:rPr>
            <w:color w:val="1D4ED8"/>
            <w:sz w:val="19"/>
            <w:szCs w:val="19"/>
            <w:u w:val="single"/>
          </w:rPr>
          <w:t xml:space="preserve">https://proceedings.neurips.cc/paper/2021/hash/940392f5f32a7ade1cc201767cf83e31-Abstract.html</w:t>
        </w:r>
      </w:hyperlink>
    </w:p>
    <w:p>
      <w:pPr>
        <w:tabs>
          <w:tab w:val="left" w:pos="567"/>
        </w:tabs>
        <w:spacing w:after="90"/>
        <w:ind w:left="567" w:hanging="567"/>
        <w:jc w:val="left"/>
      </w:pPr>
      <w:r>
        <w:rPr>
          <w:b/>
          <w:bCs/>
          <w:color w:val="002147"/>
          <w:sz w:val="19"/>
          <w:szCs w:val="19"/>
        </w:rPr>
        <w:t xml:space="preserve">[O3]	</w:t>
      </w:r>
      <w:r>
        <w:rPr>
          <w:sz w:val="19"/>
          <w:szCs w:val="19"/>
        </w:rPr>
        <w:t xml:space="preserve">Shi, Y., De Bortoli, V., Deligiannidis, G. &amp; Doucet, A. (2022). Conditional simulation using diffusion Schrödinger bridges. In </w:t>
      </w:r>
      <w:r>
        <w:rPr>
          <w:i/>
          <w:iCs/>
          <w:sz w:val="19"/>
          <w:szCs w:val="19"/>
        </w:rPr>
        <w:t xml:space="preserve">Proceedings of the 38th Conference on Uncertainty in Artificial Intelligence (UAI 2022)</w:t>
      </w:r>
      <w:r>
        <w:rPr>
          <w:sz w:val="19"/>
          <w:szCs w:val="19"/>
        </w:rPr>
        <w:t xml:space="preserve">, PMLR 180, 1792–1802.</w:t>
      </w:r>
      <w:r>
        <w:rPr>
          <w:sz w:val="19"/>
          <w:szCs w:val="19"/>
        </w:rPr>
        <w:t xml:space="preserve"> </w:t>
      </w:r>
      <w:hyperlink w:history="1" r:id="rIdnng03-r2iq3_lvrksooul">
        <w:r>
          <w:rPr>
            <w:color w:val="1D4ED8"/>
            <w:sz w:val="19"/>
            <w:szCs w:val="19"/>
            <w:u w:val="single"/>
          </w:rPr>
          <w:t xml:space="preserve">https://proceedings.mlr.press/v180/shi22a.html</w:t>
        </w:r>
      </w:hyperlink>
    </w:p>
    <w:p>
      <w:pPr>
        <w:tabs>
          <w:tab w:val="left" w:pos="567"/>
        </w:tabs>
        <w:spacing w:after="90"/>
        <w:ind w:left="567" w:hanging="567"/>
        <w:jc w:val="left"/>
      </w:pPr>
      <w:r>
        <w:rPr>
          <w:b/>
          <w:bCs/>
          <w:color w:val="002147"/>
          <w:sz w:val="19"/>
          <w:szCs w:val="19"/>
        </w:rPr>
        <w:t xml:space="preserve">[O4]	</w:t>
      </w:r>
      <w:r>
        <w:rPr>
          <w:sz w:val="19"/>
          <w:szCs w:val="19"/>
        </w:rPr>
        <w:t xml:space="preserve">Heng, J., De Bortoli, V., Doucet, A. &amp; Thornton, J. (2025). Simulating diffusion bridges with score matching. </w:t>
      </w:r>
      <w:r>
        <w:rPr>
          <w:i/>
          <w:iCs/>
          <w:sz w:val="19"/>
          <w:szCs w:val="19"/>
        </w:rPr>
        <w:t xml:space="preserve">Biometrika</w:t>
      </w:r>
      <w:r>
        <w:rPr>
          <w:sz w:val="19"/>
          <w:szCs w:val="19"/>
        </w:rPr>
        <w:t xml:space="preserve">, 112(4), asaf048.</w:t>
      </w:r>
      <w:r>
        <w:rPr>
          <w:sz w:val="19"/>
          <w:szCs w:val="19"/>
        </w:rPr>
        <w:t xml:space="preserve"> </w:t>
      </w:r>
      <w:hyperlink w:history="1" r:id="rIdbyjdzfra8u2u7-vsinz-e">
        <w:r>
          <w:rPr>
            <w:color w:val="1D4ED8"/>
            <w:sz w:val="19"/>
            <w:szCs w:val="19"/>
            <w:u w:val="single"/>
          </w:rPr>
          <w:t xml:space="preserve">https://doi.org/10.1093/biomet/asaf048</w:t>
        </w:r>
      </w:hyperlink>
    </w:p>
    <w:p>
      <w:pPr>
        <w:tabs>
          <w:tab w:val="left" w:pos="567"/>
        </w:tabs>
        <w:spacing w:after="90"/>
        <w:ind w:left="567" w:hanging="567"/>
        <w:jc w:val="left"/>
      </w:pPr>
      <w:r>
        <w:rPr>
          <w:b/>
          <w:bCs/>
          <w:color w:val="002147"/>
          <w:sz w:val="19"/>
          <w:szCs w:val="19"/>
        </w:rPr>
        <w:t xml:space="preserve">[O5]	</w:t>
      </w:r>
      <w:r>
        <w:rPr>
          <w:sz w:val="19"/>
          <w:szCs w:val="19"/>
        </w:rPr>
        <w:t xml:space="preserve">Mathieu, E., Dutordoir, V., Hutchinson, M. J., De Bortoli, V., Teh, Y. W. &amp; Turner, R. E. (2023). Geometric neural diffusion processes. In </w:t>
      </w:r>
      <w:r>
        <w:rPr>
          <w:i/>
          <w:iCs/>
          <w:sz w:val="19"/>
          <w:szCs w:val="19"/>
        </w:rPr>
        <w:t xml:space="preserve">Advances in Neural Information Processing Systems 36 (NeurIPS 2023)</w:t>
      </w:r>
      <w:r>
        <w:rPr>
          <w:sz w:val="19"/>
          <w:szCs w:val="19"/>
        </w:rPr>
        <w:t xml:space="preserve">.</w:t>
      </w:r>
      <w:r>
        <w:rPr>
          <w:sz w:val="19"/>
          <w:szCs w:val="19"/>
        </w:rPr>
        <w:t xml:space="preserve"> </w:t>
      </w:r>
      <w:hyperlink w:history="1" r:id="rId85rtbcwxwia4fmup-ts0a">
        <w:r>
          <w:rPr>
            <w:color w:val="1D4ED8"/>
            <w:sz w:val="19"/>
            <w:szCs w:val="19"/>
            <w:u w:val="single"/>
          </w:rPr>
          <w:t xml:space="preserve">https://proceedings.neurips.cc/paper_files/paper/2023/hash/a797c2d2e0c1fdabf4d1ab8cd0b465c6-Abstract.html</w:t>
        </w:r>
      </w:hyperlink>
    </w:p>
    <w:p>
      <w:pPr>
        <w:tabs>
          <w:tab w:val="left" w:pos="567"/>
        </w:tabs>
        <w:spacing w:after="90"/>
        <w:ind w:left="567" w:hanging="567"/>
        <w:jc w:val="left"/>
      </w:pPr>
      <w:r>
        <w:rPr>
          <w:b/>
          <w:bCs/>
          <w:color w:val="002147"/>
          <w:sz w:val="19"/>
          <w:szCs w:val="19"/>
        </w:rPr>
        <w:t xml:space="preserve">[O6]	</w:t>
      </w:r>
      <w:r>
        <w:rPr>
          <w:sz w:val="19"/>
          <w:szCs w:val="19"/>
        </w:rPr>
        <w:t xml:space="preserve">Boys, B., Girolami, M., Pidstrigach, J., Reich, S., Mosca, A. &amp; Akyildiz, O. D. (2024). Tweedie moment projected diffusions for inverse problems. </w:t>
      </w:r>
      <w:r>
        <w:rPr>
          <w:i/>
          <w:iCs/>
          <w:sz w:val="19"/>
          <w:szCs w:val="19"/>
        </w:rPr>
        <w:t xml:space="preserve">Transactions on Machine Learning Research</w:t>
      </w:r>
      <w:r>
        <w:rPr>
          <w:sz w:val="19"/>
          <w:szCs w:val="19"/>
        </w:rPr>
        <w:t xml:space="preserve">.</w:t>
      </w:r>
      <w:r>
        <w:rPr>
          <w:sz w:val="19"/>
          <w:szCs w:val="19"/>
        </w:rPr>
        <w:t xml:space="preserve"> </w:t>
      </w:r>
      <w:hyperlink w:history="1" r:id="rIdhkcrjg6bdvteumwizrbjn">
        <w:r>
          <w:rPr>
            <w:color w:val="1D4ED8"/>
            <w:sz w:val="19"/>
            <w:szCs w:val="19"/>
            <w:u w:val="single"/>
          </w:rPr>
          <w:t xml:space="preserve">https://mlanthology.org/tmlr/2024/boys2024tmlr-tweedie</w:t>
        </w:r>
      </w:hyperlink>
    </w:p>
    <w:p>
      <w:pPr>
        <w:tabs>
          <w:tab w:val="left" w:pos="567"/>
        </w:tabs>
        <w:spacing w:after="90"/>
        <w:ind w:left="567" w:hanging="567"/>
        <w:jc w:val="left"/>
      </w:pPr>
      <w:r>
        <w:rPr>
          <w:b/>
          <w:bCs/>
          <w:color w:val="B4410C"/>
          <w:sz w:val="19"/>
          <w:szCs w:val="19"/>
        </w:rPr>
        <w:t xml:space="preserve">[C1]	</w:t>
      </w:r>
      <w:r>
        <w:rPr>
          <w:sz w:val="19"/>
          <w:szCs w:val="19"/>
        </w:rPr>
        <w:t xml:space="preserve">Bhattacharya, K., Hosseini, B., Kovachki, N. B. &amp; Stuart, A. M. (2021). Model reduction and neural networks for parametric PDEs. </w:t>
      </w:r>
      <w:r>
        <w:rPr>
          <w:i/>
          <w:iCs/>
          <w:sz w:val="19"/>
          <w:szCs w:val="19"/>
        </w:rPr>
        <w:t xml:space="preserve">The SMAI Journal of Computational Mathematics</w:t>
      </w:r>
      <w:r>
        <w:rPr>
          <w:sz w:val="19"/>
          <w:szCs w:val="19"/>
        </w:rPr>
        <w:t xml:space="preserve">, 7, 121–157.</w:t>
      </w:r>
      <w:r>
        <w:rPr>
          <w:sz w:val="19"/>
          <w:szCs w:val="19"/>
        </w:rPr>
        <w:t xml:space="preserve"> </w:t>
      </w:r>
      <w:hyperlink w:history="1" r:id="rIdzjwysnn4jojl28cphg5_p">
        <w:r>
          <w:rPr>
            <w:color w:val="1D4ED8"/>
            <w:sz w:val="19"/>
            <w:szCs w:val="19"/>
            <w:u w:val="single"/>
          </w:rPr>
          <w:t xml:space="preserve">https://doi.org/10.5802/smai-jcm.74</w:t>
        </w:r>
      </w:hyperlink>
    </w:p>
    <w:p>
      <w:pPr>
        <w:tabs>
          <w:tab w:val="left" w:pos="567"/>
        </w:tabs>
        <w:spacing w:after="90"/>
        <w:ind w:left="567" w:hanging="567"/>
        <w:jc w:val="left"/>
      </w:pPr>
      <w:r>
        <w:rPr>
          <w:b/>
          <w:bCs/>
          <w:color w:val="B4410C"/>
          <w:sz w:val="19"/>
          <w:szCs w:val="19"/>
        </w:rPr>
        <w:t xml:space="preserve">[C2]	</w:t>
      </w:r>
      <w:r>
        <w:rPr>
          <w:sz w:val="19"/>
          <w:szCs w:val="19"/>
        </w:rPr>
        <w:t xml:space="preserve">Kovachki, N. B., Lanthaler, S. &amp; Stuart, A. M. (2024). Operator learning: Algorithms and analysis. In S. Mishra &amp; A. Townsend (Eds.), </w:t>
      </w:r>
      <w:r>
        <w:rPr>
          <w:i/>
          <w:iCs/>
          <w:sz w:val="19"/>
          <w:szCs w:val="19"/>
        </w:rPr>
        <w:t xml:space="preserve">Handbook of Numerical Analysis</w:t>
      </w:r>
      <w:r>
        <w:rPr>
          <w:sz w:val="19"/>
          <w:szCs w:val="19"/>
        </w:rPr>
        <w:t xml:space="preserve">, vol. 25, 419–467. Elsevier.</w:t>
      </w:r>
      <w:r>
        <w:rPr>
          <w:sz w:val="19"/>
          <w:szCs w:val="19"/>
        </w:rPr>
        <w:t xml:space="preserve"> </w:t>
      </w:r>
      <w:hyperlink w:history="1" r:id="rIdfdikzhk1wxxi9o6fq7rbc">
        <w:r>
          <w:rPr>
            <w:color w:val="1D4ED8"/>
            <w:sz w:val="19"/>
            <w:szCs w:val="19"/>
            <w:u w:val="single"/>
          </w:rPr>
          <w:t xml:space="preserve">https://doi.org/10.1016/bs.hna.2024.05.009</w:t>
        </w:r>
      </w:hyperlink>
    </w:p>
    <w:p>
      <w:pPr>
        <w:tabs>
          <w:tab w:val="left" w:pos="567"/>
        </w:tabs>
        <w:spacing w:after="90"/>
        <w:ind w:left="567" w:hanging="567"/>
        <w:jc w:val="left"/>
      </w:pPr>
      <w:r>
        <w:rPr>
          <w:b/>
          <w:bCs/>
          <w:color w:val="B4410C"/>
          <w:sz w:val="19"/>
          <w:szCs w:val="19"/>
        </w:rPr>
        <w:t xml:space="preserve">[C3]	</w:t>
      </w:r>
      <w:r>
        <w:rPr>
          <w:sz w:val="19"/>
          <w:szCs w:val="19"/>
        </w:rPr>
        <w:t xml:space="preserve">Lanthaler, S. &amp; Nelsen, N. H. (2023). Error bounds for learning with vector-valued random features. In </w:t>
      </w:r>
      <w:r>
        <w:rPr>
          <w:i/>
          <w:iCs/>
          <w:sz w:val="19"/>
          <w:szCs w:val="19"/>
        </w:rPr>
        <w:t xml:space="preserve">Advances in Neural Information Processing Systems 36 (NeurIPS 2023)</w:t>
      </w:r>
      <w:r>
        <w:rPr>
          <w:sz w:val="19"/>
          <w:szCs w:val="19"/>
        </w:rPr>
        <w:t xml:space="preserve">.</w:t>
      </w:r>
      <w:r>
        <w:rPr>
          <w:sz w:val="19"/>
          <w:szCs w:val="19"/>
        </w:rPr>
        <w:t xml:space="preserve"> </w:t>
      </w:r>
      <w:hyperlink w:history="1" r:id="rIdsro0fhmgc_ouzrccznac5">
        <w:r>
          <w:rPr>
            <w:color w:val="1D4ED8"/>
            <w:sz w:val="19"/>
            <w:szCs w:val="19"/>
            <w:u w:val="single"/>
          </w:rPr>
          <w:t xml:space="preserve">https://proceedings.neurips.cc/paper_files/paper/2023/hash/e34d908241aef40440e61d2a27715424-Abstract-Conference.html</w:t>
        </w:r>
      </w:hyperlink>
    </w:p>
    <w:p>
      <w:pPr>
        <w:tabs>
          <w:tab w:val="left" w:pos="567"/>
        </w:tabs>
        <w:spacing w:after="90"/>
        <w:ind w:left="567" w:hanging="567"/>
        <w:jc w:val="left"/>
      </w:pPr>
      <w:r>
        <w:rPr>
          <w:b/>
          <w:bCs/>
          <w:color w:val="B4410C"/>
          <w:sz w:val="19"/>
          <w:szCs w:val="19"/>
        </w:rPr>
        <w:t xml:space="preserve">[C4]	</w:t>
      </w:r>
      <w:r>
        <w:rPr>
          <w:sz w:val="19"/>
          <w:szCs w:val="19"/>
        </w:rPr>
        <w:t xml:space="preserve">Baptista, R., Hosseini, B., Kovachki, N. B. &amp; Marzouk, Y. M. (2024). Conditional sampling with monotone GANs: From generative models to likelihood-free inference. </w:t>
      </w:r>
      <w:r>
        <w:rPr>
          <w:i/>
          <w:iCs/>
          <w:sz w:val="19"/>
          <w:szCs w:val="19"/>
        </w:rPr>
        <w:t xml:space="preserve">SIAM/ASA Journal on Uncertainty Quantification</w:t>
      </w:r>
      <w:r>
        <w:rPr>
          <w:sz w:val="19"/>
          <w:szCs w:val="19"/>
        </w:rPr>
        <w:t xml:space="preserve">, 12(3), 868–900.</w:t>
      </w:r>
      <w:r>
        <w:rPr>
          <w:sz w:val="19"/>
          <w:szCs w:val="19"/>
        </w:rPr>
        <w:t xml:space="preserve"> </w:t>
      </w:r>
      <w:hyperlink w:history="1" r:id="rId-uuv3exejstizvilrimfs">
        <w:r>
          <w:rPr>
            <w:color w:val="1D4ED8"/>
            <w:sz w:val="19"/>
            <w:szCs w:val="19"/>
            <w:u w:val="single"/>
          </w:rPr>
          <w:t xml:space="preserve">https://doi.org/10.1137/23M1581546</w:t>
        </w:r>
      </w:hyperlink>
    </w:p>
    <w:p>
      <w:pPr>
        <w:tabs>
          <w:tab w:val="left" w:pos="567"/>
        </w:tabs>
        <w:spacing w:after="90"/>
        <w:ind w:left="567" w:hanging="567"/>
        <w:jc w:val="left"/>
      </w:pPr>
      <w:r>
        <w:rPr>
          <w:b/>
          <w:bCs/>
          <w:color w:val="B4410C"/>
          <w:sz w:val="19"/>
          <w:szCs w:val="19"/>
        </w:rPr>
        <w:t xml:space="preserve">[C5]	</w:t>
      </w:r>
      <w:r>
        <w:rPr>
          <w:sz w:val="19"/>
          <w:szCs w:val="19"/>
        </w:rPr>
        <w:t xml:space="preserve">Yang, Y., Gao, A. F., Azizzadenesheli, K., Clayton, R. W. &amp; Ross, Z. E. (2023). Rapid seismic waveform modeling and inversion with neural operators. </w:t>
      </w:r>
      <w:r>
        <w:rPr>
          <w:i/>
          <w:iCs/>
          <w:sz w:val="19"/>
          <w:szCs w:val="19"/>
        </w:rPr>
        <w:t xml:space="preserve">IEEE Transactions on Geoscience and Remote Sensing</w:t>
      </w:r>
      <w:r>
        <w:rPr>
          <w:sz w:val="19"/>
          <w:szCs w:val="19"/>
        </w:rPr>
        <w:t xml:space="preserve">, 61, 5906712.</w:t>
      </w:r>
      <w:r>
        <w:rPr>
          <w:sz w:val="19"/>
          <w:szCs w:val="19"/>
        </w:rPr>
        <w:t xml:space="preserve"> </w:t>
      </w:r>
      <w:hyperlink w:history="1" r:id="rIdsrss4xwqbq9vpouvdvuoc">
        <w:r>
          <w:rPr>
            <w:color w:val="1D4ED8"/>
            <w:sz w:val="19"/>
            <w:szCs w:val="19"/>
            <w:u w:val="single"/>
          </w:rPr>
          <w:t xml:space="preserve">https://doi.org/10.1109/TGRS.2023.3264210</w:t>
        </w:r>
      </w:hyperlink>
    </w:p>
    <w:p>
      <w:pPr>
        <w:tabs>
          <w:tab w:val="left" w:pos="567"/>
        </w:tabs>
        <w:spacing w:after="90"/>
        <w:ind w:left="567" w:hanging="567"/>
        <w:jc w:val="left"/>
      </w:pPr>
      <w:r>
        <w:rPr>
          <w:b/>
          <w:bCs/>
          <w:color w:val="B4410C"/>
          <w:sz w:val="19"/>
          <w:szCs w:val="19"/>
        </w:rPr>
        <w:t xml:space="preserve">[C6]	</w:t>
      </w:r>
      <w:r>
        <w:rPr>
          <w:sz w:val="19"/>
          <w:szCs w:val="19"/>
        </w:rPr>
        <w:t xml:space="preserve">Zou, C., Azizzadenesheli, K., Ross, Z. E. &amp; Clayton, R. W. (2024). Deep neural Helmholtz operators for 3-D elastic wave propagation and inversion. </w:t>
      </w:r>
      <w:r>
        <w:rPr>
          <w:i/>
          <w:iCs/>
          <w:sz w:val="19"/>
          <w:szCs w:val="19"/>
        </w:rPr>
        <w:t xml:space="preserve">Geophysical Journal International</w:t>
      </w:r>
      <w:r>
        <w:rPr>
          <w:sz w:val="19"/>
          <w:szCs w:val="19"/>
        </w:rPr>
        <w:t xml:space="preserve">, 239(3), 1469–1484.</w:t>
      </w:r>
      <w:r>
        <w:rPr>
          <w:sz w:val="19"/>
          <w:szCs w:val="19"/>
        </w:rPr>
        <w:t xml:space="preserve"> </w:t>
      </w:r>
      <w:hyperlink w:history="1" r:id="rId3bzfytyt-rx5o3_n_vtto">
        <w:r>
          <w:rPr>
            <w:color w:val="1D4ED8"/>
            <w:sz w:val="19"/>
            <w:szCs w:val="19"/>
            <w:u w:val="single"/>
          </w:rPr>
          <w:t xml:space="preserve">https://doi.org/10.1093/gji/ggae342</w:t>
        </w:r>
      </w:hyperlink>
    </w:p>
    <w:p>
      <w:pPr>
        <w:tabs>
          <w:tab w:val="left" w:pos="567"/>
        </w:tabs>
        <w:spacing w:after="90"/>
        <w:ind w:left="567" w:hanging="567"/>
        <w:jc w:val="left"/>
      </w:pPr>
      <w:r>
        <w:rPr>
          <w:b/>
          <w:bCs/>
          <w:color w:val="B4410C"/>
          <w:sz w:val="19"/>
          <w:szCs w:val="19"/>
        </w:rPr>
        <w:t xml:space="preserve">[C7]	</w:t>
      </w:r>
      <w:r>
        <w:rPr>
          <w:sz w:val="19"/>
          <w:szCs w:val="19"/>
        </w:rPr>
        <w:t xml:space="preserve">Wu, Z., Sun, Y., Chen, Y., Zhang, B., Yue, Y. &amp; Bouman, K. L. (2024). Principled probabilistic imaging using diffusion models as plug-and-play priors. In </w:t>
      </w:r>
      <w:r>
        <w:rPr>
          <w:i/>
          <w:iCs/>
          <w:sz w:val="19"/>
          <w:szCs w:val="19"/>
        </w:rPr>
        <w:t xml:space="preserve">Advances in Neural Information Processing Systems 37 (NeurIPS 2024)</w:t>
      </w:r>
      <w:r>
        <w:rPr>
          <w:sz w:val="19"/>
          <w:szCs w:val="19"/>
        </w:rPr>
        <w:t xml:space="preserve">.</w:t>
      </w:r>
      <w:r>
        <w:rPr>
          <w:sz w:val="19"/>
          <w:szCs w:val="19"/>
        </w:rPr>
        <w:t xml:space="preserve"> </w:t>
      </w:r>
      <w:hyperlink w:history="1" r:id="rIdwp23pv2ps2jo0mlsk60xd">
        <w:r>
          <w:rPr>
            <w:color w:val="1D4ED8"/>
            <w:sz w:val="19"/>
            <w:szCs w:val="19"/>
            <w:u w:val="single"/>
          </w:rPr>
          <w:t xml:space="preserve">https://proceedings.neurips.cc/paper_files/paper/2024/file/d65c4ce22241138c1784ff753d4c746c-Paper-Conference.pdf</w:t>
        </w:r>
      </w:hyperlink>
    </w:p>
    <w:p>
      <w:pPr>
        <w:tabs>
          <w:tab w:val="left" w:pos="567"/>
        </w:tabs>
        <w:spacing w:after="90"/>
        <w:ind w:left="567" w:hanging="567"/>
        <w:jc w:val="left"/>
      </w:pPr>
      <w:r>
        <w:rPr>
          <w:b/>
          <w:bCs/>
          <w:color w:val="B4410C"/>
          <w:sz w:val="19"/>
          <w:szCs w:val="19"/>
        </w:rPr>
        <w:t xml:space="preserve">[C8]	</w:t>
      </w:r>
      <w:r>
        <w:rPr>
          <w:sz w:val="19"/>
          <w:szCs w:val="19"/>
        </w:rPr>
        <w:t xml:space="preserve">Sun, Y., Wu, Z., Chen, Y., Feng, B. T. &amp; Bouman, K. L. (2024). Provable probabilistic imaging using score-based generative priors. </w:t>
      </w:r>
      <w:r>
        <w:rPr>
          <w:i/>
          <w:iCs/>
          <w:sz w:val="19"/>
          <w:szCs w:val="19"/>
        </w:rPr>
        <w:t xml:space="preserve">IEEE Transactions on Computational Imaging</w:t>
      </w:r>
      <w:r>
        <w:rPr>
          <w:sz w:val="19"/>
          <w:szCs w:val="19"/>
        </w:rPr>
        <w:t xml:space="preserve">, 10, 1290–1305.</w:t>
      </w:r>
      <w:r>
        <w:rPr>
          <w:sz w:val="19"/>
          <w:szCs w:val="19"/>
        </w:rPr>
        <w:t xml:space="preserve"> </w:t>
      </w:r>
      <w:hyperlink w:history="1" r:id="rIdgb3t88gg_bu2vqx_d1g8c">
        <w:r>
          <w:rPr>
            <w:color w:val="1D4ED8"/>
            <w:sz w:val="19"/>
            <w:szCs w:val="19"/>
            <w:u w:val="single"/>
          </w:rPr>
          <w:t xml:space="preserve">https://doi.org/10.1109/TCI.2024.3449114</w:t>
        </w:r>
      </w:hyperlink>
    </w:p>
    <w:p>
      <w:pPr>
        <w:tabs>
          <w:tab w:val="left" w:pos="567"/>
        </w:tabs>
        <w:spacing w:after="90"/>
        <w:ind w:left="567" w:hanging="567"/>
        <w:jc w:val="left"/>
      </w:pPr>
      <w:r>
        <w:rPr>
          <w:b/>
          <w:bCs/>
          <w:color w:val="B4410C"/>
          <w:sz w:val="19"/>
          <w:szCs w:val="19"/>
        </w:rPr>
        <w:t xml:space="preserve">[C9]	</w:t>
      </w:r>
      <w:r>
        <w:rPr>
          <w:sz w:val="19"/>
          <w:szCs w:val="19"/>
        </w:rPr>
        <w:t xml:space="preserve">Zheng, H., Chu, W., Zhang, B., Wu, Z., Wang, A., Feng, B. T., Zou, C., Sun, Y., Kovachki, N., Ross, Z. E., Bouman, K. L. &amp; Yue, Y. (2025). InverseBench: Benchmarking plug-and-play diffusion priors for inverse problems in physical sciences. In </w:t>
      </w:r>
      <w:r>
        <w:rPr>
          <w:i/>
          <w:iCs/>
          <w:sz w:val="19"/>
          <w:szCs w:val="19"/>
        </w:rPr>
        <w:t xml:space="preserve">The Thirteenth International Conference on Learning Representations (ICLR 2025)</w:t>
      </w:r>
      <w:r>
        <w:rPr>
          <w:sz w:val="19"/>
          <w:szCs w:val="19"/>
        </w:rPr>
        <w:t xml:space="preserve">.</w:t>
      </w:r>
      <w:r>
        <w:rPr>
          <w:sz w:val="19"/>
          <w:szCs w:val="19"/>
        </w:rPr>
        <w:t xml:space="preserve"> </w:t>
      </w:r>
      <w:hyperlink w:history="1" r:id="rIdotb8ugx7o_5esbpmxlv7r">
        <w:r>
          <w:rPr>
            <w:color w:val="1D4ED8"/>
            <w:sz w:val="19"/>
            <w:szCs w:val="19"/>
            <w:u w:val="single"/>
          </w:rPr>
          <w:t xml:space="preserve">https://proceedings.iclr.cc/paper_files/paper/2025/hash/e297068f5ec7f483a017948715b591fb-Abstract-Conference.html</w:t>
        </w:r>
      </w:hyperlink>
    </w:p>
    <w:p>
      <w:pPr>
        <w:tabs>
          <w:tab w:val="left" w:pos="567"/>
        </w:tabs>
        <w:spacing w:after="90"/>
        <w:ind w:left="567" w:hanging="567"/>
        <w:jc w:val="left"/>
      </w:pPr>
      <w:r>
        <w:rPr>
          <w:b/>
          <w:bCs/>
          <w:color w:val="A51C30"/>
          <w:sz w:val="19"/>
          <w:szCs w:val="19"/>
        </w:rPr>
        <w:t xml:space="preserve">[H1]	</w:t>
      </w:r>
      <w:r>
        <w:rPr>
          <w:sz w:val="19"/>
          <w:szCs w:val="19"/>
        </w:rPr>
        <w:t xml:space="preserve">Tolooshams, B. &amp; Ba, D. (2022). Stable and interpretable unrolled dictionary learning. </w:t>
      </w:r>
      <w:r>
        <w:rPr>
          <w:i/>
          <w:iCs/>
          <w:sz w:val="19"/>
          <w:szCs w:val="19"/>
        </w:rPr>
        <w:t xml:space="preserve">Transactions on Machine Learning Research</w:t>
      </w:r>
      <w:r>
        <w:rPr>
          <w:sz w:val="19"/>
          <w:szCs w:val="19"/>
        </w:rPr>
        <w:t xml:space="preserve">.</w:t>
      </w:r>
      <w:r>
        <w:rPr>
          <w:sz w:val="19"/>
          <w:szCs w:val="19"/>
        </w:rPr>
        <w:t xml:space="preserve"> </w:t>
      </w:r>
      <w:hyperlink w:history="1" r:id="rIdonrcrjntebpgcd0ug1p0i">
        <w:r>
          <w:rPr>
            <w:color w:val="1D4ED8"/>
            <w:sz w:val="19"/>
            <w:szCs w:val="19"/>
            <w:u w:val="single"/>
          </w:rPr>
          <w:t xml:space="preserve">https://mlanthology.org/tmlr/2022/tolooshams2022tmlr-stable</w:t>
        </w:r>
      </w:hyperlink>
    </w:p>
    <w:p>
      <w:pPr>
        <w:tabs>
          <w:tab w:val="left" w:pos="567"/>
        </w:tabs>
        <w:spacing w:after="90"/>
        <w:ind w:left="567" w:hanging="567"/>
        <w:jc w:val="left"/>
      </w:pPr>
      <w:r>
        <w:rPr>
          <w:b/>
          <w:bCs/>
          <w:color w:val="A51C30"/>
          <w:sz w:val="19"/>
          <w:szCs w:val="19"/>
        </w:rPr>
        <w:t xml:space="preserve">[H2]	</w:t>
      </w:r>
      <w:r>
        <w:rPr>
          <w:sz w:val="19"/>
          <w:szCs w:val="19"/>
        </w:rPr>
        <w:t xml:space="preserve">Tolooshams, B., Mulleti, S., Ba, D. &amp; Eldar, Y. C. (2023). Unrolled compressed blind-deconvolution. </w:t>
      </w:r>
      <w:r>
        <w:rPr>
          <w:i/>
          <w:iCs/>
          <w:sz w:val="19"/>
          <w:szCs w:val="19"/>
        </w:rPr>
        <w:t xml:space="preserve">IEEE Transactions on Signal Processing</w:t>
      </w:r>
      <w:r>
        <w:rPr>
          <w:sz w:val="19"/>
          <w:szCs w:val="19"/>
        </w:rPr>
        <w:t xml:space="preserve">, 71, 2118–2129.</w:t>
      </w:r>
      <w:r>
        <w:rPr>
          <w:sz w:val="19"/>
          <w:szCs w:val="19"/>
        </w:rPr>
        <w:t xml:space="preserve"> </w:t>
      </w:r>
      <w:hyperlink w:history="1" r:id="rIdxgxtkvehy6-o3ifjluhpr">
        <w:r>
          <w:rPr>
            <w:color w:val="1D4ED8"/>
            <w:sz w:val="19"/>
            <w:szCs w:val="19"/>
            <w:u w:val="single"/>
          </w:rPr>
          <w:t xml:space="preserve">https://doi.org/10.1109/TSP.2023.3278861</w:t>
        </w:r>
      </w:hyperlink>
    </w:p>
    <w:p>
      <w:pPr>
        <w:tabs>
          <w:tab w:val="left" w:pos="567"/>
        </w:tabs>
        <w:spacing w:after="90"/>
        <w:ind w:left="567" w:hanging="567"/>
        <w:jc w:val="left"/>
      </w:pPr>
      <w:r>
        <w:rPr>
          <w:b/>
          <w:bCs/>
          <w:color w:val="A51C30"/>
          <w:sz w:val="19"/>
          <w:szCs w:val="19"/>
        </w:rPr>
        <w:t xml:space="preserve">[H3]	</w:t>
      </w:r>
      <w:r>
        <w:rPr>
          <w:sz w:val="19"/>
          <w:szCs w:val="19"/>
        </w:rPr>
        <w:t xml:space="preserve">Lin, A., Tolooshams, B., Atchadé, Y. &amp; Ba, D. (2023). Probabilistic unrolling: Scalable, inverse-free maximum likelihood estimation for latent Gaussian models. In </w:t>
      </w:r>
      <w:r>
        <w:rPr>
          <w:i/>
          <w:iCs/>
          <w:sz w:val="19"/>
          <w:szCs w:val="19"/>
        </w:rPr>
        <w:t xml:space="preserve">Proceedings of the 40th International Conference on Machine Learning</w:t>
      </w:r>
      <w:r>
        <w:rPr>
          <w:sz w:val="19"/>
          <w:szCs w:val="19"/>
        </w:rPr>
        <w:t xml:space="preserve">, PMLR 202, 21153–21181.</w:t>
      </w:r>
      <w:r>
        <w:rPr>
          <w:sz w:val="19"/>
          <w:szCs w:val="19"/>
        </w:rPr>
        <w:t xml:space="preserve"> </w:t>
      </w:r>
      <w:hyperlink w:history="1" r:id="rIdvzeup63sqic8vikfpfidy">
        <w:r>
          <w:rPr>
            <w:color w:val="1D4ED8"/>
            <w:sz w:val="19"/>
            <w:szCs w:val="19"/>
            <w:u w:val="single"/>
          </w:rPr>
          <w:t xml:space="preserve">https://proceedings.mlr.press/v202/lin23i.html</w:t>
        </w:r>
      </w:hyperlink>
    </w:p>
    <w:p>
      <w:pPr>
        <w:tabs>
          <w:tab w:val="left" w:pos="567"/>
        </w:tabs>
        <w:spacing w:after="90"/>
        <w:ind w:left="567" w:hanging="567"/>
        <w:jc w:val="left"/>
      </w:pPr>
      <w:r>
        <w:rPr>
          <w:b/>
          <w:bCs/>
          <w:color w:val="A51C30"/>
          <w:sz w:val="19"/>
          <w:szCs w:val="19"/>
        </w:rPr>
        <w:t xml:space="preserve">[H4]	</w:t>
      </w:r>
      <w:r>
        <w:rPr>
          <w:sz w:val="19"/>
          <w:szCs w:val="19"/>
        </w:rPr>
        <w:t xml:space="preserve">Sun, H., Bouman, K. L., Tiede, P., Wang, J. J., Blunt, S. &amp; Mawet, D. (2022). α-deep probabilistic inference (α-DPI): Efficient uncertainty quantification from exoplanet astrometry to black hole feature extraction. </w:t>
      </w:r>
      <w:r>
        <w:rPr>
          <w:i/>
          <w:iCs/>
          <w:sz w:val="19"/>
          <w:szCs w:val="19"/>
        </w:rPr>
        <w:t xml:space="preserve">The Astrophysical Journal</w:t>
      </w:r>
      <w:r>
        <w:rPr>
          <w:sz w:val="19"/>
          <w:szCs w:val="19"/>
        </w:rPr>
        <w:t xml:space="preserve">, 932, 99.</w:t>
      </w:r>
      <w:r>
        <w:rPr>
          <w:sz w:val="19"/>
          <w:szCs w:val="19"/>
        </w:rPr>
        <w:t xml:space="preserve"> </w:t>
      </w:r>
      <w:hyperlink w:history="1" r:id="rId0w8ivzpgdoh-hvwbbni4m">
        <w:r>
          <w:rPr>
            <w:color w:val="1D4ED8"/>
            <w:sz w:val="19"/>
            <w:szCs w:val="19"/>
            <w:u w:val="single"/>
          </w:rPr>
          <w:t xml:space="preserve">https://doi.org/10.3847/1538-4357/ac6be9</w:t>
        </w:r>
      </w:hyperlink>
    </w:p>
    <w:p>
      <w:pPr>
        <w:tabs>
          <w:tab w:val="left" w:pos="567"/>
        </w:tabs>
        <w:spacing w:after="90"/>
        <w:ind w:left="567" w:hanging="567"/>
        <w:jc w:val="left"/>
      </w:pPr>
      <w:r>
        <w:rPr>
          <w:b/>
          <w:bCs/>
          <w:color w:val="A51C30"/>
          <w:sz w:val="19"/>
          <w:szCs w:val="19"/>
        </w:rPr>
        <w:t xml:space="preserve">[H5]	</w:t>
      </w:r>
      <w:r>
        <w:rPr>
          <w:sz w:val="19"/>
          <w:szCs w:val="19"/>
        </w:rPr>
        <w:t xml:space="preserve">Goodrich, C. P., King, E. M., Schoenholz, S. S., Cubuk, E. D. &amp; Brenner, M. P. (2021). Designing self-assembling kinetics with differentiable statistical physics models. </w:t>
      </w:r>
      <w:r>
        <w:rPr>
          <w:i/>
          <w:iCs/>
          <w:sz w:val="19"/>
          <w:szCs w:val="19"/>
        </w:rPr>
        <w:t xml:space="preserve">Proceedings of the National Academy of Sciences</w:t>
      </w:r>
      <w:r>
        <w:rPr>
          <w:sz w:val="19"/>
          <w:szCs w:val="19"/>
        </w:rPr>
        <w:t xml:space="preserve">, 118(10), e2024083118.</w:t>
      </w:r>
      <w:r>
        <w:rPr>
          <w:sz w:val="19"/>
          <w:szCs w:val="19"/>
        </w:rPr>
        <w:t xml:space="preserve"> </w:t>
      </w:r>
      <w:hyperlink w:history="1" r:id="rIdt8d07itjk-jpsoykx8i6q">
        <w:r>
          <w:rPr>
            <w:color w:val="1D4ED8"/>
            <w:sz w:val="19"/>
            <w:szCs w:val="19"/>
            <w:u w:val="single"/>
          </w:rPr>
          <w:t xml:space="preserve">https://doi.org/10.1073/pnas.2024083118</w:t>
        </w:r>
      </w:hyperlink>
    </w:p>
    <w:p>
      <w:pPr>
        <w:spacing w:after="200"/>
      </w:pPr>
    </w:p>
    <w:p>
      <w:pPr>
        <w:spacing w:after="120"/>
      </w:pPr>
      <w:r>
        <w:rPr>
          <w:i/>
          <w:iCs/>
          <w:color w:val="5B6573"/>
          <w:sz w:val="18"/>
          <w:szCs w:val="18"/>
        </w:rPr>
        <w:t xml:space="preserve">Note on verification: the bibliographic data were checked against public online sources (publisher pages, conference proceedings, ORA, CaltechAUTHORS, NSF-PAR, arXiv); the web-search budget ran out before all fields could be checked. NeurIPS, ICML, UAI, ICLR and TMLR do not assign DOIs, so for [O1]–[O3], [O5], [O6], [C3], [C7], [C9], [H1] and [H3] the proceedings link is given; NeurIPS page numbers are not given. For [H4], the volume, article number and DOI, and for [H5], the volume, issue and DOI, come from our own knowledge and were not confirmed by search. The Oxford affiliation for [O2] comes from the arXiv version and for [O3] from the department pages; for [C1], [C2] and [C4] some affiliations are those at the time of the first version. Equations marked “representative formulation” summarize the result in unified notation and are not verbatim copies. The numbers in the innovation come from the numerical test carried out for this document.</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Inverse problems with neural operators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mn3iayk_jdljcbsp3j74a" Type="http://schemas.openxmlformats.org/officeDocument/2006/relationships/hyperlink" Target="https://proceedings.neurips.cc/paper/2020/hash/a3f390d88e4c41f2747bfa2f1b5f87db-Abstract.html" TargetMode="External"/><Relationship Id="rIdmugjswb5patwucn2eacqf" Type="http://schemas.openxmlformats.org/officeDocument/2006/relationships/hyperlink" Target="https://proceedings.neurips.cc/paper/2021/hash/940392f5f32a7ade1cc201767cf83e31-Abstract.html" TargetMode="External"/><Relationship Id="rIdybbqtxai5y4hijitgyai-" Type="http://schemas.openxmlformats.org/officeDocument/2006/relationships/hyperlink" Target="https://proceedings.mlr.press/v180/shi22a.html" TargetMode="External"/><Relationship Id="rIdv_-qmzydlryzw0m83b50o" Type="http://schemas.openxmlformats.org/officeDocument/2006/relationships/hyperlink" Target="https://doi.org/10.1093/biomet/asaf048" TargetMode="External"/><Relationship Id="rIdhreciqhobskqdr8k0l8q2" Type="http://schemas.openxmlformats.org/officeDocument/2006/relationships/hyperlink" Target="https://proceedings.neurips.cc/paper_files/paper/2023/hash/a797c2d2e0c1fdabf4d1ab8cd0b465c6-Abstract.html" TargetMode="External"/><Relationship Id="rIdsqu1kwutqj4lclmakxulw" Type="http://schemas.openxmlformats.org/officeDocument/2006/relationships/hyperlink" Target="https://mlanthology.org/tmlr/2024/boys2024tmlr-tweedie" TargetMode="External"/><Relationship Id="rIdwh_fws32rtqa4tcnoixrj" Type="http://schemas.openxmlformats.org/officeDocument/2006/relationships/hyperlink" Target="https://doi.org/10.5802/smai-jcm.74" TargetMode="External"/><Relationship Id="rIdlyd8g9lptepe9jnlhrdm1" Type="http://schemas.openxmlformats.org/officeDocument/2006/relationships/hyperlink" Target="https://doi.org/10.1016/bs.hna.2024.05.009" TargetMode="External"/><Relationship Id="rIdvnvjih1zb1ryadujxu_qz" Type="http://schemas.openxmlformats.org/officeDocument/2006/relationships/hyperlink" Target="https://proceedings.neurips.cc/paper_files/paper/2023/hash/e34d908241aef40440e61d2a27715424-Abstract-Conference.html" TargetMode="External"/><Relationship Id="rIdibmppixqofr4affwizskq" Type="http://schemas.openxmlformats.org/officeDocument/2006/relationships/hyperlink" Target="https://doi.org/10.1137/23M1581546" TargetMode="External"/><Relationship Id="rIdedqondwexhbsl4mldflwi" Type="http://schemas.openxmlformats.org/officeDocument/2006/relationships/hyperlink" Target="https://doi.org/10.1109/TGRS.2023.3264210" TargetMode="External"/><Relationship Id="rIdxgruote7so0kuxduovjkh" Type="http://schemas.openxmlformats.org/officeDocument/2006/relationships/hyperlink" Target="https://doi.org/10.1093/gji/ggae342" TargetMode="External"/><Relationship Id="rIdav1nbmhojnrc0iqktvw70" Type="http://schemas.openxmlformats.org/officeDocument/2006/relationships/hyperlink" Target="https://proceedings.neurips.cc/paper_files/paper/2024/file/d65c4ce22241138c1784ff753d4c746c-Paper-Conference.pdf" TargetMode="External"/><Relationship Id="rIdobk6gffzbkbgpndmi2eu7" Type="http://schemas.openxmlformats.org/officeDocument/2006/relationships/hyperlink" Target="https://doi.org/10.1109/TCI.2024.3449114" TargetMode="External"/><Relationship Id="rIddlz_xf3opz8j16e8hprru" Type="http://schemas.openxmlformats.org/officeDocument/2006/relationships/hyperlink" Target="https://proceedings.iclr.cc/paper_files/paper/2025/hash/e297068f5ec7f483a017948715b591fb-Abstract-Conference.html" TargetMode="External"/><Relationship Id="rIdhqw-xocy4nu00fnq1ninb" Type="http://schemas.openxmlformats.org/officeDocument/2006/relationships/hyperlink" Target="https://mlanthology.org/tmlr/2022/tolooshams2022tmlr-stable" TargetMode="External"/><Relationship Id="rIdnpb-tz4fvqbgks6lpltqd" Type="http://schemas.openxmlformats.org/officeDocument/2006/relationships/hyperlink" Target="https://doi.org/10.1109/TSP.2023.3278861" TargetMode="External"/><Relationship Id="rIdltvuzrfe-ebfzfeu_dljf" Type="http://schemas.openxmlformats.org/officeDocument/2006/relationships/hyperlink" Target="https://proceedings.mlr.press/v202/lin23i.html" TargetMode="External"/><Relationship Id="rIdwyra1r1jrcipcfuu5cy1l" Type="http://schemas.openxmlformats.org/officeDocument/2006/relationships/hyperlink" Target="https://doi.org/10.3847/1538-4357/ac6be9" TargetMode="External"/><Relationship Id="rIdlok8x0uknqqxbqthofgkn" Type="http://schemas.openxmlformats.org/officeDocument/2006/relationships/hyperlink" Target="https://doi.org/10.1073/pnas.2024083118" TargetMode="External"/><Relationship Id="rId249n_l--ynfy2bsjrlb6h" Type="http://schemas.openxmlformats.org/officeDocument/2006/relationships/hyperlink" Target="https://arxiv.org/abs/2504.03461" TargetMode="External"/><Relationship Id="rId1jtypivvgljjm0_z9ec1v" Type="http://schemas.openxmlformats.org/officeDocument/2006/relationships/hyperlink" Target="https://doi.org/10.4208/jml.220509" TargetMode="External"/><Relationship Id="rIdn4eustvknvreofpkkuq7r" Type="http://schemas.openxmlformats.org/officeDocument/2006/relationships/hyperlink" Target="https://doi.org/10.1038/s41550-024-02238-3" TargetMode="External"/><Relationship Id="rIdgtkfoaisxcl8bnx_dht8p" Type="http://schemas.openxmlformats.org/officeDocument/2006/relationships/hyperlink" Target="https://doi.org/10.1137/21M1406349" TargetMode="External"/><Relationship Id="rIdc_j6xz6vzvuaatx88y1ev" Type="http://schemas.openxmlformats.org/officeDocument/2006/relationships/hyperlink" Target="https://doi.org/10.1073/pnas.2303904120" TargetMode="External"/><Relationship Id="rId2bzqr6neec9hojw1zgfkh" Type="http://schemas.openxmlformats.org/officeDocument/2006/relationships/hyperlink" Target="https://doi.org/10.1017/S0962492910000061" TargetMode="External"/><Relationship Id="rIdiqhnntzrp_yqll0ntq4q4" Type="http://schemas.openxmlformats.org/officeDocument/2006/relationships/hyperlink" Target="https://doi.org/10.1016/j.cam.2005.09.027" TargetMode="External"/><Relationship Id="rIdvkwoztn21niiczicui6xw" Type="http://schemas.openxmlformats.org/officeDocument/2006/relationships/hyperlink" Target="https://doi.org/10.1109/72.392253" TargetMode="External"/><Relationship Id="rIdmws485lsijm5g7xlagiqg" Type="http://schemas.openxmlformats.org/officeDocument/2006/relationships/hyperlink" Target="https://doi.org/10.1038/s42256-021-00302-5" TargetMode="External"/><Relationship Id="rIdmcrsri9xjukazwpbu0hzp" Type="http://schemas.openxmlformats.org/officeDocument/2006/relationships/hyperlink" Target="https://openreview.net/forum?id=c8P9NQVtmnO" TargetMode="External"/><Relationship Id="rIdvuwm-zo3ofwsc4s-d_28c" Type="http://schemas.openxmlformats.org/officeDocument/2006/relationships/hyperlink" Target="https://jmlr.org/papers/v24/21-1524.html" TargetMode="External"/><Relationship Id="rIdezo-ri6cxzic0valbcsq_" Type="http://schemas.openxmlformats.org/officeDocument/2006/relationships/hyperlink" Target="https://doi.org/10.1190/1.1441754" TargetMode="External"/><Relationship Id="rIdedjchtecksjnqqp8bxbgu" Type="http://schemas.openxmlformats.org/officeDocument/2006/relationships/hyperlink" Target="https://doi.org/10.1190/1.3238367" TargetMode="External"/><Relationship Id="rIdpwv8vwws_rs9nhbtmmvpr" Type="http://schemas.openxmlformats.org/officeDocument/2006/relationships/hyperlink" Target="https://icml.cc/Conferences/2010/papers/449.pdf" TargetMode="External"/><Relationship Id="rIduauwtmuga4vnvqj_lzrcq" Type="http://schemas.openxmlformats.org/officeDocument/2006/relationships/hyperlink" Target="https://openreview.net/forum?id=PxTIG12RRHS" TargetMode="External"/><Relationship Id="rIdeiwnnuzeau5tjlvg8gw4m" Type="http://schemas.openxmlformats.org/officeDocument/2006/relationships/hyperlink" Target="https://openreview.net/forum?id=OnD9zGAGT0k" TargetMode="External"/><Relationship Id="rIdcsv01pfe3_098vaen852n" Type="http://schemas.openxmlformats.org/officeDocument/2006/relationships/hyperlink" Target="https://doi.org/10.3934/dcds.2014.34.1533" TargetMode="External"/><Relationship Id="rIdfhkc0xyst1bhjnsxmsof7" Type="http://schemas.openxmlformats.org/officeDocument/2006/relationships/hyperlink" Target="https://doi.org/10.1080/00036818808839730" TargetMode="External"/><Relationship Id="rIdc8pwfc1ivoyziuqstf3zo" Type="http://schemas.openxmlformats.org/officeDocument/2006/relationships/hyperlink" Target="https://doi.org/10.1088/1361-6420/abe10c" TargetMode="External"/><Relationship Id="rIdvdyb4ea6epm-w6riafxvw" Type="http://schemas.openxmlformats.org/officeDocument/2006/relationships/hyperlink" Target="https://proceedings.neurips.cc/paper/2020/hash/a3f390d88e4c41f2747bfa2f1b5f87db-Abstract.html" TargetMode="External"/><Relationship Id="rIdp3m0ucglqxxk6pdtzzhh5" Type="http://schemas.openxmlformats.org/officeDocument/2006/relationships/hyperlink" Target="https://proceedings.neurips.cc/paper/2021/hash/940392f5f32a7ade1cc201767cf83e31-Abstract.html" TargetMode="External"/><Relationship Id="rIdnng03-r2iq3_lvrksooul" Type="http://schemas.openxmlformats.org/officeDocument/2006/relationships/hyperlink" Target="https://proceedings.mlr.press/v180/shi22a.html" TargetMode="External"/><Relationship Id="rIdbyjdzfra8u2u7-vsinz-e" Type="http://schemas.openxmlformats.org/officeDocument/2006/relationships/hyperlink" Target="https://doi.org/10.1093/biomet/asaf048" TargetMode="External"/><Relationship Id="rId85rtbcwxwia4fmup-ts0a" Type="http://schemas.openxmlformats.org/officeDocument/2006/relationships/hyperlink" Target="https://proceedings.neurips.cc/paper_files/paper/2023/hash/a797c2d2e0c1fdabf4d1ab8cd0b465c6-Abstract.html" TargetMode="External"/><Relationship Id="rIdhkcrjg6bdvteumwizrbjn" Type="http://schemas.openxmlformats.org/officeDocument/2006/relationships/hyperlink" Target="https://mlanthology.org/tmlr/2024/boys2024tmlr-tweedie" TargetMode="External"/><Relationship Id="rIdzjwysnn4jojl28cphg5_p" Type="http://schemas.openxmlformats.org/officeDocument/2006/relationships/hyperlink" Target="https://doi.org/10.5802/smai-jcm.74" TargetMode="External"/><Relationship Id="rIdfdikzhk1wxxi9o6fq7rbc" Type="http://schemas.openxmlformats.org/officeDocument/2006/relationships/hyperlink" Target="https://doi.org/10.1016/bs.hna.2024.05.009" TargetMode="External"/><Relationship Id="rIdsro0fhmgc_ouzrccznac5" Type="http://schemas.openxmlformats.org/officeDocument/2006/relationships/hyperlink" Target="https://proceedings.neurips.cc/paper_files/paper/2023/hash/e34d908241aef40440e61d2a27715424-Abstract-Conference.html" TargetMode="External"/><Relationship Id="rId-uuv3exejstizvilrimfs" Type="http://schemas.openxmlformats.org/officeDocument/2006/relationships/hyperlink" Target="https://doi.org/10.1137/23M1581546" TargetMode="External"/><Relationship Id="rIdsrss4xwqbq9vpouvdvuoc" Type="http://schemas.openxmlformats.org/officeDocument/2006/relationships/hyperlink" Target="https://doi.org/10.1109/TGRS.2023.3264210" TargetMode="External"/><Relationship Id="rId3bzfytyt-rx5o3_n_vtto" Type="http://schemas.openxmlformats.org/officeDocument/2006/relationships/hyperlink" Target="https://doi.org/10.1093/gji/ggae342" TargetMode="External"/><Relationship Id="rIdwp23pv2ps2jo0mlsk60xd" Type="http://schemas.openxmlformats.org/officeDocument/2006/relationships/hyperlink" Target="https://proceedings.neurips.cc/paper_files/paper/2024/file/d65c4ce22241138c1784ff753d4c746c-Paper-Conference.pdf" TargetMode="External"/><Relationship Id="rIdgb3t88gg_bu2vqx_d1g8c" Type="http://schemas.openxmlformats.org/officeDocument/2006/relationships/hyperlink" Target="https://doi.org/10.1109/TCI.2024.3449114" TargetMode="External"/><Relationship Id="rIdotb8ugx7o_5esbpmxlv7r" Type="http://schemas.openxmlformats.org/officeDocument/2006/relationships/hyperlink" Target="https://proceedings.iclr.cc/paper_files/paper/2025/hash/e297068f5ec7f483a017948715b591fb-Abstract-Conference.html" TargetMode="External"/><Relationship Id="rIdonrcrjntebpgcd0ug1p0i" Type="http://schemas.openxmlformats.org/officeDocument/2006/relationships/hyperlink" Target="https://mlanthology.org/tmlr/2022/tolooshams2022tmlr-stable" TargetMode="External"/><Relationship Id="rIdxgxtkvehy6-o3ifjluhpr" Type="http://schemas.openxmlformats.org/officeDocument/2006/relationships/hyperlink" Target="https://doi.org/10.1109/TSP.2023.3278861" TargetMode="External"/><Relationship Id="rIdvzeup63sqic8vikfpfidy" Type="http://schemas.openxmlformats.org/officeDocument/2006/relationships/hyperlink" Target="https://proceedings.mlr.press/v202/lin23i.html" TargetMode="External"/><Relationship Id="rId0w8ivzpgdoh-hvwbbni4m" Type="http://schemas.openxmlformats.org/officeDocument/2006/relationships/hyperlink" Target="https://doi.org/10.3847/1538-4357/ac6be9" TargetMode="External"/><Relationship Id="rIdt8d07itjk-jpsoykx8i6q" Type="http://schemas.openxmlformats.org/officeDocument/2006/relationships/hyperlink" Target="https://doi.org/10.1073/pnas.2024083118" TargetMode="External"/><Relationship Id="rId7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Inverse problems with neural operators: operator learning, conditional transport, generative priors and unrolled inversion</dc:title>
  <dc:subject>Literature review</dc:subject>
  <dc:creator>D. Zeqiraj</dc:creator>
  <dc:description>Theoretical introduction and 20 mathematically advanced articles (2020–2026) from Oxford, Caltech and Harvard</dc:description>
  <cp:lastModifiedBy>Un-named</cp:lastModifiedBy>
  <cp:revision>1</cp:revision>
  <dcterms:created xsi:type="dcterms:W3CDTF">2026-10-19T15:19:07.367Z</dcterms:created>
  <dcterms:modified xsi:type="dcterms:W3CDTF">2026-10-19T15:19:07.367Z</dcterms:modified>
</cp:coreProperties>
</file>

<file path=docProps/custom.xml><?xml version="1.0" encoding="utf-8"?>
<Properties xmlns="http://schemas.openxmlformats.org/officeDocument/2006/custom-properties" xmlns:vt="http://schemas.openxmlformats.org/officeDocument/2006/docPropsVTypes"/>
</file>