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The Koopman operator and reservoir computing: theory, algorithms and applications</w:t>
      </w:r>
    </w:p>
    <w:p>
      <w:pPr>
        <w:spacing w:after="360"/>
      </w:pPr>
      <w:r>
        <w:rPr>
          <w:color w:val="3A4350"/>
          <w:sz w:val="26"/>
          <w:szCs w:val="26"/>
        </w:rPr>
        <w:t xml:space="preserve">Theoretical introduction and 20 articles (2020–2026) from leading groups worldwide: 10 on the Koopman operator and 10 on reservoir computing</w:t>
      </w:r>
    </w:p>
    <w:p>
      <w:pPr>
        <w:spacing w:after="360"/>
      </w:pPr>
      <w:r>
        <w:rPr>
          <w:b/>
          <w:bCs/>
          <w:color w:val="1E3A8A"/>
          <w:sz w:val="24"/>
          <w:szCs w:val="24"/>
        </w:rPr>
        <w:t xml:space="preserve">Koopman</w:t>
      </w:r>
      <w:r>
        <w:rPr>
          <w:color w:val="5B6573"/>
          <w:sz w:val="22"/>
          <w:szCs w:val="22"/>
        </w:rPr>
        <w:t xml:space="preserve">   ·   </w:t>
      </w:r>
      <w:r>
        <w:rPr>
          <w:b/>
          <w:bCs/>
          <w:color w:val="0F766E"/>
          <w:sz w:val="24"/>
          <w:szCs w:val="24"/>
        </w:rPr>
        <w:t xml:space="preserve">Reservoir computing</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theoretical introduction to the Koopman operator and reservoir computing, from the spectrum and DMD to the echo state property and next-generation RC, with equations. </w:t>
      </w:r>
      <w:r>
        <w:rPr>
          <w:b/>
          <w:bCs/>
        </w:rPr>
        <w:t xml:space="preserve">Part II:</w:t>
      </w:r>
      <w:r>
        <w:t xml:space="preserve"> 20 verified articles, 10 on Koopman (K1–K10) and 10 on reservoir computing (R1–R10), each with a key equation in OMML and an innovation. </w:t>
      </w:r>
      <w:r>
        <w:rPr>
          <w:b/>
          <w:bCs/>
        </w:rPr>
        <w:t xml:space="preserve">Part III:</w:t>
      </w:r>
      <w:r>
        <w:t xml:space="preserve"> a synthesis and an innovative proposal for the SWI-Goal-OED project.</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institution and relevance to the topic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native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article fits in Part I and what new contribution it makes.</w:t>
      </w:r>
    </w:p>
    <w:p>
      <w:pPr>
        <w:spacing w:before="600"/>
      </w:pPr>
      <w:r>
        <w:rPr>
          <w:color w:val="5B6573"/>
          <w:sz w:val="20"/>
          <w:szCs w:val="20"/>
        </w:rPr>
        <w:t xml:space="preserve">Search date: October 8, 2026  ·  Period covered: 2020–2026 (the foundational literature of Part I is older)</w:t>
      </w:r>
    </w:p>
    <w:p>
      <w:pPr>
        <w:pStyle w:val="Heading1"/>
        <w:pageBreakBefore/>
      </w:pPr>
      <w:r>
        <w:rPr>
          <w:color w:val="1F3864"/>
        </w:rPr>
        <w:t xml:space="preserve">1. Theoretical introduction: the Koopman operator and reservoir computing</w:t>
      </w:r>
    </w:p>
    <w:p>
      <w:pPr>
        <w:spacing w:after="120"/>
      </w:pPr>
      <w:r>
        <w:rPr>
          <w:i/>
          <w:iCs/>
          <w:color w:val="5B6573"/>
          <w:sz w:val="18"/>
          <w:szCs w:val="18"/>
        </w:rPr>
        <w:t xml:space="preserve">A theoretical introduction written for this document. It draws on the foundational literature (references B1–B23 at the end) and on the 20 articles of Part II (K1–K10 for the Koopman operator, R1–R10 for reservoir computing).</w:t>
      </w:r>
    </w:p>
    <w:p>
      <w:pPr>
        <w:pStyle w:val="Heading3"/>
      </w:pPr>
      <w:r>
        <w:rPr>
          <w:color w:val="1F3864"/>
        </w:rPr>
        <w:t xml:space="preserve">1.1 Two routes to the same idea: nonlinear features and a linear readout</w:t>
      </w:r>
    </w:p>
    <w:p>
      <w:pPr>
        <w:spacing w:after="120"/>
        <w:jc w:val="both"/>
      </w:pPr>
      <w:r>
        <w:t xml:space="preserve">A nonlinear dynamical system </w:t>
      </w:r>
      <m:oMath>
        <m:sSub>
          <m:e>
            <m:r>
              <m:t>x</m:t>
            </m:r>
          </m:e>
          <m:sub>
            <m:r>
              <m:t>k</m:t>
            </m:r>
            <m:r>
              <m:rPr>
                <m:sty m:val="p"/>
              </m:rPr>
              <m:t>+</m:t>
            </m:r>
            <m:r>
              <m:t>1</m:t>
            </m:r>
          </m:sub>
        </m:sSub>
        <m:r>
          <m:rPr>
            <m:sty m:val="p"/>
          </m:rPr>
          <m:t>=</m:t>
        </m:r>
        <m:r>
          <m:t>F</m:t>
        </m:r>
        <m:d>
          <m:dPr>
            <m:begChr m:val="("/>
            <m:sepChr m:val=""/>
            <m:endChr m:val=")"/>
            <m:grow/>
          </m:dPr>
          <m:e>
            <m:sSub>
              <m:e>
                <m:r>
                  <m:t>x</m:t>
                </m:r>
              </m:e>
              <m:sub>
                <m:r>
                  <m:t>k</m:t>
                </m:r>
              </m:sub>
            </m:sSub>
          </m:e>
        </m:d>
      </m:oMath>
      <w:r>
        <w:t xml:space="preserve"> can be forecast in two ways that at first sight look very different. Koopman theory [B1] lifts the system to a space of observable functions, where the evolution is linear. Reservoir computing [B2, B3] drives a large random dynamical system with the data and learns only a linear readout from its state. In both cases the structure is the same: nonlinear features of the state and a learned linear map.</w:t>
      </w:r>
    </w:p>
    <w:p>
      <w:pPr>
        <w:pStyle w:val="Equation"/>
      </w:pPr>
      <m:oMathPara>
        <m:oMathParaPr>
          <m:jc m:val="center"/>
        </m:oMathParaPr>
        <m:oMath>
          <m:r>
            <m:t>ψ</m:t>
          </m:r>
          <m:d>
            <m:dPr>
              <m:begChr m:val="("/>
              <m:sepChr m:val=""/>
              <m:endChr m:val=")"/>
              <m:grow/>
            </m:dPr>
            <m:e>
              <m:sSub>
                <m:e>
                  <m:r>
                    <m:t>x</m:t>
                  </m:r>
                </m:e>
                <m:sub>
                  <m:r>
                    <m:t>k</m:t>
                  </m:r>
                  <m:r>
                    <m:rPr>
                      <m:sty m:val="p"/>
                    </m:rPr>
                    <m:t>+</m:t>
                  </m:r>
                  <m:r>
                    <m:t>1</m:t>
                  </m:r>
                </m:sub>
              </m:sSub>
            </m:e>
          </m:d>
          <m:r>
            <m:rPr>
              <m:sty m:val="p"/>
            </m:rPr>
            <m:t>≈</m:t>
          </m:r>
          <m:r>
            <m:rPr>
              <m:sty m:val="b"/>
            </m:rPr>
            <m:t>K</m:t>
          </m:r>
          <m:r>
            <m:t> </m:t>
          </m:r>
          <m:r>
            <m:t>ψ</m:t>
          </m:r>
          <m:d>
            <m:dPr>
              <m:begChr m:val="("/>
              <m:sepChr m:val=""/>
              <m:endChr m:val=")"/>
              <m:grow/>
            </m:dPr>
            <m:e>
              <m:sSub>
                <m:e>
                  <m:r>
                    <m:t>x</m:t>
                  </m:r>
                </m:e>
                <m:sub>
                  <m:r>
                    <m:t>k</m:t>
                  </m:r>
                </m:sub>
              </m:sSub>
            </m:e>
          </m:d>
          <m:r>
            <m:t> </m:t>
          </m:r>
          <m:r>
            <m:rPr>
              <m:nor/>
            </m:rPr>
            <m:t>Koopman/EDMD</m:t>
          </m:r>
          <m:r>
            <m:rPr>
              <m:sty m:val="p"/>
            </m:rPr>
            <m:t>,</m:t>
          </m:r>
          <m:r>
            <m:t>  </m:t>
          </m:r>
          <m:sSub>
            <m:e>
              <m:r>
                <m:t>r</m:t>
              </m:r>
            </m:e>
            <m:sub>
              <m:r>
                <m:t>k</m:t>
              </m:r>
              <m:r>
                <m:rPr>
                  <m:sty m:val="p"/>
                </m:rPr>
                <m:t>+</m:t>
              </m:r>
              <m:r>
                <m:t>1</m:t>
              </m:r>
            </m:sub>
          </m:sSub>
          <m:r>
            <m:rPr>
              <m:sty m:val="p"/>
            </m:rPr>
            <m:t>=</m:t>
          </m:r>
          <m:r>
            <m:t>ϕ</m:t>
          </m:r>
          <m:d>
            <m:dPr>
              <m:begChr m:val="("/>
              <m:sepChr m:val=""/>
              <m:endChr m:val=")"/>
              <m:grow/>
            </m:dPr>
            <m:e>
              <m:sSub>
                <m:e>
                  <m:r>
                    <m:t>r</m:t>
                  </m:r>
                </m:e>
                <m:sub>
                  <m:r>
                    <m:t>k</m:t>
                  </m:r>
                </m:sub>
              </m:sSub>
              <m:r>
                <m:rPr>
                  <m:sty m:val="p"/>
                </m:rPr>
                <m:t>,</m:t>
              </m:r>
              <m:sSub>
                <m:e>
                  <m:r>
                    <m:t>u</m:t>
                  </m:r>
                </m:e>
                <m:sub>
                  <m:r>
                    <m:t>k</m:t>
                  </m:r>
                </m:sub>
              </m:sSub>
            </m:e>
          </m:d>
          <m:r>
            <m:rPr>
              <m:sty m:val="p"/>
            </m:rPr>
            <m:t>,</m:t>
          </m:r>
          <m:r>
            <m:t> </m:t>
          </m:r>
          <m:sSub>
            <m:e>
              <m:acc>
                <m:accPr>
                  <m:chr m:val="̂"/>
                </m:accPr>
                <m:e>
                  <m:r>
                    <m:t>y</m:t>
                  </m:r>
                </m:e>
              </m:acc>
            </m:e>
            <m:sub>
              <m:r>
                <m:t>k</m:t>
              </m:r>
            </m:sub>
          </m:sSub>
          <m:r>
            <m:rPr>
              <m:sty m:val="p"/>
            </m:rPr>
            <m:t>=</m:t>
          </m:r>
          <m:sSub>
            <m:e>
              <m:r>
                <m:rPr>
                  <m:sty m:val="b"/>
                </m:rPr>
                <m:t>W</m:t>
              </m:r>
            </m:e>
            <m:sub>
              <m:r>
                <m:rPr>
                  <m:sty m:val="p"/>
                </m:rPr>
                <m:t>o</m:t>
              </m:r>
              <m:r>
                <m:rPr>
                  <m:sty m:val="p"/>
                </m:rPr>
                <m:t>u</m:t>
              </m:r>
              <m:r>
                <m:rPr>
                  <m:sty m:val="p"/>
                </m:rPr>
                <m:t>t</m:t>
              </m:r>
            </m:sub>
          </m:sSub>
          <m:r>
            <m:t> </m:t>
          </m:r>
          <m:sSub>
            <m:e>
              <m:r>
                <m:t>r</m:t>
              </m:r>
            </m:e>
            <m:sub>
              <m:r>
                <m:t>k</m:t>
              </m:r>
            </m:sub>
          </m:sSub>
          <m:r>
            <m:t> </m:t>
          </m:r>
          <m:r>
            <m:rPr>
              <m:nor/>
            </m:rPr>
            <m:t>reservoir computing</m:t>
          </m:r>
        </m:oMath>
      </m:oMathPara>
    </w:p>
    <w:p>
      <w:pPr>
        <w:spacing w:after="120"/>
        <w:jc w:val="both"/>
      </w:pPr>
      <w:r>
        <w:t xml:space="preserve">In Koopman methods, the features </w:t>
      </w:r>
      <m:oMath>
        <m:r>
          <m:t>ψ</m:t>
        </m:r>
      </m:oMath>
      <w:r>
        <w:t xml:space="preserve"> are chosen or learned, and the matrix </w:t>
      </w:r>
      <m:oMath>
        <m:r>
          <m:rPr>
            <m:sty m:val="b"/>
          </m:rPr>
          <m:t>K</m:t>
        </m:r>
      </m:oMath>
      <w:r>
        <w:t xml:space="preserve"> is learned; in reservoir computing, the features </w:t>
      </w:r>
      <m:oMath>
        <m:sSub>
          <m:e>
            <m:r>
              <m:t>r</m:t>
            </m:r>
          </m:e>
          <m:sub>
            <m:r>
              <m:t>k</m:t>
            </m:r>
          </m:sub>
        </m:sSub>
      </m:oMath>
      <w:r>
        <w:t xml:space="preserve"> are produced by a fixed dynamical system and only </w:t>
      </w:r>
      <m:oMath>
        <m:sSub>
          <m:e>
            <m:r>
              <m:rPr>
                <m:sty m:val="b"/>
              </m:rPr>
              <m:t>W</m:t>
            </m:r>
          </m:e>
          <m:sub>
            <m:r>
              <m:rPr>
                <m:sty m:val="p"/>
              </m:rPr>
              <m:t>o</m:t>
            </m:r>
            <m:r>
              <m:rPr>
                <m:sty m:val="p"/>
              </m:rPr>
              <m:t>u</m:t>
            </m:r>
            <m:r>
              <m:rPr>
                <m:sty m:val="p"/>
              </m:rPr>
              <m:t>t</m:t>
            </m:r>
          </m:sub>
        </m:sSub>
      </m:oMath>
      <w:r>
        <w:t xml:space="preserve"> is learned. Section 1.9 shows that in the “next-generation” version the two approaches almost coincide.</w:t>
      </w:r>
    </w:p>
    <w:p>
      <w:pPr>
        <w:pStyle w:val="Heading3"/>
      </w:pPr>
      <w:r>
        <w:rPr>
          <w:color w:val="1F3864"/>
        </w:rPr>
        <w:t xml:space="preserve">1.2 The Koopman operator and its generator</w:t>
      </w:r>
    </w:p>
    <w:p>
      <w:pPr>
        <w:spacing w:after="120"/>
        <w:jc w:val="both"/>
      </w:pPr>
      <w:r>
        <w:t xml:space="preserve">For a process </w:t>
      </w:r>
      <m:oMath>
        <m:sSub>
          <m:e>
            <m:r>
              <m:t>X</m:t>
            </m:r>
          </m:e>
          <m:sub>
            <m:r>
              <m:t>t</m:t>
            </m:r>
          </m:sub>
        </m:sSub>
      </m:oMath>
      <w:r>
        <w:t xml:space="preserve"> (deterministic or stochastic), the Koopman semigroup acts on observable functions </w:t>
      </w:r>
      <m:oMath>
        <m:r>
          <m:t>g</m:t>
        </m:r>
      </m:oMath>
      <w:r>
        <w:t xml:space="preserve">, and the generator </w:t>
      </w:r>
      <m:oMath>
        <m:r>
          <m:rPr>
            <m:scr m:val="script"/>
            <m:sty m:val="p"/>
          </m:rPr>
          <m:t>L</m:t>
        </m:r>
      </m:oMath>
      <w:r>
        <w:t xml:space="preserve"> describes their change in continuous time [B4, B5]:</w:t>
      </w:r>
    </w:p>
    <w:p>
      <w:pPr>
        <w:pStyle w:val="Equation"/>
      </w:pPr>
      <m:oMathPara>
        <m:oMathParaPr>
          <m:jc m:val="center"/>
        </m:oMathParaPr>
        <m:oMath>
          <m:d>
            <m:dPr>
              <m:begChr m:val="("/>
              <m:sepChr m:val=""/>
              <m:endChr m:val=")"/>
              <m:grow/>
            </m:dPr>
            <m:e>
              <m:sSup>
                <m:e>
                  <m:r>
                    <m:rPr>
                      <m:scr m:val="script"/>
                      <m:sty m:val="p"/>
                    </m:rPr>
                    <m:t>K</m:t>
                  </m:r>
                </m:e>
                <m:sup>
                  <m:r>
                    <m:t>t</m:t>
                  </m:r>
                </m:sup>
              </m:sSup>
              <m:r>
                <m:t>g</m:t>
              </m:r>
            </m:e>
          </m:d>
          <m:d>
            <m:dPr>
              <m:begChr m:val="("/>
              <m:sepChr m:val=""/>
              <m:endChr m:val=")"/>
              <m:grow/>
            </m:dPr>
            <m:e>
              <m:r>
                <m:t>x</m:t>
              </m:r>
            </m:e>
          </m:d>
          <m:r>
            <m:rPr>
              <m:sty m:val="p"/>
            </m:rPr>
            <m:t>=</m:t>
          </m:r>
          <m:r>
            <m:rPr>
              <m:scr m:val="double-struck"/>
              <m:sty m:val="p"/>
            </m:rPr>
            <m:t>E</m:t>
          </m:r>
          <m:d>
            <m:dPr>
              <m:begChr m:val="["/>
              <m:sepChr m:val=""/>
              <m:endChr m:val="]"/>
              <m:grow/>
            </m:dPr>
            <m:e>
              <m:r>
                <m:t>g</m:t>
              </m:r>
              <m:d>
                <m:dPr>
                  <m:begChr m:val="("/>
                  <m:sepChr m:val=""/>
                  <m:endChr m:val=")"/>
                  <m:grow/>
                </m:dPr>
                <m:e>
                  <m:sSub>
                    <m:e>
                      <m:r>
                        <m:t>X</m:t>
                      </m:r>
                    </m:e>
                    <m:sub>
                      <m:r>
                        <m:t>t</m:t>
                      </m:r>
                    </m:sub>
                  </m:sSub>
                </m:e>
              </m:d>
              <m:r>
                <m:rPr>
                  <m:sty m:val="p"/>
                </m:rPr>
                <m:t>∣</m:t>
              </m:r>
              <m:sSub>
                <m:e>
                  <m:r>
                    <m:t>X</m:t>
                  </m:r>
                </m:e>
                <m:sub>
                  <m:r>
                    <m:t>0</m:t>
                  </m:r>
                </m:sub>
              </m:sSub>
              <m:r>
                <m:rPr>
                  <m:sty m:val="p"/>
                </m:rPr>
                <m:t>=</m:t>
              </m:r>
              <m:r>
                <m:t>x</m:t>
              </m:r>
            </m:e>
          </m:d>
          <m:r>
            <m:rPr>
              <m:sty m:val="p"/>
            </m:rPr>
            <m:t>,</m:t>
          </m:r>
          <m:r>
            <m:t>  </m:t>
          </m:r>
          <m:r>
            <m:rPr>
              <m:scr m:val="script"/>
              <m:sty m:val="p"/>
            </m:rPr>
            <m:t>L</m:t>
          </m:r>
          <m:r>
            <m:t>g</m:t>
          </m:r>
          <m:r>
            <m:rPr>
              <m:sty m:val="p"/>
            </m:rPr>
            <m:t>=</m:t>
          </m:r>
          <m:limLow>
            <m:e>
              <m:r>
                <m:rPr>
                  <m:sty m:val="p"/>
                </m:rPr>
                <m:t>lim</m:t>
              </m:r>
            </m:e>
            <m:lim>
              <m:r>
                <m:t>t</m:t>
              </m:r>
              <m:r>
                <m:rPr>
                  <m:sty m:val="p"/>
                </m:rPr>
                <m:t>→</m:t>
              </m:r>
              <m:r>
                <m:t>0</m:t>
              </m:r>
            </m:lim>
          </m:limLow>
          <m:f>
            <m:fPr>
              <m:type m:val="bar"/>
            </m:fPr>
            <m:num>
              <m:sSup>
                <m:e>
                  <m:r>
                    <m:rPr>
                      <m:scr m:val="script"/>
                      <m:sty m:val="p"/>
                    </m:rPr>
                    <m:t>K</m:t>
                  </m:r>
                </m:e>
                <m:sup>
                  <m:r>
                    <m:t>t</m:t>
                  </m:r>
                </m:sup>
              </m:sSup>
              <m:r>
                <m:t>g</m:t>
              </m:r>
              <m:r>
                <m:rPr>
                  <m:sty m:val="p"/>
                </m:rPr>
                <m:t>−</m:t>
              </m:r>
              <m:r>
                <m:t>g</m:t>
              </m:r>
            </m:num>
            <m:den>
              <m:r>
                <m:t>t</m:t>
              </m:r>
            </m:den>
          </m:f>
          <m:r>
            <m:rPr>
              <m:sty m:val="p"/>
            </m:rPr>
            <m:t>=</m:t>
          </m:r>
          <m:r>
            <m:t>f</m:t>
          </m:r>
          <m:r>
            <m:rPr>
              <m:sty m:val="p"/>
            </m:rPr>
            <m:t>⋅</m:t>
          </m:r>
          <m:r>
            <m:rPr>
              <m:sty m:val="p"/>
            </m:rPr>
            <m:t>∇</m:t>
          </m:r>
          <m:r>
            <m:t>g</m:t>
          </m:r>
          <m:r>
            <m:rPr>
              <m:sty m:val="p"/>
            </m:rPr>
            <m:t>+</m:t>
          </m:r>
          <m:f>
            <m:fPr>
              <m:type m:val="bar"/>
            </m:fPr>
            <m:num>
              <m:r>
                <m:t>1</m:t>
              </m:r>
            </m:num>
            <m:den>
              <m:r>
                <m:t>2</m:t>
              </m:r>
            </m:den>
          </m:f>
          <m:r>
            <m:t> </m:t>
          </m:r>
          <m:r>
            <m:rPr>
              <m:sty m:val="p"/>
            </m:rPr>
            <m:t>t</m:t>
          </m:r>
          <m:r>
            <m:rPr>
              <m:sty m:val="p"/>
            </m:rPr>
            <m:t>r</m:t>
          </m:r>
          <m:d>
            <m:dPr>
              <m:begChr m:val="("/>
              <m:sepChr m:val=""/>
              <m:endChr m:val=")"/>
              <m:grow/>
            </m:dPr>
            <m:e>
              <m:r>
                <m:t>σ</m:t>
              </m:r>
              <m:sSup>
                <m:e>
                  <m:r>
                    <m:t>σ</m:t>
                  </m:r>
                </m:e>
                <m:sup>
                  <m:r>
                    <m:rPr>
                      <m:sty m:val="p"/>
                    </m:rPr>
                    <m:t>⊤</m:t>
                  </m:r>
                </m:sup>
              </m:sSup>
              <m:sSup>
                <m:e>
                  <m:r>
                    <m:rPr>
                      <m:sty m:val="p"/>
                    </m:rPr>
                    <m:t>∇</m:t>
                  </m:r>
                </m:e>
                <m:sup>
                  <m:r>
                    <m:t>2</m:t>
                  </m:r>
                </m:sup>
              </m:sSup>
              <m:r>
                <m:t>g</m:t>
              </m:r>
            </m:e>
          </m:d>
        </m:oMath>
      </m:oMathPara>
    </w:p>
    <w:p>
      <w:pPr>
        <w:spacing w:after="120"/>
        <w:jc w:val="both"/>
      </w:pPr>
      <w:r>
        <w:t xml:space="preserve">for </w:t>
      </w:r>
      <m:oMath>
        <m:r>
          <m:rPr>
            <m:sty m:val="p"/>
          </m:rPr>
          <m:t>d</m:t>
        </m:r>
        <m:sSub>
          <m:e>
            <m:r>
              <m:t>X</m:t>
            </m:r>
          </m:e>
          <m:sub>
            <m:r>
              <m:t>t</m:t>
            </m:r>
          </m:sub>
        </m:sSub>
        <m:r>
          <m:rPr>
            <m:sty m:val="p"/>
          </m:rPr>
          <m:t>=</m:t>
        </m:r>
        <m:r>
          <m:t>f</m:t>
        </m:r>
        <m:d>
          <m:dPr>
            <m:begChr m:val="("/>
            <m:sepChr m:val=""/>
            <m:endChr m:val=")"/>
            <m:grow/>
          </m:dPr>
          <m:e>
            <m:sSub>
              <m:e>
                <m:r>
                  <m:t>X</m:t>
                </m:r>
              </m:e>
              <m:sub>
                <m:r>
                  <m:t>t</m:t>
                </m:r>
              </m:sub>
            </m:sSub>
          </m:e>
        </m:d>
        <m:r>
          <m:t> </m:t>
        </m:r>
        <m:r>
          <m:rPr>
            <m:sty m:val="p"/>
          </m:rPr>
          <m:t>d</m:t>
        </m:r>
        <m:r>
          <m:t>t</m:t>
        </m:r>
        <m:r>
          <m:rPr>
            <m:sty m:val="p"/>
          </m:rPr>
          <m:t>+</m:t>
        </m:r>
        <m:r>
          <m:t>σ</m:t>
        </m:r>
        <m:d>
          <m:dPr>
            <m:begChr m:val="("/>
            <m:sepChr m:val=""/>
            <m:endChr m:val=")"/>
            <m:grow/>
          </m:dPr>
          <m:e>
            <m:sSub>
              <m:e>
                <m:r>
                  <m:t>X</m:t>
                </m:r>
              </m:e>
              <m:sub>
                <m:r>
                  <m:t>t</m:t>
                </m:r>
              </m:sub>
            </m:sSub>
          </m:e>
        </m:d>
        <m:r>
          <m:t> </m:t>
        </m:r>
        <m:r>
          <m:rPr>
            <m:sty m:val="p"/>
          </m:rPr>
          <m:t>d</m:t>
        </m:r>
        <m:sSub>
          <m:e>
            <m:r>
              <m:t>W</m:t>
            </m:r>
          </m:e>
          <m:sub>
            <m:r>
              <m:t>t</m:t>
            </m:r>
          </m:sub>
        </m:sSub>
      </m:oMath>
      <w:r>
        <w:t xml:space="preserve">; for deterministic systems the expectation disappears and </w:t>
      </w:r>
      <m:oMath>
        <m:r>
          <m:rPr>
            <m:scr m:val="script"/>
            <m:sty m:val="p"/>
          </m:rPr>
          <m:t>L</m:t>
        </m:r>
        <m:r>
          <m:t>g</m:t>
        </m:r>
        <m:r>
          <m:rPr>
            <m:sty m:val="p"/>
          </m:rPr>
          <m:t>=</m:t>
        </m:r>
        <m:r>
          <m:t>f</m:t>
        </m:r>
        <m:r>
          <m:rPr>
            <m:sty m:val="p"/>
          </m:rPr>
          <m:t>⋅</m:t>
        </m:r>
        <m:r>
          <m:rPr>
            <m:sty m:val="p"/>
          </m:rPr>
          <m:t>∇</m:t>
        </m:r>
        <m:r>
          <m:t>g</m:t>
        </m:r>
      </m:oMath>
      <w:r>
        <w:t xml:space="preserve">. The operator </w:t>
      </w:r>
      <m:oMath>
        <m:sSup>
          <m:e>
            <m:r>
              <m:rPr>
                <m:scr m:val="script"/>
                <m:sty m:val="p"/>
              </m:rPr>
              <m:t>K</m:t>
            </m:r>
          </m:e>
          <m:sup>
            <m:r>
              <m:t>t</m:t>
            </m:r>
          </m:sup>
        </m:sSup>
      </m:oMath>
      <w:r>
        <w:t xml:space="preserve"> is linear even when </w:t>
      </w:r>
      <m:oMath>
        <m:r>
          <m:t>f</m:t>
        </m:r>
      </m:oMath>
      <w:r>
        <w:t xml:space="preserve"> is nonlinear. Its adjoint is the Perron–Frobenius (transfer) operator, which evolves densities:</w:t>
      </w:r>
    </w:p>
    <w:p>
      <w:pPr>
        <w:pStyle w:val="Equation"/>
      </w:pPr>
      <m:oMathPara>
        <m:oMathParaPr>
          <m:jc m:val="center"/>
        </m:oMathParaPr>
        <m:oMath>
          <m:d>
            <m:dPr>
              <m:begChr m:val="⟨"/>
              <m:sepChr m:val=""/>
              <m:endChr m:val="⟩"/>
              <m:grow/>
            </m:dPr>
            <m:e>
              <m:sSup>
                <m:e>
                  <m:r>
                    <m:rPr>
                      <m:scr m:val="script"/>
                      <m:sty m:val="p"/>
                    </m:rPr>
                    <m:t>K</m:t>
                  </m:r>
                </m:e>
                <m:sup>
                  <m:r>
                    <m:t>t</m:t>
                  </m:r>
                </m:sup>
              </m:sSup>
              <m:r>
                <m:t>g</m:t>
              </m:r>
              <m:r>
                <m:rPr>
                  <m:sty m:val="p"/>
                </m:rPr>
                <m:t>,</m:t>
              </m:r>
              <m:r>
                <m:t> </m:t>
              </m:r>
              <m:r>
                <m:t>ρ</m:t>
              </m:r>
            </m:e>
          </m:d>
          <m:r>
            <m:rPr>
              <m:sty m:val="p"/>
            </m:rPr>
            <m:t>=</m:t>
          </m:r>
          <m:d>
            <m:dPr>
              <m:begChr m:val="⟨"/>
              <m:sepChr m:val=""/>
              <m:endChr m:val="⟩"/>
              <m:grow/>
            </m:dPr>
            <m:e>
              <m:r>
                <m:t>g</m:t>
              </m:r>
              <m:r>
                <m:rPr>
                  <m:sty m:val="p"/>
                </m:rPr>
                <m:t>,</m:t>
              </m:r>
              <m:r>
                <m:t> </m:t>
              </m:r>
              <m:sSup>
                <m:e>
                  <m:r>
                    <m:rPr>
                      <m:scr m:val="script"/>
                      <m:sty m:val="p"/>
                    </m:rPr>
                    <m:t>P</m:t>
                  </m:r>
                </m:e>
                <m:sup>
                  <m:r>
                    <m:t>t</m:t>
                  </m:r>
                </m:sup>
              </m:sSup>
              <m:r>
                <m:t>ρ</m:t>
              </m:r>
            </m:e>
          </m:d>
          <m:r>
            <m:rPr>
              <m:sty m:val="p"/>
            </m:rPr>
            <m:t>,</m:t>
          </m:r>
          <m:r>
            <m:t>  </m:t>
          </m:r>
          <m:sSub>
            <m:e>
              <m:r>
                <m:rPr>
                  <m:sty m:val="p"/>
                </m:rPr>
                <m:t>∂</m:t>
              </m:r>
            </m:e>
            <m:sub>
              <m:r>
                <m:t>t</m:t>
              </m:r>
            </m:sub>
          </m:sSub>
          <m:r>
            <m:t>ρ</m:t>
          </m:r>
          <m:r>
            <m:rPr>
              <m:sty m:val="p"/>
            </m:rPr>
            <m:t>=</m:t>
          </m:r>
          <m:sSup>
            <m:e>
              <m:r>
                <m:rPr>
                  <m:scr m:val="script"/>
                  <m:sty m:val="p"/>
                </m:rPr>
                <m:t>L</m:t>
              </m:r>
            </m:e>
            <m:sup>
              <m:r>
                <m:rPr>
                  <m:sty m:val="p"/>
                </m:rPr>
                <m:t>⋆</m:t>
              </m:r>
            </m:sup>
          </m:sSup>
          <m:r>
            <m:t>ρ</m:t>
          </m:r>
          <m:r>
            <m:t> </m:t>
          </m:r>
          <m:r>
            <m:rPr>
              <m:nor/>
            </m:rPr>
            <m:t>Fokker–Planck equation</m:t>
          </m:r>
        </m:oMath>
      </m:oMathPara>
    </w:p>
    <w:p>
      <w:pPr>
        <w:pStyle w:val="Heading3"/>
      </w:pPr>
      <w:r>
        <w:rPr>
          <w:color w:val="1F3864"/>
        </w:rPr>
        <w:t xml:space="preserve">1.3 The spectrum: point part, continuous part and physical meaning</w:t>
      </w:r>
    </w:p>
    <w:p>
      <w:pPr>
        <w:spacing w:after="120"/>
        <w:jc w:val="both"/>
      </w:pPr>
      <w:r>
        <w:t xml:space="preserve">Eigenfunctions </w:t>
      </w:r>
      <m:oMath>
        <m:sSub>
          <m:e>
            <m:r>
              <m:t>φ</m:t>
            </m:r>
          </m:e>
          <m:sub>
            <m:r>
              <m:t>j</m:t>
            </m:r>
          </m:sub>
        </m:sSub>
      </m:oMath>
      <w:r>
        <w:t xml:space="preserve">, with </w:t>
      </w:r>
      <m:oMath>
        <m:r>
          <m:rPr>
            <m:scr m:val="script"/>
            <m:sty m:val="p"/>
          </m:rPr>
          <m:t>K</m:t>
        </m:r>
        <m:sSub>
          <m:e>
            <m:r>
              <m:t>φ</m:t>
            </m:r>
          </m:e>
          <m:sub>
            <m:r>
              <m:t>j</m:t>
            </m:r>
          </m:sub>
        </m:sSub>
        <m:r>
          <m:rPr>
            <m:sty m:val="p"/>
          </m:rPr>
          <m:t>=</m:t>
        </m:r>
        <m:sSub>
          <m:e>
            <m:r>
              <m:t>λ</m:t>
            </m:r>
          </m:e>
          <m:sub>
            <m:r>
              <m:t>j</m:t>
            </m:r>
          </m:sub>
        </m:sSub>
        <m:sSub>
          <m:e>
            <m:r>
              <m:t>φ</m:t>
            </m:r>
          </m:e>
          <m:sub>
            <m:r>
              <m:t>j</m:t>
            </m:r>
          </m:sub>
        </m:sSub>
      </m:oMath>
      <w:r>
        <w:t xml:space="preserve">, evolve exactly as exponentials: </w:t>
      </w:r>
      <m:oMath>
        <m:sSub>
          <m:e>
            <m:r>
              <m:t>φ</m:t>
            </m:r>
          </m:e>
          <m:sub>
            <m:r>
              <m:t>j</m:t>
            </m:r>
          </m:sub>
        </m:sSub>
        <m:d>
          <m:dPr>
            <m:begChr m:val="("/>
            <m:sepChr m:val=""/>
            <m:endChr m:val=")"/>
            <m:grow/>
          </m:dPr>
          <m:e>
            <m:sSub>
              <m:e>
                <m:r>
                  <m:t>x</m:t>
                </m:r>
              </m:e>
              <m:sub>
                <m:r>
                  <m:t>k</m:t>
                </m:r>
              </m:sub>
            </m:sSub>
          </m:e>
        </m:d>
        <m:r>
          <m:rPr>
            <m:sty m:val="p"/>
          </m:rPr>
          <m:t>=</m:t>
        </m:r>
        <m:sSubSup>
          <m:e>
            <m:r>
              <m:t>λ</m:t>
            </m:r>
          </m:e>
          <m:sub>
            <m:r>
              <m:t>j</m:t>
            </m:r>
          </m:sub>
          <m:sup>
            <m:r>
              <m:t>k</m:t>
            </m:r>
          </m:sup>
        </m:sSubSup>
        <m:sSub>
          <m:e>
            <m:r>
              <m:t>φ</m:t>
            </m:r>
          </m:e>
          <m:sub>
            <m:r>
              <m:t>j</m:t>
            </m:r>
          </m:sub>
        </m:sSub>
        <m:d>
          <m:dPr>
            <m:begChr m:val="("/>
            <m:sepChr m:val=""/>
            <m:endChr m:val=")"/>
            <m:grow/>
          </m:dPr>
          <m:e>
            <m:sSub>
              <m:e>
                <m:r>
                  <m:t>x</m:t>
                </m:r>
              </m:e>
              <m:sub>
                <m:r>
                  <m:t>0</m:t>
                </m:r>
              </m:sub>
            </m:sSub>
          </m:e>
        </m:d>
      </m:oMath>
      <w:r>
        <w:t xml:space="preserve">. Quasiperiodic systems have a point spectrum, while chaotic mixing systems have a continuous spectrum [B6]. For systems that preserve a measure </w:t>
      </w:r>
      <m:oMath>
        <m:r>
          <m:t>μ</m:t>
        </m:r>
      </m:oMath>
      <w:r>
        <w:t xml:space="preserve">, </w:t>
      </w:r>
      <m:oMath>
        <m:r>
          <m:rPr>
            <m:scr m:val="script"/>
            <m:sty m:val="p"/>
          </m:rPr>
          <m:t>K</m:t>
        </m:r>
      </m:oMath>
      <w:r>
        <w:t xml:space="preserve"> is unitary on </w:t>
      </w:r>
      <m:oMath>
        <m:sSup>
          <m:e>
            <m:r>
              <m:t>L</m:t>
            </m:r>
          </m:e>
          <m:sup>
            <m:r>
              <m:t>2</m:t>
            </m:r>
          </m:sup>
        </m:sSup>
        <m:d>
          <m:dPr>
            <m:begChr m:val="("/>
            <m:sepChr m:val=""/>
            <m:endChr m:val=")"/>
            <m:grow/>
          </m:dPr>
          <m:e>
            <m:r>
              <m:t>μ</m:t>
            </m:r>
          </m:e>
        </m:d>
      </m:oMath>
      <w:r>
        <w:t xml:space="preserve"> and the spectral theorem gives:</w:t>
      </w:r>
    </w:p>
    <w:p>
      <w:pPr>
        <w:pStyle w:val="Equation"/>
      </w:pPr>
      <m:oMathPara>
        <m:oMathParaPr>
          <m:jc m:val="center"/>
        </m:oMathParaPr>
        <m:oMath>
          <m:sSub>
            <m:e>
              <m:d>
                <m:dPr>
                  <m:begChr m:val="⟨"/>
                  <m:sepChr m:val=""/>
                  <m:endChr m:val="⟩"/>
                  <m:grow/>
                </m:dPr>
                <m:e>
                  <m:sSup>
                    <m:e>
                      <m:r>
                        <m:rPr>
                          <m:scr m:val="script"/>
                          <m:sty m:val="p"/>
                        </m:rPr>
                        <m:t>K</m:t>
                      </m:r>
                    </m:e>
                    <m:sup>
                      <m:r>
                        <m:t>k</m:t>
                      </m:r>
                    </m:sup>
                  </m:sSup>
                  <m:r>
                    <m:t>g</m:t>
                  </m:r>
                  <m:r>
                    <m:rPr>
                      <m:sty m:val="p"/>
                    </m:rPr>
                    <m:t>,</m:t>
                  </m:r>
                  <m:r>
                    <m:t> </m:t>
                  </m:r>
                  <m:r>
                    <m:t>g</m:t>
                  </m:r>
                </m:e>
              </m:d>
            </m:e>
            <m:sub>
              <m:sSup>
                <m:e>
                  <m:r>
                    <m:t>L</m:t>
                  </m:r>
                </m:e>
                <m:sup>
                  <m:r>
                    <m:t>2</m:t>
                  </m:r>
                </m:sup>
              </m:sSup>
              <m:d>
                <m:dPr>
                  <m:begChr m:val="("/>
                  <m:sepChr m:val=""/>
                  <m:endChr m:val=")"/>
                  <m:grow/>
                </m:dPr>
                <m:e>
                  <m:r>
                    <m:t>μ</m:t>
                  </m:r>
                </m:e>
              </m:d>
            </m:sub>
          </m:sSub>
          <m:r>
            <m:rPr>
              <m:sty m:val="p"/>
            </m:rPr>
            <m:t>=</m:t>
          </m:r>
          <m:nary>
            <m:naryPr>
              <m:chr m:val="∫"/>
              <m:limLoc m:val="subSup"/>
              <m:subHide m:val="off"/>
              <m:supHide m:val="on"/>
            </m:naryPr>
            <m:sub>
              <m:d>
                <m:dPr>
                  <m:begChr m:val="["/>
                  <m:sepChr m:val=""/>
                  <m:endChr m:val="]"/>
                  <m:grow/>
                </m:dPr>
                <m:e>
                  <m:r>
                    <m:rPr>
                      <m:sty m:val="p"/>
                    </m:rPr>
                    <m:t>−</m:t>
                  </m:r>
                  <m:r>
                    <m:t>π</m:t>
                  </m:r>
                  <m:r>
                    <m:rPr>
                      <m:sty m:val="p"/>
                    </m:rPr>
                    <m:t>,</m:t>
                  </m:r>
                  <m:r>
                    <m:t>π</m:t>
                  </m:r>
                </m:e>
              </m:d>
            </m:sub>
            <m:sup>
              <m:r>
                <m:t>​</m:t>
              </m:r>
            </m:sup>
            <m:e>
              <m:sSup>
                <m:e>
                  <m:r>
                    <m:t>e</m:t>
                  </m:r>
                </m:e>
                <m:sup>
                  <m:r>
                    <m:rPr>
                      <m:sty m:val="p"/>
                    </m:rPr>
                    <m:t>i</m:t>
                  </m:r>
                  <m:r>
                    <m:t>k</m:t>
                  </m:r>
                  <m:r>
                    <m:t>θ</m:t>
                  </m:r>
                </m:sup>
              </m:sSup>
            </m:e>
          </m:nary>
          <m:r>
            <m:t> </m:t>
          </m:r>
          <m:r>
            <m:rPr>
              <m:sty m:val="p"/>
            </m:rPr>
            <m:t>d</m:t>
          </m:r>
          <m:sSub>
            <m:e>
              <m:r>
                <m:t>ν</m:t>
              </m:r>
            </m:e>
            <m:sub>
              <m:r>
                <m:t>g</m:t>
              </m:r>
            </m:sub>
          </m:sSub>
          <m:d>
            <m:dPr>
              <m:begChr m:val="("/>
              <m:sepChr m:val=""/>
              <m:endChr m:val=")"/>
              <m:grow/>
            </m:dPr>
            <m:e>
              <m:r>
                <m:t>θ</m:t>
              </m:r>
            </m:e>
          </m:d>
        </m:oMath>
      </m:oMathPara>
    </w:p>
    <w:p>
      <w:pPr>
        <w:spacing w:after="120"/>
        <w:jc w:val="both"/>
      </w:pPr>
      <w:r>
        <w:t xml:space="preserve">where </w:t>
      </w:r>
      <m:oMath>
        <m:sSub>
          <m:e>
            <m:r>
              <m:t>ν</m:t>
            </m:r>
          </m:e>
          <m:sub>
            <m:r>
              <m:t>g</m:t>
            </m:r>
          </m:sub>
        </m:sSub>
      </m:oMath>
      <w:r>
        <w:t xml:space="preserve"> is the spectral measure of the observable </w:t>
      </w:r>
      <m:oMath>
        <m:r>
          <m:t>g</m:t>
        </m:r>
      </m:oMath>
      <w:r>
        <w:t xml:space="preserve">: the autocorrelation of an observable is the Fourier transform of its spectral measure. Point masses correspond to periodic components, while the absolutely continuous part corresponds to chaos. Finite DMD matrices have only eigenvalues, so for a continuous spectrum they produce spurious eigenvalues (“spectral pollution”). This is the main theoretical challenge, and several articles of Part II address it [K2, K7, K8].</w:t>
      </w:r>
    </w:p>
    <w:p>
      <w:pPr>
        <w:pStyle w:val="Heading3"/>
      </w:pPr>
      <w:r>
        <w:rPr>
          <w:color w:val="1F3864"/>
        </w:rPr>
        <w:t xml:space="preserve">1.4 Algorithms from data: DMD, EDMD and kernels</w:t>
      </w:r>
    </w:p>
    <w:p>
      <w:pPr>
        <w:spacing w:after="120"/>
        <w:jc w:val="both"/>
      </w:pPr>
      <w:r>
        <w:t xml:space="preserve">DMD [B7, B8] fits a linear map between the “snapshot” matrices </w:t>
      </w:r>
      <m:oMath>
        <m:r>
          <m:rPr>
            <m:sty m:val="b"/>
          </m:rP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M</m:t>
                </m:r>
              </m:sub>
            </m:sSub>
          </m:e>
        </m:d>
      </m:oMath>
      <w:r>
        <w:t xml:space="preserve"> and </w:t>
      </w:r>
      <m:oMath>
        <m:r>
          <m:rPr>
            <m:sty m:val="b"/>
          </m:rPr>
          <m:t>Y</m:t>
        </m:r>
        <m:r>
          <m:rPr>
            <m:sty m:val="p"/>
          </m:rPr>
          <m:t>=</m:t>
        </m:r>
        <m:d>
          <m:dPr>
            <m:begChr m:val="["/>
            <m:sepChr m:val=""/>
            <m:endChr m:val="]"/>
            <m:grow/>
          </m:dPr>
          <m:e>
            <m:sSub>
              <m:e>
                <m:r>
                  <m:t>y</m:t>
                </m:r>
              </m:e>
              <m:sub>
                <m:r>
                  <m:t>1</m:t>
                </m:r>
              </m:sub>
            </m:sSub>
            <m:r>
              <m:rPr>
                <m:sty m:val="p"/>
              </m:rPr>
              <m:t>,</m:t>
            </m:r>
            <m:r>
              <m:rPr>
                <m:sty m:val="p"/>
              </m:rPr>
              <m:t>…</m:t>
            </m:r>
            <m:r>
              <m:rPr>
                <m:sty m:val="p"/>
              </m:rPr>
              <m:t>,</m:t>
            </m:r>
            <m:sSub>
              <m:e>
                <m:r>
                  <m:t>y</m:t>
                </m:r>
              </m:e>
              <m:sub>
                <m:r>
                  <m:t>M</m:t>
                </m:r>
              </m:sub>
            </m:sSub>
          </m:e>
        </m:d>
      </m:oMath>
      <w:r>
        <w:t xml:space="preserve">, with </w:t>
      </w:r>
      <m:oMath>
        <m:sSub>
          <m:e>
            <m:r>
              <m:t>y</m:t>
            </m:r>
          </m:e>
          <m:sub>
            <m:r>
              <m:t>m</m:t>
            </m:r>
          </m:sub>
        </m:sSub>
        <m:r>
          <m:rPr>
            <m:sty m:val="p"/>
          </m:rPr>
          <m:t>=</m:t>
        </m:r>
        <m:r>
          <m:t>F</m:t>
        </m:r>
        <m:d>
          <m:dPr>
            <m:begChr m:val="("/>
            <m:sepChr m:val=""/>
            <m:endChr m:val=")"/>
            <m:grow/>
          </m:dPr>
          <m:e>
            <m:sSub>
              <m:e>
                <m:r>
                  <m:t>x</m:t>
                </m:r>
              </m:e>
              <m:sub>
                <m:r>
                  <m:t>m</m:t>
                </m:r>
              </m:sub>
            </m:sSub>
          </m:e>
        </m:d>
      </m:oMath>
      <w:r>
        <w:t xml:space="preserve">. EDMD [B9] uses a dictionary of functions </w:t>
      </w:r>
      <m:oMath>
        <m:r>
          <m:t>ψ</m:t>
        </m:r>
        <m:r>
          <m:rPr>
            <m:sty m:val="p"/>
          </m:rPr>
          <m:t>=</m:t>
        </m:r>
        <m:sSup>
          <m:e>
            <m:d>
              <m:dPr>
                <m:begChr m:val="("/>
                <m:sepChr m:val=""/>
                <m:endChr m:val=")"/>
                <m:grow/>
              </m:dPr>
              <m:e>
                <m:sSub>
                  <m:e>
                    <m:r>
                      <m:t>ψ</m:t>
                    </m:r>
                  </m:e>
                  <m:sub>
                    <m:r>
                      <m:t>1</m:t>
                    </m:r>
                  </m:sub>
                </m:sSub>
                <m:r>
                  <m:rPr>
                    <m:sty m:val="p"/>
                  </m:rPr>
                  <m:t>,</m:t>
                </m:r>
                <m:r>
                  <m:rPr>
                    <m:sty m:val="p"/>
                  </m:rPr>
                  <m:t>…</m:t>
                </m:r>
                <m:r>
                  <m:rPr>
                    <m:sty m:val="p"/>
                  </m:rPr>
                  <m:t>,</m:t>
                </m:r>
                <m:sSub>
                  <m:e>
                    <m:r>
                      <m:t>ψ</m:t>
                    </m:r>
                  </m:e>
                  <m:sub>
                    <m:r>
                      <m:t>N</m:t>
                    </m:r>
                  </m:sub>
                </m:sSub>
              </m:e>
            </m:d>
          </m:e>
          <m:sup>
            <m:r>
              <m:rPr>
                <m:sty m:val="p"/>
              </m:rPr>
              <m:t>⊤</m:t>
            </m:r>
          </m:sup>
        </m:sSup>
      </m:oMath>
      <w:r>
        <w:t xml:space="preserve">, while kernel EDMD [B10] avoids building the dictionary explicitly when the state is high-dimensional:</w:t>
      </w:r>
    </w:p>
    <w:p>
      <w:pPr>
        <w:pStyle w:val="Equation"/>
      </w:pPr>
      <m:oMathPara>
        <m:oMathParaPr>
          <m:jc m:val="center"/>
        </m:oMathParaPr>
        <m:oMath>
          <m:sSub>
            <m:e>
              <m:r>
                <m:rPr>
                  <m:sty m:val="b"/>
                </m:rPr>
                <m:t>A</m:t>
              </m:r>
            </m:e>
            <m:sub>
              <m:r>
                <m:rPr>
                  <m:sty m:val="p"/>
                </m:rPr>
                <m:t>D</m:t>
              </m:r>
              <m:r>
                <m:rPr>
                  <m:sty m:val="p"/>
                </m:rPr>
                <m:t>M</m:t>
              </m:r>
              <m:r>
                <m:rPr>
                  <m:sty m:val="p"/>
                </m:rPr>
                <m:t>D</m:t>
              </m:r>
            </m:sub>
          </m:sSub>
          <m:r>
            <m:rPr>
              <m:sty m:val="p"/>
            </m:rPr>
            <m:t>=</m:t>
          </m:r>
          <m:r>
            <m:rPr>
              <m:sty m:val="b"/>
            </m:rPr>
            <m:t>Y</m:t>
          </m:r>
          <m:sSup>
            <m:e>
              <m:r>
                <m:rPr>
                  <m:sty m:val="b"/>
                </m:rPr>
                <m:t>X</m:t>
              </m:r>
            </m:e>
            <m:sup>
              <m:r>
                <m:rPr>
                  <m:sty m:val="p"/>
                </m:rPr>
                <m:t>†</m:t>
              </m:r>
            </m:sup>
          </m:sSup>
          <m:r>
            <m:rPr>
              <m:sty m:val="p"/>
            </m:rPr>
            <m:t>,</m:t>
          </m:r>
          <m:r>
            <m:t>  </m:t>
          </m:r>
          <m:r>
            <m:rPr>
              <m:sty m:val="b"/>
            </m:rPr>
            <m:t>K</m:t>
          </m:r>
          <m:r>
            <m:rPr>
              <m:sty m:val="p"/>
            </m:rPr>
            <m:t>=</m:t>
          </m:r>
          <m:limLow>
            <m:e>
              <m:r>
                <m:rPr>
                  <m:sty m:val="p"/>
                </m:rPr>
                <m:t>arg min</m:t>
              </m:r>
            </m:e>
            <m:lim>
              <m:r>
                <m:rPr>
                  <m:sty m:val="b"/>
                </m:rPr>
                <m:t>K</m:t>
              </m:r>
            </m:lim>
          </m:limLow>
          <m:nary>
            <m:naryPr>
              <m:chr m:val="∑"/>
              <m:limLoc m:val="undOvr"/>
              <m:subHide m:val="off"/>
              <m:supHide m:val="off"/>
            </m:naryPr>
            <m:sub>
              <m:r>
                <m:t>m</m:t>
              </m:r>
              <m:r>
                <m:rPr>
                  <m:sty m:val="p"/>
                </m:rPr>
                <m:t>=</m:t>
              </m:r>
              <m:r>
                <m:t>1</m:t>
              </m:r>
            </m:sub>
            <m:sup>
              <m:r>
                <m:t>M</m:t>
              </m:r>
            </m:sup>
            <m:e>
              <m:sSup>
                <m:e>
                  <m:d>
                    <m:dPr>
                      <m:begChr m:val="∥"/>
                      <m:sepChr m:val=""/>
                      <m:endChr m:val="∥"/>
                      <m:grow/>
                    </m:dPr>
                    <m:e>
                      <m:r>
                        <m:t>ψ</m:t>
                      </m:r>
                      <m:d>
                        <m:dPr>
                          <m:begChr m:val="("/>
                          <m:sepChr m:val=""/>
                          <m:endChr m:val=")"/>
                          <m:grow/>
                        </m:dPr>
                        <m:e>
                          <m:sSub>
                            <m:e>
                              <m:r>
                                <m:t>y</m:t>
                              </m:r>
                            </m:e>
                            <m:sub>
                              <m:r>
                                <m:t>m</m:t>
                              </m:r>
                            </m:sub>
                          </m:sSub>
                        </m:e>
                      </m:d>
                      <m:r>
                        <m:rPr>
                          <m:sty m:val="p"/>
                        </m:rPr>
                        <m:t>−</m:t>
                      </m:r>
                      <m:r>
                        <m:rPr>
                          <m:sty m:val="b"/>
                        </m:rPr>
                        <m:t>K</m:t>
                      </m:r>
                      <m:r>
                        <m:t>ψ</m:t>
                      </m:r>
                      <m:d>
                        <m:dPr>
                          <m:begChr m:val="("/>
                          <m:sepChr m:val=""/>
                          <m:endChr m:val=")"/>
                          <m:grow/>
                        </m:dPr>
                        <m:e>
                          <m:sSub>
                            <m:e>
                              <m:r>
                                <m:t>x</m:t>
                              </m:r>
                            </m:e>
                            <m:sub>
                              <m:r>
                                <m:t>m</m:t>
                              </m:r>
                            </m:sub>
                          </m:sSub>
                        </m:e>
                      </m:d>
                    </m:e>
                  </m:d>
                </m:e>
                <m:sup>
                  <m:r>
                    <m:t>2</m:t>
                  </m:r>
                </m:sup>
              </m:sSup>
            </m:e>
          </m:nary>
          <m:r>
            <m:rPr>
              <m:sty m:val="p"/>
            </m:rPr>
            <m:t>=</m:t>
          </m:r>
          <m:r>
            <m:rPr>
              <m:sty m:val="b"/>
            </m:rPr>
            <m:t>A</m:t>
          </m:r>
          <m:sSup>
            <m:e>
              <m:r>
                <m:rPr>
                  <m:sty m:val="b"/>
                </m:rPr>
                <m:t>G</m:t>
              </m:r>
            </m:e>
            <m:sup>
              <m:r>
                <m:rPr>
                  <m:sty m:val="p"/>
                </m:rPr>
                <m:t>†</m:t>
              </m:r>
            </m:sup>
          </m:sSup>
          <m:r>
            <m:rPr>
              <m:sty m:val="p"/>
            </m:rPr>
            <m:t>,</m:t>
          </m:r>
          <m:r>
            <m:t>  </m:t>
          </m:r>
          <m:r>
            <m:rPr>
              <m:sty m:val="b"/>
            </m:rPr>
            <m:t>G</m:t>
          </m:r>
          <m:r>
            <m:rPr>
              <m:sty m:val="p"/>
            </m:rPr>
            <m:t>=</m:t>
          </m:r>
          <m:f>
            <m:fPr>
              <m:type m:val="bar"/>
            </m:fPr>
            <m:num>
              <m:r>
                <m:t>1</m:t>
              </m:r>
            </m:num>
            <m:den>
              <m:r>
                <m:t>M</m:t>
              </m:r>
            </m:den>
          </m:f>
          <m:nary>
            <m:naryPr>
              <m:chr m:val="∑"/>
              <m:limLoc m:val="undOvr"/>
              <m:subHide m:val="off"/>
              <m:supHide m:val="on"/>
            </m:naryPr>
            <m:sub>
              <m:r>
                <m:t>m</m:t>
              </m:r>
            </m:sub>
            <m:sup>
              <m:r>
                <m:t>​</m:t>
              </m:r>
            </m:sup>
            <m:e>
              <m:r>
                <m:t>ψ</m:t>
              </m:r>
            </m:e>
          </m:nary>
          <m:d>
            <m:dPr>
              <m:begChr m:val="("/>
              <m:sepChr m:val=""/>
              <m:endChr m:val=")"/>
              <m:grow/>
            </m:dPr>
            <m:e>
              <m:sSub>
                <m:e>
                  <m:r>
                    <m:t>x</m:t>
                  </m:r>
                </m:e>
                <m:sub>
                  <m:r>
                    <m:t>m</m:t>
                  </m:r>
                </m:sub>
              </m:sSub>
            </m:e>
          </m:d>
          <m:r>
            <m:t>ψ</m:t>
          </m:r>
          <m:sSup>
            <m:e>
              <m:d>
                <m:dPr>
                  <m:begChr m:val="("/>
                  <m:sepChr m:val=""/>
                  <m:endChr m:val=")"/>
                  <m:grow/>
                </m:dPr>
                <m:e>
                  <m:sSub>
                    <m:e>
                      <m:r>
                        <m:t>x</m:t>
                      </m:r>
                    </m:e>
                    <m:sub>
                      <m:r>
                        <m:t>m</m:t>
                      </m:r>
                    </m:sub>
                  </m:sSub>
                </m:e>
              </m:d>
            </m:e>
            <m:sup>
              <m:r>
                <m:rPr>
                  <m:sty m:val="p"/>
                </m:rPr>
                <m:t>⋆</m:t>
              </m:r>
            </m:sup>
          </m:sSup>
          <m:r>
            <m:rPr>
              <m:sty m:val="p"/>
            </m:rPr>
            <m:t>,</m:t>
          </m:r>
          <m:r>
            <m:t> </m:t>
          </m:r>
          <m:r>
            <m:rPr>
              <m:sty m:val="b"/>
            </m:rPr>
            <m:t>A</m:t>
          </m:r>
          <m:r>
            <m:rPr>
              <m:sty m:val="p"/>
            </m:rPr>
            <m:t>=</m:t>
          </m:r>
          <m:f>
            <m:fPr>
              <m:type m:val="bar"/>
            </m:fPr>
            <m:num>
              <m:r>
                <m:t>1</m:t>
              </m:r>
            </m:num>
            <m:den>
              <m:r>
                <m:t>M</m:t>
              </m:r>
            </m:den>
          </m:f>
          <m:nary>
            <m:naryPr>
              <m:chr m:val="∑"/>
              <m:limLoc m:val="undOvr"/>
              <m:subHide m:val="off"/>
              <m:supHide m:val="on"/>
            </m:naryPr>
            <m:sub>
              <m:r>
                <m:t>m</m:t>
              </m:r>
            </m:sub>
            <m:sup>
              <m:r>
                <m:t>​</m:t>
              </m:r>
            </m:sup>
            <m:e>
              <m:r>
                <m:t>ψ</m:t>
              </m:r>
            </m:e>
          </m:nary>
          <m:d>
            <m:dPr>
              <m:begChr m:val="("/>
              <m:sepChr m:val=""/>
              <m:endChr m:val=")"/>
              <m:grow/>
            </m:dPr>
            <m:e>
              <m:sSub>
                <m:e>
                  <m:r>
                    <m:t>y</m:t>
                  </m:r>
                </m:e>
                <m:sub>
                  <m:r>
                    <m:t>m</m:t>
                  </m:r>
                </m:sub>
              </m:sSub>
            </m:e>
          </m:d>
          <m:r>
            <m:t>ψ</m:t>
          </m:r>
          <m:sSup>
            <m:e>
              <m:d>
                <m:dPr>
                  <m:begChr m:val="("/>
                  <m:sepChr m:val=""/>
                  <m:endChr m:val=")"/>
                  <m:grow/>
                </m:dPr>
                <m:e>
                  <m:sSub>
                    <m:e>
                      <m:r>
                        <m:t>x</m:t>
                      </m:r>
                    </m:e>
                    <m:sub>
                      <m:r>
                        <m:t>m</m:t>
                      </m:r>
                    </m:sub>
                  </m:sSub>
                </m:e>
              </m:d>
            </m:e>
            <m:sup>
              <m:r>
                <m:rPr>
                  <m:sty m:val="p"/>
                </m:rPr>
                <m:t>⋆</m:t>
              </m:r>
            </m:sup>
          </m:sSup>
        </m:oMath>
      </m:oMathPara>
    </w:p>
    <w:p>
      <w:pPr>
        <w:spacing w:after="120"/>
        <w:jc w:val="both"/>
      </w:pPr>
      <w:r>
        <w:t xml:space="preserve">The approximate eigenfunctions are </w:t>
      </w:r>
      <m:oMath>
        <m:r>
          <m:t>φ</m:t>
        </m:r>
        <m:d>
          <m:dPr>
            <m:begChr m:val="("/>
            <m:sepChr m:val=""/>
            <m:endChr m:val=")"/>
            <m:grow/>
          </m:dPr>
          <m:e>
            <m:r>
              <m:t>x</m:t>
            </m:r>
          </m:e>
        </m:d>
        <m:r>
          <m:rPr>
            <m:sty m:val="p"/>
          </m:rPr>
          <m:t>=</m:t>
        </m:r>
        <m:sSup>
          <m:e>
            <m:r>
              <m:t>w</m:t>
            </m:r>
          </m:e>
          <m:sup>
            <m:r>
              <m:rPr>
                <m:sty m:val="p"/>
              </m:rPr>
              <m:t>⋆</m:t>
            </m:r>
          </m:sup>
        </m:sSup>
        <m:r>
          <m:t>ψ</m:t>
        </m:r>
        <m:d>
          <m:dPr>
            <m:begChr m:val="("/>
            <m:sepChr m:val=""/>
            <m:endChr m:val=")"/>
            <m:grow/>
          </m:dPr>
          <m:e>
            <m:r>
              <m:t>x</m:t>
            </m:r>
          </m:e>
        </m:d>
      </m:oMath>
      <w:r>
        <w:t xml:space="preserve">, where </w:t>
      </w:r>
      <m:oMath>
        <m:sSup>
          <m:e>
            <m:r>
              <m:t>w</m:t>
            </m:r>
          </m:e>
          <m:sup>
            <m:r>
              <m:rPr>
                <m:sty m:val="p"/>
              </m:rPr>
              <m:t>⋆</m:t>
            </m:r>
          </m:sup>
        </m:sSup>
        <m:r>
          <m:rPr>
            <m:sty m:val="b"/>
          </m:rPr>
          <m:t>K</m:t>
        </m:r>
        <m:r>
          <m:rPr>
            <m:sty m:val="p"/>
          </m:rPr>
          <m:t>=</m:t>
        </m:r>
        <m:r>
          <m:t>λ</m:t>
        </m:r>
        <m:sSup>
          <m:e>
            <m:r>
              <m:t>w</m:t>
            </m:r>
          </m:e>
          <m:sup>
            <m:r>
              <m:rPr>
                <m:sty m:val="p"/>
              </m:rPr>
              <m:t>⋆</m:t>
            </m:r>
          </m:sup>
        </m:sSup>
      </m:oMath>
      <w:r>
        <w:t xml:space="preserve">. Korda &amp; Mezić [B11] proved that, as the number of samples </w:t>
      </w:r>
      <m:oMath>
        <m:r>
          <m:t>M</m:t>
        </m:r>
        <m:r>
          <m:rPr>
            <m:sty m:val="p"/>
          </m:rPr>
          <m:t>→</m:t>
        </m:r>
        <m:r>
          <m:rPr>
            <m:sty m:val="p"/>
          </m:rPr>
          <m:t>∞</m:t>
        </m:r>
      </m:oMath>
      <w:r>
        <w:t xml:space="preserve">, </w:t>
      </w:r>
      <m:oMath>
        <m:r>
          <m:rPr>
            <m:sty m:val="b"/>
          </m:rPr>
          <m:t>K</m:t>
        </m:r>
      </m:oMath>
      <w:r>
        <w:t xml:space="preserve"> converges to the Galerkin projection of </w:t>
      </w:r>
      <m:oMath>
        <m:r>
          <m:rPr>
            <m:scr m:val="script"/>
            <m:sty m:val="p"/>
          </m:rPr>
          <m:t>K</m:t>
        </m:r>
      </m:oMath>
      <w:r>
        <w:t xml:space="preserve"> onto the dictionary space, and that, as the dictionary grows, these projections converge to </w:t>
      </w:r>
      <m:oMath>
        <m:r>
          <m:rPr>
            <m:scr m:val="script"/>
            <m:sty m:val="p"/>
          </m:rPr>
          <m:t>K</m:t>
        </m:r>
      </m:oMath>
      <w:r>
        <w:t xml:space="preserve"> in the strong operator topology. Forecasts over finite horizons therefore converge, but convergence of the spectrum requires additional conditions.</w:t>
      </w:r>
    </w:p>
    <w:p>
      <w:pPr>
        <w:pStyle w:val="Heading3"/>
      </w:pPr>
      <w:r>
        <w:rPr>
          <w:color w:val="1F3864"/>
        </w:rPr>
        <w:t xml:space="preserve">1.5 Delay Koopman and the link to Takens</w:t>
      </w:r>
    </w:p>
    <w:p>
      <w:pPr>
        <w:spacing w:after="120"/>
        <w:jc w:val="both"/>
      </w:pPr>
      <w:r>
        <w:t xml:space="preserve">When only a scalar quantity </w:t>
      </w:r>
      <m:oMath>
        <m:sSub>
          <m:e>
            <m:r>
              <m:t>y</m:t>
            </m:r>
          </m:e>
          <m:sub>
            <m:r>
              <m:t>k</m:t>
            </m:r>
          </m:sub>
        </m:sSub>
        <m:r>
          <m:rPr>
            <m:sty m:val="p"/>
          </m:rPr>
          <m:t>=</m:t>
        </m:r>
        <m:r>
          <m:t>h</m:t>
        </m:r>
        <m:d>
          <m:dPr>
            <m:begChr m:val="("/>
            <m:sepChr m:val=""/>
            <m:endChr m:val=")"/>
            <m:grow/>
          </m:dPr>
          <m:e>
            <m:sSub>
              <m:e>
                <m:r>
                  <m:t>x</m:t>
                </m:r>
              </m:e>
              <m:sub>
                <m:r>
                  <m:t>k</m:t>
                </m:r>
              </m:sub>
            </m:sSub>
          </m:e>
        </m:d>
      </m:oMath>
      <w:r>
        <w:t xml:space="preserve"> is measured, delay coordinates are used, i.e. Hankel matrices. Arbabi &amp; Mezić [B12] showed that DMD on Hankel matrices converges to the Koopman eigenvalues and eigenfunctions for ergodic systems. HAVOK [B13] represents chaos as a linear system intermittently forced by the last coordinate:</w:t>
      </w:r>
    </w:p>
    <w:p>
      <w:pPr>
        <w:pStyle w:val="Equation"/>
      </w:pPr>
      <m:oMathPara>
        <m:oMathParaPr>
          <m:jc m:val="center"/>
        </m:oMathParaPr>
        <m:oMath>
          <m:r>
            <m:rPr>
              <m:sty m:val="b"/>
            </m:rPr>
            <m:t>H</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s>
                </m:mPr>
                <m:mr>
                  <m:e>
                    <m:sSub>
                      <m:e>
                        <m:r>
                          <m:t>y</m:t>
                        </m:r>
                      </m:e>
                      <m:sub>
                        <m:r>
                          <m:t>1</m:t>
                        </m:r>
                      </m:sub>
                    </m:sSub>
                  </m:e>
                  <m:e>
                    <m:sSub>
                      <m:e>
                        <m:r>
                          <m:t>y</m:t>
                        </m:r>
                      </m:e>
                      <m:sub>
                        <m:r>
                          <m:t>2</m:t>
                        </m:r>
                      </m:sub>
                    </m:sSub>
                  </m:e>
                  <m:e>
                    <m:r>
                      <m:rPr>
                        <m:sty m:val="p"/>
                      </m:rPr>
                      <m:t>⋯</m:t>
                    </m:r>
                  </m:e>
                  <m:e>
                    <m:sSub>
                      <m:e>
                        <m:r>
                          <m:t>y</m:t>
                        </m:r>
                      </m:e>
                      <m:sub>
                        <m:r>
                          <m:t>M</m:t>
                        </m:r>
                      </m:sub>
                    </m:sSub>
                  </m:e>
                </m:mr>
                <m:mr>
                  <m:e>
                    <m:sSub>
                      <m:e>
                        <m:r>
                          <m:t>y</m:t>
                        </m:r>
                      </m:e>
                      <m:sub>
                        <m:r>
                          <m:t>2</m:t>
                        </m:r>
                      </m:sub>
                    </m:sSub>
                  </m:e>
                  <m:e>
                    <m:sSub>
                      <m:e>
                        <m:r>
                          <m:t>y</m:t>
                        </m:r>
                      </m:e>
                      <m:sub>
                        <m:r>
                          <m:t>3</m:t>
                        </m:r>
                      </m:sub>
                    </m:sSub>
                  </m:e>
                  <m:e>
                    <m:r>
                      <m:rPr>
                        <m:sty m:val="p"/>
                      </m:rPr>
                      <m:t>⋯</m:t>
                    </m:r>
                  </m:e>
                  <m:e>
                    <m:sSub>
                      <m:e>
                        <m:r>
                          <m:t>y</m:t>
                        </m:r>
                      </m:e>
                      <m:sub>
                        <m:r>
                          <m:t>M</m:t>
                        </m:r>
                        <m:r>
                          <m:rPr>
                            <m:sty m:val="p"/>
                          </m:rPr>
                          <m:t>+</m:t>
                        </m:r>
                        <m:r>
                          <m:t>1</m:t>
                        </m:r>
                      </m:sub>
                    </m:sSub>
                  </m:e>
                </m:mr>
                <m:mr>
                  <m:e>
                    <m:r>
                      <m:rPr>
                        <m:sty m:val="p"/>
                      </m:rPr>
                      <m:t>⋮</m:t>
                    </m:r>
                  </m:e>
                  <m:e>
                    <m:r>
                      <m:rPr>
                        <m:sty m:val="p"/>
                      </m:rPr>
                      <m:t>⋮</m:t>
                    </m:r>
                  </m:e>
                  <m:e>
                    <m:r>
                      <m:rPr>
                        <m:sty m:val="p"/>
                      </m:rPr>
                      <m:t>⋱</m:t>
                    </m:r>
                  </m:e>
                  <m:e>
                    <m:r>
                      <m:rPr>
                        <m:sty m:val="p"/>
                      </m:rPr>
                      <m:t>⋮</m:t>
                    </m:r>
                  </m:e>
                </m:mr>
                <m:mr>
                  <m:e>
                    <m:sSub>
                      <m:e>
                        <m:r>
                          <m:t>y</m:t>
                        </m:r>
                      </m:e>
                      <m:sub>
                        <m:r>
                          <m:t>q</m:t>
                        </m:r>
                      </m:sub>
                    </m:sSub>
                  </m:e>
                  <m:e>
                    <m:sSub>
                      <m:e>
                        <m:r>
                          <m:t>y</m:t>
                        </m:r>
                      </m:e>
                      <m:sub>
                        <m:r>
                          <m:t>q</m:t>
                        </m:r>
                        <m:r>
                          <m:rPr>
                            <m:sty m:val="p"/>
                          </m:rPr>
                          <m:t>+</m:t>
                        </m:r>
                        <m:r>
                          <m:t>1</m:t>
                        </m:r>
                      </m:sub>
                    </m:sSub>
                  </m:e>
                  <m:e>
                    <m:r>
                      <m:rPr>
                        <m:sty m:val="p"/>
                      </m:rPr>
                      <m:t>⋯</m:t>
                    </m:r>
                  </m:e>
                  <m:e>
                    <m:sSub>
                      <m:e>
                        <m:r>
                          <m:t>y</m:t>
                        </m:r>
                      </m:e>
                      <m:sub>
                        <m:r>
                          <m:t>M</m:t>
                        </m:r>
                        <m:r>
                          <m:rPr>
                            <m:sty m:val="p"/>
                          </m:rPr>
                          <m:t>+</m:t>
                        </m:r>
                        <m:r>
                          <m:t>q</m:t>
                        </m:r>
                        <m:r>
                          <m:rPr>
                            <m:sty m:val="p"/>
                          </m:rPr>
                          <m:t>−</m:t>
                        </m:r>
                        <m:r>
                          <m:t>1</m:t>
                        </m:r>
                      </m:sub>
                    </m:sSub>
                  </m:e>
                </m:mr>
              </m:m>
            </m:e>
          </m:d>
          <m:r>
            <m:rPr>
              <m:sty m:val="p"/>
            </m:rPr>
            <m:t>=</m:t>
          </m:r>
          <m:r>
            <m:rPr>
              <m:sty m:val="b"/>
            </m:rPr>
            <m:t>U</m:t>
          </m:r>
          <m:r>
            <m:rPr>
              <m:sty m:val="b"/>
            </m:rPr>
            <m:t>Σ</m:t>
          </m:r>
          <m:sSup>
            <m:e>
              <m:r>
                <m:rPr>
                  <m:sty m:val="b"/>
                </m:rPr>
                <m:t>V</m:t>
              </m:r>
            </m:e>
            <m:sup>
              <m:r>
                <m:rPr>
                  <m:sty m:val="p"/>
                </m:rPr>
                <m:t>⋆</m:t>
              </m:r>
            </m:sup>
          </m:sSup>
          <m:r>
            <m:rPr>
              <m:sty m:val="p"/>
            </m:rPr>
            <m:t>,</m:t>
          </m:r>
          <m:r>
            <m:t>  </m:t>
          </m:r>
          <m:f>
            <m:fPr>
              <m:type m:val="bar"/>
            </m:fPr>
            <m:num>
              <m:r>
                <m:rPr>
                  <m:sty m:val="p"/>
                </m:rPr>
                <m:t>d</m:t>
              </m:r>
              <m:r>
                <m:rPr>
                  <m:sty m:val="b"/>
                </m:rPr>
                <m:t>v</m:t>
              </m:r>
            </m:num>
            <m:den>
              <m:r>
                <m:rPr>
                  <m:sty m:val="p"/>
                </m:rPr>
                <m:t>d</m:t>
              </m:r>
              <m:r>
                <m:t>t</m:t>
              </m:r>
            </m:den>
          </m:f>
          <m:r>
            <m:rPr>
              <m:sty m:val="p"/>
            </m:rPr>
            <m:t>=</m:t>
          </m:r>
          <m:r>
            <m:rPr>
              <m:sty m:val="b"/>
            </m:rPr>
            <m:t>A</m:t>
          </m:r>
          <m:r>
            <m:t> </m:t>
          </m:r>
          <m:r>
            <m:rPr>
              <m:sty m:val="b"/>
            </m:rPr>
            <m:t>v</m:t>
          </m:r>
          <m:r>
            <m:rPr>
              <m:sty m:val="p"/>
            </m:rPr>
            <m:t>+</m:t>
          </m:r>
          <m:r>
            <m:rPr>
              <m:sty m:val="b"/>
            </m:rPr>
            <m:t>b</m:t>
          </m:r>
          <m:r>
            <m:t> </m:t>
          </m:r>
          <m:sSub>
            <m:e>
              <m:r>
                <m:t>v</m:t>
              </m:r>
            </m:e>
            <m:sub>
              <m:r>
                <m:t>r</m:t>
              </m:r>
            </m:sub>
          </m:sSub>
          <m:d>
            <m:dPr>
              <m:begChr m:val="("/>
              <m:sepChr m:val=""/>
              <m:endChr m:val=")"/>
              <m:grow/>
            </m:dPr>
            <m:e>
              <m:r>
                <m:t>t</m:t>
              </m:r>
            </m:e>
          </m:d>
        </m:oMath>
      </m:oMathPara>
    </w:p>
    <w:p>
      <w:pPr>
        <w:spacing w:after="120"/>
        <w:jc w:val="both"/>
      </w:pPr>
      <w:r>
        <w:t xml:space="preserve">Here </w:t>
      </w:r>
      <m:oMath>
        <m:r>
          <m:rPr>
            <m:sty m:val="b"/>
          </m:rPr>
          <m:t>v</m:t>
        </m:r>
      </m:oMath>
      <w:r>
        <w:t xml:space="preserve"> are the leading delay coordinates (the columns of </w:t>
      </w:r>
      <m:oMath>
        <m:r>
          <m:rPr>
            <m:sty m:val="b"/>
          </m:rPr>
          <m:t>V</m:t>
        </m:r>
      </m:oMath>
      <w:r>
        <w:t xml:space="preserve">) and </w:t>
      </w:r>
      <m:oMath>
        <m:sSub>
          <m:e>
            <m:r>
              <m:t>v</m:t>
            </m:r>
          </m:e>
          <m:sub>
            <m:r>
              <m:t>r</m:t>
            </m:r>
          </m:sub>
        </m:sSub>
      </m:oMath>
      <w:r>
        <w:t xml:space="preserve"> is the coordinate that acts as intermittent forcing. The Takens delay embedding [B14] is the bridge that links this approach to reservoir computing (Section 1.8).</w:t>
      </w:r>
    </w:p>
    <w:p>
      <w:pPr>
        <w:pStyle w:val="Heading3"/>
      </w:pPr>
      <w:r>
        <w:rPr>
          <w:color w:val="1F3864"/>
        </w:rPr>
        <w:t xml:space="preserve">1.6 Koopman for control</w:t>
      </w:r>
    </w:p>
    <w:p>
      <w:pPr>
        <w:spacing w:after="120"/>
        <w:jc w:val="both"/>
      </w:pPr>
      <w:r>
        <w:t xml:space="preserve">For systems with inputs </w:t>
      </w:r>
      <m:oMath>
        <m:r>
          <m:t>u</m:t>
        </m:r>
      </m:oMath>
      <w:r>
        <w:t xml:space="preserve">, the lifted linear predictor of Korda &amp; Mezić [B15] turns model predictive control (MPC) into a convex quadratic problem, which is solved in real time even for nonlinear dynamics:</w:t>
      </w:r>
    </w:p>
    <w:p>
      <w:pPr>
        <w:pStyle w:val="Equation"/>
      </w:pPr>
      <m:oMathPara>
        <m:oMathParaPr>
          <m:jc m:val="center"/>
        </m:oMathParaPr>
        <m:oMath>
          <m:sSub>
            <m:e>
              <m:r>
                <m:t>z</m:t>
              </m:r>
            </m:e>
            <m:sub>
              <m:r>
                <m:t>k</m:t>
              </m:r>
              <m:r>
                <m:rPr>
                  <m:sty m:val="p"/>
                </m:rPr>
                <m:t>+</m:t>
              </m:r>
              <m:r>
                <m:t>1</m:t>
              </m:r>
            </m:sub>
          </m:sSub>
          <m:r>
            <m:rPr>
              <m:sty m:val="p"/>
            </m:rPr>
            <m:t>=</m:t>
          </m:r>
          <m:r>
            <m:rPr>
              <m:sty m:val="b"/>
            </m:rPr>
            <m:t>A</m:t>
          </m:r>
          <m:sSub>
            <m:e>
              <m:r>
                <m:t>z</m:t>
              </m:r>
            </m:e>
            <m:sub>
              <m:r>
                <m:t>k</m:t>
              </m:r>
            </m:sub>
          </m:sSub>
          <m:r>
            <m:rPr>
              <m:sty m:val="p"/>
            </m:rPr>
            <m:t>+</m:t>
          </m:r>
          <m:r>
            <m:rPr>
              <m:sty m:val="b"/>
            </m:rPr>
            <m:t>B</m:t>
          </m:r>
          <m:sSub>
            <m:e>
              <m:r>
                <m:t>u</m:t>
              </m:r>
            </m:e>
            <m:sub>
              <m:r>
                <m:t>k</m:t>
              </m:r>
            </m:sub>
          </m:sSub>
          <m:r>
            <m:rPr>
              <m:sty m:val="p"/>
            </m:rPr>
            <m:t>,</m:t>
          </m:r>
          <m:r>
            <m:t>  </m:t>
          </m:r>
          <m:sSub>
            <m:e>
              <m:acc>
                <m:accPr>
                  <m:chr m:val="̂"/>
                </m:accPr>
                <m:e>
                  <m:r>
                    <m:t>x</m:t>
                  </m:r>
                </m:e>
              </m:acc>
            </m:e>
            <m:sub>
              <m:r>
                <m:t>k</m:t>
              </m:r>
            </m:sub>
          </m:sSub>
          <m:r>
            <m:rPr>
              <m:sty m:val="p"/>
            </m:rPr>
            <m:t>=</m:t>
          </m:r>
          <m:r>
            <m:rPr>
              <m:sty m:val="b"/>
            </m:rPr>
            <m:t>C</m:t>
          </m:r>
          <m:sSub>
            <m:e>
              <m:r>
                <m:t>z</m:t>
              </m:r>
            </m:e>
            <m:sub>
              <m:r>
                <m:t>k</m:t>
              </m:r>
            </m:sub>
          </m:sSub>
          <m:r>
            <m:rPr>
              <m:sty m:val="p"/>
            </m:rPr>
            <m:t>,</m:t>
          </m:r>
          <m:r>
            <m:t>  </m:t>
          </m:r>
          <m:sSub>
            <m:e>
              <m:r>
                <m:t>z</m:t>
              </m:r>
            </m:e>
            <m:sub>
              <m:r>
                <m:t>0</m:t>
              </m:r>
            </m:sub>
          </m:sSub>
          <m:r>
            <m:rPr>
              <m:sty m:val="p"/>
            </m:rPr>
            <m:t>=</m:t>
          </m:r>
          <m:r>
            <m:t>ψ</m:t>
          </m:r>
          <m:d>
            <m:dPr>
              <m:begChr m:val="("/>
              <m:sepChr m:val=""/>
              <m:endChr m:val=")"/>
              <m:grow/>
            </m:dPr>
            <m:e>
              <m:sSub>
                <m:e>
                  <m:r>
                    <m:t>x</m:t>
                  </m:r>
                </m:e>
                <m:sub>
                  <m:r>
                    <m:t>0</m:t>
                  </m:r>
                </m:sub>
              </m:sSub>
            </m:e>
          </m:d>
          <m:r>
            <m:rPr>
              <m:sty m:val="p"/>
            </m:rPr>
            <m:t>;</m:t>
          </m:r>
          <m:r>
            <m:t>  </m:t>
          </m:r>
          <m:limLow>
            <m:e>
              <m:r>
                <m:rPr>
                  <m:sty m:val="p"/>
                </m:rPr>
                <m:t>min</m:t>
              </m:r>
            </m:e>
            <m:lim>
              <m:sSub>
                <m:e>
                  <m:r>
                    <m:t>u</m:t>
                  </m:r>
                </m:e>
                <m:sub>
                  <m:r>
                    <m:t>0</m:t>
                  </m:r>
                  <m:r>
                    <m:rPr>
                      <m:sty m:val="p"/>
                    </m:rPr>
                    <m:t>:</m:t>
                  </m:r>
                  <m:r>
                    <m:t>N</m:t>
                  </m:r>
                  <m:r>
                    <m:rPr>
                      <m:sty m:val="p"/>
                    </m:rPr>
                    <m:t>−</m:t>
                  </m:r>
                  <m:r>
                    <m:t>1</m:t>
                  </m:r>
                </m:sub>
              </m:sSub>
            </m:lim>
          </m:limLow>
          <m:r>
            <m:t> </m:t>
          </m:r>
          <m:nary>
            <m:naryPr>
              <m:chr m:val="∑"/>
              <m:limLoc m:val="undOvr"/>
              <m:subHide m:val="off"/>
              <m:supHide m:val="off"/>
            </m:naryPr>
            <m:sub>
              <m:r>
                <m:t>k</m:t>
              </m:r>
              <m:r>
                <m:rPr>
                  <m:sty m:val="p"/>
                </m:rPr>
                <m:t>=</m:t>
              </m:r>
              <m:r>
                <m:t>0</m:t>
              </m:r>
            </m:sub>
            <m:sup>
              <m:r>
                <m:t>N</m:t>
              </m:r>
              <m:r>
                <m:rPr>
                  <m:sty m:val="p"/>
                </m:rPr>
                <m:t>−</m:t>
              </m:r>
              <m:r>
                <m:t>1</m:t>
              </m:r>
            </m:sup>
            <m:e>
              <m:d>
                <m:dPr>
                  <m:begChr m:val="("/>
                  <m:sepChr m:val=""/>
                  <m:endChr m:val=")"/>
                  <m:grow/>
                </m:dPr>
                <m:e>
                  <m:sSubSup>
                    <m:e>
                      <m:d>
                        <m:dPr>
                          <m:begChr m:val="∥"/>
                          <m:sepChr m:val=""/>
                          <m:endChr m:val="∥"/>
                          <m:grow/>
                        </m:dPr>
                        <m:e>
                          <m:r>
                            <m:rPr>
                              <m:sty m:val="b"/>
                            </m:rPr>
                            <m:t>C</m:t>
                          </m:r>
                          <m:sSub>
                            <m:e>
                              <m:r>
                                <m:t>z</m:t>
                              </m:r>
                            </m:e>
                            <m:sub>
                              <m:r>
                                <m:t>k</m:t>
                              </m:r>
                            </m:sub>
                          </m:sSub>
                          <m:r>
                            <m:rPr>
                              <m:sty m:val="p"/>
                            </m:rPr>
                            <m:t>−</m:t>
                          </m:r>
                          <m:sSubSup>
                            <m:e>
                              <m:r>
                                <m:t>x</m:t>
                              </m:r>
                            </m:e>
                            <m:sub>
                              <m:r>
                                <m:t>k</m:t>
                              </m:r>
                            </m:sub>
                            <m:sup>
                              <m:r>
                                <m:rPr>
                                  <m:sty m:val="p"/>
                                </m:rPr>
                                <m:t>r</m:t>
                              </m:r>
                              <m:r>
                                <m:rPr>
                                  <m:sty m:val="p"/>
                                </m:rPr>
                                <m:t>e</m:t>
                              </m:r>
                              <m:r>
                                <m:rPr>
                                  <m:sty m:val="p"/>
                                </m:rPr>
                                <m:t>f</m:t>
                              </m:r>
                            </m:sup>
                          </m:sSubSup>
                        </m:e>
                      </m:d>
                    </m:e>
                    <m:sub>
                      <m:r>
                        <m:rPr>
                          <m:sty m:val="b"/>
                        </m:rPr>
                        <m:t>Q</m:t>
                      </m:r>
                    </m:sub>
                    <m:sup>
                      <m:r>
                        <m:t>2</m:t>
                      </m:r>
                    </m:sup>
                  </m:sSubSup>
                  <m:r>
                    <m:rPr>
                      <m:sty m:val="p"/>
                    </m:rPr>
                    <m:t>+</m:t>
                  </m:r>
                  <m:sSubSup>
                    <m:e>
                      <m:r>
                        <m:t>u</m:t>
                      </m:r>
                    </m:e>
                    <m:sub>
                      <m:r>
                        <m:t>k</m:t>
                      </m:r>
                    </m:sub>
                    <m:sup>
                      <m:r>
                        <m:rPr>
                          <m:sty m:val="p"/>
                        </m:rPr>
                        <m:t>⊤</m:t>
                      </m:r>
                    </m:sup>
                  </m:sSubSup>
                  <m:r>
                    <m:rPr>
                      <m:sty m:val="b"/>
                    </m:rPr>
                    <m:t>R</m:t>
                  </m:r>
                  <m:r>
                    <m:t> </m:t>
                  </m:r>
                  <m:sSub>
                    <m:e>
                      <m:r>
                        <m:t>u</m:t>
                      </m:r>
                    </m:e>
                    <m:sub>
                      <m:r>
                        <m:t>k</m:t>
                      </m:r>
                    </m:sub>
                  </m:sSub>
                </m:e>
              </m:d>
            </m:e>
          </m:nary>
        </m:oMath>
      </m:oMathPara>
    </w:p>
    <w:p>
      <w:pPr>
        <w:spacing w:after="120"/>
        <w:jc w:val="both"/>
      </w:pPr>
      <w:r>
        <w:t xml:space="preserve">Deep-learning variants learn the dictionary </w:t>
      </w:r>
      <m:oMath>
        <m:r>
          <m:t>ψ</m:t>
        </m:r>
      </m:oMath>
      <w:r>
        <w:t xml:space="preserve"> itself with autoencoders [B16] and require the dynamics to be linear in the latent space.</w:t>
      </w:r>
    </w:p>
    <w:p>
      <w:pPr>
        <w:pStyle w:val="Heading3"/>
      </w:pPr>
      <w:r>
        <w:rPr>
          <w:color w:val="1F3864"/>
        </w:rPr>
        <w:t xml:space="preserve">1.7 Reservoir computing: the equations and the echo state property</w:t>
      </w:r>
    </w:p>
    <w:p>
      <w:pPr>
        <w:spacing w:after="120"/>
        <w:jc w:val="both"/>
      </w:pPr>
      <w:r>
        <w:t xml:space="preserve">Echo state networks [B2] and liquid state machines [B3] are the two basic forms of reservoir computing; the review [B17] summarizes the practice:</w:t>
      </w:r>
    </w:p>
    <w:p>
      <w:pPr>
        <w:pStyle w:val="Equation"/>
      </w:pPr>
      <m:oMathPara>
        <m:oMathParaPr>
          <m:jc m:val="center"/>
        </m:oMathParaPr>
        <m:oMath>
          <m:sSub>
            <m:e>
              <m:r>
                <m:t>r</m:t>
              </m:r>
            </m:e>
            <m:sub>
              <m:r>
                <m:t>k</m:t>
              </m:r>
              <m:r>
                <m:rPr>
                  <m:sty m:val="p"/>
                </m:rPr>
                <m:t>+</m:t>
              </m:r>
              <m:r>
                <m:t>1</m:t>
              </m:r>
            </m:sub>
          </m:sSub>
          <m:r>
            <m:rPr>
              <m:sty m:val="p"/>
            </m:rPr>
            <m:t>=</m:t>
          </m:r>
          <m:d>
            <m:dPr>
              <m:begChr m:val="("/>
              <m:sepChr m:val=""/>
              <m:endChr m:val=")"/>
              <m:grow/>
            </m:dPr>
            <m:e>
              <m:r>
                <m:t>1</m:t>
              </m:r>
              <m:r>
                <m:rPr>
                  <m:sty m:val="p"/>
                </m:rPr>
                <m:t>−</m:t>
              </m:r>
              <m:r>
                <m:t>a</m:t>
              </m:r>
            </m:e>
          </m:d>
          <m:r>
            <m:t> </m:t>
          </m:r>
          <m:sSub>
            <m:e>
              <m:r>
                <m:t>r</m:t>
              </m:r>
            </m:e>
            <m:sub>
              <m:r>
                <m:t>k</m:t>
              </m:r>
            </m:sub>
          </m:sSub>
          <m:r>
            <m:rPr>
              <m:sty m:val="p"/>
            </m:rPr>
            <m:t>+</m:t>
          </m:r>
          <m:r>
            <m:t>a</m:t>
          </m:r>
          <m:r>
            <m:rPr>
              <m:sty m:val="p"/>
            </m:rPr>
            <m:t>tanh</m:t>
          </m:r>
          <m:d>
            <m:dPr>
              <m:begChr m:val="("/>
              <m:sepChr m:val=""/>
              <m:endChr m:val=")"/>
              <m:grow/>
            </m:dPr>
            <m:e>
              <m:r>
                <m:rPr>
                  <m:sty m:val="b"/>
                </m:rPr>
                <m:t>W</m:t>
              </m:r>
              <m:sSub>
                <m:e>
                  <m:r>
                    <m:t>r</m:t>
                  </m:r>
                </m:e>
                <m:sub>
                  <m:r>
                    <m:t>k</m:t>
                  </m:r>
                </m:sub>
              </m:sSub>
              <m:r>
                <m:rPr>
                  <m:sty m:val="p"/>
                </m:rPr>
                <m:t>+</m:t>
              </m:r>
              <m:sSub>
                <m:e>
                  <m:r>
                    <m:rPr>
                      <m:sty m:val="b"/>
                    </m:rPr>
                    <m:t>W</m:t>
                  </m:r>
                </m:e>
                <m:sub>
                  <m:r>
                    <m:rPr>
                      <m:sty m:val="p"/>
                    </m:rPr>
                    <m:t>i</m:t>
                  </m:r>
                  <m:r>
                    <m:rPr>
                      <m:sty m:val="p"/>
                    </m:rPr>
                    <m:t>n</m:t>
                  </m:r>
                </m:sub>
              </m:sSub>
              <m:sSub>
                <m:e>
                  <m:r>
                    <m:t>u</m:t>
                  </m:r>
                </m:e>
                <m:sub>
                  <m:r>
                    <m:t>k</m:t>
                  </m:r>
                </m:sub>
              </m:sSub>
              <m:r>
                <m:rPr>
                  <m:sty m:val="p"/>
                </m:rPr>
                <m:t>+</m:t>
              </m:r>
              <m:r>
                <m:t>b</m:t>
              </m:r>
            </m:e>
          </m:d>
          <m:r>
            <m:rPr>
              <m:sty m:val="p"/>
            </m:rPr>
            <m:t>,</m:t>
          </m:r>
          <m:r>
            <m:t>  </m:t>
          </m:r>
          <m:sSub>
            <m:e>
              <m:acc>
                <m:accPr>
                  <m:chr m:val="̂"/>
                </m:accPr>
                <m:e>
                  <m:r>
                    <m:t>y</m:t>
                  </m:r>
                </m:e>
              </m:acc>
            </m:e>
            <m:sub>
              <m:r>
                <m:t>k</m:t>
              </m:r>
            </m:sub>
          </m:sSub>
          <m:r>
            <m:rPr>
              <m:sty m:val="p"/>
            </m:rPr>
            <m:t>=</m:t>
          </m:r>
          <m:sSub>
            <m:e>
              <m:r>
                <m:rPr>
                  <m:sty m:val="b"/>
                </m:rPr>
                <m:t>W</m:t>
              </m:r>
            </m:e>
            <m:sub>
              <m:r>
                <m:rPr>
                  <m:sty m:val="p"/>
                </m:rPr>
                <m:t>o</m:t>
              </m:r>
              <m:r>
                <m:rPr>
                  <m:sty m:val="p"/>
                </m:rPr>
                <m:t>u</m:t>
              </m:r>
              <m:r>
                <m:rPr>
                  <m:sty m:val="p"/>
                </m:rPr>
                <m:t>t</m:t>
              </m:r>
            </m:sub>
          </m:sSub>
          <m:sSub>
            <m:e>
              <m:r>
                <m:t>r</m:t>
              </m:r>
            </m:e>
            <m:sub>
              <m:r>
                <m:t>k</m:t>
              </m:r>
            </m:sub>
          </m:sSub>
          <m:r>
            <m:rPr>
              <m:sty m:val="p"/>
            </m:rPr>
            <m:t>,</m:t>
          </m:r>
          <m:r>
            <m:t>  </m:t>
          </m:r>
          <m:sSub>
            <m:e>
              <m:r>
                <m:rPr>
                  <m:sty m:val="b"/>
                </m:rPr>
                <m:t>W</m:t>
              </m:r>
            </m:e>
            <m:sub>
              <m:r>
                <m:rPr>
                  <m:sty m:val="p"/>
                </m:rPr>
                <m:t>o</m:t>
              </m:r>
              <m:r>
                <m:rPr>
                  <m:sty m:val="p"/>
                </m:rPr>
                <m:t>u</m:t>
              </m:r>
              <m:r>
                <m:rPr>
                  <m:sty m:val="p"/>
                </m:rPr>
                <m:t>t</m:t>
              </m:r>
            </m:sub>
          </m:sSub>
          <m:r>
            <m:rPr>
              <m:sty m:val="p"/>
            </m:rPr>
            <m:t>=</m:t>
          </m:r>
          <m:r>
            <m:rPr>
              <m:sty m:val="b"/>
            </m:rPr>
            <m:t>Y</m:t>
          </m:r>
          <m:sSup>
            <m:e>
              <m:r>
                <m:rPr>
                  <m:sty m:val="b"/>
                </m:rPr>
                <m:t>R</m:t>
              </m:r>
            </m:e>
            <m:sup>
              <m:r>
                <m:rPr>
                  <m:sty m:val="p"/>
                </m:rPr>
                <m:t>⊤</m:t>
              </m:r>
            </m:sup>
          </m:sSup>
          <m:sSup>
            <m:e>
              <m:d>
                <m:dPr>
                  <m:begChr m:val="("/>
                  <m:sepChr m:val=""/>
                  <m:endChr m:val=")"/>
                  <m:grow/>
                </m:dPr>
                <m:e>
                  <m:r>
                    <m:rPr>
                      <m:sty m:val="b"/>
                    </m:rPr>
                    <m:t>R</m:t>
                  </m:r>
                  <m:sSup>
                    <m:e>
                      <m:r>
                        <m:rPr>
                          <m:sty m:val="b"/>
                        </m:rPr>
                        <m:t>R</m:t>
                      </m:r>
                    </m:e>
                    <m:sup>
                      <m:r>
                        <m:rPr>
                          <m:sty m:val="p"/>
                        </m:rPr>
                        <m:t>⊤</m:t>
                      </m:r>
                    </m:sup>
                  </m:sSup>
                  <m:r>
                    <m:rPr>
                      <m:sty m:val="p"/>
                    </m:rPr>
                    <m:t>+</m:t>
                  </m:r>
                  <m:r>
                    <m:t>β</m:t>
                  </m:r>
                  <m:r>
                    <m:rPr>
                      <m:sty m:val="b"/>
                    </m:rPr>
                    <m:t>I</m:t>
                  </m:r>
                </m:e>
              </m:d>
            </m:e>
            <m:sup>
              <m:r>
                <m:rPr>
                  <m:sty m:val="p"/>
                </m:rPr>
                <m:t>−</m:t>
              </m:r>
              <m:r>
                <m:t>1</m:t>
              </m:r>
            </m:sup>
          </m:sSup>
        </m:oMath>
      </m:oMathPara>
    </w:p>
    <w:p>
      <w:pPr>
        <w:spacing w:after="120"/>
        <w:jc w:val="both"/>
      </w:pPr>
      <w:r>
        <w:t xml:space="preserve">The echo state property requires that the state forget the initial condition and become a function of the input history. For </w:t>
      </w:r>
      <m:oMath>
        <m:r>
          <m:t>a</m:t>
        </m:r>
        <m:r>
          <m:rPr>
            <m:sty m:val="p"/>
          </m:rPr>
          <m:t>=</m:t>
        </m:r>
        <m:r>
          <m:t>1</m:t>
        </m:r>
      </m:oMath>
      <w:r>
        <w:t xml:space="preserve">, since </w:t>
      </w:r>
      <m:oMath>
        <m:r>
          <m:rPr>
            <m:sty m:val="p"/>
          </m:rPr>
          <m:t>tanh</m:t>
        </m:r>
      </m:oMath>
      <w:r>
        <w:t xml:space="preserve"> is 1-Lipschitz, the following condition guarantees it:</w:t>
      </w:r>
    </w:p>
    <w:p>
      <w:pPr>
        <w:pStyle w:val="Equation"/>
      </w:pPr>
      <m:oMathPara>
        <m:oMathParaPr>
          <m:jc m:val="center"/>
        </m:oMathParaPr>
        <m:oMath>
          <m:d>
            <m:dPr>
              <m:begChr m:val="∥"/>
              <m:sepChr m:val=""/>
              <m:endChr m:val="∥"/>
              <m:grow/>
            </m:dPr>
            <m:e>
              <m:sSub>
                <m:e>
                  <m:r>
                    <m:t>r</m:t>
                  </m:r>
                </m:e>
                <m:sub>
                  <m:r>
                    <m:t>k</m:t>
                  </m:r>
                  <m:r>
                    <m:rPr>
                      <m:sty m:val="p"/>
                    </m:rPr>
                    <m:t>+</m:t>
                  </m:r>
                  <m:r>
                    <m:t>1</m:t>
                  </m:r>
                </m:sub>
              </m:sSub>
              <m:r>
                <m:rPr>
                  <m:sty m:val="p"/>
                </m:rPr>
                <m:t>−</m:t>
              </m:r>
              <m:r>
                <m:t>r</m:t>
              </m:r>
              <m:sSub>
                <m:e>
                  <m:r>
                    <m:rPr>
                      <m:sty m:val="p"/>
                    </m:rPr>
                    <m:t>′</m:t>
                  </m:r>
                </m:e>
                <m:sub>
                  <m:r>
                    <m:t>k</m:t>
                  </m:r>
                  <m:r>
                    <m:rPr>
                      <m:sty m:val="p"/>
                    </m:rPr>
                    <m:t>+</m:t>
                  </m:r>
                  <m:r>
                    <m:t>1</m:t>
                  </m:r>
                </m:sub>
              </m:sSub>
            </m:e>
          </m:d>
          <m:r>
            <m:rPr>
              <m:sty m:val="p"/>
            </m:rPr>
            <m:t>≤</m:t>
          </m:r>
          <m:sSub>
            <m:e>
              <m:d>
                <m:dPr>
                  <m:begChr m:val="∥"/>
                  <m:sepChr m:val=""/>
                  <m:endChr m:val="∥"/>
                  <m:grow/>
                </m:dPr>
                <m:e>
                  <m:r>
                    <m:rPr>
                      <m:sty m:val="b"/>
                    </m:rPr>
                    <m:t>W</m:t>
                  </m:r>
                </m:e>
              </m:d>
            </m:e>
            <m:sub>
              <m:r>
                <m:t>2</m:t>
              </m:r>
            </m:sub>
          </m:sSub>
          <m:d>
            <m:dPr>
              <m:begChr m:val="∥"/>
              <m:sepChr m:val=""/>
              <m:endChr m:val="∥"/>
              <m:grow/>
            </m:dPr>
            <m:e>
              <m:sSub>
                <m:e>
                  <m:r>
                    <m:t>r</m:t>
                  </m:r>
                </m:e>
                <m:sub>
                  <m:r>
                    <m:t>k</m:t>
                  </m:r>
                </m:sub>
              </m:sSub>
              <m:r>
                <m:rPr>
                  <m:sty m:val="p"/>
                </m:rPr>
                <m:t>−</m:t>
              </m:r>
              <m:r>
                <m:t>r</m:t>
              </m:r>
              <m:sSub>
                <m:e>
                  <m:r>
                    <m:rPr>
                      <m:sty m:val="p"/>
                    </m:rPr>
                    <m:t>′</m:t>
                  </m:r>
                </m:e>
                <m:sub>
                  <m:r>
                    <m:t>k</m:t>
                  </m:r>
                </m:sub>
              </m:sSub>
            </m:e>
          </m:d>
          <m:r>
            <m:t>  </m:t>
          </m:r>
          <m:r>
            <m:rPr>
              <m:sty m:val="p"/>
            </m:rPr>
            <m:t>⇒</m:t>
          </m:r>
          <m:r>
            <m:t>  </m:t>
          </m:r>
          <m:sSub>
            <m:e>
              <m:d>
                <m:dPr>
                  <m:begChr m:val="∥"/>
                  <m:sepChr m:val=""/>
                  <m:endChr m:val="∥"/>
                  <m:grow/>
                </m:dPr>
                <m:e>
                  <m:r>
                    <m:rPr>
                      <m:sty m:val="b"/>
                    </m:rPr>
                    <m:t>W</m:t>
                  </m:r>
                </m:e>
              </m:d>
            </m:e>
            <m:sub>
              <m:r>
                <m:t>2</m:t>
              </m:r>
            </m:sub>
          </m:sSub>
          <m:r>
            <m:rPr>
              <m:sty m:val="p"/>
            </m:rPr>
            <m:t>&lt;</m:t>
          </m:r>
          <m:r>
            <m:t>1</m:t>
          </m:r>
          <m:r>
            <m:t> </m:t>
          </m:r>
          <m:r>
            <m:t> </m:t>
          </m:r>
          <m:r>
            <m:rPr>
              <m:nor/>
            </m:rPr>
            <m:t>guarantees the echo state property</m:t>
          </m:r>
        </m:oMath>
      </m:oMathPara>
    </w:p>
    <w:p>
      <w:pPr>
        <w:spacing w:after="120"/>
        <w:jc w:val="both"/>
      </w:pPr>
      <w:r>
        <w:t xml:space="preserve">In practice the spectral radius condition </w:t>
      </w:r>
      <m:oMath>
        <m:r>
          <m:t>ρ</m:t>
        </m:r>
        <m:d>
          <m:dPr>
            <m:begChr m:val="("/>
            <m:sepChr m:val=""/>
            <m:endChr m:val=")"/>
            <m:grow/>
          </m:dPr>
          <m:e>
            <m:r>
              <m:rPr>
                <m:sty m:val="b"/>
              </m:rPr>
              <m:t>W</m:t>
            </m:r>
          </m:e>
        </m:d>
        <m:r>
          <m:rPr>
            <m:sty m:val="p"/>
          </m:rPr>
          <m:t>&lt;</m:t>
        </m:r>
        <m:r>
          <m:t>1</m:t>
        </m:r>
      </m:oMath>
      <w:r>
        <w:t xml:space="preserve"> is often used, but Yildiz, Jaeger &amp; Kiebel [B18] showed that this condition is in general not sufficient.</w:t>
      </w:r>
    </w:p>
    <w:p>
      <w:pPr>
        <w:pStyle w:val="Heading3"/>
      </w:pPr>
      <w:r>
        <w:rPr>
          <w:color w:val="1F3864"/>
        </w:rPr>
        <w:t xml:space="preserve">1.8 Generalized synchronization: why forecasting works</w:t>
      </w:r>
    </w:p>
    <w:p>
      <w:pPr>
        <w:spacing w:after="120"/>
        <w:jc w:val="both"/>
      </w:pPr>
      <w:r>
        <w:t xml:space="preserve">When the reservoir is driven by the observations of a dynamical system, it often enters generalized synchronization [B19]: its state becomes a function of the system state. If this function is an embedding, the reservoir is in fact a “learned Takens embedding” [B14, B20]:</w:t>
      </w:r>
    </w:p>
    <w:p>
      <w:pPr>
        <w:pStyle w:val="Equation"/>
      </w:pPr>
      <m:oMathPara>
        <m:oMathParaPr>
          <m:jc m:val="center"/>
        </m:oMathParaPr>
        <m:oMath>
          <m:sSub>
            <m:e>
              <m:r>
                <m:t>x</m:t>
              </m:r>
            </m:e>
            <m:sub>
              <m:r>
                <m:t>k</m:t>
              </m:r>
              <m:r>
                <m:rPr>
                  <m:sty m:val="p"/>
                </m:rPr>
                <m:t>+</m:t>
              </m:r>
              <m:r>
                <m:t>1</m:t>
              </m:r>
            </m:sub>
          </m:sSub>
          <m:r>
            <m:rPr>
              <m:sty m:val="p"/>
            </m:rPr>
            <m:t>=</m:t>
          </m:r>
          <m:r>
            <m:t>F</m:t>
          </m:r>
          <m:d>
            <m:dPr>
              <m:begChr m:val="("/>
              <m:sepChr m:val=""/>
              <m:endChr m:val=")"/>
              <m:grow/>
            </m:dPr>
            <m:e>
              <m:sSub>
                <m:e>
                  <m:r>
                    <m:t>x</m:t>
                  </m:r>
                </m:e>
                <m:sub>
                  <m:r>
                    <m:t>k</m:t>
                  </m:r>
                </m:sub>
              </m:sSub>
            </m:e>
          </m:d>
          <m:r>
            <m:rPr>
              <m:sty m:val="p"/>
            </m:rPr>
            <m:t>,</m:t>
          </m:r>
          <m:r>
            <m:t> </m:t>
          </m:r>
          <m:sSub>
            <m:e>
              <m:r>
                <m:t>r</m:t>
              </m:r>
            </m:e>
            <m:sub>
              <m:r>
                <m:t>k</m:t>
              </m:r>
              <m:r>
                <m:rPr>
                  <m:sty m:val="p"/>
                </m:rPr>
                <m:t>+</m:t>
              </m:r>
              <m:r>
                <m:t>1</m:t>
              </m:r>
            </m:sub>
          </m:sSub>
          <m:r>
            <m:rPr>
              <m:sty m:val="p"/>
            </m:rPr>
            <m:t>=</m:t>
          </m:r>
          <m:r>
            <m:t>ϕ</m:t>
          </m:r>
          <m:d>
            <m:dPr>
              <m:begChr m:val="("/>
              <m:sepChr m:val=""/>
              <m:endChr m:val=")"/>
              <m:grow/>
            </m:dPr>
            <m:e>
              <m:sSub>
                <m:e>
                  <m:r>
                    <m:t>r</m:t>
                  </m:r>
                </m:e>
                <m:sub>
                  <m:r>
                    <m:t>k</m:t>
                  </m:r>
                </m:sub>
              </m:sSub>
              <m:r>
                <m:rPr>
                  <m:sty m:val="p"/>
                </m:rPr>
                <m:t>,</m:t>
              </m:r>
              <m:r>
                <m:t>h</m:t>
              </m:r>
              <m:d>
                <m:dPr>
                  <m:begChr m:val="("/>
                  <m:sepChr m:val=""/>
                  <m:endChr m:val=")"/>
                  <m:grow/>
                </m:dPr>
                <m:e>
                  <m:sSub>
                    <m:e>
                      <m:r>
                        <m:t>x</m:t>
                      </m:r>
                    </m:e>
                    <m:sub>
                      <m:r>
                        <m:t>k</m:t>
                      </m:r>
                    </m:sub>
                  </m:sSub>
                </m:e>
              </m:d>
            </m:e>
          </m:d>
          <m:r>
            <m:t> </m:t>
          </m:r>
          <m:r>
            <m:t> </m:t>
          </m:r>
          <m:r>
            <m:rPr>
              <m:sty m:val="p"/>
            </m:rPr>
            <m:t>⇒</m:t>
          </m:r>
          <m:r>
            <m:t> </m:t>
          </m:r>
          <m:r>
            <m:t> </m:t>
          </m:r>
          <m:sSub>
            <m:e>
              <m:r>
                <m:t>r</m:t>
              </m:r>
            </m:e>
            <m:sub>
              <m:r>
                <m:t>k</m:t>
              </m:r>
            </m:sub>
          </m:sSub>
          <m:r>
            <m:rPr>
              <m:sty m:val="p"/>
            </m:rPr>
            <m:t>→</m:t>
          </m:r>
          <m:r>
            <m:t>Φ</m:t>
          </m:r>
          <m:d>
            <m:dPr>
              <m:begChr m:val="("/>
              <m:sepChr m:val=""/>
              <m:endChr m:val=")"/>
              <m:grow/>
            </m:dPr>
            <m:e>
              <m:sSub>
                <m:e>
                  <m:r>
                    <m:t>x</m:t>
                  </m:r>
                </m:e>
                <m:sub>
                  <m:r>
                    <m:t>k</m:t>
                  </m:r>
                </m:sub>
              </m:sSub>
            </m:e>
          </m:d>
          <m:r>
            <m:rPr>
              <m:sty m:val="p"/>
            </m:rPr>
            <m:t>,</m:t>
          </m:r>
          <m:r>
            <m:t>  </m:t>
          </m:r>
          <m:r>
            <m:t>Φ</m:t>
          </m:r>
          <m:d>
            <m:dPr>
              <m:begChr m:val="("/>
              <m:sepChr m:val=""/>
              <m:endChr m:val=")"/>
              <m:grow/>
            </m:dPr>
            <m:e>
              <m:r>
                <m:t>F</m:t>
              </m:r>
              <m:d>
                <m:dPr>
                  <m:begChr m:val="("/>
                  <m:sepChr m:val=""/>
                  <m:endChr m:val=")"/>
                  <m:grow/>
                </m:dPr>
                <m:e>
                  <m:r>
                    <m:t>x</m:t>
                  </m:r>
                </m:e>
              </m:d>
            </m:e>
          </m:d>
          <m:r>
            <m:rPr>
              <m:sty m:val="p"/>
            </m:rPr>
            <m:t>=</m:t>
          </m:r>
          <m:r>
            <m:t>ϕ</m:t>
          </m:r>
          <m:d>
            <m:dPr>
              <m:begChr m:val="("/>
              <m:sepChr m:val=""/>
              <m:endChr m:val=")"/>
              <m:grow/>
            </m:dPr>
            <m:e>
              <m:r>
                <m:t>Φ</m:t>
              </m:r>
              <m:d>
                <m:dPr>
                  <m:begChr m:val="("/>
                  <m:sepChr m:val=""/>
                  <m:endChr m:val=")"/>
                  <m:grow/>
                </m:dPr>
                <m:e>
                  <m:r>
                    <m:t>x</m:t>
                  </m:r>
                </m:e>
              </m:d>
              <m:r>
                <m:rPr>
                  <m:sty m:val="p"/>
                </m:rPr>
                <m:t>,</m:t>
              </m:r>
              <m:r>
                <m:t>h</m:t>
              </m:r>
              <m:d>
                <m:dPr>
                  <m:begChr m:val="("/>
                  <m:sepChr m:val=""/>
                  <m:endChr m:val=")"/>
                  <m:grow/>
                </m:dPr>
                <m:e>
                  <m:r>
                    <m:t>x</m:t>
                  </m:r>
                </m:e>
              </m:d>
            </m:e>
          </m:d>
        </m:oMath>
      </m:oMathPara>
    </w:p>
    <w:p>
      <w:pPr>
        <w:spacing w:after="120"/>
        <w:jc w:val="both"/>
      </w:pPr>
      <w:r>
        <w:t xml:space="preserve">After training, the loop is closed by feeding the forecast back as input, </w:t>
      </w:r>
      <m:oMath>
        <m:sSub>
          <m:e>
            <m:r>
              <m:t>r</m:t>
            </m:r>
          </m:e>
          <m:sub>
            <m:r>
              <m:t>k</m:t>
            </m:r>
            <m:r>
              <m:rPr>
                <m:sty m:val="p"/>
              </m:rPr>
              <m:t>+</m:t>
            </m:r>
            <m:r>
              <m:t>1</m:t>
            </m:r>
          </m:sub>
        </m:sSub>
        <m:r>
          <m:rPr>
            <m:sty m:val="p"/>
          </m:rPr>
          <m:t>=</m:t>
        </m:r>
        <m:r>
          <m:t>ϕ</m:t>
        </m:r>
        <m:d>
          <m:dPr>
            <m:begChr m:val="("/>
            <m:sepChr m:val=""/>
            <m:endChr m:val=")"/>
            <m:grow/>
          </m:dPr>
          <m:e>
            <m:sSub>
              <m:e>
                <m:r>
                  <m:t>r</m:t>
                </m:r>
              </m:e>
              <m:sub>
                <m:r>
                  <m:t>k</m:t>
                </m:r>
              </m:sub>
            </m:sSub>
            <m:r>
              <m:rPr>
                <m:sty m:val="p"/>
              </m:rPr>
              <m:t>,</m:t>
            </m:r>
            <m:sSub>
              <m:e>
                <m:r>
                  <m:rPr>
                    <m:sty m:val="b"/>
                  </m:rPr>
                  <m:t>W</m:t>
                </m:r>
              </m:e>
              <m:sub>
                <m:r>
                  <m:rPr>
                    <m:sty m:val="p"/>
                  </m:rPr>
                  <m:t>o</m:t>
                </m:r>
                <m:r>
                  <m:rPr>
                    <m:sty m:val="p"/>
                  </m:rPr>
                  <m:t>u</m:t>
                </m:r>
                <m:r>
                  <m:rPr>
                    <m:sty m:val="p"/>
                  </m:rPr>
                  <m:t>t</m:t>
                </m:r>
              </m:sub>
            </m:sSub>
            <m:sSub>
              <m:e>
                <m:r>
                  <m:t>r</m:t>
                </m:r>
              </m:e>
              <m:sub>
                <m:r>
                  <m:t>k</m:t>
                </m:r>
              </m:sub>
            </m:sSub>
          </m:e>
        </m:d>
      </m:oMath>
      <w:r>
        <w:t xml:space="preserve">, and the reservoir evolves autonomously. In this way Pathak et al. [B21] forecast spatiotemporal chaos for several Lyapunov times. The theory of this embedding is treated in [R3, R4].</w:t>
      </w:r>
    </w:p>
    <w:p>
      <w:pPr>
        <w:pStyle w:val="Heading3"/>
      </w:pPr>
      <w:r>
        <w:rPr>
          <w:color w:val="1F3864"/>
        </w:rPr>
        <w:t xml:space="preserve">1.9 Next-generation RC: where it meets Koopman</w:t>
      </w:r>
    </w:p>
    <w:p>
      <w:pPr>
        <w:spacing w:after="120"/>
        <w:jc w:val="both"/>
      </w:pPr>
      <w:r>
        <w:t xml:space="preserve">Next-generation reservoir computing [R1] replaces the random reservoir with polynomial features of the delays. This is essentially EDMD (Section 1.4) on delay coordinates (Section 1.5), so the two approaches meet [R1]:</w:t>
      </w:r>
    </w:p>
    <w:p>
      <w:pPr>
        <w:pStyle w:val="Equation"/>
      </w:pPr>
      <m:oMathPara>
        <m:oMathParaPr>
          <m:jc m:val="center"/>
        </m:oMathParaPr>
        <m:oMath>
          <m:sSub>
            <m:e>
              <m:r>
                <m:rPr>
                  <m:scr m:val="double-struck"/>
                  <m:sty m:val="p"/>
                </m:rPr>
                <m:t>O</m:t>
              </m:r>
            </m:e>
            <m:sub>
              <m:r>
                <m:rPr>
                  <m:sty m:val="p"/>
                </m:rPr>
                <m:t>l</m:t>
              </m:r>
              <m:r>
                <m:rPr>
                  <m:sty m:val="p"/>
                </m:rPr>
                <m:t>i</m:t>
              </m:r>
              <m:r>
                <m:rPr>
                  <m:sty m:val="p"/>
                </m:rPr>
                <m:t>n</m:t>
              </m:r>
              <m:r>
                <m:rPr>
                  <m:sty m:val="p"/>
                </m:rPr>
                <m:t>,</m:t>
              </m:r>
              <m:r>
                <m:t>k</m:t>
              </m:r>
            </m:sub>
          </m:sSub>
          <m:r>
            <m:rPr>
              <m:sty m:val="p"/>
            </m:rPr>
            <m:t>=</m:t>
          </m:r>
          <m:d>
            <m:dPr>
              <m:begChr m:val="("/>
              <m:sepChr m:val=""/>
              <m:endChr m:val=")"/>
              <m:grow/>
            </m:dPr>
            <m:e>
              <m:sSub>
                <m:e>
                  <m:r>
                    <m:t>x</m:t>
                  </m:r>
                </m:e>
                <m:sub>
                  <m:r>
                    <m:t>k</m:t>
                  </m:r>
                </m:sub>
              </m:sSub>
              <m:r>
                <m:rPr>
                  <m:sty m:val="p"/>
                </m:rPr>
                <m:t>,</m:t>
              </m:r>
              <m:sSub>
                <m:e>
                  <m:r>
                    <m:t>x</m:t>
                  </m:r>
                </m:e>
                <m:sub>
                  <m:r>
                    <m:t>k</m:t>
                  </m:r>
                  <m:r>
                    <m:rPr>
                      <m:sty m:val="p"/>
                    </m:rPr>
                    <m:t>−</m:t>
                  </m:r>
                  <m:r>
                    <m:t>s</m:t>
                  </m:r>
                </m:sub>
              </m:sSub>
              <m:r>
                <m:rPr>
                  <m:sty m:val="p"/>
                </m:rPr>
                <m:t>,</m:t>
              </m:r>
              <m:r>
                <m:rPr>
                  <m:sty m:val="p"/>
                </m:rPr>
                <m:t>…</m:t>
              </m:r>
              <m:r>
                <m:rPr>
                  <m:sty m:val="p"/>
                </m:rPr>
                <m:t>,</m:t>
              </m:r>
              <m:sSub>
                <m:e>
                  <m:r>
                    <m:t>x</m:t>
                  </m:r>
                </m:e>
                <m:sub>
                  <m:r>
                    <m:t>k</m:t>
                  </m:r>
                  <m:r>
                    <m:rPr>
                      <m:sty m:val="p"/>
                    </m:rPr>
                    <m:t>−</m:t>
                  </m:r>
                  <m:d>
                    <m:dPr>
                      <m:begChr m:val="("/>
                      <m:sepChr m:val=""/>
                      <m:endChr m:val=")"/>
                      <m:grow/>
                    </m:dPr>
                    <m:e>
                      <m:r>
                        <m:t>q</m:t>
                      </m:r>
                      <m:r>
                        <m:rPr>
                          <m:sty m:val="p"/>
                        </m:rPr>
                        <m:t>−</m:t>
                      </m:r>
                      <m:r>
                        <m:t>1</m:t>
                      </m:r>
                    </m:e>
                  </m:d>
                  <m:r>
                    <m:t>s</m:t>
                  </m:r>
                </m:sub>
              </m:sSub>
            </m:e>
          </m:d>
          <m:r>
            <m:rPr>
              <m:sty m:val="p"/>
            </m:rPr>
            <m:t>,</m:t>
          </m:r>
          <m:r>
            <m:t>  </m:t>
          </m:r>
          <m:sSub>
            <m:e>
              <m:r>
                <m:rPr>
                  <m:scr m:val="double-struck"/>
                  <m:sty m:val="p"/>
                </m:rPr>
                <m:t>O</m:t>
              </m:r>
            </m:e>
            <m:sub>
              <m:r>
                <m:rPr>
                  <m:sty m:val="p"/>
                </m:rPr>
                <m:t>n</m:t>
              </m:r>
              <m:r>
                <m:rPr>
                  <m:sty m:val="p"/>
                </m:rPr>
                <m:t>o</m:t>
              </m:r>
              <m:r>
                <m:rPr>
                  <m:sty m:val="p"/>
                </m:rPr>
                <m:t>n</m:t>
              </m:r>
              <m:r>
                <m:rPr>
                  <m:sty m:val="p"/>
                </m:rPr>
                <m:t>l</m:t>
              </m:r>
              <m:r>
                <m:rPr>
                  <m:sty m:val="p"/>
                </m:rPr>
                <m:t>i</m:t>
              </m:r>
              <m:r>
                <m:rPr>
                  <m:sty m:val="p"/>
                </m:rPr>
                <m:t>n</m:t>
              </m:r>
              <m:r>
                <m:rPr>
                  <m:sty m:val="p"/>
                </m:rPr>
                <m:t>,</m:t>
              </m:r>
              <m:r>
                <m:t>k</m:t>
              </m:r>
            </m:sub>
          </m:sSub>
          <m:r>
            <m:rPr>
              <m:sty m:val="p"/>
            </m:rPr>
            <m:t>=</m:t>
          </m:r>
          <m:d>
            <m:dPr>
              <m:begChr m:val="⌈"/>
              <m:sepChr m:val=""/>
              <m:endChr m:val="⌉"/>
              <m:grow/>
            </m:dPr>
            <m:e>
              <m:sSub>
                <m:e>
                  <m:r>
                    <m:rPr>
                      <m:scr m:val="double-struck"/>
                      <m:sty m:val="p"/>
                    </m:rPr>
                    <m:t>O</m:t>
                  </m:r>
                </m:e>
                <m:sub>
                  <m:r>
                    <m:rPr>
                      <m:sty m:val="p"/>
                    </m:rPr>
                    <m:t>l</m:t>
                  </m:r>
                  <m:r>
                    <m:rPr>
                      <m:sty m:val="p"/>
                    </m:rPr>
                    <m:t>i</m:t>
                  </m:r>
                  <m:r>
                    <m:rPr>
                      <m:sty m:val="p"/>
                    </m:rPr>
                    <m:t>n</m:t>
                  </m:r>
                  <m:r>
                    <m:rPr>
                      <m:sty m:val="p"/>
                    </m:rPr>
                    <m:t>,</m:t>
                  </m:r>
                  <m:r>
                    <m:t>k</m:t>
                  </m:r>
                </m:sub>
              </m:sSub>
              <m:r>
                <m:rPr>
                  <m:sty m:val="p"/>
                </m:rPr>
                <m:t>⊗</m:t>
              </m:r>
              <m:sSub>
                <m:e>
                  <m:r>
                    <m:rPr>
                      <m:scr m:val="double-struck"/>
                      <m:sty m:val="p"/>
                    </m:rPr>
                    <m:t>O</m:t>
                  </m:r>
                </m:e>
                <m:sub>
                  <m:r>
                    <m:rPr>
                      <m:sty m:val="p"/>
                    </m:rPr>
                    <m:t>l</m:t>
                  </m:r>
                  <m:r>
                    <m:rPr>
                      <m:sty m:val="p"/>
                    </m:rPr>
                    <m:t>i</m:t>
                  </m:r>
                  <m:r>
                    <m:rPr>
                      <m:sty m:val="p"/>
                    </m:rPr>
                    <m:t>n</m:t>
                  </m:r>
                  <m:r>
                    <m:rPr>
                      <m:sty m:val="p"/>
                    </m:rPr>
                    <m:t>,</m:t>
                  </m:r>
                  <m:r>
                    <m:t>k</m:t>
                  </m:r>
                </m:sub>
              </m:sSub>
            </m:e>
          </m:d>
          <m:r>
            <m:rPr>
              <m:sty m:val="p"/>
            </m:rPr>
            <m:t>,</m:t>
          </m:r>
          <m:r>
            <m:t>  </m:t>
          </m:r>
          <m:sSub>
            <m:e>
              <m:r>
                <m:t>x</m:t>
              </m:r>
            </m:e>
            <m:sub>
              <m:r>
                <m:t>k</m:t>
              </m:r>
              <m:r>
                <m:rPr>
                  <m:sty m:val="p"/>
                </m:rPr>
                <m:t>+</m:t>
              </m:r>
              <m:r>
                <m:t>1</m:t>
              </m:r>
            </m:sub>
          </m:sSub>
          <m:r>
            <m:rPr>
              <m:sty m:val="p"/>
            </m:rPr>
            <m:t>=</m:t>
          </m:r>
          <m:sSub>
            <m:e>
              <m:r>
                <m:t>x</m:t>
              </m:r>
            </m:e>
            <m:sub>
              <m:r>
                <m:t>k</m:t>
              </m:r>
            </m:sub>
          </m:sSub>
          <m:r>
            <m:rPr>
              <m:sty m:val="p"/>
            </m:rPr>
            <m:t>+</m:t>
          </m:r>
          <m:sSub>
            <m:e>
              <m:r>
                <m:rPr>
                  <m:sty m:val="b"/>
                </m:rPr>
                <m:t>W</m:t>
              </m:r>
            </m:e>
            <m:sub>
              <m:r>
                <m:rPr>
                  <m:sty m:val="p"/>
                </m:rPr>
                <m:t>o</m:t>
              </m:r>
              <m:r>
                <m:rPr>
                  <m:sty m:val="p"/>
                </m:rPr>
                <m:t>u</m:t>
              </m:r>
              <m:r>
                <m:rPr>
                  <m:sty m:val="p"/>
                </m:rPr>
                <m:t>t</m:t>
              </m:r>
            </m:sub>
          </m:sSub>
          <m:d>
            <m:dPr>
              <m:begChr m:val="("/>
              <m:sepChr m:val=""/>
              <m:endChr m:val=")"/>
              <m:grow/>
            </m:dPr>
            <m:e>
              <m:r>
                <m:t>1</m:t>
              </m:r>
              <m:r>
                <m:rPr>
                  <m:sty m:val="p"/>
                </m:rPr>
                <m:t>,</m:t>
              </m:r>
              <m:sSub>
                <m:e>
                  <m:r>
                    <m:rPr>
                      <m:scr m:val="double-struck"/>
                      <m:sty m:val="p"/>
                    </m:rPr>
                    <m:t>O</m:t>
                  </m:r>
                </m:e>
                <m:sub>
                  <m:r>
                    <m:rPr>
                      <m:sty m:val="p"/>
                    </m:rPr>
                    <m:t>l</m:t>
                  </m:r>
                  <m:r>
                    <m:rPr>
                      <m:sty m:val="p"/>
                    </m:rPr>
                    <m:t>i</m:t>
                  </m:r>
                  <m:r>
                    <m:rPr>
                      <m:sty m:val="p"/>
                    </m:rPr>
                    <m:t>n</m:t>
                  </m:r>
                  <m:r>
                    <m:rPr>
                      <m:sty m:val="p"/>
                    </m:rPr>
                    <m:t>,</m:t>
                  </m:r>
                  <m:r>
                    <m:t>k</m:t>
                  </m:r>
                </m:sub>
              </m:sSub>
              <m:r>
                <m:rPr>
                  <m:sty m:val="p"/>
                </m:rPr>
                <m:t>,</m:t>
              </m:r>
              <m:sSub>
                <m:e>
                  <m:r>
                    <m:rPr>
                      <m:scr m:val="double-struck"/>
                      <m:sty m:val="p"/>
                    </m:rPr>
                    <m:t>O</m:t>
                  </m:r>
                </m:e>
                <m:sub>
                  <m:r>
                    <m:rPr>
                      <m:sty m:val="p"/>
                    </m:rPr>
                    <m:t>n</m:t>
                  </m:r>
                  <m:r>
                    <m:rPr>
                      <m:sty m:val="p"/>
                    </m:rPr>
                    <m:t>o</m:t>
                  </m:r>
                  <m:r>
                    <m:rPr>
                      <m:sty m:val="p"/>
                    </m:rPr>
                    <m:t>n</m:t>
                  </m:r>
                  <m:r>
                    <m:rPr>
                      <m:sty m:val="p"/>
                    </m:rPr>
                    <m:t>l</m:t>
                  </m:r>
                  <m:r>
                    <m:rPr>
                      <m:sty m:val="p"/>
                    </m:rPr>
                    <m:t>i</m:t>
                  </m:r>
                  <m:r>
                    <m:rPr>
                      <m:sty m:val="p"/>
                    </m:rPr>
                    <m:t>n</m:t>
                  </m:r>
                  <m:r>
                    <m:rPr>
                      <m:sty m:val="p"/>
                    </m:rPr>
                    <m:t>,</m:t>
                  </m:r>
                  <m:r>
                    <m:t>k</m:t>
                  </m:r>
                </m:sub>
              </m:sSub>
            </m:e>
          </m:d>
        </m:oMath>
      </m:oMathPara>
    </w:p>
    <w:p>
      <w:pPr>
        <w:spacing w:after="120"/>
        <w:jc w:val="both"/>
      </w:pPr>
      <w:r>
        <w:t xml:space="preserve">Here </w:t>
      </w:r>
      <m:oMath>
        <m:r>
          <m:rPr>
            <m:sty m:val="p"/>
          </m:rPr>
          <m:t>⌈</m:t>
        </m:r>
        <m:r>
          <m:rPr>
            <m:sty m:val="p"/>
          </m:rPr>
          <m:t>⋅</m:t>
        </m:r>
        <m:r>
          <m:rPr>
            <m:sty m:val="p"/>
          </m:rPr>
          <m:t>⌉</m:t>
        </m:r>
      </m:oMath>
      <w:r>
        <w:t xml:space="preserve"> keeps only the distinct second-order monomials, </w:t>
      </w:r>
      <m:oMath>
        <m:r>
          <m:t>q</m:t>
        </m:r>
      </m:oMath>
      <w:r>
        <w:t xml:space="preserve"> is the number of delays and </w:t>
      </w:r>
      <m:oMath>
        <m:r>
          <m:t>s</m:t>
        </m:r>
      </m:oMath>
      <w:r>
        <w:t xml:space="preserve"> the step between them. The model has few parameters, is trained with ridge regression and usually needs much less data than a random reservoir.</w:t>
      </w:r>
    </w:p>
    <w:p>
      <w:pPr>
        <w:pStyle w:val="Heading3"/>
      </w:pPr>
      <w:r>
        <w:rPr>
          <w:color w:val="1F3864"/>
        </w:rPr>
        <w:t xml:space="preserve">1.10 Universality theory</w:t>
      </w:r>
    </w:p>
    <w:p>
      <w:pPr>
        <w:spacing w:after="120"/>
        <w:jc w:val="both"/>
      </w:pPr>
      <w:r>
        <w:t xml:space="preserve">Grigoryeva &amp; Ortega [B22] proved that echo state networks are universal approximators of fading-memory filters:</w:t>
      </w:r>
    </w:p>
    <w:p>
      <w:pPr>
        <w:pStyle w:val="Equation"/>
      </w:pPr>
      <m:oMathPara>
        <m:oMathParaPr>
          <m:jc m:val="center"/>
        </m:oMathParaPr>
        <m:oMath>
          <m:limLow>
            <m:e>
              <m:r>
                <m:rPr>
                  <m:nor/>
                </m:rPr>
                <m:t>sup</m:t>
              </m:r>
            </m:e>
            <m:lim>
              <m:r>
                <m:t>t</m:t>
              </m:r>
              <m:r>
                <m:rPr>
                  <m:sty m:val="p"/>
                </m:rPr>
                <m:t>∈</m:t>
              </m:r>
              <m:sSub>
                <m:e>
                  <m:r>
                    <m:rPr>
                      <m:scr m:val="double-struck"/>
                      <m:sty m:val="p"/>
                    </m:rPr>
                    <m:t>Z</m:t>
                  </m:r>
                </m:e>
                <m:sub>
                  <m:r>
                    <m:rPr>
                      <m:sty m:val="p"/>
                    </m:rPr>
                    <m:t>−</m:t>
                  </m:r>
                </m:sub>
              </m:sSub>
            </m:lim>
          </m:limLow>
          <m:d>
            <m:dPr>
              <m:begChr m:val="∥"/>
              <m:sepChr m:val=""/>
              <m:endChr m:val="∥"/>
              <m:grow/>
            </m:dPr>
            <m:e>
              <m:r>
                <m:t>U</m:t>
              </m:r>
              <m:sSub>
                <m:e>
                  <m:d>
                    <m:dPr>
                      <m:begChr m:val="("/>
                      <m:sepChr m:val=""/>
                      <m:endChr m:val=")"/>
                      <m:grow/>
                    </m:dPr>
                    <m:e>
                      <m:r>
                        <m:rPr>
                          <m:sty m:val="b"/>
                        </m:rPr>
                        <m:t>z</m:t>
                      </m:r>
                    </m:e>
                  </m:d>
                </m:e>
                <m:sub>
                  <m:r>
                    <m:t>t</m:t>
                  </m:r>
                </m:sub>
              </m:sSub>
              <m:r>
                <m:rPr>
                  <m:sty m:val="p"/>
                </m:rPr>
                <m:t>−</m:t>
              </m:r>
              <m:sSup>
                <m:e>
                  <m:r>
                    <m:t>U</m:t>
                  </m:r>
                </m:e>
                <m:sup>
                  <m:r>
                    <m:rPr>
                      <m:sty m:val="p"/>
                    </m:rPr>
                    <m:t>E</m:t>
                  </m:r>
                  <m:r>
                    <m:rPr>
                      <m:sty m:val="p"/>
                    </m:rPr>
                    <m:t>S</m:t>
                  </m:r>
                  <m:r>
                    <m:rPr>
                      <m:sty m:val="p"/>
                    </m:rPr>
                    <m:t>N</m:t>
                  </m:r>
                </m:sup>
              </m:sSup>
              <m:sSub>
                <m:e>
                  <m:d>
                    <m:dPr>
                      <m:begChr m:val="("/>
                      <m:sepChr m:val=""/>
                      <m:endChr m:val=")"/>
                      <m:grow/>
                    </m:dPr>
                    <m:e>
                      <m:r>
                        <m:rPr>
                          <m:sty m:val="b"/>
                        </m:rPr>
                        <m:t>z</m:t>
                      </m:r>
                    </m:e>
                  </m:d>
                </m:e>
                <m:sub>
                  <m:r>
                    <m:t>t</m:t>
                  </m:r>
                </m:sub>
              </m:sSub>
            </m:e>
          </m:d>
          <m:r>
            <m:rPr>
              <m:sty m:val="p"/>
            </m:rPr>
            <m:t>&lt;</m:t>
          </m:r>
          <m:r>
            <m:t>ε</m:t>
          </m:r>
          <m:r>
            <m:t>  </m:t>
          </m:r>
          <m:r>
            <m:rPr>
              <m:sty m:val="p"/>
            </m:rPr>
            <m:t>∀</m:t>
          </m:r>
          <m:r>
            <m:t> </m:t>
          </m:r>
          <m:r>
            <m:rPr>
              <m:sty m:val="b"/>
            </m:rPr>
            <m:t>z</m:t>
          </m:r>
          <m:r>
            <m:rPr>
              <m:sty m:val="p"/>
            </m:rPr>
            <m:t>∈</m:t>
          </m:r>
          <m:sSub>
            <m:e>
              <m:r>
                <m:t>K</m:t>
              </m:r>
            </m:e>
            <m:sub>
              <m:r>
                <m:t>M</m:t>
              </m:r>
            </m:sub>
          </m:sSub>
        </m:oMath>
      </m:oMathPara>
    </w:p>
    <w:p>
      <w:pPr>
        <w:spacing w:after="120"/>
        <w:jc w:val="both"/>
      </w:pPr>
      <w:r>
        <w:t xml:space="preserve">where </w:t>
      </w:r>
      <m:oMath>
        <m:r>
          <m:t>U</m:t>
        </m:r>
      </m:oMath>
      <w:r>
        <w:t xml:space="preserve"> is a causal, time-invariant filter with fading memory, and </w:t>
      </w:r>
      <m:oMath>
        <m:sSub>
          <m:e>
            <m:r>
              <m:t>K</m:t>
            </m:r>
          </m:e>
          <m:sub>
            <m:r>
              <m:t>M</m:t>
            </m:r>
          </m:sub>
        </m:sSub>
      </m:oMath>
      <w:r>
        <w:t xml:space="preserve"> is the set of uniformly bounded input sequences. Part II includes the later results on stochastic inputs, risk bounds and approximation bounds [R2, R7].</w:t>
      </w:r>
    </w:p>
    <w:p>
      <w:pPr>
        <w:pStyle w:val="Heading3"/>
      </w:pPr>
      <w:r>
        <w:rPr>
          <w:color w:val="1F3864"/>
        </w:rPr>
        <w:t xml:space="preserve">1.11 Koopman or reservoir computing?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000"/>
        <w:gridCol w:w="3819"/>
        <w:gridCol w:w="3819"/>
      </w:tblGrid>
      <w:tr>
        <w:trPr>
          <w:cantSplit/>
          <w:tblHeader/>
        </w:trPr>
        <w:tc>
          <w:tcPr>
            <w:tcW w:type="dxa" w:w="2000"/>
            <w:shd w:fill="1F3864" w:color="auto" w:val="clear"/>
            <w:tcMar>
              <w:top w:type="dxa" w:w="60"/>
              <w:left w:type="dxa" w:w="100"/>
              <w:bottom w:type="dxa" w:w="60"/>
              <w:right w:type="dxa" w:w="100"/>
            </w:tcMar>
            <w:vAlign w:val="top"/>
          </w:tcPr>
          <w:p>
            <w:r>
              <w:rPr>
                <w:b/>
                <w:bCs/>
                <w:color w:val="FFFFFF"/>
                <w:sz w:val="17"/>
                <w:szCs w:val="17"/>
              </w:rPr>
              <w:t xml:space="preserve">Criterion</w:t>
            </w:r>
          </w:p>
        </w:tc>
        <w:tc>
          <w:tcPr>
            <w:tcW w:type="dxa" w:w="3819"/>
            <w:shd w:fill="1F3864" w:color="auto" w:val="clear"/>
            <w:tcMar>
              <w:top w:type="dxa" w:w="60"/>
              <w:left w:type="dxa" w:w="100"/>
              <w:bottom w:type="dxa" w:w="60"/>
              <w:right w:type="dxa" w:w="100"/>
            </w:tcMar>
            <w:vAlign w:val="top"/>
          </w:tcPr>
          <w:p>
            <w:r>
              <w:rPr>
                <w:b/>
                <w:bCs/>
                <w:color w:val="FFFFFF"/>
                <w:sz w:val="17"/>
                <w:szCs w:val="17"/>
              </w:rPr>
              <w:t xml:space="preserve">Koopman (DMD/EDMD)</w:t>
            </w:r>
          </w:p>
        </w:tc>
        <w:tc>
          <w:tcPr>
            <w:tcW w:type="dxa" w:w="3819"/>
            <w:shd w:fill="1F3864" w:color="auto" w:val="clear"/>
            <w:tcMar>
              <w:top w:type="dxa" w:w="60"/>
              <w:left w:type="dxa" w:w="100"/>
              <w:bottom w:type="dxa" w:w="60"/>
              <w:right w:type="dxa" w:w="100"/>
            </w:tcMar>
            <w:vAlign w:val="top"/>
          </w:tcPr>
          <w:p>
            <w:r>
              <w:rPr>
                <w:b/>
                <w:bCs/>
                <w:color w:val="FFFFFF"/>
                <w:sz w:val="17"/>
                <w:szCs w:val="17"/>
              </w:rPr>
              <w:t xml:space="preserve">Reservoir computing</w:t>
            </w:r>
          </w:p>
        </w:tc>
      </w:tr>
      <w:tr>
        <w:trPr>
          <w:cantSplit/>
        </w:trPr>
        <w:tc>
          <w:tcPr>
            <w:tcW w:type="dxa" w:w="2000"/>
            <w:tcMar>
              <w:top w:type="dxa" w:w="60"/>
              <w:left w:type="dxa" w:w="100"/>
              <w:bottom w:type="dxa" w:w="60"/>
              <w:right w:type="dxa" w:w="100"/>
            </w:tcMar>
            <w:vAlign w:val="top"/>
          </w:tcPr>
          <w:p>
            <w:r>
              <w:rPr>
                <w:sz w:val="17"/>
                <w:szCs w:val="17"/>
              </w:rPr>
              <w:t xml:space="preserve">Features</w:t>
            </w:r>
          </w:p>
        </w:tc>
        <w:tc>
          <w:tcPr>
            <w:tcW w:type="dxa" w:w="3819"/>
            <w:tcMar>
              <w:top w:type="dxa" w:w="60"/>
              <w:left w:type="dxa" w:w="100"/>
              <w:bottom w:type="dxa" w:w="60"/>
              <w:right w:type="dxa" w:w="100"/>
            </w:tcMar>
            <w:vAlign w:val="top"/>
          </w:tcPr>
          <w:p>
            <w:r>
              <w:rPr>
                <w:sz w:val="17"/>
                <w:szCs w:val="17"/>
              </w:rPr>
              <w:t xml:space="preserve">A chosen or learned dictionary</w:t>
            </w:r>
          </w:p>
        </w:tc>
        <w:tc>
          <w:tcPr>
            <w:tcW w:type="dxa" w:w="3819"/>
            <w:tcMar>
              <w:top w:type="dxa" w:w="60"/>
              <w:left w:type="dxa" w:w="100"/>
              <w:bottom w:type="dxa" w:w="60"/>
              <w:right w:type="dxa" w:w="100"/>
            </w:tcMar>
            <w:vAlign w:val="top"/>
          </w:tcPr>
          <w:p>
            <w:r>
              <w:rPr>
                <w:sz w:val="17"/>
                <w:szCs w:val="17"/>
              </w:rPr>
              <w:t xml:space="preserve">The states of a random dynamical system</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What is learned</w:t>
            </w:r>
          </w:p>
        </w:tc>
        <w:tc>
          <w:tcPr>
            <w:tcW w:type="dxa" w:w="3819"/>
            <w:shd w:fill="F7F9FC" w:color="auto" w:val="clear"/>
            <w:tcMar>
              <w:top w:type="dxa" w:w="60"/>
              <w:left w:type="dxa" w:w="100"/>
              <w:bottom w:type="dxa" w:w="60"/>
              <w:right w:type="dxa" w:w="100"/>
            </w:tcMar>
            <w:vAlign w:val="top"/>
          </w:tcPr>
          <w:p>
            <w:r>
              <w:rPr>
                <w:sz w:val="17"/>
                <w:szCs w:val="17"/>
              </w:rPr>
              <w:t xml:space="preserve">The matrix </w:t>
            </w:r>
            <m:oMath>
              <m:r>
                <m:rPr>
                  <m:sty m:val="b"/>
                </m:rPr>
                <m:t>K</m:t>
              </m:r>
            </m:oMath>
            <w:r>
              <w:rPr>
                <w:sz w:val="17"/>
                <w:szCs w:val="17"/>
              </w:rPr>
              <w:t xml:space="preserve"> (the approximated operator)</w:t>
            </w:r>
          </w:p>
        </w:tc>
        <w:tc>
          <w:tcPr>
            <w:tcW w:type="dxa" w:w="3819"/>
            <w:shd w:fill="F7F9FC" w:color="auto" w:val="clear"/>
            <w:tcMar>
              <w:top w:type="dxa" w:w="60"/>
              <w:left w:type="dxa" w:w="100"/>
              <w:bottom w:type="dxa" w:w="60"/>
              <w:right w:type="dxa" w:w="100"/>
            </w:tcMar>
            <w:vAlign w:val="top"/>
          </w:tcPr>
          <w:p>
            <w:r>
              <w:rPr>
                <w:sz w:val="17"/>
                <w:szCs w:val="17"/>
              </w:rPr>
              <w:t xml:space="preserve">Only the linear readout </w:t>
            </w:r>
            <m:oMath>
              <m:sSub>
                <m:e>
                  <m:r>
                    <m:rPr>
                      <m:sty m:val="b"/>
                    </m:rPr>
                    <m:t>W</m:t>
                  </m:r>
                </m:e>
                <m:sub>
                  <m:r>
                    <m:rPr>
                      <m:sty m:val="p"/>
                    </m:rPr>
                    <m:t>o</m:t>
                  </m:r>
                  <m:r>
                    <m:rPr>
                      <m:sty m:val="p"/>
                    </m:rPr>
                    <m:t>u</m:t>
                  </m:r>
                  <m:r>
                    <m:rPr>
                      <m:sty m:val="p"/>
                    </m:rPr>
                    <m:t>t</m:t>
                  </m:r>
                </m:sub>
              </m:sSub>
            </m:oMath>
          </w:p>
        </w:tc>
      </w:tr>
      <w:tr>
        <w:trPr>
          <w:cantSplit/>
        </w:trPr>
        <w:tc>
          <w:tcPr>
            <w:tcW w:type="dxa" w:w="2000"/>
            <w:tcMar>
              <w:top w:type="dxa" w:w="60"/>
              <w:left w:type="dxa" w:w="100"/>
              <w:bottom w:type="dxa" w:w="60"/>
              <w:right w:type="dxa" w:w="100"/>
            </w:tcMar>
            <w:vAlign w:val="top"/>
          </w:tcPr>
          <w:p>
            <w:r>
              <w:rPr>
                <w:sz w:val="17"/>
                <w:szCs w:val="17"/>
              </w:rPr>
              <w:t xml:space="preserve">Interpretability</w:t>
            </w:r>
          </w:p>
        </w:tc>
        <w:tc>
          <w:tcPr>
            <w:tcW w:type="dxa" w:w="3819"/>
            <w:tcMar>
              <w:top w:type="dxa" w:w="60"/>
              <w:left w:type="dxa" w:w="100"/>
              <w:bottom w:type="dxa" w:w="60"/>
              <w:right w:type="dxa" w:w="100"/>
            </w:tcMar>
            <w:vAlign w:val="top"/>
          </w:tcPr>
          <w:p>
            <w:r>
              <w:rPr>
                <w:sz w:val="17"/>
                <w:szCs w:val="17"/>
              </w:rPr>
              <w:t xml:space="preserve">High: eigenvalues, modes, frequencies</w:t>
            </w:r>
          </w:p>
        </w:tc>
        <w:tc>
          <w:tcPr>
            <w:tcW w:type="dxa" w:w="3819"/>
            <w:tcMar>
              <w:top w:type="dxa" w:w="60"/>
              <w:left w:type="dxa" w:w="100"/>
              <w:bottom w:type="dxa" w:w="60"/>
              <w:right w:type="dxa" w:w="100"/>
            </w:tcMar>
            <w:vAlign w:val="top"/>
          </w:tcPr>
          <w:p>
            <w:r>
              <w:rPr>
                <w:sz w:val="17"/>
                <w:szCs w:val="17"/>
              </w:rPr>
              <w:t xml:space="preserve">Low: random states</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Memory</w:t>
            </w:r>
          </w:p>
        </w:tc>
        <w:tc>
          <w:tcPr>
            <w:tcW w:type="dxa" w:w="3819"/>
            <w:shd w:fill="F7F9FC" w:color="auto" w:val="clear"/>
            <w:tcMar>
              <w:top w:type="dxa" w:w="60"/>
              <w:left w:type="dxa" w:w="100"/>
              <w:bottom w:type="dxa" w:w="60"/>
              <w:right w:type="dxa" w:w="100"/>
            </w:tcMar>
            <w:vAlign w:val="top"/>
          </w:tcPr>
          <w:p>
            <w:r>
              <w:rPr>
                <w:sz w:val="17"/>
                <w:szCs w:val="17"/>
              </w:rPr>
              <w:t xml:space="preserve">Through delays (Hankel matrices)</w:t>
            </w:r>
          </w:p>
        </w:tc>
        <w:tc>
          <w:tcPr>
            <w:tcW w:type="dxa" w:w="3819"/>
            <w:shd w:fill="F7F9FC" w:color="auto" w:val="clear"/>
            <w:tcMar>
              <w:top w:type="dxa" w:w="60"/>
              <w:left w:type="dxa" w:w="100"/>
              <w:bottom w:type="dxa" w:w="60"/>
              <w:right w:type="dxa" w:w="100"/>
            </w:tcMar>
            <w:vAlign w:val="top"/>
          </w:tcPr>
          <w:p>
            <w:r>
              <w:rPr>
                <w:sz w:val="17"/>
                <w:szCs w:val="17"/>
              </w:rPr>
              <w:t xml:space="preserve">Internal, with fading memory</w:t>
            </w:r>
          </w:p>
        </w:tc>
      </w:tr>
      <w:tr>
        <w:trPr>
          <w:cantSplit/>
        </w:trPr>
        <w:tc>
          <w:tcPr>
            <w:tcW w:type="dxa" w:w="2000"/>
            <w:tcMar>
              <w:top w:type="dxa" w:w="60"/>
              <w:left w:type="dxa" w:w="100"/>
              <w:bottom w:type="dxa" w:w="60"/>
              <w:right w:type="dxa" w:w="100"/>
            </w:tcMar>
            <w:vAlign w:val="top"/>
          </w:tcPr>
          <w:p>
            <w:r>
              <w:rPr>
                <w:sz w:val="17"/>
                <w:szCs w:val="17"/>
              </w:rPr>
              <w:t xml:space="preserve">Continuous spectrum</w:t>
            </w:r>
          </w:p>
        </w:tc>
        <w:tc>
          <w:tcPr>
            <w:tcW w:type="dxa" w:w="3819"/>
            <w:tcMar>
              <w:top w:type="dxa" w:w="60"/>
              <w:left w:type="dxa" w:w="100"/>
              <w:bottom w:type="dxa" w:w="60"/>
              <w:right w:type="dxa" w:w="100"/>
            </w:tcMar>
            <w:vAlign w:val="top"/>
          </w:tcPr>
          <w:p>
            <w:r>
              <w:rPr>
                <w:sz w:val="17"/>
                <w:szCs w:val="17"/>
              </w:rPr>
              <w:t xml:space="preserve">Requires special methods (residuals, spectral measures)</w:t>
            </w:r>
          </w:p>
        </w:tc>
        <w:tc>
          <w:tcPr>
            <w:tcW w:type="dxa" w:w="3819"/>
            <w:tcMar>
              <w:top w:type="dxa" w:w="60"/>
              <w:left w:type="dxa" w:w="100"/>
              <w:bottom w:type="dxa" w:w="60"/>
              <w:right w:type="dxa" w:w="100"/>
            </w:tcMar>
            <w:vAlign w:val="top"/>
          </w:tcPr>
          <w:p>
            <w:r>
              <w:rPr>
                <w:sz w:val="17"/>
                <w:szCs w:val="17"/>
              </w:rPr>
              <w:t xml:space="preserve">Does not require an explicit spectrum</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Control</w:t>
            </w:r>
          </w:p>
        </w:tc>
        <w:tc>
          <w:tcPr>
            <w:tcW w:type="dxa" w:w="3819"/>
            <w:shd w:fill="F7F9FC" w:color="auto" w:val="clear"/>
            <w:tcMar>
              <w:top w:type="dxa" w:w="60"/>
              <w:left w:type="dxa" w:w="100"/>
              <w:bottom w:type="dxa" w:w="60"/>
              <w:right w:type="dxa" w:w="100"/>
            </w:tcMar>
            <w:vAlign w:val="top"/>
          </w:tcPr>
          <w:p>
            <w:r>
              <w:rPr>
                <w:sz w:val="17"/>
                <w:szCs w:val="17"/>
              </w:rPr>
              <w:t xml:space="preserve">Linear predictor + convex MPC</w:t>
            </w:r>
          </w:p>
        </w:tc>
        <w:tc>
          <w:tcPr>
            <w:tcW w:type="dxa" w:w="3819"/>
            <w:shd w:fill="F7F9FC" w:color="auto" w:val="clear"/>
            <w:tcMar>
              <w:top w:type="dxa" w:w="60"/>
              <w:left w:type="dxa" w:w="100"/>
              <w:bottom w:type="dxa" w:w="60"/>
              <w:right w:type="dxa" w:w="100"/>
            </w:tcMar>
            <w:vAlign w:val="top"/>
          </w:tcPr>
          <w:p>
            <w:r>
              <w:rPr>
                <w:sz w:val="17"/>
                <w:szCs w:val="17"/>
              </w:rPr>
              <w:t xml:space="preserve">Possible, but less structured</w:t>
            </w:r>
          </w:p>
        </w:tc>
      </w:tr>
      <w:tr>
        <w:trPr>
          <w:cantSplit/>
        </w:trPr>
        <w:tc>
          <w:tcPr>
            <w:tcW w:type="dxa" w:w="2000"/>
            <w:tcMar>
              <w:top w:type="dxa" w:w="60"/>
              <w:left w:type="dxa" w:w="100"/>
              <w:bottom w:type="dxa" w:w="60"/>
              <w:right w:type="dxa" w:w="100"/>
            </w:tcMar>
            <w:vAlign w:val="top"/>
          </w:tcPr>
          <w:p>
            <w:r>
              <w:rPr>
                <w:sz w:val="17"/>
                <w:szCs w:val="17"/>
              </w:rPr>
              <w:t xml:space="preserve">Theory</w:t>
            </w:r>
          </w:p>
        </w:tc>
        <w:tc>
          <w:tcPr>
            <w:tcW w:type="dxa" w:w="3819"/>
            <w:tcMar>
              <w:top w:type="dxa" w:w="60"/>
              <w:left w:type="dxa" w:w="100"/>
              <w:bottom w:type="dxa" w:w="60"/>
              <w:right w:type="dxa" w:w="100"/>
            </w:tcMar>
            <w:vAlign w:val="top"/>
          </w:tcPr>
          <w:p>
            <w:r>
              <w:rPr>
                <w:sz w:val="17"/>
                <w:szCs w:val="17"/>
              </w:rPr>
              <w:t xml:space="preserve">Convergence in the limit of data and dictionary size</w:t>
            </w:r>
          </w:p>
        </w:tc>
        <w:tc>
          <w:tcPr>
            <w:tcW w:type="dxa" w:w="3819"/>
            <w:tcMar>
              <w:top w:type="dxa" w:w="60"/>
              <w:left w:type="dxa" w:w="100"/>
              <w:bottom w:type="dxa" w:w="60"/>
              <w:right w:type="dxa" w:w="100"/>
            </w:tcMar>
            <w:vAlign w:val="top"/>
          </w:tcPr>
          <w:p>
            <w:r>
              <w:rPr>
                <w:sz w:val="17"/>
                <w:szCs w:val="17"/>
              </w:rPr>
              <w:t xml:space="preserve">Universality, risk bounds, embedding</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Training cost</w:t>
            </w:r>
          </w:p>
        </w:tc>
        <w:tc>
          <w:tcPr>
            <w:tcW w:type="dxa" w:w="3819"/>
            <w:shd w:fill="F7F9FC" w:color="auto" w:val="clear"/>
            <w:tcMar>
              <w:top w:type="dxa" w:w="60"/>
              <w:left w:type="dxa" w:w="100"/>
              <w:bottom w:type="dxa" w:w="60"/>
              <w:right w:type="dxa" w:w="100"/>
            </w:tcMar>
            <w:vAlign w:val="top"/>
          </w:tcPr>
          <w:p>
            <w:r>
              <w:rPr>
                <w:sz w:val="17"/>
                <w:szCs w:val="17"/>
              </w:rPr>
              <w:t xml:space="preserve">Least squares</w:t>
            </w:r>
          </w:p>
        </w:tc>
        <w:tc>
          <w:tcPr>
            <w:tcW w:type="dxa" w:w="3819"/>
            <w:shd w:fill="F7F9FC" w:color="auto" w:val="clear"/>
            <w:tcMar>
              <w:top w:type="dxa" w:w="60"/>
              <w:left w:type="dxa" w:w="100"/>
              <w:bottom w:type="dxa" w:w="60"/>
              <w:right w:type="dxa" w:w="100"/>
            </w:tcMar>
            <w:vAlign w:val="top"/>
          </w:tcPr>
          <w:p>
            <w:r>
              <w:rPr>
                <w:sz w:val="17"/>
                <w:szCs w:val="17"/>
              </w:rPr>
              <w:t xml:space="preserve">Ridge regression, very cheap</w:t>
            </w:r>
          </w:p>
        </w:tc>
      </w:tr>
    </w:tbl>
    <w:p>
      <w:pPr>
        <w:spacing w:after="160"/>
      </w:pPr>
    </w:p>
    <w:p>
      <w:pPr>
        <w:pStyle w:val="Heading3"/>
      </w:pPr>
      <w:r>
        <w:rPr>
          <w:color w:val="1F3864"/>
        </w:rPr>
        <w:t xml:space="preserve">1.12 Link to SWI-Goal-OED</w:t>
      </w:r>
    </w:p>
    <w:p>
      <w:pPr>
        <w:spacing w:after="120"/>
        <w:jc w:val="both"/>
      </w:pPr>
      <w:r>
        <w:t xml:space="preserve">In seawater intrusion [B23], salinity and water level in wells are observations of the aquifer state. Seasonal pumping and tides create quasiperiodic forcing, whose frequencies can be extracted as Koopman modes. A hybrid reservoir computing model with data assimilation [R6] can forecast salinity in real time. The linear structure of Koopman turns the computation of the goal-oriented EIG over the monitoring period into an exact linear-Gaussian computation. This is the basis of the innovation in Section 7.</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Koopman and reservoir computing should be seen as two ends of the same spectrum: a dictionary chosen from theory versus a random dynamical dictionary. In SWI-Goal-OED, the linear structure of Koopman makes the goal-oriented EIG over time exact, while ResDMD residuals provide a certified measure of model error.</w:t>
      </w:r>
    </w:p>
    <w:p>
      <w:pPr>
        <w:spacing w:after="200"/>
      </w:pPr>
    </w:p>
    <w:p>
      <w:pPr>
        <w:pStyle w:val="Heading1"/>
      </w:pPr>
      <w:r>
        <w:rPr>
          <w:color w:val="1F3864"/>
        </w:rPr>
        <w:t xml:space="preserve">2. Search methodology</w:t>
      </w:r>
    </w:p>
    <w:p>
      <w:pPr>
        <w:spacing w:after="120"/>
        <w:jc w:val="both"/>
      </w:pPr>
      <w:r>
        <w:t xml:space="preserve">The search covers the period January 1, 2020 – October 8, 2026. Because the previous search found no peer-reviewed article on these topics from Oxford, the list is not restricted to one university: priority was given to the leading groups worldwide (Cambridge, Princeton, University of Washington, UC Santa Barbara, UC Berkeley, NYU, FU Berlin, ETH Zürich, Maryland, Ohio State, Bath, St. Gallen, ENS Paris, etc.). Foundational literature from before 2020 is used only in Part I.</w:t>
      </w:r>
    </w:p>
    <w:p>
      <w:pPr>
        <w:pStyle w:val="ListParagraph"/>
        <w:numPr>
          <w:ilvl w:val="0"/>
          <w:numId w:val="2"/>
        </w:numPr>
        <w:spacing w:after="60"/>
        <w:jc w:val="both"/>
      </w:pPr>
      <w:r>
        <w:rPr>
          <w:b/>
          <w:bCs/>
        </w:rPr>
        <w:t xml:space="preserve">Koopman topics:</w:t>
      </w:r>
      <w:r>
        <w:t xml:space="preserve"> reviews, spectral theory, verified algorithms (ResDMD, mpEDMD), generators and stochastic systems, kernel methods and statistical theory, finite-data error bounds, control, deep learning.</w:t>
      </w:r>
    </w:p>
    <w:p>
      <w:pPr>
        <w:pStyle w:val="ListParagraph"/>
        <w:numPr>
          <w:ilvl w:val="0"/>
          <w:numId w:val="2"/>
        </w:numPr>
        <w:spacing w:after="60"/>
        <w:jc w:val="both"/>
      </w:pPr>
      <w:r>
        <w:rPr>
          <w:b/>
          <w:bCs/>
        </w:rPr>
        <w:t xml:space="preserve">Reservoir computing topics:</w:t>
      </w:r>
      <w:r>
        <w:t xml:space="preserve"> next-generation RC, approximation, embedding and risk theory, comparison with backpropagation, hybrid models with data assimilation, global weather forecasting, critical transitions and physical RC.</w:t>
      </w:r>
    </w:p>
    <w:p>
      <w:pPr>
        <w:pStyle w:val="ListParagraph"/>
        <w:numPr>
          <w:ilvl w:val="0"/>
          <w:numId w:val="2"/>
        </w:numPr>
        <w:spacing w:after="60"/>
        <w:jc w:val="both"/>
      </w:pPr>
      <w:r>
        <w:rPr>
          <w:b/>
          <w:bCs/>
        </w:rPr>
        <w:t xml:space="preserve">Sources:</w:t>
      </w:r>
      <w:r>
        <w:t xml:space="preserve"> publisher websites (SIAM, Wiley, Springer, Elsevier, APS, AIP, AGU, Nature Portfolio, Annual Reviews, Project Euclid), PMLR, NeurIPS, JMLR, institutional repositories, PubMed Central and arXiv.</w:t>
      </w:r>
    </w:p>
    <w:p>
      <w:pPr>
        <w:pStyle w:val="ListParagraph"/>
        <w:numPr>
          <w:ilvl w:val="0"/>
          <w:numId w:val="2"/>
        </w:numPr>
        <w:spacing w:after="60"/>
        <w:jc w:val="both"/>
      </w:pPr>
      <w:r>
        <w:rPr>
          <w:b/>
          <w:bCs/>
        </w:rPr>
        <w:t xml:space="preserve">Inclusion criteria:</w:t>
      </w:r>
      <w:r>
        <w:t xml:space="preserve"> (i) publication in a peer-reviewed journal or at a major conference; (ii) a direct contribution to the theory, algorithms or applications of Koopman or RC; (iii) substantial mathematical content; (iv) ten articles per topic, with no more than two articles by the same first author; (v) no overlap with the 80 articles of the four previous documents.</w:t>
      </w:r>
    </w:p>
    <w:p>
      <w:pPr>
        <w:pStyle w:val="ListParagraph"/>
        <w:numPr>
          <w:ilvl w:val="0"/>
          <w:numId w:val="2"/>
        </w:numPr>
        <w:spacing w:after="60"/>
        <w:jc w:val="both"/>
      </w:pPr>
      <w:r>
        <w:rPr>
          <w:b/>
          <w:bCs/>
        </w:rPr>
        <w:t xml:space="preserve">Ranking and verification:</w:t>
      </w:r>
      <w:r>
        <w:t xml:space="preserve"> within each topic, the articles are ranked by relevance to the topic (★★★★★ = central). For every reference, at least one public online source was checked.</w:t>
      </w:r>
    </w:p>
    <w:p>
      <w:pPr>
        <w:pStyle w:val="ListParagraph"/>
        <w:numPr>
          <w:ilvl w:val="0"/>
          <w:numId w:val="2"/>
        </w:numPr>
        <w:spacing w:after="60"/>
        <w:jc w:val="both"/>
      </w:pPr>
      <w:r>
        <w:rPr>
          <w:b/>
          <w:bCs/>
        </w:rPr>
        <w:t xml:space="preserve">Equations:</w:t>
      </w:r>
      <w:r>
        <w:t xml:space="preserve"> the equations of Part I are standard formulas from the foundational literature. For the 20 articles, the key equation is a </w:t>
      </w:r>
      <w:r>
        <w:rPr>
          <w:i/>
          <w:iCs/>
        </w:rPr>
        <w:t xml:space="preserve">representative formulation</w:t>
      </w:r>
      <w:r>
        <w:t xml:space="preserve"> of the central result or construction: it summarizes the idea in unified notation, but it is not a verbatim copy of a numbered equation in the article.</w:t>
      </w:r>
    </w:p>
    <w:p>
      <w:pPr>
        <w:pStyle w:val="Heading1"/>
        <w:pageBreakBefore/>
      </w:pPr>
      <w:r>
        <w:rPr>
          <w:color w:val="1F3864"/>
        </w:rPr>
        <w:t xml:space="preserve">3. Summary table of the 20 articles</w:t>
      </w:r>
    </w:p>
    <w:p>
      <w:pPr>
        <w:spacing w:after="120"/>
        <w:jc w:val="both"/>
      </w:pPr>
      <w:r>
        <w:t xml:space="preserve">The table is ordered by topic (K = Koopman, R = reservoir computing) and, within each topic, by relevance to the topic. The last column gives the main institution.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Institution</w:t>
            </w:r>
          </w:p>
        </w:tc>
      </w:tr>
      <w:tr>
        <w:trPr>
          <w:cantSplit/>
        </w:trPr>
        <w:tc>
          <w:tcPr>
            <w:tcW w:type="dxa" w:w="620"/>
            <w:tcMar>
              <w:top w:type="dxa" w:w="30"/>
              <w:left w:type="dxa" w:w="90"/>
              <w:bottom w:type="dxa" w:w="30"/>
              <w:right w:type="dxa" w:w="90"/>
            </w:tcMar>
            <w:vAlign w:val="top"/>
          </w:tcPr>
          <w:p>
            <w:r>
              <w:rPr>
                <w:b/>
                <w:bCs/>
                <w:color w:val="1E3A8A"/>
                <w:sz w:val="16"/>
                <w:szCs w:val="16"/>
              </w:rPr>
              <w:t xml:space="preserve">K1</w:t>
            </w:r>
          </w:p>
        </w:tc>
        <w:tc>
          <w:tcPr>
            <w:tcW w:type="dxa" w:w="2150"/>
            <w:tcMar>
              <w:top w:type="dxa" w:w="30"/>
              <w:left w:type="dxa" w:w="90"/>
              <w:bottom w:type="dxa" w:w="30"/>
              <w:right w:type="dxa" w:w="90"/>
            </w:tcMar>
            <w:vAlign w:val="top"/>
          </w:tcPr>
          <w:p>
            <w:r>
              <w:rPr>
                <w:sz w:val="16"/>
                <w:szCs w:val="16"/>
              </w:rPr>
              <w:t xml:space="preserve">Brunton, Budišić, Kaiser &amp; Kutz (2022)</w:t>
            </w:r>
          </w:p>
        </w:tc>
        <w:tc>
          <w:tcPr>
            <w:tcW w:type="dxa" w:w="3830"/>
            <w:tcMar>
              <w:top w:type="dxa" w:w="30"/>
              <w:left w:type="dxa" w:w="90"/>
              <w:bottom w:type="dxa" w:w="30"/>
              <w:right w:type="dxa" w:w="90"/>
            </w:tcMar>
            <w:vAlign w:val="top"/>
          </w:tcPr>
          <w:p>
            <w:r>
              <w:rPr>
                <w:sz w:val="16"/>
                <w:szCs w:val="16"/>
              </w:rPr>
              <w:t xml:space="preserve">Modern Koopman theory for dynamical systems</w:t>
            </w:r>
          </w:p>
        </w:tc>
        <w:tc>
          <w:tcPr>
            <w:tcW w:type="dxa" w:w="2030"/>
            <w:tcMar>
              <w:top w:type="dxa" w:w="30"/>
              <w:left w:type="dxa" w:w="90"/>
              <w:bottom w:type="dxa" w:w="30"/>
              <w:right w:type="dxa" w:w="90"/>
            </w:tcMar>
            <w:vAlign w:val="top"/>
          </w:tcPr>
          <w:p>
            <w:r>
              <w:rPr>
                <w:sz w:val="16"/>
                <w:szCs w:val="16"/>
              </w:rPr>
              <w:t xml:space="preserve">SIAM Rev. 64(2)</w:t>
            </w:r>
          </w:p>
        </w:tc>
        <w:tc>
          <w:tcPr>
            <w:tcW w:type="dxa" w:w="1008"/>
            <w:tcMar>
              <w:top w:type="dxa" w:w="30"/>
              <w:left w:type="dxa" w:w="90"/>
              <w:bottom w:type="dxa" w:w="30"/>
              <w:right w:type="dxa" w:w="90"/>
            </w:tcMar>
            <w:vAlign w:val="top"/>
          </w:tcPr>
          <w:p>
            <w:r>
              <w:rPr>
                <w:b/>
                <w:bCs/>
                <w:color w:val="1E3A8A"/>
                <w:sz w:val="16"/>
                <w:szCs w:val="16"/>
              </w:rPr>
              <w:t xml:space="preserve">U. Washington</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K2</w:t>
            </w:r>
          </w:p>
        </w:tc>
        <w:tc>
          <w:tcPr>
            <w:tcW w:type="dxa" w:w="2150"/>
            <w:shd w:fill="F7F9FC" w:color="auto" w:val="clear"/>
            <w:tcMar>
              <w:top w:type="dxa" w:w="30"/>
              <w:left w:type="dxa" w:w="90"/>
              <w:bottom w:type="dxa" w:w="30"/>
              <w:right w:type="dxa" w:w="90"/>
            </w:tcMar>
            <w:vAlign w:val="top"/>
          </w:tcPr>
          <w:p>
            <w:r>
              <w:rPr>
                <w:sz w:val="16"/>
                <w:szCs w:val="16"/>
              </w:rPr>
              <w:t xml:space="preserve">Colbrook &amp; Townsend (2024)</w:t>
            </w:r>
          </w:p>
        </w:tc>
        <w:tc>
          <w:tcPr>
            <w:tcW w:type="dxa" w:w="3830"/>
            <w:shd w:fill="F7F9FC" w:color="auto" w:val="clear"/>
            <w:tcMar>
              <w:top w:type="dxa" w:w="30"/>
              <w:left w:type="dxa" w:w="90"/>
              <w:bottom w:type="dxa" w:w="30"/>
              <w:right w:type="dxa" w:w="90"/>
            </w:tcMar>
            <w:vAlign w:val="top"/>
          </w:tcPr>
          <w:p>
            <w:r>
              <w:rPr>
                <w:sz w:val="16"/>
                <w:szCs w:val="16"/>
              </w:rPr>
              <w:t xml:space="preserve">Rigorous data-driven computation of spectral properties of Koopman operators for dynamical systems</w:t>
            </w:r>
          </w:p>
        </w:tc>
        <w:tc>
          <w:tcPr>
            <w:tcW w:type="dxa" w:w="2030"/>
            <w:shd w:fill="F7F9FC" w:color="auto" w:val="clear"/>
            <w:tcMar>
              <w:top w:type="dxa" w:w="30"/>
              <w:left w:type="dxa" w:w="90"/>
              <w:bottom w:type="dxa" w:w="30"/>
              <w:right w:type="dxa" w:w="90"/>
            </w:tcMar>
            <w:vAlign w:val="top"/>
          </w:tcPr>
          <w:p>
            <w:r>
              <w:rPr>
                <w:sz w:val="16"/>
                <w:szCs w:val="16"/>
              </w:rPr>
              <w:t xml:space="preserve">Comm. Pure Appl. Math. 77(1)</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Cambridge</w:t>
            </w:r>
          </w:p>
        </w:tc>
      </w:tr>
      <w:tr>
        <w:trPr>
          <w:cantSplit/>
        </w:trPr>
        <w:tc>
          <w:tcPr>
            <w:tcW w:type="dxa" w:w="620"/>
            <w:tcMar>
              <w:top w:type="dxa" w:w="30"/>
              <w:left w:type="dxa" w:w="90"/>
              <w:bottom w:type="dxa" w:w="30"/>
              <w:right w:type="dxa" w:w="90"/>
            </w:tcMar>
            <w:vAlign w:val="top"/>
          </w:tcPr>
          <w:p>
            <w:r>
              <w:rPr>
                <w:b/>
                <w:bCs/>
                <w:color w:val="1E3A8A"/>
                <w:sz w:val="16"/>
                <w:szCs w:val="16"/>
              </w:rPr>
              <w:t xml:space="preserve">K3</w:t>
            </w:r>
          </w:p>
        </w:tc>
        <w:tc>
          <w:tcPr>
            <w:tcW w:type="dxa" w:w="2150"/>
            <w:tcMar>
              <w:top w:type="dxa" w:w="30"/>
              <w:left w:type="dxa" w:w="90"/>
              <w:bottom w:type="dxa" w:w="30"/>
              <w:right w:type="dxa" w:w="90"/>
            </w:tcMar>
            <w:vAlign w:val="top"/>
          </w:tcPr>
          <w:p>
            <w:r>
              <w:rPr>
                <w:sz w:val="16"/>
                <w:szCs w:val="16"/>
              </w:rPr>
              <w:t xml:space="preserve">Mezić (2020)</w:t>
            </w:r>
          </w:p>
        </w:tc>
        <w:tc>
          <w:tcPr>
            <w:tcW w:type="dxa" w:w="3830"/>
            <w:tcMar>
              <w:top w:type="dxa" w:w="30"/>
              <w:left w:type="dxa" w:w="90"/>
              <w:bottom w:type="dxa" w:w="30"/>
              <w:right w:type="dxa" w:w="90"/>
            </w:tcMar>
            <w:vAlign w:val="top"/>
          </w:tcPr>
          <w:p>
            <w:r>
              <w:rPr>
                <w:sz w:val="16"/>
                <w:szCs w:val="16"/>
              </w:rPr>
              <w:t xml:space="preserve">Spectrum of the Koopman operator, spectral expansions in functional spaces, and state-space geometry</w:t>
            </w:r>
          </w:p>
        </w:tc>
        <w:tc>
          <w:tcPr>
            <w:tcW w:type="dxa" w:w="2030"/>
            <w:tcMar>
              <w:top w:type="dxa" w:w="30"/>
              <w:left w:type="dxa" w:w="90"/>
              <w:bottom w:type="dxa" w:w="30"/>
              <w:right w:type="dxa" w:w="90"/>
            </w:tcMar>
            <w:vAlign w:val="top"/>
          </w:tcPr>
          <w:p>
            <w:r>
              <w:rPr>
                <w:sz w:val="16"/>
                <w:szCs w:val="16"/>
              </w:rPr>
              <w:t xml:space="preserve">J. Nonlinear Sci. 30</w:t>
            </w:r>
          </w:p>
        </w:tc>
        <w:tc>
          <w:tcPr>
            <w:tcW w:type="dxa" w:w="1008"/>
            <w:tcMar>
              <w:top w:type="dxa" w:w="30"/>
              <w:left w:type="dxa" w:w="90"/>
              <w:bottom w:type="dxa" w:w="30"/>
              <w:right w:type="dxa" w:w="90"/>
            </w:tcMar>
            <w:vAlign w:val="top"/>
          </w:tcPr>
          <w:p>
            <w:r>
              <w:rPr>
                <w:b/>
                <w:bCs/>
                <w:color w:val="1E3A8A"/>
                <w:sz w:val="16"/>
                <w:szCs w:val="16"/>
              </w:rPr>
              <w:t xml:space="preserve">UC Santa Barbara</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K4</w:t>
            </w:r>
          </w:p>
        </w:tc>
        <w:tc>
          <w:tcPr>
            <w:tcW w:type="dxa" w:w="2150"/>
            <w:shd w:fill="F7F9FC" w:color="auto" w:val="clear"/>
            <w:tcMar>
              <w:top w:type="dxa" w:w="30"/>
              <w:left w:type="dxa" w:w="90"/>
              <w:bottom w:type="dxa" w:w="30"/>
              <w:right w:type="dxa" w:w="90"/>
            </w:tcMar>
            <w:vAlign w:val="top"/>
          </w:tcPr>
          <w:p>
            <w:r>
              <w:rPr>
                <w:sz w:val="16"/>
                <w:szCs w:val="16"/>
              </w:rPr>
              <w:t xml:space="preserve">Klus, Nüske, Peitz, Niemann, Clementi &amp; Schütte (2020)</w:t>
            </w:r>
          </w:p>
        </w:tc>
        <w:tc>
          <w:tcPr>
            <w:tcW w:type="dxa" w:w="3830"/>
            <w:shd w:fill="F7F9FC" w:color="auto" w:val="clear"/>
            <w:tcMar>
              <w:top w:type="dxa" w:w="30"/>
              <w:left w:type="dxa" w:w="90"/>
              <w:bottom w:type="dxa" w:w="30"/>
              <w:right w:type="dxa" w:w="90"/>
            </w:tcMar>
            <w:vAlign w:val="top"/>
          </w:tcPr>
          <w:p>
            <w:r>
              <w:rPr>
                <w:sz w:val="16"/>
                <w:szCs w:val="16"/>
              </w:rPr>
              <w:t xml:space="preserve">Data-driven approximation of the Koopman generator: Model reduction, system identification, and control</w:t>
            </w:r>
          </w:p>
        </w:tc>
        <w:tc>
          <w:tcPr>
            <w:tcW w:type="dxa" w:w="2030"/>
            <w:shd w:fill="F7F9FC" w:color="auto" w:val="clear"/>
            <w:tcMar>
              <w:top w:type="dxa" w:w="30"/>
              <w:left w:type="dxa" w:w="90"/>
              <w:bottom w:type="dxa" w:w="30"/>
              <w:right w:type="dxa" w:w="90"/>
            </w:tcMar>
            <w:vAlign w:val="top"/>
          </w:tcPr>
          <w:p>
            <w:r>
              <w:rPr>
                <w:sz w:val="16"/>
                <w:szCs w:val="16"/>
              </w:rPr>
              <w:t xml:space="preserve">Physica D 406</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FU Berlin</w:t>
            </w:r>
          </w:p>
        </w:tc>
      </w:tr>
      <w:tr>
        <w:trPr>
          <w:cantSplit/>
        </w:trPr>
        <w:tc>
          <w:tcPr>
            <w:tcW w:type="dxa" w:w="620"/>
            <w:tcMar>
              <w:top w:type="dxa" w:w="30"/>
              <w:left w:type="dxa" w:w="90"/>
              <w:bottom w:type="dxa" w:w="30"/>
              <w:right w:type="dxa" w:w="90"/>
            </w:tcMar>
            <w:vAlign w:val="top"/>
          </w:tcPr>
          <w:p>
            <w:r>
              <w:rPr>
                <w:b/>
                <w:bCs/>
                <w:color w:val="1E3A8A"/>
                <w:sz w:val="16"/>
                <w:szCs w:val="16"/>
              </w:rPr>
              <w:t xml:space="preserve">K5</w:t>
            </w:r>
          </w:p>
        </w:tc>
        <w:tc>
          <w:tcPr>
            <w:tcW w:type="dxa" w:w="2150"/>
            <w:tcMar>
              <w:top w:type="dxa" w:w="30"/>
              <w:left w:type="dxa" w:w="90"/>
              <w:bottom w:type="dxa" w:w="30"/>
              <w:right w:type="dxa" w:w="90"/>
            </w:tcMar>
            <w:vAlign w:val="top"/>
          </w:tcPr>
          <w:p>
            <w:r>
              <w:rPr>
                <w:sz w:val="16"/>
                <w:szCs w:val="16"/>
              </w:rPr>
              <w:t xml:space="preserve">Kostic, Novelli, Maurer, Ciliberto, Rosasco &amp; Pontil (2022)</w:t>
            </w:r>
          </w:p>
        </w:tc>
        <w:tc>
          <w:tcPr>
            <w:tcW w:type="dxa" w:w="3830"/>
            <w:tcMar>
              <w:top w:type="dxa" w:w="30"/>
              <w:left w:type="dxa" w:w="90"/>
              <w:bottom w:type="dxa" w:w="30"/>
              <w:right w:type="dxa" w:w="90"/>
            </w:tcMar>
            <w:vAlign w:val="top"/>
          </w:tcPr>
          <w:p>
            <w:r>
              <w:rPr>
                <w:sz w:val="16"/>
                <w:szCs w:val="16"/>
              </w:rPr>
              <w:t xml:space="preserve">Learning dynamical systems via Koopman operator regression in reproducing kernel Hilbert spaces</w:t>
            </w:r>
          </w:p>
        </w:tc>
        <w:tc>
          <w:tcPr>
            <w:tcW w:type="dxa" w:w="2030"/>
            <w:tcMar>
              <w:top w:type="dxa" w:w="30"/>
              <w:left w:type="dxa" w:w="90"/>
              <w:bottom w:type="dxa" w:w="30"/>
              <w:right w:type="dxa" w:w="90"/>
            </w:tcMar>
            <w:vAlign w:val="top"/>
          </w:tcPr>
          <w:p>
            <w:r>
              <w:rPr>
                <w:sz w:val="16"/>
                <w:szCs w:val="16"/>
              </w:rPr>
              <w:t xml:space="preserve">NeurIPS 35</w:t>
            </w:r>
          </w:p>
        </w:tc>
        <w:tc>
          <w:tcPr>
            <w:tcW w:type="dxa" w:w="1008"/>
            <w:tcMar>
              <w:top w:type="dxa" w:w="30"/>
              <w:left w:type="dxa" w:w="90"/>
              <w:bottom w:type="dxa" w:w="30"/>
              <w:right w:type="dxa" w:w="90"/>
            </w:tcMar>
            <w:vAlign w:val="top"/>
          </w:tcPr>
          <w:p>
            <w:r>
              <w:rPr>
                <w:b/>
                <w:bCs/>
                <w:color w:val="1E3A8A"/>
                <w:sz w:val="16"/>
                <w:szCs w:val="16"/>
              </w:rPr>
              <w:t xml:space="preserve">IIT / UCL</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K6</w:t>
            </w:r>
          </w:p>
        </w:tc>
        <w:tc>
          <w:tcPr>
            <w:tcW w:type="dxa" w:w="2150"/>
            <w:shd w:fill="F7F9FC" w:color="auto" w:val="clear"/>
            <w:tcMar>
              <w:top w:type="dxa" w:w="30"/>
              <w:left w:type="dxa" w:w="90"/>
              <w:bottom w:type="dxa" w:w="30"/>
              <w:right w:type="dxa" w:w="90"/>
            </w:tcMar>
            <w:vAlign w:val="top"/>
          </w:tcPr>
          <w:p>
            <w:r>
              <w:rPr>
                <w:sz w:val="16"/>
                <w:szCs w:val="16"/>
              </w:rPr>
              <w:t xml:space="preserve">Nüske, Peitz, Philipp, Schaller &amp; Worthmann (2023)</w:t>
            </w:r>
          </w:p>
        </w:tc>
        <w:tc>
          <w:tcPr>
            <w:tcW w:type="dxa" w:w="3830"/>
            <w:shd w:fill="F7F9FC" w:color="auto" w:val="clear"/>
            <w:tcMar>
              <w:top w:type="dxa" w:w="30"/>
              <w:left w:type="dxa" w:w="90"/>
              <w:bottom w:type="dxa" w:w="30"/>
              <w:right w:type="dxa" w:w="90"/>
            </w:tcMar>
            <w:vAlign w:val="top"/>
          </w:tcPr>
          <w:p>
            <w:r>
              <w:rPr>
                <w:sz w:val="16"/>
                <w:szCs w:val="16"/>
              </w:rPr>
              <w:t xml:space="preserve">Finite-data error bounds for Koopman-based prediction and control</w:t>
            </w:r>
          </w:p>
        </w:tc>
        <w:tc>
          <w:tcPr>
            <w:tcW w:type="dxa" w:w="2030"/>
            <w:shd w:fill="F7F9FC" w:color="auto" w:val="clear"/>
            <w:tcMar>
              <w:top w:type="dxa" w:w="30"/>
              <w:left w:type="dxa" w:w="90"/>
              <w:bottom w:type="dxa" w:w="30"/>
              <w:right w:type="dxa" w:w="90"/>
            </w:tcMar>
            <w:vAlign w:val="top"/>
          </w:tcPr>
          <w:p>
            <w:r>
              <w:rPr>
                <w:sz w:val="16"/>
                <w:szCs w:val="16"/>
              </w:rPr>
              <w:t xml:space="preserve">J. Nonlinear Sci. 33</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MPI / TU Ilmenau</w:t>
            </w:r>
          </w:p>
        </w:tc>
      </w:tr>
      <w:tr>
        <w:trPr>
          <w:cantSplit/>
        </w:trPr>
        <w:tc>
          <w:tcPr>
            <w:tcW w:type="dxa" w:w="620"/>
            <w:tcMar>
              <w:top w:type="dxa" w:w="30"/>
              <w:left w:type="dxa" w:w="90"/>
              <w:bottom w:type="dxa" w:w="30"/>
              <w:right w:type="dxa" w:w="90"/>
            </w:tcMar>
            <w:vAlign w:val="top"/>
          </w:tcPr>
          <w:p>
            <w:r>
              <w:rPr>
                <w:b/>
                <w:bCs/>
                <w:color w:val="1E3A8A"/>
                <w:sz w:val="16"/>
                <w:szCs w:val="16"/>
              </w:rPr>
              <w:t xml:space="preserve">K7</w:t>
            </w:r>
          </w:p>
        </w:tc>
        <w:tc>
          <w:tcPr>
            <w:tcW w:type="dxa" w:w="2150"/>
            <w:tcMar>
              <w:top w:type="dxa" w:w="30"/>
              <w:left w:type="dxa" w:w="90"/>
              <w:bottom w:type="dxa" w:w="30"/>
              <w:right w:type="dxa" w:w="90"/>
            </w:tcMar>
            <w:vAlign w:val="top"/>
          </w:tcPr>
          <w:p>
            <w:r>
              <w:rPr>
                <w:sz w:val="16"/>
                <w:szCs w:val="16"/>
              </w:rPr>
              <w:t xml:space="preserve">Colbrook (2023)</w:t>
            </w:r>
          </w:p>
        </w:tc>
        <w:tc>
          <w:tcPr>
            <w:tcW w:type="dxa" w:w="3830"/>
            <w:tcMar>
              <w:top w:type="dxa" w:w="30"/>
              <w:left w:type="dxa" w:w="90"/>
              <w:bottom w:type="dxa" w:w="30"/>
              <w:right w:type="dxa" w:w="90"/>
            </w:tcMar>
            <w:vAlign w:val="top"/>
          </w:tcPr>
          <w:p>
            <w:r>
              <w:rPr>
                <w:sz w:val="16"/>
                <w:szCs w:val="16"/>
              </w:rPr>
              <w:t xml:space="preserve">The mpEDMD algorithm for data-driven computations of measure-preserving dynamical systems</w:t>
            </w:r>
          </w:p>
        </w:tc>
        <w:tc>
          <w:tcPr>
            <w:tcW w:type="dxa" w:w="2030"/>
            <w:tcMar>
              <w:top w:type="dxa" w:w="30"/>
              <w:left w:type="dxa" w:w="90"/>
              <w:bottom w:type="dxa" w:w="30"/>
              <w:right w:type="dxa" w:w="90"/>
            </w:tcMar>
            <w:vAlign w:val="top"/>
          </w:tcPr>
          <w:p>
            <w:r>
              <w:rPr>
                <w:sz w:val="16"/>
                <w:szCs w:val="16"/>
              </w:rPr>
              <w:t xml:space="preserve">SIAM J. Numer. Anal. 61(3)</w:t>
            </w:r>
          </w:p>
        </w:tc>
        <w:tc>
          <w:tcPr>
            <w:tcW w:type="dxa" w:w="1008"/>
            <w:tcMar>
              <w:top w:type="dxa" w:w="30"/>
              <w:left w:type="dxa" w:w="90"/>
              <w:bottom w:type="dxa" w:w="30"/>
              <w:right w:type="dxa" w:w="90"/>
            </w:tcMar>
            <w:vAlign w:val="top"/>
          </w:tcPr>
          <w:p>
            <w:r>
              <w:rPr>
                <w:b/>
                <w:bCs/>
                <w:color w:val="1E3A8A"/>
                <w:sz w:val="16"/>
                <w:szCs w:val="16"/>
              </w:rPr>
              <w:t xml:space="preserve">Cambridge</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K8</w:t>
            </w:r>
          </w:p>
        </w:tc>
        <w:tc>
          <w:tcPr>
            <w:tcW w:type="dxa" w:w="2150"/>
            <w:shd w:fill="F7F9FC" w:color="auto" w:val="clear"/>
            <w:tcMar>
              <w:top w:type="dxa" w:w="30"/>
              <w:left w:type="dxa" w:w="90"/>
              <w:bottom w:type="dxa" w:w="30"/>
              <w:right w:type="dxa" w:w="90"/>
            </w:tcMar>
            <w:vAlign w:val="top"/>
          </w:tcPr>
          <w:p>
            <w:r>
              <w:rPr>
                <w:sz w:val="16"/>
                <w:szCs w:val="16"/>
              </w:rPr>
              <w:t xml:space="preserve">Das, Giannakis &amp; Slawinska (2021)</w:t>
            </w:r>
          </w:p>
        </w:tc>
        <w:tc>
          <w:tcPr>
            <w:tcW w:type="dxa" w:w="3830"/>
            <w:shd w:fill="F7F9FC" w:color="auto" w:val="clear"/>
            <w:tcMar>
              <w:top w:type="dxa" w:w="30"/>
              <w:left w:type="dxa" w:w="90"/>
              <w:bottom w:type="dxa" w:w="30"/>
              <w:right w:type="dxa" w:w="90"/>
            </w:tcMar>
            <w:vAlign w:val="top"/>
          </w:tcPr>
          <w:p>
            <w:r>
              <w:rPr>
                <w:sz w:val="16"/>
                <w:szCs w:val="16"/>
              </w:rPr>
              <w:t xml:space="preserve">Reproducing kernel Hilbert space compactification of unitary evolution groups</w:t>
            </w:r>
          </w:p>
        </w:tc>
        <w:tc>
          <w:tcPr>
            <w:tcW w:type="dxa" w:w="2030"/>
            <w:shd w:fill="F7F9FC" w:color="auto" w:val="clear"/>
            <w:tcMar>
              <w:top w:type="dxa" w:w="30"/>
              <w:left w:type="dxa" w:w="90"/>
              <w:bottom w:type="dxa" w:w="30"/>
              <w:right w:type="dxa" w:w="90"/>
            </w:tcMar>
            <w:vAlign w:val="top"/>
          </w:tcPr>
          <w:p>
            <w:r>
              <w:rPr>
                <w:sz w:val="16"/>
                <w:szCs w:val="16"/>
              </w:rPr>
              <w:t xml:space="preserve">Appl. Comput. Harmon. Anal. 54</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NYU</w:t>
            </w:r>
          </w:p>
        </w:tc>
      </w:tr>
      <w:tr>
        <w:trPr>
          <w:cantSplit/>
        </w:trPr>
        <w:tc>
          <w:tcPr>
            <w:tcW w:type="dxa" w:w="620"/>
            <w:tcMar>
              <w:top w:type="dxa" w:w="30"/>
              <w:left w:type="dxa" w:w="90"/>
              <w:bottom w:type="dxa" w:w="30"/>
              <w:right w:type="dxa" w:w="90"/>
            </w:tcMar>
            <w:vAlign w:val="top"/>
          </w:tcPr>
          <w:p>
            <w:r>
              <w:rPr>
                <w:b/>
                <w:bCs/>
                <w:color w:val="1E3A8A"/>
                <w:sz w:val="16"/>
                <w:szCs w:val="16"/>
              </w:rPr>
              <w:t xml:space="preserve">K9</w:t>
            </w:r>
          </w:p>
        </w:tc>
        <w:tc>
          <w:tcPr>
            <w:tcW w:type="dxa" w:w="2150"/>
            <w:tcMar>
              <w:top w:type="dxa" w:w="30"/>
              <w:left w:type="dxa" w:w="90"/>
              <w:bottom w:type="dxa" w:w="30"/>
              <w:right w:type="dxa" w:w="90"/>
            </w:tcMar>
            <w:vAlign w:val="top"/>
          </w:tcPr>
          <w:p>
            <w:r>
              <w:rPr>
                <w:sz w:val="16"/>
                <w:szCs w:val="16"/>
              </w:rPr>
              <w:t xml:space="preserve">Otto &amp; Rowley (2021)</w:t>
            </w:r>
          </w:p>
        </w:tc>
        <w:tc>
          <w:tcPr>
            <w:tcW w:type="dxa" w:w="3830"/>
            <w:tcMar>
              <w:top w:type="dxa" w:w="30"/>
              <w:left w:type="dxa" w:w="90"/>
              <w:bottom w:type="dxa" w:w="30"/>
              <w:right w:type="dxa" w:w="90"/>
            </w:tcMar>
            <w:vAlign w:val="top"/>
          </w:tcPr>
          <w:p>
            <w:r>
              <w:rPr>
                <w:sz w:val="16"/>
                <w:szCs w:val="16"/>
              </w:rPr>
              <w:t xml:space="preserve">Koopman operators for estimation and control of dynamical systems</w:t>
            </w:r>
          </w:p>
        </w:tc>
        <w:tc>
          <w:tcPr>
            <w:tcW w:type="dxa" w:w="2030"/>
            <w:tcMar>
              <w:top w:type="dxa" w:w="30"/>
              <w:left w:type="dxa" w:w="90"/>
              <w:bottom w:type="dxa" w:w="30"/>
              <w:right w:type="dxa" w:w="90"/>
            </w:tcMar>
            <w:vAlign w:val="top"/>
          </w:tcPr>
          <w:p>
            <w:r>
              <w:rPr>
                <w:sz w:val="16"/>
                <w:szCs w:val="16"/>
              </w:rPr>
              <w:t xml:space="preserve">Annu. Rev. Control Robot. Auton. Syst. 4</w:t>
            </w:r>
          </w:p>
        </w:tc>
        <w:tc>
          <w:tcPr>
            <w:tcW w:type="dxa" w:w="1008"/>
            <w:tcMar>
              <w:top w:type="dxa" w:w="30"/>
              <w:left w:type="dxa" w:w="90"/>
              <w:bottom w:type="dxa" w:w="30"/>
              <w:right w:type="dxa" w:w="90"/>
            </w:tcMar>
            <w:vAlign w:val="top"/>
          </w:tcPr>
          <w:p>
            <w:r>
              <w:rPr>
                <w:b/>
                <w:bCs/>
                <w:color w:val="1E3A8A"/>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K10</w:t>
            </w:r>
          </w:p>
        </w:tc>
        <w:tc>
          <w:tcPr>
            <w:tcW w:type="dxa" w:w="2150"/>
            <w:shd w:fill="F7F9FC" w:color="auto" w:val="clear"/>
            <w:tcMar>
              <w:top w:type="dxa" w:w="30"/>
              <w:left w:type="dxa" w:w="90"/>
              <w:bottom w:type="dxa" w:w="30"/>
              <w:right w:type="dxa" w:w="90"/>
            </w:tcMar>
            <w:vAlign w:val="top"/>
          </w:tcPr>
          <w:p>
            <w:r>
              <w:rPr>
                <w:sz w:val="16"/>
                <w:szCs w:val="16"/>
              </w:rPr>
              <w:t xml:space="preserve">Azencot, Erichson, Lin &amp; Mahoney (2020)</w:t>
            </w:r>
          </w:p>
        </w:tc>
        <w:tc>
          <w:tcPr>
            <w:tcW w:type="dxa" w:w="3830"/>
            <w:shd w:fill="F7F9FC" w:color="auto" w:val="clear"/>
            <w:tcMar>
              <w:top w:type="dxa" w:w="30"/>
              <w:left w:type="dxa" w:w="90"/>
              <w:bottom w:type="dxa" w:w="30"/>
              <w:right w:type="dxa" w:w="90"/>
            </w:tcMar>
            <w:vAlign w:val="top"/>
          </w:tcPr>
          <w:p>
            <w:r>
              <w:rPr>
                <w:sz w:val="16"/>
                <w:szCs w:val="16"/>
              </w:rPr>
              <w:t xml:space="preserve">Forecasting sequential data using consistent Koopman autoencoders</w:t>
            </w:r>
          </w:p>
        </w:tc>
        <w:tc>
          <w:tcPr>
            <w:tcW w:type="dxa" w:w="2030"/>
            <w:shd w:fill="F7F9FC" w:color="auto" w:val="clear"/>
            <w:tcMar>
              <w:top w:type="dxa" w:w="30"/>
              <w:left w:type="dxa" w:w="90"/>
              <w:bottom w:type="dxa" w:w="30"/>
              <w:right w:type="dxa" w:w="90"/>
            </w:tcMar>
            <w:vAlign w:val="top"/>
          </w:tcPr>
          <w:p>
            <w:r>
              <w:rPr>
                <w:sz w:val="16"/>
                <w:szCs w:val="16"/>
              </w:rPr>
              <w:t xml:space="preserve">ICML 2020 (PMLR 119)</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UC Berkeley</w:t>
            </w:r>
          </w:p>
        </w:tc>
      </w:tr>
      <w:tr>
        <w:trPr>
          <w:cantSplit/>
        </w:trPr>
        <w:tc>
          <w:tcPr>
            <w:tcW w:type="dxa" w:w="620"/>
            <w:tcMar>
              <w:top w:type="dxa" w:w="30"/>
              <w:left w:type="dxa" w:w="90"/>
              <w:bottom w:type="dxa" w:w="30"/>
              <w:right w:type="dxa" w:w="90"/>
            </w:tcMar>
            <w:vAlign w:val="top"/>
          </w:tcPr>
          <w:p>
            <w:r>
              <w:rPr>
                <w:b/>
                <w:bCs/>
                <w:color w:val="0F766E"/>
                <w:sz w:val="16"/>
                <w:szCs w:val="16"/>
              </w:rPr>
              <w:t xml:space="preserve">R1</w:t>
            </w:r>
          </w:p>
        </w:tc>
        <w:tc>
          <w:tcPr>
            <w:tcW w:type="dxa" w:w="2150"/>
            <w:tcMar>
              <w:top w:type="dxa" w:w="30"/>
              <w:left w:type="dxa" w:w="90"/>
              <w:bottom w:type="dxa" w:w="30"/>
              <w:right w:type="dxa" w:w="90"/>
            </w:tcMar>
            <w:vAlign w:val="top"/>
          </w:tcPr>
          <w:p>
            <w:r>
              <w:rPr>
                <w:sz w:val="16"/>
                <w:szCs w:val="16"/>
              </w:rPr>
              <w:t xml:space="preserve">Gauthier, Bollt, Griffith &amp; Barbosa (2021)</w:t>
            </w:r>
          </w:p>
        </w:tc>
        <w:tc>
          <w:tcPr>
            <w:tcW w:type="dxa" w:w="3830"/>
            <w:tcMar>
              <w:top w:type="dxa" w:w="30"/>
              <w:left w:type="dxa" w:w="90"/>
              <w:bottom w:type="dxa" w:w="30"/>
              <w:right w:type="dxa" w:w="90"/>
            </w:tcMar>
            <w:vAlign w:val="top"/>
          </w:tcPr>
          <w:p>
            <w:r>
              <w:rPr>
                <w:sz w:val="16"/>
                <w:szCs w:val="16"/>
              </w:rPr>
              <w:t xml:space="preserve">Next generation reservoir computing</w:t>
            </w:r>
          </w:p>
        </w:tc>
        <w:tc>
          <w:tcPr>
            <w:tcW w:type="dxa" w:w="2030"/>
            <w:tcMar>
              <w:top w:type="dxa" w:w="30"/>
              <w:left w:type="dxa" w:w="90"/>
              <w:bottom w:type="dxa" w:w="30"/>
              <w:right w:type="dxa" w:w="90"/>
            </w:tcMar>
            <w:vAlign w:val="top"/>
          </w:tcPr>
          <w:p>
            <w:r>
              <w:rPr>
                <w:sz w:val="16"/>
                <w:szCs w:val="16"/>
              </w:rPr>
              <w:t xml:space="preserve">Nat. Commun. 12</w:t>
            </w:r>
          </w:p>
        </w:tc>
        <w:tc>
          <w:tcPr>
            <w:tcW w:type="dxa" w:w="1008"/>
            <w:tcMar>
              <w:top w:type="dxa" w:w="30"/>
              <w:left w:type="dxa" w:w="90"/>
              <w:bottom w:type="dxa" w:w="30"/>
              <w:right w:type="dxa" w:w="90"/>
            </w:tcMar>
            <w:vAlign w:val="top"/>
          </w:tcPr>
          <w:p>
            <w:r>
              <w:rPr>
                <w:b/>
                <w:bCs/>
                <w:color w:val="0F766E"/>
                <w:sz w:val="16"/>
                <w:szCs w:val="16"/>
              </w:rPr>
              <w:t xml:space="preserve">Ohio State</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R2</w:t>
            </w:r>
          </w:p>
        </w:tc>
        <w:tc>
          <w:tcPr>
            <w:tcW w:type="dxa" w:w="2150"/>
            <w:shd w:fill="F7F9FC" w:color="auto" w:val="clear"/>
            <w:tcMar>
              <w:top w:type="dxa" w:w="30"/>
              <w:left w:type="dxa" w:w="90"/>
              <w:bottom w:type="dxa" w:w="30"/>
              <w:right w:type="dxa" w:w="90"/>
            </w:tcMar>
            <w:vAlign w:val="top"/>
          </w:tcPr>
          <w:p>
            <w:r>
              <w:rPr>
                <w:sz w:val="16"/>
                <w:szCs w:val="16"/>
              </w:rPr>
              <w:t xml:space="preserve">Gonon, Grigoryeva &amp; Ortega (2023)</w:t>
            </w:r>
          </w:p>
        </w:tc>
        <w:tc>
          <w:tcPr>
            <w:tcW w:type="dxa" w:w="3830"/>
            <w:shd w:fill="F7F9FC" w:color="auto" w:val="clear"/>
            <w:tcMar>
              <w:top w:type="dxa" w:w="30"/>
              <w:left w:type="dxa" w:w="90"/>
              <w:bottom w:type="dxa" w:w="30"/>
              <w:right w:type="dxa" w:w="90"/>
            </w:tcMar>
            <w:vAlign w:val="top"/>
          </w:tcPr>
          <w:p>
            <w:r>
              <w:rPr>
                <w:sz w:val="16"/>
                <w:szCs w:val="16"/>
              </w:rPr>
              <w:t xml:space="preserve">Approximation bounds for random neural networks and reservoir systems</w:t>
            </w:r>
          </w:p>
        </w:tc>
        <w:tc>
          <w:tcPr>
            <w:tcW w:type="dxa" w:w="2030"/>
            <w:shd w:fill="F7F9FC" w:color="auto" w:val="clear"/>
            <w:tcMar>
              <w:top w:type="dxa" w:w="30"/>
              <w:left w:type="dxa" w:w="90"/>
              <w:bottom w:type="dxa" w:w="30"/>
              <w:right w:type="dxa" w:w="90"/>
            </w:tcMar>
            <w:vAlign w:val="top"/>
          </w:tcPr>
          <w:p>
            <w:r>
              <w:rPr>
                <w:sz w:val="16"/>
                <w:szCs w:val="16"/>
              </w:rPr>
              <w:t xml:space="preserve">Ann. Appl. Probab. 33(1)</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St. Gallen</w:t>
            </w:r>
          </w:p>
        </w:tc>
      </w:tr>
      <w:tr>
        <w:trPr>
          <w:cantSplit/>
        </w:trPr>
        <w:tc>
          <w:tcPr>
            <w:tcW w:type="dxa" w:w="620"/>
            <w:tcMar>
              <w:top w:type="dxa" w:w="30"/>
              <w:left w:type="dxa" w:w="90"/>
              <w:bottom w:type="dxa" w:w="30"/>
              <w:right w:type="dxa" w:w="90"/>
            </w:tcMar>
            <w:vAlign w:val="top"/>
          </w:tcPr>
          <w:p>
            <w:r>
              <w:rPr>
                <w:b/>
                <w:bCs/>
                <w:color w:val="0F766E"/>
                <w:sz w:val="16"/>
                <w:szCs w:val="16"/>
              </w:rPr>
              <w:t xml:space="preserve">R3</w:t>
            </w:r>
          </w:p>
        </w:tc>
        <w:tc>
          <w:tcPr>
            <w:tcW w:type="dxa" w:w="2150"/>
            <w:tcMar>
              <w:top w:type="dxa" w:w="30"/>
              <w:left w:type="dxa" w:w="90"/>
              <w:bottom w:type="dxa" w:w="30"/>
              <w:right w:type="dxa" w:w="90"/>
            </w:tcMar>
            <w:vAlign w:val="top"/>
          </w:tcPr>
          <w:p>
            <w:r>
              <w:rPr>
                <w:sz w:val="16"/>
                <w:szCs w:val="16"/>
              </w:rPr>
              <w:t xml:space="preserve">Grigoryeva, Hart &amp; Ortega (2021)</w:t>
            </w:r>
          </w:p>
        </w:tc>
        <w:tc>
          <w:tcPr>
            <w:tcW w:type="dxa" w:w="3830"/>
            <w:tcMar>
              <w:top w:type="dxa" w:w="30"/>
              <w:left w:type="dxa" w:w="90"/>
              <w:bottom w:type="dxa" w:w="30"/>
              <w:right w:type="dxa" w:w="90"/>
            </w:tcMar>
            <w:vAlign w:val="top"/>
          </w:tcPr>
          <w:p>
            <w:r>
              <w:rPr>
                <w:sz w:val="16"/>
                <w:szCs w:val="16"/>
              </w:rPr>
              <w:t xml:space="preserve">Chaos on compact manifolds: Differentiable synchronizations beyond the Takens theorem</w:t>
            </w:r>
          </w:p>
        </w:tc>
        <w:tc>
          <w:tcPr>
            <w:tcW w:type="dxa" w:w="2030"/>
            <w:tcMar>
              <w:top w:type="dxa" w:w="30"/>
              <w:left w:type="dxa" w:w="90"/>
              <w:bottom w:type="dxa" w:w="30"/>
              <w:right w:type="dxa" w:w="90"/>
            </w:tcMar>
            <w:vAlign w:val="top"/>
          </w:tcPr>
          <w:p>
            <w:r>
              <w:rPr>
                <w:sz w:val="16"/>
                <w:szCs w:val="16"/>
              </w:rPr>
              <w:t xml:space="preserve">Phys. Rev. E 103(6)</w:t>
            </w:r>
          </w:p>
        </w:tc>
        <w:tc>
          <w:tcPr>
            <w:tcW w:type="dxa" w:w="1008"/>
            <w:tcMar>
              <w:top w:type="dxa" w:w="30"/>
              <w:left w:type="dxa" w:w="90"/>
              <w:bottom w:type="dxa" w:w="30"/>
              <w:right w:type="dxa" w:w="90"/>
            </w:tcMar>
            <w:vAlign w:val="top"/>
          </w:tcPr>
          <w:p>
            <w:r>
              <w:rPr>
                <w:b/>
                <w:bCs/>
                <w:color w:val="0F766E"/>
                <w:sz w:val="16"/>
                <w:szCs w:val="16"/>
              </w:rPr>
              <w:t xml:space="preserve">Bath / NTU</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R4</w:t>
            </w:r>
          </w:p>
        </w:tc>
        <w:tc>
          <w:tcPr>
            <w:tcW w:type="dxa" w:w="2150"/>
            <w:shd w:fill="F7F9FC" w:color="auto" w:val="clear"/>
            <w:tcMar>
              <w:top w:type="dxa" w:w="30"/>
              <w:left w:type="dxa" w:w="90"/>
              <w:bottom w:type="dxa" w:w="30"/>
              <w:right w:type="dxa" w:w="90"/>
            </w:tcMar>
            <w:vAlign w:val="top"/>
          </w:tcPr>
          <w:p>
            <w:r>
              <w:rPr>
                <w:sz w:val="16"/>
                <w:szCs w:val="16"/>
              </w:rPr>
              <w:t xml:space="preserve">Hart, Hook &amp; Dawes (2020)</w:t>
            </w:r>
          </w:p>
        </w:tc>
        <w:tc>
          <w:tcPr>
            <w:tcW w:type="dxa" w:w="3830"/>
            <w:shd w:fill="F7F9FC" w:color="auto" w:val="clear"/>
            <w:tcMar>
              <w:top w:type="dxa" w:w="30"/>
              <w:left w:type="dxa" w:w="90"/>
              <w:bottom w:type="dxa" w:w="30"/>
              <w:right w:type="dxa" w:w="90"/>
            </w:tcMar>
            <w:vAlign w:val="top"/>
          </w:tcPr>
          <w:p>
            <w:r>
              <w:rPr>
                <w:sz w:val="16"/>
                <w:szCs w:val="16"/>
              </w:rPr>
              <w:t xml:space="preserve">Embedding and approximation theorems for echo state networks</w:t>
            </w:r>
          </w:p>
        </w:tc>
        <w:tc>
          <w:tcPr>
            <w:tcW w:type="dxa" w:w="2030"/>
            <w:shd w:fill="F7F9FC" w:color="auto" w:val="clear"/>
            <w:tcMar>
              <w:top w:type="dxa" w:w="30"/>
              <w:left w:type="dxa" w:w="90"/>
              <w:bottom w:type="dxa" w:w="30"/>
              <w:right w:type="dxa" w:w="90"/>
            </w:tcMar>
            <w:vAlign w:val="top"/>
          </w:tcPr>
          <w:p>
            <w:r>
              <w:rPr>
                <w:sz w:val="16"/>
                <w:szCs w:val="16"/>
              </w:rPr>
              <w:t xml:space="preserve">Neural Netw. 128</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Bath</w:t>
            </w:r>
          </w:p>
        </w:tc>
      </w:tr>
      <w:tr>
        <w:trPr>
          <w:cantSplit/>
        </w:trPr>
        <w:tc>
          <w:tcPr>
            <w:tcW w:type="dxa" w:w="620"/>
            <w:tcMar>
              <w:top w:type="dxa" w:w="30"/>
              <w:left w:type="dxa" w:w="90"/>
              <w:bottom w:type="dxa" w:w="30"/>
              <w:right w:type="dxa" w:w="90"/>
            </w:tcMar>
            <w:vAlign w:val="top"/>
          </w:tcPr>
          <w:p>
            <w:r>
              <w:rPr>
                <w:b/>
                <w:bCs/>
                <w:color w:val="0F766E"/>
                <w:sz w:val="16"/>
                <w:szCs w:val="16"/>
              </w:rPr>
              <w:t xml:space="preserve">R5</w:t>
            </w:r>
          </w:p>
        </w:tc>
        <w:tc>
          <w:tcPr>
            <w:tcW w:type="dxa" w:w="2150"/>
            <w:tcMar>
              <w:top w:type="dxa" w:w="30"/>
              <w:left w:type="dxa" w:w="90"/>
              <w:bottom w:type="dxa" w:w="30"/>
              <w:right w:type="dxa" w:w="90"/>
            </w:tcMar>
            <w:vAlign w:val="top"/>
          </w:tcPr>
          <w:p>
            <w:r>
              <w:rPr>
                <w:sz w:val="16"/>
                <w:szCs w:val="16"/>
              </w:rPr>
              <w:t xml:space="preserve">Vlachas et al. (2020)</w:t>
            </w:r>
          </w:p>
        </w:tc>
        <w:tc>
          <w:tcPr>
            <w:tcW w:type="dxa" w:w="3830"/>
            <w:tcMar>
              <w:top w:type="dxa" w:w="30"/>
              <w:left w:type="dxa" w:w="90"/>
              <w:bottom w:type="dxa" w:w="30"/>
              <w:right w:type="dxa" w:w="90"/>
            </w:tcMar>
            <w:vAlign w:val="top"/>
          </w:tcPr>
          <w:p>
            <w:r>
              <w:rPr>
                <w:sz w:val="16"/>
                <w:szCs w:val="16"/>
              </w:rPr>
              <w:t xml:space="preserve">Backpropagation algorithms and reservoir computing in recurrent neural networks for the forecasting of complex spatiotemporal dynamics</w:t>
            </w:r>
          </w:p>
        </w:tc>
        <w:tc>
          <w:tcPr>
            <w:tcW w:type="dxa" w:w="2030"/>
            <w:tcMar>
              <w:top w:type="dxa" w:w="30"/>
              <w:left w:type="dxa" w:w="90"/>
              <w:bottom w:type="dxa" w:w="30"/>
              <w:right w:type="dxa" w:w="90"/>
            </w:tcMar>
            <w:vAlign w:val="top"/>
          </w:tcPr>
          <w:p>
            <w:r>
              <w:rPr>
                <w:sz w:val="16"/>
                <w:szCs w:val="16"/>
              </w:rPr>
              <w:t xml:space="preserve">Neural Netw. 126</w:t>
            </w:r>
          </w:p>
        </w:tc>
        <w:tc>
          <w:tcPr>
            <w:tcW w:type="dxa" w:w="1008"/>
            <w:tcMar>
              <w:top w:type="dxa" w:w="30"/>
              <w:left w:type="dxa" w:w="90"/>
              <w:bottom w:type="dxa" w:w="30"/>
              <w:right w:type="dxa" w:w="90"/>
            </w:tcMar>
            <w:vAlign w:val="top"/>
          </w:tcPr>
          <w:p>
            <w:r>
              <w:rPr>
                <w:b/>
                <w:bCs/>
                <w:color w:val="0F766E"/>
                <w:sz w:val="16"/>
                <w:szCs w:val="16"/>
              </w:rPr>
              <w:t xml:space="preserve">ETH / Maryland</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R6</w:t>
            </w:r>
          </w:p>
        </w:tc>
        <w:tc>
          <w:tcPr>
            <w:tcW w:type="dxa" w:w="2150"/>
            <w:shd w:fill="F7F9FC" w:color="auto" w:val="clear"/>
            <w:tcMar>
              <w:top w:type="dxa" w:w="30"/>
              <w:left w:type="dxa" w:w="90"/>
              <w:bottom w:type="dxa" w:w="30"/>
              <w:right w:type="dxa" w:w="90"/>
            </w:tcMar>
            <w:vAlign w:val="top"/>
          </w:tcPr>
          <w:p>
            <w:r>
              <w:rPr>
                <w:sz w:val="16"/>
                <w:szCs w:val="16"/>
              </w:rPr>
              <w:t xml:space="preserve">Wikner, Pathak, Hunt, Szunyogh, Girvan &amp; Ott (2021)</w:t>
            </w:r>
          </w:p>
        </w:tc>
        <w:tc>
          <w:tcPr>
            <w:tcW w:type="dxa" w:w="3830"/>
            <w:shd w:fill="F7F9FC" w:color="auto" w:val="clear"/>
            <w:tcMar>
              <w:top w:type="dxa" w:w="30"/>
              <w:left w:type="dxa" w:w="90"/>
              <w:bottom w:type="dxa" w:w="30"/>
              <w:right w:type="dxa" w:w="90"/>
            </w:tcMar>
            <w:vAlign w:val="top"/>
          </w:tcPr>
          <w:p>
            <w:r>
              <w:rPr>
                <w:sz w:val="16"/>
                <w:szCs w:val="16"/>
              </w:rPr>
              <w:t xml:space="preserve">Using data assimilation to train a hybrid forecast system that combines machine-learning and knowledge-based components</w:t>
            </w:r>
          </w:p>
        </w:tc>
        <w:tc>
          <w:tcPr>
            <w:tcW w:type="dxa" w:w="2030"/>
            <w:shd w:fill="F7F9FC" w:color="auto" w:val="clear"/>
            <w:tcMar>
              <w:top w:type="dxa" w:w="30"/>
              <w:left w:type="dxa" w:w="90"/>
              <w:bottom w:type="dxa" w:w="30"/>
              <w:right w:type="dxa" w:w="90"/>
            </w:tcMar>
            <w:vAlign w:val="top"/>
          </w:tcPr>
          <w:p>
            <w:r>
              <w:rPr>
                <w:sz w:val="16"/>
                <w:szCs w:val="16"/>
              </w:rPr>
              <w:t xml:space="preserve">Chaos 31(5)</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Maryland</w:t>
            </w:r>
          </w:p>
        </w:tc>
      </w:tr>
      <w:tr>
        <w:trPr>
          <w:cantSplit/>
        </w:trPr>
        <w:tc>
          <w:tcPr>
            <w:tcW w:type="dxa" w:w="620"/>
            <w:tcMar>
              <w:top w:type="dxa" w:w="30"/>
              <w:left w:type="dxa" w:w="90"/>
              <w:bottom w:type="dxa" w:w="30"/>
              <w:right w:type="dxa" w:w="90"/>
            </w:tcMar>
            <w:vAlign w:val="top"/>
          </w:tcPr>
          <w:p>
            <w:r>
              <w:rPr>
                <w:b/>
                <w:bCs/>
                <w:color w:val="0F766E"/>
                <w:sz w:val="16"/>
                <w:szCs w:val="16"/>
              </w:rPr>
              <w:t xml:space="preserve">R7</w:t>
            </w:r>
          </w:p>
        </w:tc>
        <w:tc>
          <w:tcPr>
            <w:tcW w:type="dxa" w:w="2150"/>
            <w:tcMar>
              <w:top w:type="dxa" w:w="30"/>
              <w:left w:type="dxa" w:w="90"/>
              <w:bottom w:type="dxa" w:w="30"/>
              <w:right w:type="dxa" w:w="90"/>
            </w:tcMar>
            <w:vAlign w:val="top"/>
          </w:tcPr>
          <w:p>
            <w:r>
              <w:rPr>
                <w:sz w:val="16"/>
                <w:szCs w:val="16"/>
              </w:rPr>
              <w:t xml:space="preserve">Gonon, Grigoryeva &amp; Ortega (2020)</w:t>
            </w:r>
          </w:p>
        </w:tc>
        <w:tc>
          <w:tcPr>
            <w:tcW w:type="dxa" w:w="3830"/>
            <w:tcMar>
              <w:top w:type="dxa" w:w="30"/>
              <w:left w:type="dxa" w:w="90"/>
              <w:bottom w:type="dxa" w:w="30"/>
              <w:right w:type="dxa" w:w="90"/>
            </w:tcMar>
            <w:vAlign w:val="top"/>
          </w:tcPr>
          <w:p>
            <w:r>
              <w:rPr>
                <w:sz w:val="16"/>
                <w:szCs w:val="16"/>
              </w:rPr>
              <w:t xml:space="preserve">Risk bounds for reservoir computing</w:t>
            </w:r>
          </w:p>
        </w:tc>
        <w:tc>
          <w:tcPr>
            <w:tcW w:type="dxa" w:w="2030"/>
            <w:tcMar>
              <w:top w:type="dxa" w:w="30"/>
              <w:left w:type="dxa" w:w="90"/>
              <w:bottom w:type="dxa" w:w="30"/>
              <w:right w:type="dxa" w:w="90"/>
            </w:tcMar>
            <w:vAlign w:val="top"/>
          </w:tcPr>
          <w:p>
            <w:r>
              <w:rPr>
                <w:sz w:val="16"/>
                <w:szCs w:val="16"/>
              </w:rPr>
              <w:t xml:space="preserve">J. Mach. Learn. Res. 21</w:t>
            </w:r>
          </w:p>
        </w:tc>
        <w:tc>
          <w:tcPr>
            <w:tcW w:type="dxa" w:w="1008"/>
            <w:tcMar>
              <w:top w:type="dxa" w:w="30"/>
              <w:left w:type="dxa" w:w="90"/>
              <w:bottom w:type="dxa" w:w="30"/>
              <w:right w:type="dxa" w:w="90"/>
            </w:tcMar>
            <w:vAlign w:val="top"/>
          </w:tcPr>
          <w:p>
            <w:r>
              <w:rPr>
                <w:b/>
                <w:bCs/>
                <w:color w:val="0F766E"/>
                <w:sz w:val="16"/>
                <w:szCs w:val="16"/>
              </w:rPr>
              <w:t xml:space="preserve">St. Gallen</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R8</w:t>
            </w:r>
          </w:p>
        </w:tc>
        <w:tc>
          <w:tcPr>
            <w:tcW w:type="dxa" w:w="2150"/>
            <w:shd w:fill="F7F9FC" w:color="auto" w:val="clear"/>
            <w:tcMar>
              <w:top w:type="dxa" w:w="30"/>
              <w:left w:type="dxa" w:w="90"/>
              <w:bottom w:type="dxa" w:w="30"/>
              <w:right w:type="dxa" w:w="90"/>
            </w:tcMar>
            <w:vAlign w:val="top"/>
          </w:tcPr>
          <w:p>
            <w:r>
              <w:rPr>
                <w:sz w:val="16"/>
                <w:szCs w:val="16"/>
              </w:rPr>
              <w:t xml:space="preserve">Arcomano, Szunyogh, Pathak, Wikner, Hunt &amp; Ott (2020)</w:t>
            </w:r>
          </w:p>
        </w:tc>
        <w:tc>
          <w:tcPr>
            <w:tcW w:type="dxa" w:w="3830"/>
            <w:shd w:fill="F7F9FC" w:color="auto" w:val="clear"/>
            <w:tcMar>
              <w:top w:type="dxa" w:w="30"/>
              <w:left w:type="dxa" w:w="90"/>
              <w:bottom w:type="dxa" w:w="30"/>
              <w:right w:type="dxa" w:w="90"/>
            </w:tcMar>
            <w:vAlign w:val="top"/>
          </w:tcPr>
          <w:p>
            <w:r>
              <w:rPr>
                <w:sz w:val="16"/>
                <w:szCs w:val="16"/>
              </w:rPr>
              <w:t xml:space="preserve">A machine learning-based global atmospheric forecast model</w:t>
            </w:r>
          </w:p>
        </w:tc>
        <w:tc>
          <w:tcPr>
            <w:tcW w:type="dxa" w:w="2030"/>
            <w:shd w:fill="F7F9FC" w:color="auto" w:val="clear"/>
            <w:tcMar>
              <w:top w:type="dxa" w:w="30"/>
              <w:left w:type="dxa" w:w="90"/>
              <w:bottom w:type="dxa" w:w="30"/>
              <w:right w:type="dxa" w:w="90"/>
            </w:tcMar>
            <w:vAlign w:val="top"/>
          </w:tcPr>
          <w:p>
            <w:r>
              <w:rPr>
                <w:sz w:val="16"/>
                <w:szCs w:val="16"/>
              </w:rPr>
              <w:t xml:space="preserve">Geophys. Res. Lett. 47</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Texas A&amp;M / Maryland</w:t>
            </w:r>
          </w:p>
        </w:tc>
      </w:tr>
      <w:tr>
        <w:trPr>
          <w:cantSplit/>
        </w:trPr>
        <w:tc>
          <w:tcPr>
            <w:tcW w:type="dxa" w:w="620"/>
            <w:tcMar>
              <w:top w:type="dxa" w:w="30"/>
              <w:left w:type="dxa" w:w="90"/>
              <w:bottom w:type="dxa" w:w="30"/>
              <w:right w:type="dxa" w:w="90"/>
            </w:tcMar>
            <w:vAlign w:val="top"/>
          </w:tcPr>
          <w:p>
            <w:r>
              <w:rPr>
                <w:b/>
                <w:bCs/>
                <w:color w:val="0F766E"/>
                <w:sz w:val="16"/>
                <w:szCs w:val="16"/>
              </w:rPr>
              <w:t xml:space="preserve">R9</w:t>
            </w:r>
          </w:p>
        </w:tc>
        <w:tc>
          <w:tcPr>
            <w:tcW w:type="dxa" w:w="2150"/>
            <w:tcMar>
              <w:top w:type="dxa" w:w="30"/>
              <w:left w:type="dxa" w:w="90"/>
              <w:bottom w:type="dxa" w:w="30"/>
              <w:right w:type="dxa" w:w="90"/>
            </w:tcMar>
            <w:vAlign w:val="top"/>
          </w:tcPr>
          <w:p>
            <w:r>
              <w:rPr>
                <w:sz w:val="16"/>
                <w:szCs w:val="16"/>
              </w:rPr>
              <w:t xml:space="preserve">Kong, Fan, Grebogi &amp; Lai (2021)</w:t>
            </w:r>
          </w:p>
        </w:tc>
        <w:tc>
          <w:tcPr>
            <w:tcW w:type="dxa" w:w="3830"/>
            <w:tcMar>
              <w:top w:type="dxa" w:w="30"/>
              <w:left w:type="dxa" w:w="90"/>
              <w:bottom w:type="dxa" w:w="30"/>
              <w:right w:type="dxa" w:w="90"/>
            </w:tcMar>
            <w:vAlign w:val="top"/>
          </w:tcPr>
          <w:p>
            <w:r>
              <w:rPr>
                <w:sz w:val="16"/>
                <w:szCs w:val="16"/>
              </w:rPr>
              <w:t xml:space="preserve">Machine learning prediction of critical transition and system collapse</w:t>
            </w:r>
          </w:p>
        </w:tc>
        <w:tc>
          <w:tcPr>
            <w:tcW w:type="dxa" w:w="2030"/>
            <w:tcMar>
              <w:top w:type="dxa" w:w="30"/>
              <w:left w:type="dxa" w:w="90"/>
              <w:bottom w:type="dxa" w:w="30"/>
              <w:right w:type="dxa" w:w="90"/>
            </w:tcMar>
            <w:vAlign w:val="top"/>
          </w:tcPr>
          <w:p>
            <w:r>
              <w:rPr>
                <w:sz w:val="16"/>
                <w:szCs w:val="16"/>
              </w:rPr>
              <w:t xml:space="preserve">Phys. Rev. Research 3(1)</w:t>
            </w:r>
          </w:p>
        </w:tc>
        <w:tc>
          <w:tcPr>
            <w:tcW w:type="dxa" w:w="1008"/>
            <w:tcMar>
              <w:top w:type="dxa" w:w="30"/>
              <w:left w:type="dxa" w:w="90"/>
              <w:bottom w:type="dxa" w:w="30"/>
              <w:right w:type="dxa" w:w="90"/>
            </w:tcMar>
            <w:vAlign w:val="top"/>
          </w:tcPr>
          <w:p>
            <w:r>
              <w:rPr>
                <w:b/>
                <w:bCs/>
                <w:color w:val="0F766E"/>
                <w:sz w:val="16"/>
                <w:szCs w:val="16"/>
              </w:rPr>
              <w:t xml:space="preserve">Arizona State</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R10</w:t>
            </w:r>
          </w:p>
        </w:tc>
        <w:tc>
          <w:tcPr>
            <w:tcW w:type="dxa" w:w="2150"/>
            <w:shd w:fill="F7F9FC" w:color="auto" w:val="clear"/>
            <w:tcMar>
              <w:top w:type="dxa" w:w="30"/>
              <w:left w:type="dxa" w:w="90"/>
              <w:bottom w:type="dxa" w:w="30"/>
              <w:right w:type="dxa" w:w="90"/>
            </w:tcMar>
            <w:vAlign w:val="top"/>
          </w:tcPr>
          <w:p>
            <w:r>
              <w:rPr>
                <w:sz w:val="16"/>
                <w:szCs w:val="16"/>
              </w:rPr>
              <w:t xml:space="preserve">Rafayelyan, Dong, Tan, Krzakala &amp; Gigan (2020)</w:t>
            </w:r>
          </w:p>
        </w:tc>
        <w:tc>
          <w:tcPr>
            <w:tcW w:type="dxa" w:w="3830"/>
            <w:shd w:fill="F7F9FC" w:color="auto" w:val="clear"/>
            <w:tcMar>
              <w:top w:type="dxa" w:w="30"/>
              <w:left w:type="dxa" w:w="90"/>
              <w:bottom w:type="dxa" w:w="30"/>
              <w:right w:type="dxa" w:w="90"/>
            </w:tcMar>
            <w:vAlign w:val="top"/>
          </w:tcPr>
          <w:p>
            <w:r>
              <w:rPr>
                <w:sz w:val="16"/>
                <w:szCs w:val="16"/>
              </w:rPr>
              <w:t xml:space="preserve">Large-scale optical reservoir computing for spatiotemporal chaotic systems prediction</w:t>
            </w:r>
          </w:p>
        </w:tc>
        <w:tc>
          <w:tcPr>
            <w:tcW w:type="dxa" w:w="2030"/>
            <w:shd w:fill="F7F9FC" w:color="auto" w:val="clear"/>
            <w:tcMar>
              <w:top w:type="dxa" w:w="30"/>
              <w:left w:type="dxa" w:w="90"/>
              <w:bottom w:type="dxa" w:w="30"/>
              <w:right w:type="dxa" w:w="90"/>
            </w:tcMar>
            <w:vAlign w:val="top"/>
          </w:tcPr>
          <w:p>
            <w:r>
              <w:rPr>
                <w:sz w:val="16"/>
                <w:szCs w:val="16"/>
              </w:rPr>
              <w:t xml:space="preserve">Phys. Rev. X 10(4)</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ENS Paris</w:t>
            </w:r>
          </w:p>
        </w:tc>
      </w:tr>
    </w:tbl>
    <w:p>
      <w:pPr>
        <w:spacing w:after="160"/>
      </w:pPr>
    </w:p>
    <w:p>
      <w:pPr>
        <w:pStyle w:val="Heading1"/>
        <w:pageBreakBefore/>
      </w:pPr>
      <w:r>
        <w:rPr>
          <w:color w:val="1E3A8A"/>
        </w:rPr>
        <w:t xml:space="preserve">4. The Koopman operator</w:t>
      </w:r>
    </w:p>
    <w:p>
      <w:pPr>
        <w:spacing w:after="120"/>
        <w:jc w:val="both"/>
      </w:pPr>
      <w:r>
        <w:t xml:space="preserve">The Koopman articles follow the path from theory to certified algorithms and to applications. The University of Washington review [K1] and the spectral theory of Igor Mezić at UC Santa Barbara [K3] provide the foundation. Matthew Colbrook at Cambridge contributes the verified algorithms ResDMD and mpEDMD [K2, K7], while NYU and Helsinki contribute the RKHS compactification for the continuous spectrum [K8]. The German school (FU Berlin, Paderborn, TU Ilmenau) provides the Koopman generator and finite-data error bounds [K4, K6], IIT and UCL the statistical learning theory [K5], Princeton the review on estimation and control [K9], and UC Berkeley the Koopman autoencoders [K10].</w:t>
      </w:r>
    </w:p>
    <w:p>
      <w:pPr>
        <w:pStyle w:val="Heading2"/>
        <w:keepNext/>
      </w:pPr>
      <w:r>
        <w:rPr>
          <w:color w:val="1E3A8A"/>
        </w:rPr>
        <w:t xml:space="preserve">K1  </w:t>
      </w:r>
      <w:r>
        <w:rPr>
          <w:color w:val="1F3864"/>
        </w:rPr>
        <w:t xml:space="preserve">Modern Koopman theory for dynamical systems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Steven L. Brunton, Marko Budišić, Eurika Kaiser, J. Nathan Kutz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Review, vol. 64(2), pp. 229–340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jjmbqxqmwnqigj8fpvw-">
              <w:r>
                <w:rPr>
                  <w:color w:val="1D4ED8"/>
                  <w:sz w:val="18"/>
                  <w:szCs w:val="18"/>
                  <w:u w:val="single"/>
                </w:rPr>
                <w:t xml:space="preserve">https://doi.org/10.1137/21M1401243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L. Brunton, E. Kaiser, J. N. Kutz: University of Washington; M. Budišić: Clarkson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review · spectral theory · DMD and EDMD · eigenfunctions · control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Summary. </w:t>
      </w:r>
      <w:r>
        <w:t xml:space="preserve">A comprehensive review of the Koopman approach, in which nonlinear dynamics act linearly on an infinite-dimensional space of observable functions. It covers spectral theory (point and continuous spectrum), DMD, EDMD and kernel variants, the discovery of eigenfunctions and coordinates (including deep learning), Koopman for control, and applications. It is the standard modern reference that links the theoretical literature with the algorithmic literature.</w:t>
      </w:r>
    </w:p>
    <w:p>
      <w:pPr>
        <w:keepNext/>
        <w:spacing w:after="40" w:before="80"/>
      </w:pPr>
      <w:r>
        <w:rPr>
          <w:b/>
          <w:bCs/>
          <w:color w:val="1E3A8A"/>
        </w:rPr>
        <w:t xml:space="preserve">Key equation.</w:t>
      </w:r>
      <w:r>
        <w:rPr>
          <w:i/>
          <w:iCs/>
          <w:color w:val="5B6573"/>
          <w:sz w:val="18"/>
          <w:szCs w:val="18"/>
        </w:rPr>
        <w:t xml:space="preserve">  (representative formulation of the central ideas)</w:t>
      </w:r>
    </w:p>
    <w:p>
      <w:pPr>
        <w:pStyle w:val="Equation"/>
      </w:pPr>
      <m:oMathPara>
        <m:oMathParaPr>
          <m:jc m:val="center"/>
        </m:oMathParaPr>
        <m:oMath>
          <m:sSup>
            <m:e>
              <m:r>
                <m:rPr>
                  <m:scr m:val="script"/>
                  <m:sty m:val="p"/>
                </m:rPr>
                <m:t>K</m:t>
              </m:r>
            </m:e>
            <m:sup>
              <m:r>
                <m:t>t</m:t>
              </m:r>
            </m:sup>
          </m:sSup>
          <m:r>
            <m:t>g</m:t>
          </m:r>
          <m:r>
            <m:rPr>
              <m:sty m:val="p"/>
            </m:rPr>
            <m:t>=</m:t>
          </m:r>
          <m:r>
            <m:t>g</m:t>
          </m:r>
          <m:r>
            <m:rPr>
              <m:sty m:val="p"/>
            </m:rPr>
            <m:t>∘</m:t>
          </m:r>
          <m:sSup>
            <m:e>
              <m:r>
                <m:rPr>
                  <m:sty m:val="b"/>
                </m:rPr>
                <m:t>F</m:t>
              </m:r>
            </m:e>
            <m:sup>
              <m:r>
                <m:t>t</m:t>
              </m:r>
            </m:sup>
          </m:sSup>
          <m:r>
            <m:rPr>
              <m:sty m:val="p"/>
            </m:rPr>
            <m:t>,</m:t>
          </m:r>
          <m:r>
            <m:t>  </m:t>
          </m:r>
          <m:sSup>
            <m:e>
              <m:r>
                <m:rPr>
                  <m:scr m:val="script"/>
                  <m:sty m:val="p"/>
                </m:rPr>
                <m:t>K</m:t>
              </m:r>
            </m:e>
            <m:sup>
              <m:r>
                <m:t>t</m:t>
              </m:r>
            </m:sup>
          </m:sSup>
          <m:sSub>
            <m:e>
              <m:r>
                <m:t>φ</m:t>
              </m:r>
            </m:e>
            <m:sub>
              <m:r>
                <m:t>k</m:t>
              </m:r>
            </m:sub>
          </m:sSub>
          <m:r>
            <m:rPr>
              <m:sty m:val="p"/>
            </m:rPr>
            <m:t>=</m:t>
          </m:r>
          <m:sSup>
            <m:e>
              <m:r>
                <m:t>e</m:t>
              </m:r>
            </m:e>
            <m:sup>
              <m:sSub>
                <m:e>
                  <m:r>
                    <m:t>λ</m:t>
                  </m:r>
                </m:e>
                <m:sub>
                  <m:r>
                    <m:t>k</m:t>
                  </m:r>
                </m:sub>
              </m:sSub>
              <m:r>
                <m:t>t</m:t>
              </m:r>
            </m:sup>
          </m:sSup>
          <m:sSub>
            <m:e>
              <m:r>
                <m:t>φ</m:t>
              </m:r>
            </m:e>
            <m:sub>
              <m:r>
                <m:t>k</m:t>
              </m:r>
            </m:sub>
          </m:sSub>
          <m:r>
            <m:rPr>
              <m:sty m:val="p"/>
            </m:rPr>
            <m:t>,</m:t>
          </m:r>
          <m:r>
            <m:t>  </m:t>
          </m:r>
          <m:r>
            <m:t>g</m:t>
          </m:r>
          <m:d>
            <m:dPr>
              <m:begChr m:val="("/>
              <m:sepChr m:val=""/>
              <m:endChr m:val=")"/>
              <m:grow/>
            </m:dPr>
            <m:e>
              <m:r>
                <m:rPr>
                  <m:sty m:val="b"/>
                </m:rPr>
                <m:t>x</m:t>
              </m:r>
              <m:d>
                <m:dPr>
                  <m:begChr m:val="("/>
                  <m:sepChr m:val=""/>
                  <m:endChr m:val=")"/>
                  <m:grow/>
                </m:dPr>
                <m:e>
                  <m:r>
                    <m:t>t</m:t>
                  </m:r>
                </m:e>
              </m:d>
            </m:e>
          </m:d>
          <m:r>
            <m:rPr>
              <m:sty m:val="p"/>
            </m:rPr>
            <m:t>≈</m:t>
          </m:r>
          <m:nary>
            <m:naryPr>
              <m:chr m:val="∑"/>
              <m:limLoc m:val="undOvr"/>
              <m:subHide m:val="off"/>
              <m:supHide m:val="on"/>
            </m:naryPr>
            <m:sub>
              <m:r>
                <m:t>k</m:t>
              </m:r>
            </m:sub>
            <m:sup>
              <m:r>
                <m:t>​</m:t>
              </m:r>
            </m:sup>
            <m:e>
              <m:sSub>
                <m:e>
                  <m:r>
                    <m:rPr>
                      <m:sty m:val="b"/>
                    </m:rPr>
                    <m:t>v</m:t>
                  </m:r>
                </m:e>
                <m:sub>
                  <m:r>
                    <m:t>k</m:t>
                  </m:r>
                </m:sub>
              </m:sSub>
            </m:e>
          </m:nary>
          <m:r>
            <m:t> </m:t>
          </m:r>
          <m:sSub>
            <m:e>
              <m:r>
                <m:t>φ</m:t>
              </m:r>
            </m:e>
            <m:sub>
              <m:r>
                <m:t>k</m:t>
              </m:r>
            </m:sub>
          </m:sSub>
          <m:d>
            <m:dPr>
              <m:begChr m:val="("/>
              <m:sepChr m:val=""/>
              <m:endChr m:val=")"/>
              <m:grow/>
            </m:dPr>
            <m:e>
              <m:sSub>
                <m:e>
                  <m:r>
                    <m:rPr>
                      <m:sty m:val="b"/>
                    </m:rPr>
                    <m:t>x</m:t>
                  </m:r>
                </m:e>
                <m:sub>
                  <m:r>
                    <m:t>0</m:t>
                  </m:r>
                </m:sub>
              </m:sSub>
            </m:e>
          </m:d>
          <m:r>
            <m:t> </m:t>
          </m:r>
          <m:sSup>
            <m:e>
              <m:r>
                <m:t>e</m:t>
              </m:r>
            </m:e>
            <m:sup>
              <m:sSub>
                <m:e>
                  <m:r>
                    <m:t>λ</m:t>
                  </m:r>
                </m:e>
                <m:sub>
                  <m:r>
                    <m:t>k</m:t>
                  </m:r>
                </m:sub>
              </m:sSub>
              <m:r>
                <m:t>t</m:t>
              </m:r>
            </m:sup>
          </m:sSup>
          <m:r>
            <m:rPr>
              <m:sty m:val="p"/>
            </m:rPr>
            <m:t>,</m:t>
          </m:r>
          <m:r>
            <m:t>  </m:t>
          </m:r>
          <m:sSub>
            <m:e>
              <m:r>
                <m:rPr>
                  <m:sty m:val="b"/>
                </m:rPr>
                <m:t>A</m:t>
              </m:r>
            </m:e>
            <m:sub>
              <m:r>
                <m:rPr>
                  <m:sty m:val="p"/>
                </m:rPr>
                <m:t>D</m:t>
              </m:r>
              <m:r>
                <m:rPr>
                  <m:sty m:val="p"/>
                </m:rPr>
                <m:t>M</m:t>
              </m:r>
              <m:r>
                <m:rPr>
                  <m:sty m:val="p"/>
                </m:rPr>
                <m:t>D</m:t>
              </m:r>
            </m:sub>
          </m:sSub>
          <m:r>
            <m:rPr>
              <m:sty m:val="p"/>
            </m:rPr>
            <m:t>=</m:t>
          </m:r>
          <m:r>
            <m:rPr>
              <m:sty m:val="b"/>
            </m:rPr>
            <m:t>X</m:t>
          </m:r>
          <m:r>
            <m:rPr>
              <m:sty m:val="p"/>
            </m:rPr>
            <m:t>′</m:t>
          </m:r>
          <m:sSup>
            <m:e>
              <m:r>
                <m:rPr>
                  <m:sty m:val="b"/>
                </m:rPr>
                <m:t>X</m:t>
              </m:r>
            </m:e>
            <m:sup>
              <m:r>
                <m:rPr>
                  <m:sty m:val="p"/>
                </m:rPr>
                <m:t>†</m:t>
              </m:r>
            </m:sup>
          </m:sSup>
        </m:oMath>
      </m:oMathPara>
    </w:p>
    <w:p>
      <w:pPr>
        <w:spacing w:after="100"/>
        <w:jc w:val="both"/>
      </w:pPr>
      <w:r>
        <w:rPr>
          <w:color w:val="3A4350"/>
          <w:sz w:val="19"/>
          <w:szCs w:val="19"/>
        </w:rPr>
        <w:t xml:space="preserve">where </w:t>
      </w:r>
      <m:oMath>
        <m:sSup>
          <m:e>
            <m:r>
              <m:rPr>
                <m:sty m:val="b"/>
              </m:rPr>
              <m:t>F</m:t>
            </m:r>
          </m:e>
          <m:sup>
            <m:r>
              <m:t>t</m:t>
            </m:r>
          </m:sup>
        </m:sSup>
      </m:oMath>
      <w:r>
        <w:rPr>
          <w:color w:val="3A4350"/>
          <w:sz w:val="19"/>
          <w:szCs w:val="19"/>
        </w:rPr>
        <w:t xml:space="preserve"> is the flow map, </w:t>
      </w:r>
      <m:oMath>
        <m:r>
          <m:t>g</m:t>
        </m:r>
      </m:oMath>
      <w:r>
        <w:rPr>
          <w:color w:val="3A4350"/>
          <w:sz w:val="19"/>
          <w:szCs w:val="19"/>
        </w:rPr>
        <w:t xml:space="preserve"> an observable, </w:t>
      </w:r>
      <m:oMath>
        <m:d>
          <m:dPr>
            <m:begChr m:val="("/>
            <m:sepChr m:val=""/>
            <m:endChr m:val=")"/>
            <m:grow/>
          </m:dPr>
          <m:e>
            <m:sSub>
              <m:e>
                <m:r>
                  <m:t>λ</m:t>
                </m:r>
              </m:e>
              <m:sub>
                <m:r>
                  <m:t>k</m:t>
                </m:r>
              </m:sub>
            </m:sSub>
            <m:r>
              <m:rPr>
                <m:sty m:val="p"/>
              </m:rPr>
              <m:t>,</m:t>
            </m:r>
            <m:sSub>
              <m:e>
                <m:r>
                  <m:t>φ</m:t>
                </m:r>
              </m:e>
              <m:sub>
                <m:r>
                  <m:t>k</m:t>
                </m:r>
              </m:sub>
            </m:sSub>
          </m:e>
        </m:d>
      </m:oMath>
      <w:r>
        <w:rPr>
          <w:color w:val="3A4350"/>
          <w:sz w:val="19"/>
          <w:szCs w:val="19"/>
        </w:rPr>
        <w:t xml:space="preserve"> the Koopman eigenvalues and eigenfunctions, </w:t>
      </w:r>
      <m:oMath>
        <m:sSub>
          <m:e>
            <m:r>
              <m:rPr>
                <m:sty m:val="b"/>
              </m:rPr>
              <m:t>v</m:t>
            </m:r>
          </m:e>
          <m:sub>
            <m:r>
              <m:t>k</m:t>
            </m:r>
          </m:sub>
        </m:sSub>
      </m:oMath>
      <w:r>
        <w:rPr>
          <w:color w:val="3A4350"/>
          <w:sz w:val="19"/>
          <w:szCs w:val="19"/>
        </w:rPr>
        <w:t xml:space="preserve"> the Koopman modes, and </w:t>
      </w:r>
      <m:oMath>
        <m:r>
          <m:rPr>
            <m:sty m:val="b"/>
          </m:rPr>
          <m:t>X</m:t>
        </m:r>
        <m:r>
          <m:rPr>
            <m:sty m:val="p"/>
          </m:rPr>
          <m:t>,</m:t>
        </m:r>
        <m:r>
          <m:rPr>
            <m:sty m:val="b"/>
          </m:rPr>
          <m:t>X</m:t>
        </m:r>
        <m:r>
          <m:rPr>
            <m:sty m:val="p"/>
          </m:rPr>
          <m:t>′</m:t>
        </m:r>
      </m:oMath>
      <w:r>
        <w:rPr>
          <w:color w:val="3A4350"/>
          <w:sz w:val="19"/>
          <w:szCs w:val="19"/>
        </w:rPr>
        <w:t xml:space="preserve"> the snapshot matrices shifted by one time step.</w:t>
      </w:r>
    </w:p>
    <w:p>
      <w:pPr>
        <w:spacing w:after="100" w:before="80"/>
        <w:jc w:val="both"/>
      </w:pPr>
      <w:r>
        <w:rPr>
          <w:b/>
          <w:bCs/>
          <w:color w:val="1E3A8A"/>
        </w:rPr>
        <w:t xml:space="preserve">Link to the theoretical introduction. </w:t>
      </w:r>
      <w:r>
        <w:t xml:space="preserve">It covers almost all of Sections 1.2–1.6 of the introduction and is the best entry point to the whole Koopman group in this document.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brings spectral theory, data-driven algorithms and control into a single framework, turning Koopman from a specialized tool into a general language for nonlinear systems.</w:t>
      </w:r>
    </w:p>
    <w:p>
      <w:pPr>
        <w:pStyle w:val="Heading2"/>
        <w:keepNext/>
      </w:pPr>
      <w:r>
        <w:rPr>
          <w:color w:val="1E3A8A"/>
        </w:rPr>
        <w:t xml:space="preserve">K2  </w:t>
      </w:r>
      <w:r>
        <w:rPr>
          <w:color w:val="1F3864"/>
        </w:rPr>
        <w:t xml:space="preserve">Rigorous data-driven computation of spectral properties of Koopman operators for dynamical systems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Matthew J. Colbrook, Alex Townsend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Communications on Pure and Applied Mathematics, vol. 77(1), pp. 221–283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0ashntdpwonr-opvykgb-">
              <w:r>
                <w:rPr>
                  <w:color w:val="1D4ED8"/>
                  <w:sz w:val="18"/>
                  <w:szCs w:val="18"/>
                  <w:u w:val="single"/>
                </w:rPr>
                <w:t xml:space="preserve">https://doi.org/10.1002/cpa.22125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J. Colbrook: DAMTP, University of Cambridge; A. Townsend: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ResDMD · residuals · pseudospectrum · spectral measures · verified algorithms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Summary. </w:t>
      </w:r>
      <w:r>
        <w:t xml:space="preserve">EDMD-type approximations suffer from spectral pollution and do not capture the continuous spectrum. From the same data, ResDMD builds Galerkin approximations of </w:t>
      </w:r>
      <m:oMath>
        <m:r>
          <m:rPr>
            <m:scr m:val="script"/>
            <m:sty m:val="p"/>
          </m:rPr>
          <m:t>K</m:t>
        </m:r>
      </m:oMath>
      <w:r>
        <w:t xml:space="preserve"> and of </w:t>
      </w:r>
      <m:oMath>
        <m:sSup>
          <m:e>
            <m:r>
              <m:rPr>
                <m:scr m:val="script"/>
                <m:sty m:val="p"/>
              </m:rPr>
              <m:t>K</m:t>
            </m:r>
          </m:e>
          <m:sup>
            <m:r>
              <m:rPr>
                <m:sty m:val="p"/>
              </m:rPr>
              <m:t>⋆</m:t>
            </m:r>
          </m:sup>
        </m:sSup>
        <m:r>
          <m:rPr>
            <m:scr m:val="script"/>
            <m:sty m:val="p"/>
          </m:rPr>
          <m:t>K</m:t>
        </m:r>
      </m:oMath>
      <w:r>
        <w:t xml:space="preserve">, which give the residual of the infinite-dimensional operator. The spectrum and the pseudospectrum are thus computed without pollution and without assuming measure preservation. The article also computes smoothed spectral measures through the resolvent, proves explicit convergence theorems, and allows a posteriori verification of eigenpairs and of mode decompositions.</w:t>
      </w:r>
    </w:p>
    <w:p>
      <w:pPr>
        <w:keepNext/>
        <w:spacing w:after="40" w:before="80"/>
      </w:pPr>
      <w:r>
        <w:rPr>
          <w:b/>
          <w:bCs/>
          <w:color w:val="1E3A8A"/>
        </w:rPr>
        <w:t xml:space="preserve">Key equation.</w:t>
      </w:r>
      <w:r>
        <w:rPr>
          <w:i/>
          <w:iCs/>
          <w:color w:val="5B6573"/>
          <w:sz w:val="18"/>
          <w:szCs w:val="18"/>
        </w:rPr>
        <w:t xml:space="preserve">  (representative formulation of the residual)</w:t>
      </w:r>
    </w:p>
    <w:p>
      <w:pPr>
        <w:pStyle w:val="Equation"/>
      </w:pPr>
      <m:oMathPara>
        <m:oMathParaPr>
          <m:jc m:val="center"/>
        </m:oMathParaPr>
        <m:oMath>
          <m:r>
            <m:rPr>
              <m:sty m:val="p"/>
            </m:rPr>
            <m:t>r</m:t>
          </m:r>
          <m:r>
            <m:rPr>
              <m:sty m:val="p"/>
            </m:rPr>
            <m:t>e</m:t>
          </m:r>
          <m:r>
            <m:rPr>
              <m:sty m:val="p"/>
            </m:rPr>
            <m:t>s</m:t>
          </m:r>
          <m:sSup>
            <m:e>
              <m:d>
                <m:dPr>
                  <m:begChr m:val="("/>
                  <m:sepChr m:val=""/>
                  <m:endChr m:val=")"/>
                  <m:grow/>
                </m:dPr>
                <m:e>
                  <m:r>
                    <m:t>λ</m:t>
                  </m:r>
                  <m:r>
                    <m:rPr>
                      <m:sty m:val="p"/>
                    </m:rPr>
                    <m:t>,</m:t>
                  </m:r>
                  <m:r>
                    <m:t>g</m:t>
                  </m:r>
                </m:e>
              </m:d>
            </m:e>
            <m:sup>
              <m:r>
                <m:t>2</m:t>
              </m:r>
            </m:sup>
          </m:sSup>
          <m:r>
            <m:rPr>
              <m:sty m:val="p"/>
            </m:rPr>
            <m:t>=</m:t>
          </m:r>
          <m:f>
            <m:fPr>
              <m:type m:val="bar"/>
            </m:fPr>
            <m:num>
              <m:sSup>
                <m:e>
                  <m:r>
                    <m:rPr>
                      <m:sty m:val="b"/>
                    </m:rPr>
                    <m:t>g</m:t>
                  </m:r>
                </m:e>
                <m:sup>
                  <m:r>
                    <m:rPr>
                      <m:sty m:val="p"/>
                    </m:rPr>
                    <m:t>⋆</m:t>
                  </m:r>
                </m:sup>
              </m:sSup>
              <m:d>
                <m:dPr>
                  <m:begChr m:val="("/>
                  <m:sepChr m:val=""/>
                  <m:endChr m:val=")"/>
                  <m:grow/>
                </m:dPr>
                <m:e>
                  <m:r>
                    <m:t>L</m:t>
                  </m:r>
                  <m:r>
                    <m:rPr>
                      <m:sty m:val="p"/>
                    </m:rPr>
                    <m:t>−</m:t>
                  </m:r>
                  <m:r>
                    <m:t>λ</m:t>
                  </m:r>
                  <m:sSup>
                    <m:e>
                      <m:r>
                        <m:t>A</m:t>
                      </m:r>
                    </m:e>
                    <m:sup>
                      <m:r>
                        <m:rPr>
                          <m:sty m:val="p"/>
                        </m:rPr>
                        <m:t>⋆</m:t>
                      </m:r>
                    </m:sup>
                  </m:sSup>
                  <m:r>
                    <m:rPr>
                      <m:sty m:val="p"/>
                    </m:rPr>
                    <m:t>−</m:t>
                  </m:r>
                  <m:acc>
                    <m:accPr>
                      <m:chr m:val="‾"/>
                    </m:accPr>
                    <m:e>
                      <m:r>
                        <m:t>λ</m:t>
                      </m:r>
                    </m:e>
                  </m:acc>
                  <m:r>
                    <m:t>A</m:t>
                  </m:r>
                  <m:r>
                    <m:rPr>
                      <m:sty m:val="p"/>
                    </m:rPr>
                    <m:t>+</m:t>
                  </m:r>
                  <m:sSup>
                    <m:e>
                      <m:d>
                        <m:dPr>
                          <m:begChr m:val="|"/>
                          <m:sepChr m:val=""/>
                          <m:endChr m:val="|"/>
                          <m:grow/>
                        </m:dPr>
                        <m:e>
                          <m:r>
                            <m:t>λ</m:t>
                          </m:r>
                        </m:e>
                      </m:d>
                    </m:e>
                    <m:sup>
                      <m:r>
                        <m:t>2</m:t>
                      </m:r>
                    </m:sup>
                  </m:sSup>
                  <m:r>
                    <m:t>G</m:t>
                  </m:r>
                </m:e>
              </m:d>
              <m:r>
                <m:rPr>
                  <m:sty m:val="b"/>
                </m:rPr>
                <m:t>g</m:t>
              </m:r>
            </m:num>
            <m:den>
              <m:sSup>
                <m:e>
                  <m:r>
                    <m:rPr>
                      <m:sty m:val="b"/>
                    </m:rPr>
                    <m:t>g</m:t>
                  </m:r>
                </m:e>
                <m:sup>
                  <m:r>
                    <m:rPr>
                      <m:sty m:val="p"/>
                    </m:rPr>
                    <m:t>⋆</m:t>
                  </m:r>
                </m:sup>
              </m:sSup>
              <m:r>
                <m:t>G</m:t>
              </m:r>
              <m:r>
                <m:t> </m:t>
              </m:r>
              <m:r>
                <m:rPr>
                  <m:sty m:val="b"/>
                </m:rPr>
                <m:t>g</m:t>
              </m:r>
            </m:den>
          </m:f>
          <m:r>
            <m:rPr>
              <m:sty m:val="p"/>
            </m:rPr>
            <m:t>≈</m:t>
          </m:r>
          <m:f>
            <m:fPr>
              <m:type m:val="bar"/>
            </m:fPr>
            <m:num>
              <m:sSup>
                <m:e>
                  <m:d>
                    <m:dPr>
                      <m:begChr m:val="∥"/>
                      <m:sepChr m:val=""/>
                      <m:endChr m:val="∥"/>
                      <m:grow/>
                    </m:dPr>
                    <m:e>
                      <m:d>
                        <m:dPr>
                          <m:begChr m:val="("/>
                          <m:sepChr m:val=""/>
                          <m:endChr m:val=")"/>
                          <m:grow/>
                        </m:dPr>
                        <m:e>
                          <m:r>
                            <m:rPr>
                              <m:scr m:val="script"/>
                              <m:sty m:val="p"/>
                            </m:rPr>
                            <m:t>K</m:t>
                          </m:r>
                          <m:r>
                            <m:rPr>
                              <m:sty m:val="p"/>
                            </m:rPr>
                            <m:t>−</m:t>
                          </m:r>
                          <m:r>
                            <m:t>λ</m:t>
                          </m:r>
                        </m:e>
                      </m:d>
                      <m:r>
                        <m:t>g</m:t>
                      </m:r>
                    </m:e>
                  </m:d>
                </m:e>
                <m:sup>
                  <m:r>
                    <m:t>2</m:t>
                  </m:r>
                </m:sup>
              </m:sSup>
            </m:num>
            <m:den>
              <m:sSup>
                <m:e>
                  <m:d>
                    <m:dPr>
                      <m:begChr m:val="∥"/>
                      <m:sepChr m:val=""/>
                      <m:endChr m:val="∥"/>
                      <m:grow/>
                    </m:dPr>
                    <m:e>
                      <m:r>
                        <m:t>g</m:t>
                      </m:r>
                    </m:e>
                  </m:d>
                </m:e>
                <m:sup>
                  <m:r>
                    <m:t>2</m:t>
                  </m:r>
                </m:sup>
              </m:sSup>
            </m:den>
          </m:f>
          <m:r>
            <m:rPr>
              <m:sty m:val="p"/>
            </m:rPr>
            <m:t>,</m:t>
          </m:r>
          <m:r>
            <m:t>  </m:t>
          </m:r>
          <m:r>
            <m:t>G</m:t>
          </m:r>
          <m:r>
            <m:rPr>
              <m:sty m:val="p"/>
            </m:rPr>
            <m:t>=</m:t>
          </m:r>
          <m:sSubSup>
            <m:e>
              <m:r>
                <m:t>Ψ</m:t>
              </m:r>
            </m:e>
            <m:sub>
              <m:r>
                <m:t>X</m:t>
              </m:r>
            </m:sub>
            <m:sup>
              <m:r>
                <m:rPr>
                  <m:sty m:val="p"/>
                </m:rPr>
                <m:t>⋆</m:t>
              </m:r>
            </m:sup>
          </m:sSubSup>
          <m:r>
            <m:t>W</m:t>
          </m:r>
          <m:sSub>
            <m:e>
              <m:r>
                <m:t>Ψ</m:t>
              </m:r>
            </m:e>
            <m:sub>
              <m:r>
                <m:t>X</m:t>
              </m:r>
            </m:sub>
          </m:sSub>
          <m:r>
            <m:rPr>
              <m:sty m:val="p"/>
            </m:rPr>
            <m:t>,</m:t>
          </m:r>
          <m:r>
            <m:t> </m:t>
          </m:r>
          <m:r>
            <m:t>A</m:t>
          </m:r>
          <m:r>
            <m:rPr>
              <m:sty m:val="p"/>
            </m:rPr>
            <m:t>=</m:t>
          </m:r>
          <m:sSubSup>
            <m:e>
              <m:r>
                <m:t>Ψ</m:t>
              </m:r>
            </m:e>
            <m:sub>
              <m:r>
                <m:t>X</m:t>
              </m:r>
            </m:sub>
            <m:sup>
              <m:r>
                <m:rPr>
                  <m:sty m:val="p"/>
                </m:rPr>
                <m:t>⋆</m:t>
              </m:r>
            </m:sup>
          </m:sSubSup>
          <m:r>
            <m:t>W</m:t>
          </m:r>
          <m:sSub>
            <m:e>
              <m:r>
                <m:t>Ψ</m:t>
              </m:r>
            </m:e>
            <m:sub>
              <m:r>
                <m:t>Y</m:t>
              </m:r>
            </m:sub>
          </m:sSub>
          <m:r>
            <m:rPr>
              <m:sty m:val="p"/>
            </m:rPr>
            <m:t>,</m:t>
          </m:r>
          <m:r>
            <m:t> </m:t>
          </m:r>
          <m:r>
            <m:t>L</m:t>
          </m:r>
          <m:r>
            <m:rPr>
              <m:sty m:val="p"/>
            </m:rPr>
            <m:t>=</m:t>
          </m:r>
          <m:sSubSup>
            <m:e>
              <m:r>
                <m:t>Ψ</m:t>
              </m:r>
            </m:e>
            <m:sub>
              <m:r>
                <m:t>Y</m:t>
              </m:r>
            </m:sub>
            <m:sup>
              <m:r>
                <m:rPr>
                  <m:sty m:val="p"/>
                </m:rPr>
                <m:t>⋆</m:t>
              </m:r>
            </m:sup>
          </m:sSubSup>
          <m:r>
            <m:t>W</m:t>
          </m:r>
          <m:sSub>
            <m:e>
              <m:r>
                <m:t>Ψ</m:t>
              </m:r>
            </m:e>
            <m:sub>
              <m:r>
                <m:t>Y</m:t>
              </m:r>
            </m:sub>
          </m:sSub>
        </m:oMath>
      </m:oMathPara>
    </w:p>
    <w:p>
      <w:pPr>
        <w:spacing w:after="100"/>
        <w:jc w:val="both"/>
      </w:pPr>
      <w:r>
        <w:rPr>
          <w:color w:val="3A4350"/>
          <w:sz w:val="19"/>
          <w:szCs w:val="19"/>
        </w:rPr>
        <w:t xml:space="preserve">where </w:t>
      </w:r>
      <m:oMath>
        <m:sSub>
          <m:e>
            <m:r>
              <m:t>Ψ</m:t>
            </m:r>
          </m:e>
          <m:sub>
            <m:r>
              <m:t>X</m:t>
            </m:r>
          </m:sub>
        </m:sSub>
        <m:r>
          <m:rPr>
            <m:sty m:val="p"/>
          </m:rPr>
          <m:t>,</m:t>
        </m:r>
        <m:sSub>
          <m:e>
            <m:r>
              <m:t>Ψ</m:t>
            </m:r>
          </m:e>
          <m:sub>
            <m:r>
              <m:t>Y</m:t>
            </m:r>
          </m:sub>
        </m:sSub>
      </m:oMath>
      <w:r>
        <w:rPr>
          <w:color w:val="3A4350"/>
          <w:sz w:val="19"/>
          <w:szCs w:val="19"/>
        </w:rPr>
        <w:t xml:space="preserve"> are the dictionary evaluated at the snapshots </w:t>
      </w:r>
      <m:oMath>
        <m:sSub>
          <m:e>
            <m:r>
              <m:t>x</m:t>
            </m:r>
          </m:e>
          <m:sub>
            <m:r>
              <m:t>m</m:t>
            </m:r>
          </m:sub>
        </m:sSub>
      </m:oMath>
      <w:r>
        <w:rPr>
          <w:color w:val="3A4350"/>
          <w:sz w:val="19"/>
          <w:szCs w:val="19"/>
        </w:rPr>
        <w:t xml:space="preserve"> and at their images </w:t>
      </w:r>
      <m:oMath>
        <m:sSub>
          <m:e>
            <m:r>
              <m:t>y</m:t>
            </m:r>
          </m:e>
          <m:sub>
            <m:r>
              <m:t>m</m:t>
            </m:r>
          </m:sub>
        </m:sSub>
        <m:r>
          <m:rPr>
            <m:sty m:val="p"/>
          </m:rPr>
          <m:t>=</m:t>
        </m:r>
        <m:r>
          <m:t>F</m:t>
        </m:r>
        <m:d>
          <m:dPr>
            <m:begChr m:val="("/>
            <m:sepChr m:val=""/>
            <m:endChr m:val=")"/>
            <m:grow/>
          </m:dPr>
          <m:e>
            <m:sSub>
              <m:e>
                <m:r>
                  <m:t>x</m:t>
                </m:r>
              </m:e>
              <m:sub>
                <m:r>
                  <m:t>m</m:t>
                </m:r>
              </m:sub>
            </m:sSub>
          </m:e>
        </m:d>
      </m:oMath>
      <w:r>
        <w:rPr>
          <w:color w:val="3A4350"/>
          <w:sz w:val="19"/>
          <w:szCs w:val="19"/>
        </w:rPr>
        <w:t xml:space="preserve">, </w:t>
      </w:r>
      <m:oMath>
        <m:r>
          <m:t>W</m:t>
        </m:r>
      </m:oMath>
      <w:r>
        <w:rPr>
          <w:color w:val="3A4350"/>
          <w:sz w:val="19"/>
          <w:szCs w:val="19"/>
        </w:rPr>
        <w:t xml:space="preserve"> the quadrature weights and </w:t>
      </w:r>
      <m:oMath>
        <m:r>
          <m:t>g</m:t>
        </m:r>
        <m:r>
          <m:rPr>
            <m:sty m:val="p"/>
          </m:rPr>
          <m:t>=</m:t>
        </m:r>
        <m:nary>
          <m:naryPr>
            <m:chr m:val="∑"/>
            <m:limLoc m:val="undOvr"/>
            <m:subHide m:val="off"/>
            <m:supHide m:val="on"/>
          </m:naryPr>
          <m:sub>
            <m:r>
              <m:t>j</m:t>
            </m:r>
          </m:sub>
          <m:sup>
            <m:r>
              <m:t>​</m:t>
            </m:r>
          </m:sup>
          <m:e>
            <m:sSub>
              <m:e>
                <m:r>
                  <m:rPr>
                    <m:sty m:val="b"/>
                  </m:rPr>
                  <m:t>g</m:t>
                </m:r>
              </m:e>
              <m:sub>
                <m:r>
                  <m:t>j</m:t>
                </m:r>
              </m:sub>
            </m:sSub>
          </m:e>
        </m:nary>
        <m:sSub>
          <m:e>
            <m:r>
              <m:t>ψ</m:t>
            </m:r>
          </m:e>
          <m:sub>
            <m:r>
              <m:t>j</m:t>
            </m:r>
          </m:sub>
        </m:sSub>
      </m:oMath>
      <w:r>
        <w:rPr>
          <w:color w:val="3A4350"/>
          <w:sz w:val="19"/>
          <w:szCs w:val="19"/>
        </w:rPr>
        <w:t xml:space="preserve"> a candidate eigenfunction; the pseudospectrum is approximated by </w:t>
      </w:r>
      <m:oMath>
        <m:r>
          <m:rPr>
            <m:sty m:val="p"/>
          </m:rPr>
          <m:t>{</m:t>
        </m:r>
        <m:r>
          <m:t>λ</m:t>
        </m:r>
        <m:r>
          <m:rPr>
            <m:sty m:val="p"/>
          </m:rPr>
          <m:t>:</m:t>
        </m:r>
        <m:sSub>
          <m:e>
            <m:r>
              <m:rPr>
                <m:sty m:val="p"/>
              </m:rPr>
              <m:t>min</m:t>
            </m:r>
          </m:e>
          <m:sub>
            <m:r>
              <m:t>g</m:t>
            </m:r>
          </m:sub>
        </m:sSub>
        <m:r>
          <m:rPr>
            <m:sty m:val="p"/>
          </m:rPr>
          <m:t>r</m:t>
        </m:r>
        <m:r>
          <m:rPr>
            <m:sty m:val="p"/>
          </m:rPr>
          <m:t>e</m:t>
        </m:r>
        <m:r>
          <m:rPr>
            <m:sty m:val="p"/>
          </m:rPr>
          <m:t>s</m:t>
        </m:r>
        <m:d>
          <m:dPr>
            <m:begChr m:val="("/>
            <m:sepChr m:val=""/>
            <m:endChr m:val=")"/>
            <m:grow/>
          </m:dPr>
          <m:e>
            <m:r>
              <m:t>λ</m:t>
            </m:r>
            <m:r>
              <m:rPr>
                <m:sty m:val="p"/>
              </m:rPr>
              <m:t>,</m:t>
            </m:r>
            <m:r>
              <m:t>g</m:t>
            </m:r>
          </m:e>
        </m:d>
        <m:r>
          <m:rPr>
            <m:sty m:val="p"/>
          </m:rPr>
          <m:t>&lt;</m:t>
        </m:r>
        <m:r>
          <m:t>ε</m:t>
        </m:r>
        <m:r>
          <m:rPr>
            <m:sty m:val="p"/>
          </m:rPr>
          <m:t>}</m:t>
        </m:r>
      </m:oMath>
      <w:r>
        <w:rPr>
          <w:color w:val="3A4350"/>
          <w:sz w:val="19"/>
          <w:szCs w:val="19"/>
        </w:rPr>
        <w:t xml:space="preserve">.</w:t>
      </w:r>
    </w:p>
    <w:p>
      <w:pPr>
        <w:spacing w:after="100" w:before="80"/>
        <w:jc w:val="both"/>
      </w:pPr>
      <w:r>
        <w:rPr>
          <w:b/>
          <w:bCs/>
          <w:color w:val="1E3A8A"/>
        </w:rPr>
        <w:t xml:space="preserve">Link to the theoretical introduction. </w:t>
      </w:r>
      <w:r>
        <w:t xml:space="preserve">It directly answers the challenge of Section 1.3: spectral pollution. The third matrix </w:t>
      </w:r>
      <m:oMath>
        <m:r>
          <m:t>L</m:t>
        </m:r>
      </m:oMath>
      <w:r>
        <w:t xml:space="preserve">, which EDMD does not use, is enough to measure how “genuine” each eigenpair is.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For the first time, Koopman algorithms obtain an error certificate from data: every eigenvalue comes with its residual, so spurious modes can be removed rigorously.</w:t>
      </w:r>
    </w:p>
    <w:p>
      <w:pPr>
        <w:pStyle w:val="Heading2"/>
        <w:keepNext/>
      </w:pPr>
      <w:r>
        <w:rPr>
          <w:color w:val="1E3A8A"/>
        </w:rPr>
        <w:t xml:space="preserve">K3  </w:t>
      </w:r>
      <w:r>
        <w:rPr>
          <w:color w:val="1F3864"/>
        </w:rPr>
        <w:t xml:space="preserve">Spectrum of the Koopman operator, spectral expansions in functional spaces, and state-space geometry</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Igor Mezić</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Nonlinear Science, vol. 30, pp. 2091–2145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qjzp7j7ntqnnxypzqghm">
              <w:r>
                <w:rPr>
                  <w:color w:val="1D4ED8"/>
                  <w:sz w:val="18"/>
                  <w:szCs w:val="18"/>
                  <w:u w:val="single"/>
                </w:rPr>
                <w:t xml:space="preserve">https://doi.org/10.1007/s00332-019-09598-5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Mechanical Engineering, University of California, Santa Barbara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spectral theory · spectral expansions · generalized eigenfunctions · state-space geometry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Summary. </w:t>
      </w:r>
      <w:r>
        <w:t xml:space="preserve">The article studies the spectral theory of the Koopman operator for systems with globally stable attractors. For linear systems with analytic observables, it uses the Kato decomposition to build spectral expansions with generalized eigenfunctions; the stable, unstable and center subspaces are identified with the zero level sets of these functions. The theory is extended to nonlinear systems with an equilibrium (isostables), to limit cycles and to tori. The article won the SIAM J. D. Crawford Prize in 2021.</w:t>
      </w:r>
    </w:p>
    <w:p>
      <w:pPr>
        <w:keepNext/>
        <w:spacing w:after="40" w:before="80"/>
      </w:pPr>
      <w:r>
        <w:rPr>
          <w:b/>
          <w:bCs/>
          <w:color w:val="1E3A8A"/>
        </w:rPr>
        <w:t xml:space="preserve">Key equation.</w:t>
      </w:r>
      <w:r>
        <w:rPr>
          <w:i/>
          <w:iCs/>
          <w:color w:val="5B6573"/>
          <w:sz w:val="18"/>
          <w:szCs w:val="18"/>
        </w:rPr>
        <w:t xml:space="preserve">  (representative formulation of the expansion near a hyperbolic fixed point)</w:t>
      </w:r>
    </w:p>
    <w:p>
      <w:pPr>
        <w:pStyle w:val="Equation"/>
      </w:pPr>
      <m:oMathPara>
        <m:oMathParaPr>
          <m:jc m:val="center"/>
        </m:oMathParaPr>
        <m:oMath>
          <m:sSup>
            <m:e>
              <m:r>
                <m:t>U</m:t>
              </m:r>
            </m:e>
            <m:sup>
              <m:r>
                <m:t>t</m:t>
              </m:r>
            </m:sup>
          </m:sSup>
          <m:r>
            <m:t>f</m:t>
          </m:r>
          <m:d>
            <m:dPr>
              <m:begChr m:val="("/>
              <m:sepChr m:val=""/>
              <m:endChr m:val=")"/>
              <m:grow/>
            </m:dPr>
            <m:e>
              <m:r>
                <m:rPr>
                  <m:sty m:val="b"/>
                </m:rPr>
                <m:t>x</m:t>
              </m:r>
            </m:e>
          </m:d>
          <m:r>
            <m:rPr>
              <m:sty m:val="p"/>
            </m:rPr>
            <m:t>=</m:t>
          </m:r>
          <m:nary>
            <m:naryPr>
              <m:chr m:val="∑"/>
              <m:limLoc m:val="undOvr"/>
              <m:subHide m:val="off"/>
              <m:supHide m:val="on"/>
            </m:naryPr>
            <m:sub>
              <m:r>
                <m:rPr>
                  <m:sty m:val="b"/>
                </m:rPr>
                <m:t>k</m:t>
              </m:r>
              <m:r>
                <m:rPr>
                  <m:sty m:val="p"/>
                </m:rPr>
                <m:t>∈</m:t>
              </m:r>
              <m:sSup>
                <m:e>
                  <m:r>
                    <m:rPr>
                      <m:scr m:val="double-struck"/>
                      <m:sty m:val="p"/>
                    </m:rPr>
                    <m:t>N</m:t>
                  </m:r>
                </m:e>
                <m:sup>
                  <m:r>
                    <m:t>n</m:t>
                  </m:r>
                </m:sup>
              </m:sSup>
            </m:sub>
            <m:sup>
              <m:r>
                <m:t>​</m:t>
              </m:r>
            </m:sup>
            <m:e>
              <m:sSub>
                <m:e>
                  <m:r>
                    <m:rPr>
                      <m:sty m:val="b"/>
                    </m:rPr>
                    <m:t>v</m:t>
                  </m:r>
                </m:e>
                <m:sub>
                  <m:r>
                    <m:rPr>
                      <m:sty m:val="b"/>
                    </m:rPr>
                    <m:t>k</m:t>
                  </m:r>
                </m:sub>
              </m:sSub>
            </m:e>
          </m:nary>
          <m:r>
            <m:t> </m:t>
          </m:r>
          <m:sSup>
            <m:e>
              <m:r>
                <m:t>e</m:t>
              </m:r>
            </m:e>
            <m:sup>
              <m:d>
                <m:dPr>
                  <m:begChr m:val="("/>
                  <m:sepChr m:val=""/>
                  <m:endChr m:val=")"/>
                  <m:grow/>
                </m:dPr>
                <m:e>
                  <m:sSub>
                    <m:e>
                      <m:r>
                        <m:t>k</m:t>
                      </m:r>
                    </m:e>
                    <m:sub>
                      <m:r>
                        <m:t>1</m:t>
                      </m:r>
                    </m:sub>
                  </m:sSub>
                  <m:sSub>
                    <m:e>
                      <m:r>
                        <m:t>λ</m:t>
                      </m:r>
                    </m:e>
                    <m:sub>
                      <m:r>
                        <m:t>1</m:t>
                      </m:r>
                    </m:sub>
                  </m:sSub>
                  <m:r>
                    <m:rPr>
                      <m:sty m:val="p"/>
                    </m:rPr>
                    <m:t>+</m:t>
                  </m:r>
                  <m:r>
                    <m:rPr>
                      <m:sty m:val="p"/>
                    </m:rPr>
                    <m:t>⋯</m:t>
                  </m:r>
                  <m:r>
                    <m:rPr>
                      <m:sty m:val="p"/>
                    </m:rPr>
                    <m:t>+</m:t>
                  </m:r>
                  <m:sSub>
                    <m:e>
                      <m:r>
                        <m:t>k</m:t>
                      </m:r>
                    </m:e>
                    <m:sub>
                      <m:r>
                        <m:t>n</m:t>
                      </m:r>
                    </m:sub>
                  </m:sSub>
                  <m:sSub>
                    <m:e>
                      <m:r>
                        <m:t>λ</m:t>
                      </m:r>
                    </m:e>
                    <m:sub>
                      <m:r>
                        <m:t>n</m:t>
                      </m:r>
                    </m:sub>
                  </m:sSub>
                </m:e>
              </m:d>
              <m:r>
                <m:t>t</m:t>
              </m:r>
            </m:sup>
          </m:sSup>
          <m:r>
            <m:t> </m:t>
          </m:r>
          <m:sSubSup>
            <m:e>
              <m:r>
                <m:t>ϕ</m:t>
              </m:r>
            </m:e>
            <m:sub>
              <m:r>
                <m:t>1</m:t>
              </m:r>
            </m:sub>
            <m:sup>
              <m:sSub>
                <m:e>
                  <m:r>
                    <m:t>k</m:t>
                  </m:r>
                </m:e>
                <m:sub>
                  <m:r>
                    <m:t>1</m:t>
                  </m:r>
                </m:sub>
              </m:sSub>
            </m:sup>
          </m:sSubSup>
          <m:d>
            <m:dPr>
              <m:begChr m:val="("/>
              <m:sepChr m:val=""/>
              <m:endChr m:val=")"/>
              <m:grow/>
            </m:dPr>
            <m:e>
              <m:r>
                <m:rPr>
                  <m:sty m:val="b"/>
                </m:rPr>
                <m:t>x</m:t>
              </m:r>
            </m:e>
          </m:d>
          <m:r>
            <m:rPr>
              <m:sty m:val="p"/>
            </m:rPr>
            <m:t>⋯</m:t>
          </m:r>
          <m:sSubSup>
            <m:e>
              <m:r>
                <m:t>ϕ</m:t>
              </m:r>
            </m:e>
            <m:sub>
              <m:r>
                <m:t>n</m:t>
              </m:r>
            </m:sub>
            <m:sup>
              <m:sSub>
                <m:e>
                  <m:r>
                    <m:t>k</m:t>
                  </m:r>
                </m:e>
                <m:sub>
                  <m:r>
                    <m:t>n</m:t>
                  </m:r>
                </m:sub>
              </m:sSub>
            </m:sup>
          </m:sSubSup>
          <m:d>
            <m:dPr>
              <m:begChr m:val="("/>
              <m:sepChr m:val=""/>
              <m:endChr m:val=")"/>
              <m:grow/>
            </m:dPr>
            <m:e>
              <m:r>
                <m:rPr>
                  <m:sty m:val="b"/>
                </m:rPr>
                <m:t>x</m:t>
              </m:r>
            </m:e>
          </m:d>
          <m:r>
            <m:rPr>
              <m:sty m:val="p"/>
            </m:rPr>
            <m:t>,</m:t>
          </m:r>
          <m:r>
            <m:t>  </m:t>
          </m:r>
          <m:sSup>
            <m:e>
              <m:d>
                <m:dPr>
                  <m:begChr m:val="("/>
                  <m:sepChr m:val=""/>
                  <m:endChr m:val=")"/>
                  <m:grow/>
                </m:dPr>
                <m:e>
                  <m:sSup>
                    <m:e>
                      <m:r>
                        <m:t>U</m:t>
                      </m:r>
                    </m:e>
                    <m:sup>
                      <m:r>
                        <m:t>t</m:t>
                      </m:r>
                    </m:sup>
                  </m:sSup>
                  <m:r>
                    <m:rPr>
                      <m:sty m:val="p"/>
                    </m:rPr>
                    <m:t>−</m:t>
                  </m:r>
                  <m:sSup>
                    <m:e>
                      <m:r>
                        <m:t>e</m:t>
                      </m:r>
                    </m:e>
                    <m:sup>
                      <m:r>
                        <m:t>λ</m:t>
                      </m:r>
                      <m:r>
                        <m:t>t</m:t>
                      </m:r>
                    </m:sup>
                  </m:sSup>
                </m:e>
              </m:d>
            </m:e>
            <m:sup>
              <m:r>
                <m:t>m</m:t>
              </m:r>
            </m:sup>
          </m:sSup>
          <m:r>
            <m:t>ϕ</m:t>
          </m:r>
          <m:r>
            <m:rPr>
              <m:sty m:val="p"/>
            </m:rPr>
            <m:t>=</m:t>
          </m:r>
          <m:r>
            <m:t>0</m:t>
          </m:r>
        </m:oMath>
      </m:oMathPara>
    </w:p>
    <w:p>
      <w:pPr>
        <w:spacing w:after="100"/>
        <w:jc w:val="both"/>
      </w:pPr>
      <w:r>
        <w:rPr>
          <w:color w:val="3A4350"/>
          <w:sz w:val="19"/>
          <w:szCs w:val="19"/>
        </w:rPr>
        <w:t xml:space="preserve">where </w:t>
      </w:r>
      <m:oMath>
        <m:sSup>
          <m:e>
            <m:r>
              <m:t>U</m:t>
            </m:r>
          </m:e>
          <m:sup>
            <m:r>
              <m:t>t</m:t>
            </m:r>
          </m:sup>
        </m:sSup>
      </m:oMath>
      <w:r>
        <w:rPr>
          <w:color w:val="3A4350"/>
          <w:sz w:val="19"/>
          <w:szCs w:val="19"/>
        </w:rPr>
        <w:t xml:space="preserve"> is the Koopman semigroup, </w:t>
      </w:r>
      <m:oMath>
        <m:r>
          <m:t>f</m:t>
        </m:r>
      </m:oMath>
      <w:r>
        <w:rPr>
          <w:color w:val="3A4350"/>
          <w:sz w:val="19"/>
          <w:szCs w:val="19"/>
        </w:rPr>
        <w:t xml:space="preserve"> an analytic observable, </w:t>
      </w:r>
      <m:oMath>
        <m:sSub>
          <m:e>
            <m:r>
              <m:t>ϕ</m:t>
            </m:r>
          </m:e>
          <m:sub>
            <m:r>
              <m:t>j</m:t>
            </m:r>
          </m:sub>
        </m:sSub>
      </m:oMath>
      <w:r>
        <w:rPr>
          <w:color w:val="3A4350"/>
          <w:sz w:val="19"/>
          <w:szCs w:val="19"/>
        </w:rPr>
        <w:t xml:space="preserve"> the principal eigenfunctions with eigenvalues </w:t>
      </w:r>
      <m:oMath>
        <m:sSub>
          <m:e>
            <m:r>
              <m:t>λ</m:t>
            </m:r>
          </m:e>
          <m:sub>
            <m:r>
              <m:t>j</m:t>
            </m:r>
          </m:sub>
        </m:sSub>
      </m:oMath>
      <w:r>
        <w:rPr>
          <w:color w:val="3A4350"/>
          <w:sz w:val="19"/>
          <w:szCs w:val="19"/>
        </w:rPr>
        <w:t xml:space="preserve">, and </w:t>
      </w:r>
      <m:oMath>
        <m:sSub>
          <m:e>
            <m:r>
              <m:rPr>
                <m:sty m:val="b"/>
              </m:rPr>
              <m:t>v</m:t>
            </m:r>
          </m:e>
          <m:sub>
            <m:r>
              <m:rPr>
                <m:sty m:val="b"/>
              </m:rPr>
              <m:t>k</m:t>
            </m:r>
          </m:sub>
        </m:sSub>
      </m:oMath>
      <w:r>
        <w:rPr>
          <w:color w:val="3A4350"/>
          <w:sz w:val="19"/>
          <w:szCs w:val="19"/>
        </w:rPr>
        <w:t xml:space="preserve"> the Koopman modes; the second equation defines the generalized eigenfunctions that arise from Jordan blocks.</w:t>
      </w:r>
    </w:p>
    <w:p>
      <w:pPr>
        <w:spacing w:after="100" w:before="80"/>
        <w:jc w:val="both"/>
      </w:pPr>
      <w:r>
        <w:rPr>
          <w:b/>
          <w:bCs/>
          <w:color w:val="1E3A8A"/>
        </w:rPr>
        <w:t xml:space="preserve">Link to the theoretical introduction. </w:t>
      </w:r>
      <w:r>
        <w:t xml:space="preserve">It deepens Section 1.3: it shows how the spectrum of the operator is related to the geometry of the state space, e.g. the boundaries between basins of attraction and the isostables.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builds a rigorous spectral theory in suitable function spaces, in which even the geometric properties of the dynamics can be read from the eigenfunctions.</w:t>
      </w:r>
    </w:p>
    <w:p>
      <w:pPr>
        <w:pStyle w:val="Heading2"/>
        <w:keepNext/>
      </w:pPr>
      <w:r>
        <w:rPr>
          <w:color w:val="1E3A8A"/>
        </w:rPr>
        <w:t xml:space="preserve">K4  </w:t>
      </w:r>
      <w:r>
        <w:rPr>
          <w:color w:val="1F3864"/>
        </w:rPr>
        <w:t xml:space="preserve">Data-driven approximation of the Koopman generator: Model reduction, system identification, and control</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Stefan Klus, Feliks Nüske, Sebastian Peitz, Jan-Hendrik Niemann, Cecilia Clementi, Christof Schütte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 D: Nonlinear Phenomena, vol. 406, art. 132416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jfawwtvw612-joijlafh">
              <w:r>
                <w:rPr>
                  <w:color w:val="1D4ED8"/>
                  <w:sz w:val="18"/>
                  <w:szCs w:val="18"/>
                  <w:u w:val="single"/>
                </w:rPr>
                <w:t xml:space="preserve">https://doi.org/10.1016/j.physd.2020.132416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Klus: Freie Universität Berlin; F. Nüske, C. Clementi: Rice University; S. Peitz: Paderborn University; J.-H. Niemann: Zuse Institute Berlin; C. Schütte: FU Berlin and Zuse Institute Berlin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Koopman generator · gEDMD · stochastic systems · model reduction · control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Summary. </w:t>
      </w:r>
      <w:r>
        <w:t xml:space="preserve">The article introduces gEDMD, which approximates the infinitesimal generator of the Koopman semigroup directly from data, for ODEs and SDEs. For deterministic systems the method reduces to SINDy; for SDEs it estimates the drift and the diffusion and gives the eigenvalues, eigenfunctions and eigenmodes of the generator. It also builds reduced models and generator-based predictive control, with applications in molecular dynamics.</w:t>
      </w:r>
    </w:p>
    <w:p>
      <w:pPr>
        <w:keepNext/>
        <w:spacing w:after="40" w:before="80"/>
      </w:pPr>
      <w:r>
        <w:rPr>
          <w:b/>
          <w:bCs/>
          <w:color w:val="1E3A8A"/>
        </w:rPr>
        <w:t xml:space="preserve">Key equation.</w:t>
      </w:r>
      <w:r>
        <w:rPr>
          <w:i/>
          <w:iCs/>
          <w:color w:val="5B6573"/>
          <w:sz w:val="18"/>
          <w:szCs w:val="18"/>
        </w:rPr>
        <w:t xml:space="preserve">  (representative formulation of the generator and of the estimation)</w:t>
      </w:r>
    </w:p>
    <w:p>
      <w:pPr>
        <w:pStyle w:val="Equation"/>
      </w:pPr>
      <m:oMathPara>
        <m:oMathParaPr>
          <m:jc m:val="center"/>
        </m:oMathParaPr>
        <m:oMath>
          <m:d>
            <m:dPr>
              <m:begChr m:val="("/>
              <m:sepChr m:val=""/>
              <m:endChr m:val=")"/>
              <m:grow/>
            </m:dPr>
            <m:e>
              <m:r>
                <m:rPr>
                  <m:scr m:val="script"/>
                  <m:sty m:val="p"/>
                </m:rPr>
                <m:t>L</m:t>
              </m:r>
              <m:r>
                <m:t>f</m:t>
              </m:r>
            </m:e>
          </m:d>
          <m:d>
            <m:dPr>
              <m:begChr m:val="("/>
              <m:sepChr m:val=""/>
              <m:endChr m:val=")"/>
              <m:grow/>
            </m:dPr>
            <m:e>
              <m:r>
                <m:t>x</m:t>
              </m:r>
            </m:e>
          </m:d>
          <m:r>
            <m:rPr>
              <m:sty m:val="p"/>
            </m:rPr>
            <m:t>=</m:t>
          </m:r>
          <m:nary>
            <m:naryPr>
              <m:chr m:val="∑"/>
              <m:limLoc m:val="undOvr"/>
              <m:subHide m:val="off"/>
              <m:supHide m:val="on"/>
            </m:naryPr>
            <m:sub>
              <m:r>
                <m:t>i</m:t>
              </m:r>
            </m:sub>
            <m:sup>
              <m:r>
                <m:t>​</m:t>
              </m:r>
            </m:sup>
            <m:e>
              <m:sSub>
                <m:e>
                  <m:r>
                    <m:t>b</m:t>
                  </m:r>
                </m:e>
                <m:sub>
                  <m:r>
                    <m:t>i</m:t>
                  </m:r>
                </m:sub>
              </m:sSub>
            </m:e>
          </m:nary>
          <m:d>
            <m:dPr>
              <m:begChr m:val="("/>
              <m:sepChr m:val=""/>
              <m:endChr m:val=")"/>
              <m:grow/>
            </m:dPr>
            <m:e>
              <m:r>
                <m:t>x</m:t>
              </m:r>
            </m:e>
          </m:d>
          <m:r>
            <m:t> </m:t>
          </m:r>
          <m:sSub>
            <m:e>
              <m:r>
                <m:rPr>
                  <m:sty m:val="p"/>
                </m:rPr>
                <m:t>∂</m:t>
              </m:r>
            </m:e>
            <m:sub>
              <m:r>
                <m:t>i</m:t>
              </m:r>
            </m:sub>
          </m:sSub>
          <m:r>
            <m:t>f</m:t>
          </m:r>
          <m:d>
            <m:dPr>
              <m:begChr m:val="("/>
              <m:sepChr m:val=""/>
              <m:endChr m:val=")"/>
              <m:grow/>
            </m:dPr>
            <m:e>
              <m:r>
                <m:t>x</m:t>
              </m:r>
            </m:e>
          </m:d>
          <m:r>
            <m:rPr>
              <m:sty m:val="p"/>
            </m:rPr>
            <m:t>+</m:t>
          </m:r>
          <m:f>
            <m:fPr>
              <m:type m:val="bar"/>
            </m:fPr>
            <m:num>
              <m:r>
                <m:t>1</m:t>
              </m:r>
            </m:num>
            <m:den>
              <m:r>
                <m:t>2</m:t>
              </m:r>
            </m:den>
          </m:f>
          <m:nary>
            <m:naryPr>
              <m:chr m:val="∑"/>
              <m:limLoc m:val="undOvr"/>
              <m:subHide m:val="off"/>
              <m:supHide m:val="on"/>
            </m:naryPr>
            <m:sub>
              <m:r>
                <m:t>i</m:t>
              </m:r>
              <m:r>
                <m:rPr>
                  <m:sty m:val="p"/>
                </m:rPr>
                <m:t>,</m:t>
              </m:r>
              <m:r>
                <m:t>j</m:t>
              </m:r>
            </m:sub>
            <m:sup>
              <m:r>
                <m:t>​</m:t>
              </m:r>
            </m:sup>
            <m:e>
              <m:sSub>
                <m:e>
                  <m:r>
                    <m:t>a</m:t>
                  </m:r>
                </m:e>
                <m:sub>
                  <m:r>
                    <m:t>i</m:t>
                  </m:r>
                  <m:r>
                    <m:t>j</m:t>
                  </m:r>
                </m:sub>
              </m:sSub>
            </m:e>
          </m:nary>
          <m:d>
            <m:dPr>
              <m:begChr m:val="("/>
              <m:sepChr m:val=""/>
              <m:endChr m:val=")"/>
              <m:grow/>
            </m:dPr>
            <m:e>
              <m:r>
                <m:t>x</m:t>
              </m:r>
            </m:e>
          </m:d>
          <m:r>
            <m:t> </m:t>
          </m:r>
          <m:sSub>
            <m:e>
              <m:r>
                <m:rPr>
                  <m:sty m:val="p"/>
                </m:rPr>
                <m:t>∂</m:t>
              </m:r>
            </m:e>
            <m:sub>
              <m:r>
                <m:t>i</m:t>
              </m:r>
              <m:r>
                <m:t>j</m:t>
              </m:r>
            </m:sub>
          </m:sSub>
          <m:r>
            <m:t>f</m:t>
          </m:r>
          <m:d>
            <m:dPr>
              <m:begChr m:val="("/>
              <m:sepChr m:val=""/>
              <m:endChr m:val=")"/>
              <m:grow/>
            </m:dPr>
            <m:e>
              <m:r>
                <m:t>x</m:t>
              </m:r>
            </m:e>
          </m:d>
          <m:r>
            <m:rPr>
              <m:sty m:val="p"/>
            </m:rPr>
            <m:t>,</m:t>
          </m:r>
          <m:r>
            <m:t>  </m:t>
          </m:r>
          <m:r>
            <m:t>M</m:t>
          </m:r>
          <m:r>
            <m:rPr>
              <m:sty m:val="p"/>
            </m:rPr>
            <m:t>=</m:t>
          </m:r>
          <m:limLow>
            <m:e>
              <m:r>
                <m:rPr>
                  <m:sty m:val="p"/>
                </m:rPr>
                <m:t>arg min</m:t>
              </m:r>
            </m:e>
            <m:lim>
              <m:r>
                <m:t>M</m:t>
              </m:r>
            </m:lim>
          </m:limLow>
          <m:sSub>
            <m:e>
              <m:d>
                <m:dPr>
                  <m:begChr m:val="∥"/>
                  <m:sepChr m:val=""/>
                  <m:endChr m:val="∥"/>
                  <m:grow/>
                </m:dPr>
                <m:e>
                  <m:r>
                    <m:rPr>
                      <m:sty m:val="p"/>
                    </m:rPr>
                    <m:t>d</m:t>
                  </m:r>
                  <m:sSub>
                    <m:e>
                      <m:r>
                        <m:t>Ψ</m:t>
                      </m:r>
                    </m:e>
                    <m:sub>
                      <m:r>
                        <m:t>X</m:t>
                      </m:r>
                    </m:sub>
                  </m:sSub>
                  <m:r>
                    <m:rPr>
                      <m:sty m:val="p"/>
                    </m:rPr>
                    <m:t>−</m:t>
                  </m:r>
                  <m:r>
                    <m:t>M</m:t>
                  </m:r>
                  <m:sSub>
                    <m:e>
                      <m:r>
                        <m:t>Ψ</m:t>
                      </m:r>
                    </m:e>
                    <m:sub>
                      <m:r>
                        <m:t>X</m:t>
                      </m:r>
                    </m:sub>
                  </m:sSub>
                </m:e>
              </m:d>
            </m:e>
            <m:sub>
              <m:r>
                <m:t>F</m:t>
              </m:r>
            </m:sub>
          </m:sSub>
          <m:r>
            <m:rPr>
              <m:sty m:val="p"/>
            </m:rPr>
            <m:t>=</m:t>
          </m:r>
          <m:r>
            <m:rPr>
              <m:sty m:val="p"/>
            </m:rPr>
            <m:t>d</m:t>
          </m:r>
          <m:sSub>
            <m:e>
              <m:r>
                <m:t>Ψ</m:t>
              </m:r>
            </m:e>
            <m:sub>
              <m:r>
                <m:t>X</m:t>
              </m:r>
            </m:sub>
          </m:sSub>
          <m:sSubSup>
            <m:e>
              <m:r>
                <m:t>Ψ</m:t>
              </m:r>
            </m:e>
            <m:sub>
              <m:r>
                <m:t>X</m:t>
              </m:r>
            </m:sub>
            <m:sup>
              <m:r>
                <m:rPr>
                  <m:nor/>
                </m:rPr>
                <m:t>+</m:t>
              </m:r>
            </m:sup>
          </m:sSubSup>
          <m:r>
            <m:rPr>
              <m:sty m:val="p"/>
            </m:rPr>
            <m:t>,</m:t>
          </m:r>
          <m:r>
            <m:t>  </m:t>
          </m:r>
          <m:r>
            <m:t>L</m:t>
          </m:r>
          <m:r>
            <m:rPr>
              <m:sty m:val="p"/>
            </m:rPr>
            <m:t>=</m:t>
          </m:r>
          <m:sSup>
            <m:e>
              <m:r>
                <m:t>M</m:t>
              </m:r>
            </m:e>
            <m:sup>
              <m:r>
                <m:rPr>
                  <m:sty m:val="p"/>
                </m:rPr>
                <m:t>⊤</m:t>
              </m:r>
            </m:sup>
          </m:sSup>
        </m:oMath>
      </m:oMathPara>
    </w:p>
    <w:p>
      <w:pPr>
        <w:spacing w:after="100"/>
        <w:jc w:val="both"/>
      </w:pPr>
      <w:r>
        <w:rPr>
          <w:color w:val="3A4350"/>
          <w:sz w:val="19"/>
          <w:szCs w:val="19"/>
        </w:rPr>
        <w:t xml:space="preserve">where the SDE is </w:t>
      </w:r>
      <m:oMath>
        <m:r>
          <m:rPr>
            <m:sty m:val="p"/>
          </m:rPr>
          <m:t>d</m:t>
        </m:r>
        <m:sSub>
          <m:e>
            <m:r>
              <m:t>X</m:t>
            </m:r>
          </m:e>
          <m:sub>
            <m:r>
              <m:t>t</m:t>
            </m:r>
          </m:sub>
        </m:sSub>
        <m:r>
          <m:rPr>
            <m:sty m:val="p"/>
          </m:rPr>
          <m:t>=</m:t>
        </m:r>
        <m:r>
          <m:t>b</m:t>
        </m:r>
        <m:d>
          <m:dPr>
            <m:begChr m:val="("/>
            <m:sepChr m:val=""/>
            <m:endChr m:val=")"/>
            <m:grow/>
          </m:dPr>
          <m:e>
            <m:sSub>
              <m:e>
                <m:r>
                  <m:t>X</m:t>
                </m:r>
              </m:e>
              <m:sub>
                <m:r>
                  <m:t>t</m:t>
                </m:r>
              </m:sub>
            </m:sSub>
          </m:e>
        </m:d>
        <m:r>
          <m:t> </m:t>
        </m:r>
        <m:r>
          <m:rPr>
            <m:sty m:val="p"/>
          </m:rPr>
          <m:t>d</m:t>
        </m:r>
        <m:r>
          <m:t>t</m:t>
        </m:r>
        <m:r>
          <m:rPr>
            <m:sty m:val="p"/>
          </m:rPr>
          <m:t>+</m:t>
        </m:r>
        <m:r>
          <m:t>σ</m:t>
        </m:r>
        <m:d>
          <m:dPr>
            <m:begChr m:val="("/>
            <m:sepChr m:val=""/>
            <m:endChr m:val=")"/>
            <m:grow/>
          </m:dPr>
          <m:e>
            <m:sSub>
              <m:e>
                <m:r>
                  <m:t>X</m:t>
                </m:r>
              </m:e>
              <m:sub>
                <m:r>
                  <m:t>t</m:t>
                </m:r>
              </m:sub>
            </m:sSub>
          </m:e>
        </m:d>
        <m:r>
          <m:t> </m:t>
        </m:r>
        <m:r>
          <m:rPr>
            <m:sty m:val="p"/>
          </m:rPr>
          <m:t>d</m:t>
        </m:r>
        <m:sSub>
          <m:e>
            <m:r>
              <m:t>W</m:t>
            </m:r>
          </m:e>
          <m:sub>
            <m:r>
              <m:t>t</m:t>
            </m:r>
          </m:sub>
        </m:sSub>
      </m:oMath>
      <w:r>
        <w:rPr>
          <w:color w:val="3A4350"/>
          <w:sz w:val="19"/>
          <w:szCs w:val="19"/>
        </w:rPr>
        <w:t xml:space="preserve"> with </w:t>
      </w:r>
      <m:oMath>
        <m:r>
          <m:t>a</m:t>
        </m:r>
        <m:r>
          <m:rPr>
            <m:sty m:val="p"/>
          </m:rPr>
          <m:t>=</m:t>
        </m:r>
        <m:r>
          <m:t>σ</m:t>
        </m:r>
        <m:sSup>
          <m:e>
            <m:r>
              <m:t>σ</m:t>
            </m:r>
          </m:e>
          <m:sup>
            <m:r>
              <m:rPr>
                <m:sty m:val="p"/>
              </m:rPr>
              <m:t>⊤</m:t>
            </m:r>
          </m:sup>
        </m:sSup>
      </m:oMath>
      <w:r>
        <w:rPr>
          <w:color w:val="3A4350"/>
          <w:sz w:val="19"/>
          <w:szCs w:val="19"/>
        </w:rPr>
        <w:t xml:space="preserve">, </w:t>
      </w:r>
      <m:oMath>
        <m:sSub>
          <m:e>
            <m:r>
              <m:t>Ψ</m:t>
            </m:r>
          </m:e>
          <m:sub>
            <m:r>
              <m:t>X</m:t>
            </m:r>
          </m:sub>
        </m:sSub>
      </m:oMath>
      <w:r>
        <w:rPr>
          <w:color w:val="3A4350"/>
          <w:sz w:val="19"/>
          <w:szCs w:val="19"/>
        </w:rPr>
        <w:t xml:space="preserve"> contains the dictionary </w:t>
      </w:r>
      <m:oMath>
        <m:sSub>
          <m:e>
            <m:r>
              <m:t>ψ</m:t>
            </m:r>
          </m:e>
          <m:sub>
            <m:r>
              <m:t>k</m:t>
            </m:r>
          </m:sub>
        </m:sSub>
        <m:d>
          <m:dPr>
            <m:begChr m:val="("/>
            <m:sepChr m:val=""/>
            <m:endChr m:val=")"/>
            <m:grow/>
          </m:dPr>
          <m:e>
            <m:sSub>
              <m:e>
                <m:r>
                  <m:t>x</m:t>
                </m:r>
              </m:e>
              <m:sub>
                <m:r>
                  <m:t>m</m:t>
                </m:r>
              </m:sub>
            </m:sSub>
          </m:e>
        </m:d>
      </m:oMath>
      <w:r>
        <w:rPr>
          <w:color w:val="3A4350"/>
          <w:sz w:val="19"/>
          <w:szCs w:val="19"/>
        </w:rPr>
        <w:t xml:space="preserve">, </w:t>
      </w:r>
      <m:oMath>
        <m:r>
          <m:rPr>
            <m:sty m:val="p"/>
          </m:rPr>
          <m:t>d</m:t>
        </m:r>
        <m:sSub>
          <m:e>
            <m:r>
              <m:t>Ψ</m:t>
            </m:r>
          </m:e>
          <m:sub>
            <m:r>
              <m:t>X</m:t>
            </m:r>
          </m:sub>
        </m:sSub>
      </m:oMath>
      <w:r>
        <w:rPr>
          <w:color w:val="3A4350"/>
          <w:sz w:val="19"/>
          <w:szCs w:val="19"/>
        </w:rPr>
        <w:t xml:space="preserve"> contains </w:t>
      </w:r>
      <m:oMath>
        <m:d>
          <m:dPr>
            <m:begChr m:val="("/>
            <m:sepChr m:val=""/>
            <m:endChr m:val=")"/>
            <m:grow/>
          </m:dPr>
          <m:e>
            <m:r>
              <m:rPr>
                <m:scr m:val="script"/>
                <m:sty m:val="p"/>
              </m:rPr>
              <m:t>L</m:t>
            </m:r>
            <m:sSub>
              <m:e>
                <m:r>
                  <m:t>ψ</m:t>
                </m:r>
              </m:e>
              <m:sub>
                <m:r>
                  <m:t>k</m:t>
                </m:r>
              </m:sub>
            </m:sSub>
          </m:e>
        </m:d>
        <m:d>
          <m:dPr>
            <m:begChr m:val="("/>
            <m:sepChr m:val=""/>
            <m:endChr m:val=")"/>
            <m:grow/>
          </m:dPr>
          <m:e>
            <m:sSub>
              <m:e>
                <m:r>
                  <m:t>x</m:t>
                </m:r>
              </m:e>
              <m:sub>
                <m:r>
                  <m:t>m</m:t>
                </m:r>
              </m:sub>
            </m:sSub>
          </m:e>
        </m:d>
      </m:oMath>
      <w:r>
        <w:rPr>
          <w:color w:val="3A4350"/>
          <w:sz w:val="19"/>
          <w:szCs w:val="19"/>
        </w:rPr>
        <w:t xml:space="preserve">, and </w:t>
      </w:r>
      <m:oMath>
        <m:r>
          <m:t>L</m:t>
        </m:r>
      </m:oMath>
      <w:r>
        <w:rPr>
          <w:color w:val="3A4350"/>
          <w:sz w:val="19"/>
          <w:szCs w:val="19"/>
        </w:rPr>
        <w:t xml:space="preserve"> is the Galerkin matrix of the generator.</w:t>
      </w:r>
    </w:p>
    <w:p>
      <w:pPr>
        <w:spacing w:after="100" w:before="80"/>
        <w:jc w:val="both"/>
      </w:pPr>
      <w:r>
        <w:rPr>
          <w:b/>
          <w:bCs/>
          <w:color w:val="1E3A8A"/>
        </w:rPr>
        <w:t xml:space="preserve">Link to the theoretical introduction. </w:t>
      </w:r>
      <w:r>
        <w:t xml:space="preserve">It implements the generator of Section 1.2 with data and shows that the SINDy of the first two documents is a special case of continuous-time Koopman.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single framework for the identification of deterministic and stochastic systems, for model reduction and for control, built on the generator rather than on the operator with a fixed time step.</w:t>
      </w:r>
    </w:p>
    <w:p>
      <w:pPr>
        <w:pStyle w:val="Heading2"/>
        <w:keepNext/>
      </w:pPr>
      <w:r>
        <w:rPr>
          <w:color w:val="1E3A8A"/>
        </w:rPr>
        <w:t xml:space="preserve">K5  </w:t>
      </w:r>
      <w:r>
        <w:rPr>
          <w:color w:val="1F3864"/>
        </w:rPr>
        <w:t xml:space="preserve">Learning dynamical systems via Koopman operator regression in reproducing kernel Hilbert spaces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Vladimir R. Kostic, Pietro Novelli, Andreas Maurer, Carlo Ciliberto, Lorenzo Rosasco, Massimiliano Pontil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1mcopmjp5imrvkdplj_a9">
              <w:r>
                <w:rPr>
                  <w:color w:val="1D4ED8"/>
                  <w:sz w:val="18"/>
                  <w:szCs w:val="18"/>
                  <w:u w:val="single"/>
                </w:rPr>
                <w:t xml:space="preserve">proceedings.neurips.cc (NeurIPS 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Istituto Italiano di Tecnologia; C. Ciliberto, M. Pontil: also University College London; L. Rosasco: Università di Genova and MIT; V. R. Kostic: also University of Novi Sad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operator regression · RKHS · statistical learning theory · reduced-rank regression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Summary. </w:t>
      </w:r>
      <w:r>
        <w:t xml:space="preserve">The article formulates the estimation of the Koopman operator for Markov chains with an invariant distribution as an operator regression problem in a reproducing kernel Hilbert space (RKHS), with a well-defined risk. The link between this risk and spectral estimation motivates the reduced-rank regression (RRR) estimator, which is compared with kernel EDMD and with PCR. Generalization bounds are proved for i.i.d. data and for dependent data, through mixing coefficients; the experiments favor RRR.</w:t>
      </w:r>
    </w:p>
    <w:p>
      <w:pPr>
        <w:keepNext/>
        <w:spacing w:after="40" w:before="80"/>
      </w:pPr>
      <w:r>
        <w:rPr>
          <w:b/>
          <w:bCs/>
          <w:color w:val="1E3A8A"/>
        </w:rPr>
        <w:t xml:space="preserve">Key equation.</w:t>
      </w:r>
      <w:r>
        <w:rPr>
          <w:i/>
          <w:iCs/>
          <w:color w:val="5B6573"/>
          <w:sz w:val="18"/>
          <w:szCs w:val="18"/>
        </w:rPr>
        <w:t xml:space="preserve">  (representative formulation of the risk and of the estimator)</w:t>
      </w:r>
    </w:p>
    <w:p>
      <w:pPr>
        <w:pStyle w:val="Equation"/>
      </w:pPr>
      <m:oMathPara>
        <m:oMathParaPr>
          <m:jc m:val="center"/>
        </m:oMathParaPr>
        <m:oMath>
          <m:r>
            <m:rPr>
              <m:scr m:val="script"/>
              <m:sty m:val="p"/>
            </m:rPr>
            <m:t>R</m:t>
          </m:r>
          <m:d>
            <m:dPr>
              <m:begChr m:val="("/>
              <m:sepChr m:val=""/>
              <m:endChr m:val=")"/>
              <m:grow/>
            </m:dPr>
            <m:e>
              <m:r>
                <m:t>G</m:t>
              </m:r>
            </m:e>
          </m:d>
          <m:r>
            <m:rPr>
              <m:sty m:val="p"/>
            </m:rPr>
            <m:t>=</m:t>
          </m:r>
          <m:sSub>
            <m:e>
              <m:r>
                <m:rPr>
                  <m:scr m:val="double-struck"/>
                  <m:sty m:val="p"/>
                </m:rPr>
                <m:t>E</m:t>
              </m:r>
            </m:e>
            <m:sub>
              <m:d>
                <m:dPr>
                  <m:begChr m:val="("/>
                  <m:sepChr m:val=""/>
                  <m:endChr m:val=")"/>
                  <m:grow/>
                </m:dPr>
                <m:e>
                  <m:r>
                    <m:t>x</m:t>
                  </m:r>
                  <m:r>
                    <m:rPr>
                      <m:sty m:val="p"/>
                    </m:rPr>
                    <m:t>,</m:t>
                  </m:r>
                  <m:r>
                    <m:t>y</m:t>
                  </m:r>
                </m:e>
              </m:d>
              <m:r>
                <m:rPr>
                  <m:sty m:val="p"/>
                </m:rPr>
                <m:t>∼</m:t>
              </m:r>
              <m:r>
                <m:t>ρ</m:t>
              </m:r>
            </m:sub>
          </m:sSub>
          <m:sSubSup>
            <m:e>
              <m:d>
                <m:dPr>
                  <m:begChr m:val="∥"/>
                  <m:sepChr m:val=""/>
                  <m:endChr m:val="∥"/>
                  <m:grow/>
                </m:dPr>
                <m:e>
                  <m:r>
                    <m:t>ϕ</m:t>
                  </m:r>
                  <m:d>
                    <m:dPr>
                      <m:begChr m:val="("/>
                      <m:sepChr m:val=""/>
                      <m:endChr m:val=")"/>
                      <m:grow/>
                    </m:dPr>
                    <m:e>
                      <m:r>
                        <m:t>y</m:t>
                      </m:r>
                    </m:e>
                  </m:d>
                  <m:r>
                    <m:rPr>
                      <m:sty m:val="p"/>
                    </m:rPr>
                    <m:t>−</m:t>
                  </m:r>
                  <m:sSup>
                    <m:e>
                      <m:r>
                        <m:t>G</m:t>
                      </m:r>
                    </m:e>
                    <m:sup>
                      <m:r>
                        <m:rPr>
                          <m:sty m:val="p"/>
                        </m:rPr>
                        <m:t>⋆</m:t>
                      </m:r>
                    </m:sup>
                  </m:sSup>
                  <m:r>
                    <m:t>ϕ</m:t>
                  </m:r>
                  <m:d>
                    <m:dPr>
                      <m:begChr m:val="("/>
                      <m:sepChr m:val=""/>
                      <m:endChr m:val=")"/>
                      <m:grow/>
                    </m:dPr>
                    <m:e>
                      <m:r>
                        <m:t>x</m:t>
                      </m:r>
                    </m:e>
                  </m:d>
                </m:e>
              </m:d>
            </m:e>
            <m:sub>
              <m:r>
                <m:rPr>
                  <m:scr m:val="script"/>
                  <m:sty m:val="p"/>
                </m:rPr>
                <m:t>H</m:t>
              </m:r>
            </m:sub>
            <m:sup>
              <m:r>
                <m:t>2</m:t>
              </m:r>
            </m:sup>
          </m:sSubSup>
          <m:r>
            <m:rPr>
              <m:sty m:val="p"/>
            </m:rPr>
            <m:t>,</m:t>
          </m:r>
          <m:r>
            <m:t>  </m:t>
          </m:r>
          <m:sSub>
            <m:e>
              <m:acc>
                <m:accPr>
                  <m:chr m:val="̂"/>
                </m:accPr>
                <m:e>
                  <m:r>
                    <m:t>G</m:t>
                  </m:r>
                </m:e>
              </m:acc>
            </m:e>
            <m:sub>
              <m:r>
                <m:t>r</m:t>
              </m:r>
              <m:r>
                <m:rPr>
                  <m:sty m:val="p"/>
                </m:rPr>
                <m:t>,</m:t>
              </m:r>
              <m:r>
                <m:t>γ</m:t>
              </m:r>
            </m:sub>
          </m:sSub>
          <m:r>
            <m:rPr>
              <m:sty m:val="p"/>
            </m:rPr>
            <m:t>=</m:t>
          </m:r>
          <m:limLow>
            <m:e>
              <m:r>
                <m:rPr>
                  <m:sty m:val="p"/>
                </m:rPr>
                <m:t>arg min</m:t>
              </m:r>
            </m:e>
            <m:lim>
              <m:r>
                <m:rPr>
                  <m:sty m:val="p"/>
                </m:rPr>
                <m:t>r</m:t>
              </m:r>
              <m:r>
                <m:rPr>
                  <m:sty m:val="p"/>
                </m:rPr>
                <m:t>a</m:t>
              </m:r>
              <m:r>
                <m:rPr>
                  <m:sty m:val="p"/>
                </m:rPr>
                <m:t>n</m:t>
              </m:r>
              <m:r>
                <m:rPr>
                  <m:sty m:val="p"/>
                </m:rPr>
                <m:t>k</m:t>
              </m:r>
              <m:d>
                <m:dPr>
                  <m:begChr m:val="("/>
                  <m:sepChr m:val=""/>
                  <m:endChr m:val=")"/>
                  <m:grow/>
                </m:dPr>
                <m:e>
                  <m:r>
                    <m:t>G</m:t>
                  </m:r>
                </m:e>
              </m:d>
              <m:r>
                <m:rPr>
                  <m:sty m:val="p"/>
                </m:rPr>
                <m:t>≤</m:t>
              </m:r>
              <m:r>
                <m:t>r</m:t>
              </m:r>
            </m:lim>
          </m:limLow>
          <m:r>
            <m:t> </m:t>
          </m:r>
          <m:f>
            <m:fPr>
              <m:type m:val="bar"/>
            </m:fPr>
            <m:num>
              <m:r>
                <m:t>1</m:t>
              </m:r>
            </m:num>
            <m:den>
              <m:r>
                <m:t>n</m:t>
              </m:r>
            </m:den>
          </m:f>
          <m:nary>
            <m:naryPr>
              <m:chr m:val="∑"/>
              <m:limLoc m:val="undOvr"/>
              <m:subHide m:val="off"/>
              <m:supHide m:val="off"/>
            </m:naryPr>
            <m:sub>
              <m:r>
                <m:t>i</m:t>
              </m:r>
              <m:r>
                <m:rPr>
                  <m:sty m:val="p"/>
                </m:rPr>
                <m:t>=</m:t>
              </m:r>
              <m:r>
                <m:t>1</m:t>
              </m:r>
            </m:sub>
            <m:sup>
              <m:r>
                <m:t>n</m:t>
              </m:r>
            </m:sup>
            <m:e>
              <m:sSubSup>
                <m:e>
                  <m:d>
                    <m:dPr>
                      <m:begChr m:val="∥"/>
                      <m:sepChr m:val=""/>
                      <m:endChr m:val="∥"/>
                      <m:grow/>
                    </m:dPr>
                    <m:e>
                      <m:r>
                        <m:t>ϕ</m:t>
                      </m:r>
                      <m:d>
                        <m:dPr>
                          <m:begChr m:val="("/>
                          <m:sepChr m:val=""/>
                          <m:endChr m:val=")"/>
                          <m:grow/>
                        </m:dPr>
                        <m:e>
                          <m:sSub>
                            <m:e>
                              <m:r>
                                <m:t>y</m:t>
                              </m:r>
                            </m:e>
                            <m:sub>
                              <m:r>
                                <m:t>i</m:t>
                              </m:r>
                            </m:sub>
                          </m:sSub>
                        </m:e>
                      </m:d>
                      <m:r>
                        <m:rPr>
                          <m:sty m:val="p"/>
                        </m:rPr>
                        <m:t>−</m:t>
                      </m:r>
                      <m:sSup>
                        <m:e>
                          <m:r>
                            <m:t>G</m:t>
                          </m:r>
                        </m:e>
                        <m:sup>
                          <m:r>
                            <m:rPr>
                              <m:sty m:val="p"/>
                            </m:rPr>
                            <m:t>⋆</m:t>
                          </m:r>
                        </m:sup>
                      </m:sSup>
                      <m:r>
                        <m:t>ϕ</m:t>
                      </m:r>
                      <m:d>
                        <m:dPr>
                          <m:begChr m:val="("/>
                          <m:sepChr m:val=""/>
                          <m:endChr m:val=")"/>
                          <m:grow/>
                        </m:dPr>
                        <m:e>
                          <m:sSub>
                            <m:e>
                              <m:r>
                                <m:t>x</m:t>
                              </m:r>
                            </m:e>
                            <m:sub>
                              <m:r>
                                <m:t>i</m:t>
                              </m:r>
                            </m:sub>
                          </m:sSub>
                        </m:e>
                      </m:d>
                    </m:e>
                  </m:d>
                </m:e>
                <m:sub>
                  <m:r>
                    <m:rPr>
                      <m:scr m:val="script"/>
                      <m:sty m:val="p"/>
                    </m:rPr>
                    <m:t>H</m:t>
                  </m:r>
                </m:sub>
                <m:sup>
                  <m:r>
                    <m:t>2</m:t>
                  </m:r>
                </m:sup>
              </m:sSubSup>
            </m:e>
          </m:nary>
          <m:r>
            <m:rPr>
              <m:sty m:val="p"/>
            </m:rPr>
            <m:t>+</m:t>
          </m:r>
          <m:r>
            <m:t>γ</m:t>
          </m:r>
          <m:sSubSup>
            <m:e>
              <m:d>
                <m:dPr>
                  <m:begChr m:val="∥"/>
                  <m:sepChr m:val=""/>
                  <m:endChr m:val="∥"/>
                  <m:grow/>
                </m:dPr>
                <m:e>
                  <m:r>
                    <m:t>G</m:t>
                  </m:r>
                </m:e>
              </m:d>
            </m:e>
            <m:sub>
              <m:r>
                <m:rPr>
                  <m:sty m:val="p"/>
                </m:rPr>
                <m:t>H</m:t>
              </m:r>
              <m:r>
                <m:rPr>
                  <m:sty m:val="p"/>
                </m:rPr>
                <m:t>S</m:t>
              </m:r>
            </m:sub>
            <m:sup>
              <m:r>
                <m:t>2</m:t>
              </m:r>
            </m:sup>
          </m:sSubSup>
        </m:oMath>
      </m:oMathPara>
    </w:p>
    <w:p>
      <w:pPr>
        <w:spacing w:after="100"/>
        <w:jc w:val="both"/>
      </w:pPr>
      <w:r>
        <w:rPr>
          <w:color w:val="3A4350"/>
          <w:sz w:val="19"/>
          <w:szCs w:val="19"/>
        </w:rPr>
        <w:t xml:space="preserve">where </w:t>
      </w:r>
      <m:oMath>
        <m:r>
          <m:t>ϕ</m:t>
        </m:r>
      </m:oMath>
      <w:r>
        <w:rPr>
          <w:color w:val="3A4350"/>
          <w:sz w:val="19"/>
          <w:szCs w:val="19"/>
        </w:rPr>
        <w:t xml:space="preserve"> is the canonical feature map of the RKHS </w:t>
      </w:r>
      <m:oMath>
        <m:r>
          <m:rPr>
            <m:scr m:val="script"/>
            <m:sty m:val="p"/>
          </m:rPr>
          <m:t>H</m:t>
        </m:r>
      </m:oMath>
      <w:r>
        <w:rPr>
          <w:color w:val="3A4350"/>
          <w:sz w:val="19"/>
          <w:szCs w:val="19"/>
        </w:rPr>
        <w:t xml:space="preserve">, </w:t>
      </w:r>
      <m:oMath>
        <m:d>
          <m:dPr>
            <m:begChr m:val="("/>
            <m:sepChr m:val=""/>
            <m:endChr m:val=")"/>
            <m:grow/>
          </m:dPr>
          <m:e>
            <m:sSub>
              <m:e>
                <m:r>
                  <m:t>x</m:t>
                </m:r>
              </m:e>
              <m:sub>
                <m:r>
                  <m:t>i</m:t>
                </m:r>
              </m:sub>
            </m:sSub>
            <m:r>
              <m:rPr>
                <m:sty m:val="p"/>
              </m:rPr>
              <m:t>,</m:t>
            </m:r>
            <m:sSub>
              <m:e>
                <m:r>
                  <m:t>y</m:t>
                </m:r>
              </m:e>
              <m:sub>
                <m:r>
                  <m:t>i</m:t>
                </m:r>
              </m:sub>
            </m:sSub>
          </m:e>
        </m:d>
      </m:oMath>
      <w:r>
        <w:rPr>
          <w:color w:val="3A4350"/>
          <w:sz w:val="19"/>
          <w:szCs w:val="19"/>
        </w:rPr>
        <w:t xml:space="preserve"> consecutive states, </w:t>
      </w:r>
      <m:oMath>
        <m:r>
          <m:t>G</m:t>
        </m:r>
      </m:oMath>
      <w:r>
        <w:rPr>
          <w:color w:val="3A4350"/>
          <w:sz w:val="19"/>
          <w:szCs w:val="19"/>
        </w:rPr>
        <w:t xml:space="preserve"> a Hilbert–Schmidt operator that approximates the Koopman operator restricted to </w:t>
      </w:r>
      <m:oMath>
        <m:r>
          <m:rPr>
            <m:scr m:val="script"/>
            <m:sty m:val="p"/>
          </m:rPr>
          <m:t>H</m:t>
        </m:r>
      </m:oMath>
      <w:r>
        <w:rPr>
          <w:color w:val="3A4350"/>
          <w:sz w:val="19"/>
          <w:szCs w:val="19"/>
        </w:rPr>
        <w:t xml:space="preserve">, </w:t>
      </w:r>
      <m:oMath>
        <m:r>
          <m:t>r</m:t>
        </m:r>
      </m:oMath>
      <w:r>
        <w:rPr>
          <w:color w:val="3A4350"/>
          <w:sz w:val="19"/>
          <w:szCs w:val="19"/>
        </w:rPr>
        <w:t xml:space="preserve"> the rank and </w:t>
      </w:r>
      <m:oMath>
        <m:r>
          <m:t>γ</m:t>
        </m:r>
      </m:oMath>
      <w:r>
        <w:rPr>
          <w:color w:val="3A4350"/>
          <w:sz w:val="19"/>
          <w:szCs w:val="19"/>
        </w:rPr>
        <w:t xml:space="preserve"> the regularization parameter.</w:t>
      </w:r>
    </w:p>
    <w:p>
      <w:pPr>
        <w:spacing w:after="100" w:before="80"/>
        <w:jc w:val="both"/>
      </w:pPr>
      <w:r>
        <w:rPr>
          <w:b/>
          <w:bCs/>
          <w:color w:val="1E3A8A"/>
        </w:rPr>
        <w:t xml:space="preserve">Link to the theoretical introduction. </w:t>
      </w:r>
      <w:r>
        <w:t xml:space="preserve">It gives a statistical basis to the kernel EDMD of Section 1.4: how much data is needed and how to choose the rank when the observations are dependent in time.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Learning the Koopman operator becomes a problem of statistical learning theory, with a risk, generalization bounds and a new estimator that captures the spectrum better.</w:t>
      </w:r>
    </w:p>
    <w:p>
      <w:pPr>
        <w:pStyle w:val="Heading2"/>
        <w:keepNext/>
      </w:pPr>
      <w:r>
        <w:rPr>
          <w:color w:val="1E3A8A"/>
        </w:rPr>
        <w:t xml:space="preserve">K6  </w:t>
      </w:r>
      <w:r>
        <w:rPr>
          <w:color w:val="1F3864"/>
        </w:rPr>
        <w:t xml:space="preserve">Finite-data error bounds for Koopman-based prediction and control</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Feliks Nüske, Sebastian Peitz, Friedrich Philipp, Manuel Schaller, Karl Worthmann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Nonlinear Science, vol. 33(1), art. 14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7dnwxgo58dvslpj0mye0">
              <w:r>
                <w:rPr>
                  <w:color w:val="1D4ED8"/>
                  <w:sz w:val="18"/>
                  <w:szCs w:val="18"/>
                  <w:u w:val="single"/>
                </w:rPr>
                <w:t xml:space="preserve">https://doi.org/10.1007/s00332-022-09862-1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Nüske: MPI for Dynamics of Complex Technical Systems, Magdeburg; S. Peitz: Paderborn University; F. Philipp, M. Schaller, K. Worthmann: TU Ilmenau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finite-data error bounds · EDMD and gEDMD · SDEs · bilinear control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Summary. </w:t>
      </w:r>
      <w:r>
        <w:t xml:space="preserve">The article derives probabilistic bounds on the approximation and prediction error of EDMD and gEDMD as a function of the amount of data, for ODEs and SDEs, with i.i.d. samples or ergodic trajectories. The analysis extends to control-affine systems through a bilinear surrogate built from the autonomous Koopman generators; this avoids augmenting the state with the control and the curse of dimensionality that comes with it. The authors describe it as the first finite-data analysis in the stochastic setting and with control.</w:t>
      </w:r>
    </w:p>
    <w:p>
      <w:pPr>
        <w:keepNext/>
        <w:spacing w:after="40" w:before="80"/>
      </w:pPr>
      <w:r>
        <w:rPr>
          <w:b/>
          <w:bCs/>
          <w:color w:val="1E3A8A"/>
        </w:rPr>
        <w:t xml:space="preserve">Key equation.</w:t>
      </w:r>
      <w:r>
        <w:rPr>
          <w:i/>
          <w:iCs/>
          <w:color w:val="5B6573"/>
          <w:sz w:val="18"/>
          <w:szCs w:val="18"/>
        </w:rPr>
        <w:t xml:space="preserve">  (representative formulation of the bilinear surrogate and of the form of the bound)</w:t>
      </w:r>
    </w:p>
    <w:p>
      <w:pPr>
        <w:pStyle w:val="Equation"/>
      </w:pPr>
      <m:oMathPara>
        <m:oMathParaPr>
          <m:jc m:val="center"/>
        </m:oMathParaPr>
        <m:oMath>
          <m:sSup>
            <m:e>
              <m:r>
                <m:rPr>
                  <m:scr m:val="script"/>
                  <m:sty m:val="p"/>
                </m:rPr>
                <m:t>L</m:t>
              </m:r>
            </m:e>
            <m:sup>
              <m:r>
                <m:t>u</m:t>
              </m:r>
            </m:sup>
          </m:sSup>
          <m:r>
            <m:rPr>
              <m:sty m:val="p"/>
            </m:rPr>
            <m:t>=</m:t>
          </m:r>
          <m:sSup>
            <m:e>
              <m:r>
                <m:rPr>
                  <m:scr m:val="script"/>
                  <m:sty m:val="p"/>
                </m:rPr>
                <m:t>L</m:t>
              </m:r>
            </m:e>
            <m:sup>
              <m:r>
                <m:t>0</m:t>
              </m:r>
            </m:sup>
          </m:sSup>
          <m:r>
            <m:rPr>
              <m:sty m:val="p"/>
            </m:rPr>
            <m:t>+</m:t>
          </m:r>
          <m:nary>
            <m:naryPr>
              <m:chr m:val="∑"/>
              <m:limLoc m:val="undOvr"/>
              <m:subHide m:val="off"/>
              <m:supHide m:val="off"/>
            </m:naryPr>
            <m:sub>
              <m:r>
                <m:t>i</m:t>
              </m:r>
              <m:r>
                <m:rPr>
                  <m:sty m:val="p"/>
                </m:rPr>
                <m:t>=</m:t>
              </m:r>
              <m:r>
                <m:t>1</m:t>
              </m:r>
            </m:sub>
            <m:sup>
              <m:sSub>
                <m:e>
                  <m:r>
                    <m:t>n</m:t>
                  </m:r>
                </m:e>
                <m:sub>
                  <m:r>
                    <m:t>c</m:t>
                  </m:r>
                </m:sub>
              </m:sSub>
            </m:sup>
            <m:e>
              <m:sSub>
                <m:e>
                  <m:r>
                    <m:t>u</m:t>
                  </m:r>
                </m:e>
                <m:sub>
                  <m:r>
                    <m:t>i</m:t>
                  </m:r>
                </m:sub>
              </m:sSub>
            </m:e>
          </m:nary>
          <m:d>
            <m:dPr>
              <m:begChr m:val="("/>
              <m:sepChr m:val=""/>
              <m:endChr m:val=")"/>
              <m:grow/>
            </m:dPr>
            <m:e>
              <m:sSup>
                <m:e>
                  <m:r>
                    <m:rPr>
                      <m:scr m:val="script"/>
                      <m:sty m:val="p"/>
                    </m:rPr>
                    <m:t>L</m:t>
                  </m:r>
                </m:e>
                <m:sup>
                  <m:sSub>
                    <m:e>
                      <m:r>
                        <m:t>e</m:t>
                      </m:r>
                    </m:e>
                    <m:sub>
                      <m:r>
                        <m:t>i</m:t>
                      </m:r>
                    </m:sub>
                  </m:sSub>
                </m:sup>
              </m:sSup>
              <m:r>
                <m:rPr>
                  <m:sty m:val="p"/>
                </m:rPr>
                <m:t>−</m:t>
              </m:r>
              <m:sSup>
                <m:e>
                  <m:r>
                    <m:rPr>
                      <m:scr m:val="script"/>
                      <m:sty m:val="p"/>
                    </m:rPr>
                    <m:t>L</m:t>
                  </m:r>
                </m:e>
                <m:sup>
                  <m:r>
                    <m:t>0</m:t>
                  </m:r>
                </m:sup>
              </m:sSup>
            </m:e>
          </m:d>
          <m:r>
            <m:rPr>
              <m:sty m:val="p"/>
            </m:rPr>
            <m:t>,</m:t>
          </m:r>
          <m:r>
            <m:t>  </m:t>
          </m:r>
          <m:r>
            <m:rPr>
              <m:scr m:val="double-struck"/>
              <m:sty m:val="p"/>
            </m:rPr>
            <m:t>P</m:t>
          </m:r>
          <m:d>
            <m:dPr>
              <m:begChr m:val="("/>
              <m:sepChr m:val=""/>
              <m:endChr m:val=")"/>
              <m:grow/>
            </m:dPr>
            <m:e>
              <m:sSub>
                <m:e>
                  <m:d>
                    <m:dPr>
                      <m:begChr m:val="∥"/>
                      <m:sepChr m:val=""/>
                      <m:endChr m:val="∥"/>
                      <m:grow/>
                    </m:dPr>
                    <m:e>
                      <m:sSub>
                        <m:e>
                          <m:acc>
                            <m:accPr>
                              <m:chr m:val="̃"/>
                            </m:accPr>
                            <m:e>
                              <m:r>
                                <m:t>L</m:t>
                              </m:r>
                            </m:e>
                          </m:acc>
                        </m:e>
                        <m:sub>
                          <m:r>
                            <m:t>m</m:t>
                          </m:r>
                        </m:sub>
                      </m:sSub>
                      <m:r>
                        <m:rPr>
                          <m:sty m:val="p"/>
                        </m:rPr>
                        <m:t>−</m:t>
                      </m:r>
                      <m:sSub>
                        <m:e>
                          <m:r>
                            <m:t>L</m:t>
                          </m:r>
                        </m:e>
                        <m:sub>
                          <m:r>
                            <m:t>N</m:t>
                          </m:r>
                        </m:sub>
                      </m:sSub>
                    </m:e>
                  </m:d>
                </m:e>
                <m:sub>
                  <m:r>
                    <m:t>F</m:t>
                  </m:r>
                </m:sub>
              </m:sSub>
              <m:r>
                <m:rPr>
                  <m:sty m:val="p"/>
                </m:rPr>
                <m:t>≤</m:t>
              </m:r>
              <m:r>
                <m:t>ε</m:t>
              </m:r>
            </m:e>
          </m:d>
          <m:r>
            <m:rPr>
              <m:sty m:val="p"/>
            </m:rPr>
            <m:t>≥</m:t>
          </m:r>
          <m:r>
            <m:t>1</m:t>
          </m:r>
          <m:r>
            <m:rPr>
              <m:sty m:val="p"/>
            </m:rPr>
            <m:t>−</m:t>
          </m:r>
          <m:r>
            <m:t>δ</m:t>
          </m:r>
          <m:r>
            <m:t> </m:t>
          </m:r>
          <m:r>
            <m:rPr>
              <m:nor/>
            </m:rPr>
            <m:t>for</m:t>
          </m:r>
          <m:r>
            <m:t> </m:t>
          </m:r>
          <m:r>
            <m:t>m</m:t>
          </m:r>
          <m:r>
            <m:rPr>
              <m:sty m:val="p"/>
            </m:rPr>
            <m:t>≥</m:t>
          </m:r>
          <m:f>
            <m:fPr>
              <m:type m:val="bar"/>
            </m:fPr>
            <m:num>
              <m:sSub>
                <m:e>
                  <m:r>
                    <m:t>c</m:t>
                  </m:r>
                </m:e>
                <m:sub>
                  <m:r>
                    <m:t>N</m:t>
                  </m:r>
                </m:sub>
              </m:sSub>
            </m:num>
            <m:den>
              <m:r>
                <m:t>δ</m:t>
              </m:r>
              <m:r>
                <m:t> </m:t>
              </m:r>
              <m:sSup>
                <m:e>
                  <m:r>
                    <m:t>ε</m:t>
                  </m:r>
                </m:e>
                <m:sup>
                  <m:r>
                    <m:t>2</m:t>
                  </m:r>
                </m:sup>
              </m:sSup>
            </m:den>
          </m:f>
        </m:oMath>
      </m:oMathPara>
    </w:p>
    <w:p>
      <w:pPr>
        <w:spacing w:after="100"/>
        <w:jc w:val="both"/>
      </w:pPr>
      <w:r>
        <w:rPr>
          <w:color w:val="3A4350"/>
          <w:sz w:val="19"/>
          <w:szCs w:val="19"/>
        </w:rPr>
        <w:t xml:space="preserve">where </w:t>
      </w:r>
      <m:oMath>
        <m:sSup>
          <m:e>
            <m:r>
              <m:rPr>
                <m:scr m:val="script"/>
                <m:sty m:val="p"/>
              </m:rPr>
              <m:t>L</m:t>
            </m:r>
          </m:e>
          <m:sup>
            <m:r>
              <m:t>u</m:t>
            </m:r>
          </m:sup>
        </m:sSup>
      </m:oMath>
      <w:r>
        <w:rPr>
          <w:color w:val="3A4350"/>
          <w:sz w:val="19"/>
          <w:szCs w:val="19"/>
        </w:rPr>
        <w:t xml:space="preserve"> is the generator of the control-affine system for a constant input </w:t>
      </w:r>
      <m:oMath>
        <m:r>
          <m:t>u</m:t>
        </m:r>
      </m:oMath>
      <w:r>
        <w:rPr>
          <w:color w:val="3A4350"/>
          <w:sz w:val="19"/>
          <w:szCs w:val="19"/>
        </w:rPr>
        <w:t xml:space="preserve">, </w:t>
      </w:r>
      <m:oMath>
        <m:sSub>
          <m:e>
            <m:r>
              <m:t>e</m:t>
            </m:r>
          </m:e>
          <m:sub>
            <m:r>
              <m:t>i</m:t>
            </m:r>
          </m:sub>
        </m:sSub>
      </m:oMath>
      <w:r>
        <w:rPr>
          <w:color w:val="3A4350"/>
          <w:sz w:val="19"/>
          <w:szCs w:val="19"/>
        </w:rPr>
        <w:t xml:space="preserve"> the unit inputs, </w:t>
      </w:r>
      <m:oMath>
        <m:sSub>
          <m:e>
            <m:acc>
              <m:accPr>
                <m:chr m:val="̃"/>
              </m:accPr>
              <m:e>
                <m:r>
                  <m:t>L</m:t>
                </m:r>
              </m:e>
            </m:acc>
          </m:e>
          <m:sub>
            <m:r>
              <m:t>m</m:t>
            </m:r>
          </m:sub>
        </m:sSub>
      </m:oMath>
      <w:r>
        <w:rPr>
          <w:color w:val="3A4350"/>
          <w:sz w:val="19"/>
          <w:szCs w:val="19"/>
        </w:rPr>
        <w:t xml:space="preserve"> the estimate from </w:t>
      </w:r>
      <m:oMath>
        <m:r>
          <m:t>m</m:t>
        </m:r>
      </m:oMath>
      <w:r>
        <w:rPr>
          <w:color w:val="3A4350"/>
          <w:sz w:val="19"/>
          <w:szCs w:val="19"/>
        </w:rPr>
        <w:t xml:space="preserve"> samples of the Galerkin matrix </w:t>
      </w:r>
      <m:oMath>
        <m:sSub>
          <m:e>
            <m:r>
              <m:t>L</m:t>
            </m:r>
          </m:e>
          <m:sub>
            <m:r>
              <m:t>N</m:t>
            </m:r>
          </m:sub>
        </m:sSub>
      </m:oMath>
      <w:r>
        <w:rPr>
          <w:color w:val="3A4350"/>
          <w:sz w:val="19"/>
          <w:szCs w:val="19"/>
        </w:rPr>
        <w:t xml:space="preserve"> of dimension </w:t>
      </w:r>
      <m:oMath>
        <m:r>
          <m:t>N</m:t>
        </m:r>
      </m:oMath>
      <w:r>
        <w:rPr>
          <w:color w:val="3A4350"/>
          <w:sz w:val="19"/>
          <w:szCs w:val="19"/>
        </w:rPr>
        <w:t xml:space="preserve">, and </w:t>
      </w:r>
      <m:oMath>
        <m:sSub>
          <m:e>
            <m:r>
              <m:t>c</m:t>
            </m:r>
          </m:e>
          <m:sub>
            <m:r>
              <m:t>N</m:t>
            </m:r>
          </m:sub>
        </m:sSub>
      </m:oMath>
      <w:r>
        <w:rPr>
          <w:color w:val="3A4350"/>
          <w:sz w:val="19"/>
          <w:szCs w:val="19"/>
        </w:rPr>
        <w:t xml:space="preserve"> a constant that depends on the dictionary and on the variances.</w:t>
      </w:r>
    </w:p>
    <w:p>
      <w:pPr>
        <w:spacing w:after="100" w:before="80"/>
        <w:jc w:val="both"/>
      </w:pPr>
      <w:r>
        <w:rPr>
          <w:b/>
          <w:bCs/>
          <w:color w:val="1E3A8A"/>
        </w:rPr>
        <w:t xml:space="preserve">Link to the theoretical introduction. </w:t>
      </w:r>
      <w:r>
        <w:t xml:space="preserve">It complements Sections 1.4 and 1.6 with concrete numbers: how much data is needed for the lifted model, also with control, to be reliable.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Finite-data error bounds for Koopman-based prediction and control, including the stochastic case and the case with bilinear control.</w:t>
      </w:r>
    </w:p>
    <w:p>
      <w:pPr>
        <w:pStyle w:val="Heading2"/>
        <w:keepNext/>
      </w:pPr>
      <w:r>
        <w:rPr>
          <w:color w:val="1E3A8A"/>
        </w:rPr>
        <w:t xml:space="preserve">K7  </w:t>
      </w:r>
      <w:r>
        <w:rPr>
          <w:color w:val="1F3864"/>
        </w:rPr>
        <w:t xml:space="preserve">The mpEDMD algorithm for data-driven computations of measure-preserving dynamical systems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Matthew J. Colbrook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Journal on Numerical Analysis, vol. 61(3), pp. 1585–1608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k0hyukhkvueajnvc6mvl">
              <w:r>
                <w:rPr>
                  <w:color w:val="1D4ED8"/>
                  <w:sz w:val="18"/>
                  <w:szCs w:val="18"/>
                  <w:u w:val="single"/>
                </w:rPr>
                <w:t xml:space="preserve">https://doi.org/10.1137/22M1521407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DAMTP, University of Cambridge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measure-preserving systems · structure-preserving EDMD · spectral measures · Procrustes problem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Summary. </w:t>
      </w:r>
      <w:r>
        <w:t xml:space="preserve">For measure-preserving systems the Koopman operator is an isometry, but the usual EDMD truncations lose this property. mpEDMD solves an orthogonal Procrustes problem so that the truncation is itself an isometry, and it can be applied on top of any DMD-type dictionary. The article proves convergence of the spectrum, of the spectral measures and of the mode decompositions; for delay embeddings it gives the first convergence rates for spectral measures. The method has no parameters to tune and is robust to noise, also for turbulent boundary-layer data.</w:t>
      </w:r>
    </w:p>
    <w:p>
      <w:pPr>
        <w:keepNext/>
        <w:spacing w:after="40" w:before="80"/>
      </w:pPr>
      <w:r>
        <w:rPr>
          <w:b/>
          <w:bCs/>
          <w:color w:val="1E3A8A"/>
        </w:rPr>
        <w:t xml:space="preserve">Key equation.</w:t>
      </w:r>
      <w:r>
        <w:rPr>
          <w:i/>
          <w:iCs/>
          <w:color w:val="5B6573"/>
          <w:sz w:val="18"/>
          <w:szCs w:val="18"/>
        </w:rPr>
        <w:t xml:space="preserve">  (representative formulation of the optimization problem)</w:t>
      </w:r>
    </w:p>
    <w:p>
      <w:pPr>
        <w:pStyle w:val="Equation"/>
      </w:pPr>
      <m:oMathPara>
        <m:oMathParaPr>
          <m:jc m:val="center"/>
        </m:oMathParaPr>
        <m:oMath>
          <m:sSub>
            <m:e>
              <m:r>
                <m:t>K</m:t>
              </m:r>
            </m:e>
            <m:sub>
              <m:r>
                <m:rPr>
                  <m:sty m:val="p"/>
                </m:rPr>
                <m:t>m</m:t>
              </m:r>
              <m:r>
                <m:rPr>
                  <m:sty m:val="p"/>
                </m:rPr>
                <m:t>p</m:t>
              </m:r>
            </m:sub>
          </m:sSub>
          <m:r>
            <m:rPr>
              <m:sty m:val="p"/>
            </m:rPr>
            <m:t>=</m:t>
          </m:r>
          <m:limLow>
            <m:e>
              <m:r>
                <m:rPr>
                  <m:sty m:val="p"/>
                </m:rPr>
                <m:t>arg min</m:t>
              </m:r>
            </m:e>
            <m:lim>
              <m:r>
                <m:t>B</m:t>
              </m:r>
              <m:r>
                <m:rPr>
                  <m:sty m:val="p"/>
                </m:rPr>
                <m:t>∈</m:t>
              </m:r>
              <m:sSup>
                <m:e>
                  <m:r>
                    <m:rPr>
                      <m:scr m:val="double-struck"/>
                      <m:sty m:val="p"/>
                    </m:rPr>
                    <m:t>C</m:t>
                  </m:r>
                </m:e>
                <m:sup>
                  <m:r>
                    <m:t>N</m:t>
                  </m:r>
                  <m:r>
                    <m:rPr>
                      <m:sty m:val="p"/>
                    </m:rPr>
                    <m:t>×</m:t>
                  </m:r>
                  <m:r>
                    <m:t>N</m:t>
                  </m:r>
                </m:sup>
              </m:sSup>
              <m:r>
                <m:rPr>
                  <m:sty m:val="p"/>
                </m:rPr>
                <m:t>,</m:t>
              </m:r>
              <m:r>
                <m:t> </m:t>
              </m:r>
              <m:sSup>
                <m:e>
                  <m:r>
                    <m:t>B</m:t>
                  </m:r>
                </m:e>
                <m:sup>
                  <m:r>
                    <m:rPr>
                      <m:sty m:val="p"/>
                    </m:rPr>
                    <m:t>⋆</m:t>
                  </m:r>
                </m:sup>
              </m:sSup>
              <m:r>
                <m:t>G</m:t>
              </m:r>
              <m:r>
                <m:t>B</m:t>
              </m:r>
              <m:r>
                <m:rPr>
                  <m:sty m:val="p"/>
                </m:rPr>
                <m:t>=</m:t>
              </m:r>
              <m:r>
                <m:t>G</m:t>
              </m:r>
            </m:lim>
          </m:limLow>
          <m:r>
            <m:t> </m:t>
          </m:r>
          <m:sSub>
            <m:e>
              <m:d>
                <m:dPr>
                  <m:begChr m:val="∥"/>
                  <m:sepChr m:val=""/>
                  <m:endChr m:val="∥"/>
                  <m:grow/>
                </m:dPr>
                <m:e>
                  <m:sSup>
                    <m:e>
                      <m:r>
                        <m:t>W</m:t>
                      </m:r>
                    </m:e>
                    <m:sup>
                      <m:r>
                        <m:t>1</m:t>
                      </m:r>
                      <m:r>
                        <m:rPr>
                          <m:sty m:val="p"/>
                        </m:rPr>
                        <m:t>/</m:t>
                      </m:r>
                      <m:r>
                        <m:t>2</m:t>
                      </m:r>
                    </m:sup>
                  </m:sSup>
                  <m:d>
                    <m:dPr>
                      <m:begChr m:val="("/>
                      <m:sepChr m:val=""/>
                      <m:endChr m:val=")"/>
                      <m:grow/>
                    </m:dPr>
                    <m:e>
                      <m:sSub>
                        <m:e>
                          <m:r>
                            <m:t>Ψ</m:t>
                          </m:r>
                        </m:e>
                        <m:sub>
                          <m:r>
                            <m:t>Y</m:t>
                          </m:r>
                        </m:sub>
                      </m:sSub>
                      <m:r>
                        <m:rPr>
                          <m:sty m:val="p"/>
                        </m:rPr>
                        <m:t>−</m:t>
                      </m:r>
                      <m:sSub>
                        <m:e>
                          <m:r>
                            <m:t>Ψ</m:t>
                          </m:r>
                        </m:e>
                        <m:sub>
                          <m:r>
                            <m:t>X</m:t>
                          </m:r>
                        </m:sub>
                      </m:sSub>
                      <m:r>
                        <m:t>B</m:t>
                      </m:r>
                    </m:e>
                  </m:d>
                </m:e>
              </m:d>
            </m:e>
            <m:sub>
              <m:r>
                <m:t>F</m:t>
              </m:r>
            </m:sub>
          </m:sSub>
          <m:r>
            <m:rPr>
              <m:sty m:val="p"/>
            </m:rPr>
            <m:t>,</m:t>
          </m:r>
          <m:r>
            <m:t>  </m:t>
          </m:r>
          <m:r>
            <m:t>G</m:t>
          </m:r>
          <m:r>
            <m:rPr>
              <m:sty m:val="p"/>
            </m:rPr>
            <m:t>=</m:t>
          </m:r>
          <m:sSubSup>
            <m:e>
              <m:r>
                <m:t>Ψ</m:t>
              </m:r>
            </m:e>
            <m:sub>
              <m:r>
                <m:t>X</m:t>
              </m:r>
            </m:sub>
            <m:sup>
              <m:r>
                <m:rPr>
                  <m:sty m:val="p"/>
                </m:rPr>
                <m:t>⋆</m:t>
              </m:r>
            </m:sup>
          </m:sSubSup>
          <m:r>
            <m:t>W</m:t>
          </m:r>
          <m:sSub>
            <m:e>
              <m:r>
                <m:t>Ψ</m:t>
              </m:r>
            </m:e>
            <m:sub>
              <m:r>
                <m:t>X</m:t>
              </m:r>
            </m:sub>
          </m:sSub>
        </m:oMath>
      </m:oMathPara>
    </w:p>
    <w:p>
      <w:pPr>
        <w:spacing w:after="100"/>
        <w:jc w:val="both"/>
      </w:pPr>
      <w:r>
        <w:rPr>
          <w:color w:val="3A4350"/>
          <w:sz w:val="19"/>
          <w:szCs w:val="19"/>
        </w:rPr>
        <w:t xml:space="preserve">where </w:t>
      </w:r>
      <m:oMath>
        <m:sSub>
          <m:e>
            <m:r>
              <m:t>Ψ</m:t>
            </m:r>
          </m:e>
          <m:sub>
            <m:r>
              <m:t>X</m:t>
            </m:r>
          </m:sub>
        </m:sSub>
        <m:r>
          <m:rPr>
            <m:sty m:val="p"/>
          </m:rPr>
          <m:t>,</m:t>
        </m:r>
        <m:sSub>
          <m:e>
            <m:r>
              <m:t>Ψ</m:t>
            </m:r>
          </m:e>
          <m:sub>
            <m:r>
              <m:t>Y</m:t>
            </m:r>
          </m:sub>
        </m:sSub>
        <m:r>
          <m:rPr>
            <m:sty m:val="p"/>
          </m:rPr>
          <m:t>,</m:t>
        </m:r>
        <m:r>
          <m:t>W</m:t>
        </m:r>
      </m:oMath>
      <w:r>
        <w:rPr>
          <w:color w:val="3A4350"/>
          <w:sz w:val="19"/>
          <w:szCs w:val="19"/>
        </w:rPr>
        <w:t xml:space="preserve"> are as in K2; the constraint </w:t>
      </w:r>
      <m:oMath>
        <m:sSup>
          <m:e>
            <m:r>
              <m:t>B</m:t>
            </m:r>
          </m:e>
          <m:sup>
            <m:r>
              <m:rPr>
                <m:sty m:val="p"/>
              </m:rPr>
              <m:t>⋆</m:t>
            </m:r>
          </m:sup>
        </m:sSup>
        <m:r>
          <m:t>G</m:t>
        </m:r>
        <m:r>
          <m:t>B</m:t>
        </m:r>
        <m:r>
          <m:rPr>
            <m:sty m:val="p"/>
          </m:rPr>
          <m:t>=</m:t>
        </m:r>
        <m:r>
          <m:t>G</m:t>
        </m:r>
      </m:oMath>
      <w:r>
        <w:rPr>
          <w:color w:val="3A4350"/>
          <w:sz w:val="19"/>
          <w:szCs w:val="19"/>
        </w:rPr>
        <w:t xml:space="preserve"> makes the Galerkin matrix an isometry in the </w:t>
      </w:r>
      <m:oMath>
        <m:sSup>
          <m:e>
            <m:r>
              <m:t>L</m:t>
            </m:r>
          </m:e>
          <m:sup>
            <m:r>
              <m:t>2</m:t>
            </m:r>
          </m:sup>
        </m:sSup>
        <m:d>
          <m:dPr>
            <m:begChr m:val="("/>
            <m:sepChr m:val=""/>
            <m:endChr m:val=")"/>
            <m:grow/>
          </m:dPr>
          <m:e>
            <m:r>
              <m:t>μ</m:t>
            </m:r>
          </m:e>
        </m:d>
      </m:oMath>
      <w:r>
        <w:rPr>
          <w:color w:val="3A4350"/>
          <w:sz w:val="19"/>
          <w:szCs w:val="19"/>
        </w:rPr>
        <w:t xml:space="preserve"> inner product restricted to the dictionary space, and the problem is solved with a single SVD.</w:t>
      </w:r>
    </w:p>
    <w:p>
      <w:pPr>
        <w:spacing w:after="100" w:before="80"/>
        <w:jc w:val="both"/>
      </w:pPr>
      <w:r>
        <w:rPr>
          <w:b/>
          <w:bCs/>
          <w:color w:val="1E3A8A"/>
        </w:rPr>
        <w:t xml:space="preserve">Link to the theoretical introduction. </w:t>
      </w:r>
      <w:r>
        <w:t xml:space="preserve">It connects to the spectral-measure formula of Section 1.3: by preserving the unitary structure, the method approximates the spectral measures convergently, even when the spectrum is continuous.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Preserving the physical structure (isometry) at the level of the algorithm gives guaranteed spectral convergence and robustness to noise, with no parameter to tune.</w:t>
      </w:r>
    </w:p>
    <w:p>
      <w:pPr>
        <w:pStyle w:val="Heading2"/>
        <w:keepNext/>
      </w:pPr>
      <w:r>
        <w:rPr>
          <w:color w:val="1E3A8A"/>
        </w:rPr>
        <w:t xml:space="preserve">K8  </w:t>
      </w:r>
      <w:r>
        <w:rPr>
          <w:color w:val="1F3864"/>
        </w:rPr>
        <w:t xml:space="preserve">Reproducing kernel Hilbert space compactification of unitary evolution groups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Suddhasattwa Das, Dimitrios Giannakis, Joanna Slawinska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Applied and Computational Harmonic Analysis, vol. 54, pp. 75–136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yiznup5hkvbcl9jgzift">
              <w:r>
                <w:rPr>
                  <w:color w:val="1D4ED8"/>
                  <w:sz w:val="18"/>
                  <w:szCs w:val="18"/>
                  <w:u w:val="single"/>
                </w:rPr>
                <w:t xml:space="preserve">https://doi.org/10.1016/j.acha.2021.02.004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Das, D. Giannakis: Courant Institute of Mathematical Sciences, New York University; J. Slawinska: University of Helsinki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continuous spectrum · RKHS · compactification · unitary groups · forecasting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Summary. </w:t>
      </w:r>
      <w:r>
        <w:t xml:space="preserve">For measure-preserving ergodic flows with mixed point and continuous spectrum, the anti-Hermitian Koopman generator </w:t>
      </w:r>
      <m:oMath>
        <m:r>
          <m:t>V</m:t>
        </m:r>
      </m:oMath>
      <w:r>
        <w:t xml:space="preserve"> is replaced by a family of compact anti-Hermitian operators </w:t>
      </w:r>
      <m:oMath>
        <m:sSub>
          <m:e>
            <m:r>
              <m:t>W</m:t>
            </m:r>
          </m:e>
          <m:sub>
            <m:r>
              <m:t>τ</m:t>
            </m:r>
          </m:sub>
        </m:sSub>
      </m:oMath>
      <w:r>
        <w:t xml:space="preserve"> on RKHSs, built with Markov kernels. Each </w:t>
      </w:r>
      <m:oMath>
        <m:sSub>
          <m:e>
            <m:r>
              <m:t>W</m:t>
            </m:r>
          </m:e>
          <m:sub>
            <m:r>
              <m:t>τ</m:t>
            </m:r>
          </m:sub>
        </m:sSub>
      </m:oMath>
      <w:r>
        <w:t xml:space="preserve"> has a discrete spectrum with an orthonormal eigenbasis, ordered by Dirichlet energy, and generates a unitary group that approximates the Koopman evolution. The result is a consistent, data-driven way to extract coherent structures and to forecast even when the spectrum is continuous.</w:t>
      </w:r>
    </w:p>
    <w:p>
      <w:pPr>
        <w:keepNext/>
        <w:spacing w:after="40" w:before="80"/>
      </w:pPr>
      <w:r>
        <w:rPr>
          <w:b/>
          <w:bCs/>
          <w:color w:val="1E3A8A"/>
        </w:rPr>
        <w:t xml:space="preserve">Key equation.</w:t>
      </w:r>
      <w:r>
        <w:rPr>
          <w:i/>
          <w:iCs/>
          <w:color w:val="5B6573"/>
          <w:sz w:val="18"/>
          <w:szCs w:val="18"/>
        </w:rPr>
        <w:t xml:space="preserve">  (representative formulation)</w:t>
      </w:r>
    </w:p>
    <w:p>
      <w:pPr>
        <w:pStyle w:val="Equation"/>
      </w:pPr>
      <m:oMathPara>
        <m:oMathParaPr>
          <m:jc m:val="center"/>
        </m:oMathParaPr>
        <m:oMath>
          <m:sSubSup>
            <m:e>
              <m:r>
                <m:t>W</m:t>
              </m:r>
            </m:e>
            <m:sub>
              <m:r>
                <m:t>τ</m:t>
              </m:r>
            </m:sub>
            <m:sup>
              <m:r>
                <m:rPr>
                  <m:sty m:val="p"/>
                </m:rPr>
                <m:t>⋆</m:t>
              </m:r>
            </m:sup>
          </m:sSubSup>
          <m:r>
            <m:rPr>
              <m:sty m:val="p"/>
            </m:rPr>
            <m:t>=</m:t>
          </m:r>
          <m:r>
            <m:rPr>
              <m:sty m:val="p"/>
            </m:rPr>
            <m:t>−</m:t>
          </m:r>
          <m:sSub>
            <m:e>
              <m:r>
                <m:t>W</m:t>
              </m:r>
            </m:e>
            <m:sub>
              <m:r>
                <m:t>τ</m:t>
              </m:r>
            </m:sub>
          </m:sSub>
          <m:r>
            <m:t> </m:t>
          </m:r>
          <m:r>
            <m:rPr>
              <m:nor/>
            </m:rPr>
            <m:t>compact on</m:t>
          </m:r>
          <m:r>
            <m:t> </m:t>
          </m:r>
          <m:sSub>
            <m:e>
              <m:r>
                <m:rPr>
                  <m:scr m:val="script"/>
                  <m:sty m:val="p"/>
                </m:rPr>
                <m:t>H</m:t>
              </m:r>
            </m:e>
            <m:sub>
              <m:r>
                <m:t>τ</m:t>
              </m:r>
            </m:sub>
          </m:sSub>
          <m:r>
            <m:rPr>
              <m:sty m:val="p"/>
            </m:rPr>
            <m:t>,</m:t>
          </m:r>
          <m:r>
            <m:t>  </m:t>
          </m:r>
          <m:sSub>
            <m:e>
              <m:r>
                <m:t>W</m:t>
              </m:r>
            </m:e>
            <m:sub>
              <m:r>
                <m:t>τ</m:t>
              </m:r>
            </m:sub>
          </m:sSub>
          <m:sSub>
            <m:e>
              <m:r>
                <m:t>ζ</m:t>
              </m:r>
            </m:e>
            <m:sub>
              <m:r>
                <m:t>j</m:t>
              </m:r>
            </m:sub>
          </m:sSub>
          <m:r>
            <m:rPr>
              <m:sty m:val="p"/>
            </m:rPr>
            <m:t>=</m:t>
          </m:r>
          <m:r>
            <m:rPr>
              <m:sty m:val="p"/>
            </m:rPr>
            <m:t>i</m:t>
          </m:r>
          <m:r>
            <m:t> </m:t>
          </m:r>
          <m:sSub>
            <m:e>
              <m:r>
                <m:t>ω</m:t>
              </m:r>
            </m:e>
            <m:sub>
              <m:r>
                <m:t>j</m:t>
              </m:r>
            </m:sub>
          </m:sSub>
          <m:sSub>
            <m:e>
              <m:r>
                <m:t>ζ</m:t>
              </m:r>
            </m:e>
            <m:sub>
              <m:r>
                <m:t>j</m:t>
              </m:r>
            </m:sub>
          </m:sSub>
          <m:r>
            <m:rPr>
              <m:sty m:val="p"/>
            </m:rPr>
            <m:t>,</m:t>
          </m:r>
          <m:r>
            <m:t>  </m:t>
          </m:r>
          <m:sSup>
            <m:e>
              <m:r>
                <m:t>e</m:t>
              </m:r>
            </m:e>
            <m:sup>
              <m:r>
                <m:t>t</m:t>
              </m:r>
              <m:sSub>
                <m:e>
                  <m:r>
                    <m:t>W</m:t>
                  </m:r>
                </m:e>
                <m:sub>
                  <m:r>
                    <m:t>τ</m:t>
                  </m:r>
                </m:sub>
              </m:sSub>
            </m:sup>
          </m:sSup>
          <m:r>
            <m:t>f</m:t>
          </m:r>
          <m:r>
            <m:rPr>
              <m:sty m:val="p"/>
            </m:rPr>
            <m:t>=</m:t>
          </m:r>
          <m:nary>
            <m:naryPr>
              <m:chr m:val="∑"/>
              <m:limLoc m:val="undOvr"/>
              <m:subHide m:val="off"/>
              <m:supHide m:val="on"/>
            </m:naryPr>
            <m:sub>
              <m:r>
                <m:t>j</m:t>
              </m:r>
            </m:sub>
            <m:sup>
              <m:r>
                <m:t>​</m:t>
              </m:r>
            </m:sup>
            <m:e>
              <m:sSup>
                <m:e>
                  <m:r>
                    <m:t>e</m:t>
                  </m:r>
                </m:e>
                <m:sup>
                  <m:r>
                    <m:rPr>
                      <m:sty m:val="p"/>
                    </m:rPr>
                    <m:t>i</m:t>
                  </m:r>
                  <m:sSub>
                    <m:e>
                      <m:r>
                        <m:t>ω</m:t>
                      </m:r>
                    </m:e>
                    <m:sub>
                      <m:r>
                        <m:t>j</m:t>
                      </m:r>
                    </m:sub>
                  </m:sSub>
                  <m:r>
                    <m:t>t</m:t>
                  </m:r>
                </m:sup>
              </m:sSup>
            </m:e>
          </m:nary>
          <m:sSub>
            <m:e>
              <m:d>
                <m:dPr>
                  <m:begChr m:val="⟨"/>
                  <m:sepChr m:val=""/>
                  <m:endChr m:val="⟩"/>
                  <m:grow/>
                </m:dPr>
                <m:e>
                  <m:sSub>
                    <m:e>
                      <m:r>
                        <m:t>ζ</m:t>
                      </m:r>
                    </m:e>
                    <m:sub>
                      <m:r>
                        <m:t>j</m:t>
                      </m:r>
                    </m:sub>
                  </m:sSub>
                  <m:r>
                    <m:rPr>
                      <m:sty m:val="p"/>
                    </m:rPr>
                    <m:t>,</m:t>
                  </m:r>
                  <m:r>
                    <m:t>f</m:t>
                  </m:r>
                </m:e>
              </m:d>
            </m:e>
            <m:sub>
              <m:sSub>
                <m:e>
                  <m:r>
                    <m:rPr>
                      <m:scr m:val="script"/>
                      <m:sty m:val="p"/>
                    </m:rPr>
                    <m:t>H</m:t>
                  </m:r>
                </m:e>
                <m:sub>
                  <m:r>
                    <m:t>τ</m:t>
                  </m:r>
                </m:sub>
              </m:sSub>
            </m:sub>
          </m:sSub>
          <m:sSub>
            <m:e>
              <m:r>
                <m:t>ζ</m:t>
              </m:r>
            </m:e>
            <m:sub>
              <m:r>
                <m:t>j</m:t>
              </m:r>
            </m:sub>
          </m:sSub>
          <m:r>
            <m:t> </m:t>
          </m:r>
          <m:limLow>
            <m:e>
              <m:r>
                <m:rPr>
                  <m:sty m:val="p"/>
                </m:rPr>
                <m:t>→</m:t>
              </m:r>
            </m:e>
            <m:lim>
              <m:r>
                <m:t>τ</m:t>
              </m:r>
              <m:r>
                <m:rPr>
                  <m:sty m:val="p"/>
                </m:rPr>
                <m:t>→</m:t>
              </m:r>
              <m:r>
                <m:t>0</m:t>
              </m:r>
            </m:lim>
          </m:limLow>
          <m:r>
            <m:t> </m:t>
          </m:r>
          <m:sSup>
            <m:e>
              <m:r>
                <m:t>U</m:t>
              </m:r>
            </m:e>
            <m:sup>
              <m:r>
                <m:t>t</m:t>
              </m:r>
            </m:sup>
          </m:sSup>
          <m:r>
            <m:t>f</m:t>
          </m:r>
        </m:oMath>
      </m:oMathPara>
    </w:p>
    <w:p>
      <w:pPr>
        <w:spacing w:after="100"/>
        <w:jc w:val="both"/>
      </w:pPr>
      <w:r>
        <w:rPr>
          <w:color w:val="3A4350"/>
          <w:sz w:val="19"/>
          <w:szCs w:val="19"/>
        </w:rPr>
        <w:t xml:space="preserve">where </w:t>
      </w:r>
      <m:oMath>
        <m:r>
          <m:t>τ</m:t>
        </m:r>
      </m:oMath>
      <w:r>
        <w:rPr>
          <w:color w:val="3A4350"/>
          <w:sz w:val="19"/>
          <w:szCs w:val="19"/>
        </w:rPr>
        <w:t xml:space="preserve"> is the kernel regularization parameter, </w:t>
      </w:r>
      <m:oMath>
        <m:d>
          <m:dPr>
            <m:begChr m:val="("/>
            <m:sepChr m:val=""/>
            <m:endChr m:val=")"/>
            <m:grow/>
          </m:dPr>
          <m:e>
            <m:sSub>
              <m:e>
                <m:r>
                  <m:t>ω</m:t>
                </m:r>
              </m:e>
              <m:sub>
                <m:r>
                  <m:t>j</m:t>
                </m:r>
              </m:sub>
            </m:sSub>
            <m:r>
              <m:rPr>
                <m:sty m:val="p"/>
              </m:rPr>
              <m:t>,</m:t>
            </m:r>
            <m:sSub>
              <m:e>
                <m:r>
                  <m:t>ζ</m:t>
                </m:r>
              </m:e>
              <m:sub>
                <m:r>
                  <m:t>j</m:t>
                </m:r>
              </m:sub>
            </m:sSub>
          </m:e>
        </m:d>
      </m:oMath>
      <w:r>
        <w:rPr>
          <w:color w:val="3A4350"/>
          <w:sz w:val="19"/>
          <w:szCs w:val="19"/>
        </w:rPr>
        <w:t xml:space="preserve"> the frequencies and eigenfunctions of the compact operator, and </w:t>
      </w:r>
      <m:oMath>
        <m:sSup>
          <m:e>
            <m:r>
              <m:t>U</m:t>
            </m:r>
          </m:e>
          <m:sup>
            <m:r>
              <m:t>t</m:t>
            </m:r>
          </m:sup>
        </m:sSup>
        <m:r>
          <m:rPr>
            <m:sty m:val="p"/>
          </m:rPr>
          <m:t>=</m:t>
        </m:r>
        <m:sSup>
          <m:e>
            <m:r>
              <m:t>e</m:t>
            </m:r>
          </m:e>
          <m:sup>
            <m:r>
              <m:t>t</m:t>
            </m:r>
            <m:r>
              <m:t>V</m:t>
            </m:r>
          </m:sup>
        </m:sSup>
      </m:oMath>
      <w:r>
        <w:rPr>
          <w:color w:val="3A4350"/>
          <w:sz w:val="19"/>
          <w:szCs w:val="19"/>
        </w:rPr>
        <w:t xml:space="preserve"> the Koopman group; convergence is understood in a suitable strong or spectral sense.</w:t>
      </w:r>
    </w:p>
    <w:p>
      <w:pPr>
        <w:spacing w:after="100" w:before="80"/>
        <w:jc w:val="both"/>
      </w:pPr>
      <w:r>
        <w:rPr>
          <w:b/>
          <w:bCs/>
          <w:color w:val="1E3A8A"/>
        </w:rPr>
        <w:t xml:space="preserve">Link to the theoretical introduction. </w:t>
      </w:r>
      <w:r>
        <w:t xml:space="preserve">It gives another solution, from the side of operator theory, to the continuous-spectrum problem of Section 1.3: instead of truncating </w:t>
      </w:r>
      <m:oMath>
        <m:r>
          <m:rPr>
            <m:scr m:val="script"/>
            <m:sty m:val="p"/>
          </m:rPr>
          <m:t>K</m:t>
        </m:r>
      </m:oMath>
      <w:r>
        <w:t xml:space="preserve">, it regularizes it into a compact operator with a discrete spectrum.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RKHS compactification makes the continuous spectrum numerically tractable while preserving the unitary structure of the evolution.</w:t>
      </w:r>
    </w:p>
    <w:p>
      <w:pPr>
        <w:pStyle w:val="Heading2"/>
        <w:keepNext/>
      </w:pPr>
      <w:r>
        <w:rPr>
          <w:color w:val="1E3A8A"/>
        </w:rPr>
        <w:t xml:space="preserve">K9  </w:t>
      </w:r>
      <w:r>
        <w:rPr>
          <w:color w:val="1F3864"/>
        </w:rPr>
        <w:t xml:space="preserve">Koopman operators for estimation and control of dynamical systems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E. Otto, Clarence W. Rowley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Annual Review of Control, Robotics, and Autonomous Systems, vol. 4, pp. 59–87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owfeh4ip6mqn5ubc9ear">
              <w:r>
                <w:rPr>
                  <w:color w:val="1D4ED8"/>
                  <w:sz w:val="18"/>
                  <w:szCs w:val="18"/>
                  <w:u w:val="single"/>
                </w:rPr>
                <w:t xml:space="preserve">https://doi.org/10.1146/annurev-control-071020-010108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Department of Mechanical and Aerospace Engineering, Princeton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review · state estimation · control · control-affine systems · bilinear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Summary. </w:t>
      </w:r>
      <w:r>
        <w:t xml:space="preserve">The review explains how Koopman operators allow linear techniques to be used for state estimation and for the control of nonlinear systems. It covers the theory for ergodic systems, data-driven approximations and an essential subtlety: for systems with inputs, the lifted dynamics are in general bilinear (for control-affine systems) and not linear. It also discusses the limitations, because finite-dimensional invariant subspaces rarely exist.</w:t>
      </w:r>
    </w:p>
    <w:p>
      <w:pPr>
        <w:keepNext/>
        <w:spacing w:after="40" w:before="80"/>
      </w:pPr>
      <w:r>
        <w:rPr>
          <w:b/>
          <w:bCs/>
          <w:color w:val="1E3A8A"/>
        </w:rPr>
        <w:t xml:space="preserve">Key equation.</w:t>
      </w:r>
      <w:r>
        <w:rPr>
          <w:i/>
          <w:iCs/>
          <w:color w:val="5B6573"/>
          <w:sz w:val="18"/>
          <w:szCs w:val="18"/>
        </w:rPr>
        <w:t xml:space="preserve">  (representative formulation of the lifted bilinear model)</w:t>
      </w:r>
    </w:p>
    <w:p>
      <w:pPr>
        <w:pStyle w:val="Equation"/>
      </w:pPr>
      <m:oMathPara>
        <m:oMathParaPr>
          <m:jc m:val="center"/>
        </m:oMathParaPr>
        <m:oMath>
          <m:acc>
            <m:accPr>
              <m:chr m:val="̇"/>
            </m:accPr>
            <m:e>
              <m:r>
                <m:t>z</m:t>
              </m:r>
            </m:e>
          </m:acc>
          <m:r>
            <m:rPr>
              <m:sty m:val="p"/>
            </m:rPr>
            <m:t>=</m:t>
          </m:r>
          <m:r>
            <m:t>A</m:t>
          </m:r>
          <m:r>
            <m:t>z</m:t>
          </m:r>
          <m:r>
            <m:rPr>
              <m:sty m:val="p"/>
            </m:rPr>
            <m:t>+</m:t>
          </m:r>
          <m:nary>
            <m:naryPr>
              <m:chr m:val="∑"/>
              <m:limLoc m:val="undOvr"/>
              <m:subHide m:val="off"/>
              <m:supHide m:val="off"/>
            </m:naryPr>
            <m:sub>
              <m:r>
                <m:t>i</m:t>
              </m:r>
              <m:r>
                <m:rPr>
                  <m:sty m:val="p"/>
                </m:rPr>
                <m:t>=</m:t>
              </m:r>
              <m:r>
                <m:t>1</m:t>
              </m:r>
            </m:sub>
            <m:sup>
              <m:r>
                <m:t>m</m:t>
              </m:r>
            </m:sup>
            <m:e>
              <m:sSub>
                <m:e>
                  <m:r>
                    <m:t>u</m:t>
                  </m:r>
                </m:e>
                <m:sub>
                  <m:r>
                    <m:t>i</m:t>
                  </m:r>
                </m:sub>
              </m:sSub>
            </m:e>
          </m:nary>
          <m:r>
            <m:t> </m:t>
          </m:r>
          <m:sSub>
            <m:e>
              <m:r>
                <m:t>B</m:t>
              </m:r>
            </m:e>
            <m:sub>
              <m:r>
                <m:t>i</m:t>
              </m:r>
            </m:sub>
          </m:sSub>
          <m:r>
            <m:t> </m:t>
          </m:r>
          <m:r>
            <m:t>z</m:t>
          </m:r>
          <m:r>
            <m:rPr>
              <m:sty m:val="p"/>
            </m:rPr>
            <m:t>,</m:t>
          </m:r>
          <m:r>
            <m:t>  </m:t>
          </m:r>
          <m:r>
            <m:t>y</m:t>
          </m:r>
          <m:r>
            <m:rPr>
              <m:sty m:val="p"/>
            </m:rPr>
            <m:t>=</m:t>
          </m:r>
          <m:r>
            <m:t>C</m:t>
          </m:r>
          <m:r>
            <m:t>z</m:t>
          </m:r>
          <m:r>
            <m:rPr>
              <m:sty m:val="p"/>
            </m:rPr>
            <m:t>,</m:t>
          </m:r>
          <m:r>
            <m:t>  </m:t>
          </m:r>
          <m:r>
            <m:t>z</m:t>
          </m:r>
          <m:r>
            <m:rPr>
              <m:sty m:val="p"/>
            </m:rPr>
            <m:t>=</m:t>
          </m:r>
          <m:r>
            <m:t>ψ</m:t>
          </m:r>
          <m:d>
            <m:dPr>
              <m:begChr m:val="("/>
              <m:sepChr m:val=""/>
              <m:endChr m:val=")"/>
              <m:grow/>
            </m:dPr>
            <m:e>
              <m:r>
                <m:t>x</m:t>
              </m:r>
            </m:e>
          </m:d>
        </m:oMath>
      </m:oMathPara>
    </w:p>
    <w:p>
      <w:pPr>
        <w:spacing w:after="100"/>
        <w:jc w:val="both"/>
      </w:pPr>
      <w:r>
        <w:rPr>
          <w:color w:val="3A4350"/>
          <w:sz w:val="19"/>
          <w:szCs w:val="19"/>
        </w:rPr>
        <w:t xml:space="preserve">where </w:t>
      </w:r>
      <m:oMath>
        <m:r>
          <m:t>z</m:t>
        </m:r>
      </m:oMath>
      <w:r>
        <w:rPr>
          <w:color w:val="3A4350"/>
          <w:sz w:val="19"/>
          <w:szCs w:val="19"/>
        </w:rPr>
        <w:t xml:space="preserve"> is the lifted state, </w:t>
      </w:r>
      <m:oMath>
        <m:sSub>
          <m:e>
            <m:r>
              <m:t>u</m:t>
            </m:r>
          </m:e>
          <m:sub>
            <m:r>
              <m:t>i</m:t>
            </m:r>
          </m:sub>
        </m:sSub>
      </m:oMath>
      <w:r>
        <w:rPr>
          <w:color w:val="3A4350"/>
          <w:sz w:val="19"/>
          <w:szCs w:val="19"/>
        </w:rPr>
        <w:t xml:space="preserve"> the control inputs, </w:t>
      </w:r>
      <m:oMath>
        <m:r>
          <m:t>A</m:t>
        </m:r>
      </m:oMath>
      <w:r>
        <w:rPr>
          <w:color w:val="3A4350"/>
          <w:sz w:val="19"/>
          <w:szCs w:val="19"/>
        </w:rPr>
        <w:t xml:space="preserve"> the generator of the uncontrolled system restricted to the dictionary, </w:t>
      </w:r>
      <m:oMath>
        <m:sSub>
          <m:e>
            <m:r>
              <m:t>B</m:t>
            </m:r>
          </m:e>
          <m:sub>
            <m:r>
              <m:t>i</m:t>
            </m:r>
          </m:sub>
        </m:sSub>
      </m:oMath>
      <w:r>
        <w:rPr>
          <w:color w:val="3A4350"/>
          <w:sz w:val="19"/>
          <w:szCs w:val="19"/>
        </w:rPr>
        <w:t xml:space="preserve"> the contribution of each input and </w:t>
      </w:r>
      <m:oMath>
        <m:r>
          <m:t>y</m:t>
        </m:r>
      </m:oMath>
      <w:r>
        <w:rPr>
          <w:color w:val="3A4350"/>
          <w:sz w:val="19"/>
          <w:szCs w:val="19"/>
        </w:rPr>
        <w:t xml:space="preserve"> the observations.</w:t>
      </w:r>
    </w:p>
    <w:p>
      <w:pPr>
        <w:spacing w:after="100" w:before="80"/>
        <w:jc w:val="both"/>
      </w:pPr>
      <w:r>
        <w:rPr>
          <w:b/>
          <w:bCs/>
          <w:color w:val="1E3A8A"/>
        </w:rPr>
        <w:t xml:space="preserve">Link to the theoretical introduction. </w:t>
      </w:r>
      <w:r>
        <w:t xml:space="preserve">It corrects a common simplification in Section 1.6: with control, the exact lifted model is bilinear, not linear. This is the structure used by the proposal in Section 7.</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framework for estimation and control with Koopman, which makes clear why bilinear models are the natural form for systems with control.</w:t>
      </w:r>
    </w:p>
    <w:p>
      <w:pPr>
        <w:pStyle w:val="Heading2"/>
        <w:keepNext/>
      </w:pPr>
      <w:r>
        <w:rPr>
          <w:color w:val="1E3A8A"/>
        </w:rPr>
        <w:t xml:space="preserve">K10  </w:t>
      </w:r>
      <w:r>
        <w:rPr>
          <w:color w:val="1F3864"/>
        </w:rPr>
        <w:t xml:space="preserve">Forecasting sequential data using consistent Koopman autoencoders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Omri Azencot, N. Benjamin Erichson, Vanessa Lin, Michael W. Mahoney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37th International Conference on Machine Learning (ICML 2020), PMLR 119, pp. 475–485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1sr4xh8wtzl0o7oh_d-u">
              <w:r>
                <w:rPr>
                  <w:color w:val="1D4ED8"/>
                  <w:sz w:val="18"/>
                  <w:szCs w:val="18"/>
                  <w:u w:val="single"/>
                </w:rPr>
                <w:t xml:space="preserve">proceedings.mlr.press/v119/azencot20a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B. Erichson, V. Lin, M. W. Mahoney: ICSI and University of California, Berkeley; O. Azencot: University of California, Los Angeles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Koopman autoencoders · deep learning · inverse operator · long-term forecasting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Summary. </w:t>
      </w:r>
      <w:r>
        <w:t xml:space="preserve">A Koopman autoencoder learns a latent space in which the dynamics are linear, with a forward operator </w:t>
      </w:r>
      <m:oMath>
        <m:r>
          <m:t>C</m:t>
        </m:r>
      </m:oMath>
      <w:r>
        <w:t xml:space="preserve"> and a backward operator </w:t>
      </w:r>
      <m:oMath>
        <m:r>
          <m:t>D</m:t>
        </m:r>
      </m:oMath>
      <w:r>
        <w:t xml:space="preserve">. A consistency penalty forces </w:t>
      </w:r>
      <m:oMath>
        <m:r>
          <m:t>D</m:t>
        </m:r>
      </m:oMath>
      <w:r>
        <w:t xml:space="preserve"> to act as the inverse of </w:t>
      </w:r>
      <m:oMath>
        <m:r>
          <m:t>C</m:t>
        </m:r>
      </m:oMath>
      <w:r>
        <w:t xml:space="preserve">, an idea that the authors motivate by analyzing the link between consistent dynamics and their Koopman operators. The result is long-term forecasts that are stable and robust to noise, demonstrated for oscillators, sea surface temperature and flows on curved domains.</w:t>
      </w:r>
    </w:p>
    <w:p>
      <w:pPr>
        <w:keepNext/>
        <w:spacing w:after="40" w:before="80"/>
      </w:pPr>
      <w:r>
        <w:rPr>
          <w:b/>
          <w:bCs/>
          <w:color w:val="1E3A8A"/>
        </w:rPr>
        <w:t xml:space="preserve">Key equation.</w:t>
      </w:r>
      <w:r>
        <w:rPr>
          <w:i/>
          <w:iCs/>
          <w:color w:val="5B6573"/>
          <w:sz w:val="18"/>
          <w:szCs w:val="18"/>
        </w:rPr>
        <w:t xml:space="preserve">  (representative formulation of the loss)</w:t>
      </w:r>
    </w:p>
    <w:p>
      <w:pPr>
        <w:pStyle w:val="Equation"/>
      </w:pPr>
      <m:oMathPara>
        <m:oMathParaPr>
          <m:jc m:val="center"/>
        </m:oMathParaPr>
        <m:oMath>
          <m:r>
            <m:rPr>
              <m:scr m:val="script"/>
              <m:sty m:val="p"/>
            </m:rPr>
            <m:t>L</m:t>
          </m:r>
          <m:r>
            <m:rPr>
              <m:sty m:val="p"/>
            </m:rPr>
            <m:t>=</m:t>
          </m:r>
          <m:sSub>
            <m:e>
              <m:r>
                <m:t>λ</m:t>
              </m:r>
            </m:e>
            <m:sub>
              <m:r>
                <m:rPr>
                  <m:sty m:val="p"/>
                </m:rPr>
                <m:t>i</m:t>
              </m:r>
              <m:r>
                <m:rPr>
                  <m:sty m:val="p"/>
                </m:rPr>
                <m:t>d</m:t>
              </m:r>
            </m:sub>
          </m:sSub>
          <m:sSub>
            <m:e>
              <m:r>
                <m:rPr>
                  <m:scr m:val="script"/>
                  <m:sty m:val="p"/>
                </m:rPr>
                <m:t>L</m:t>
              </m:r>
            </m:e>
            <m:sub>
              <m:r>
                <m:rPr>
                  <m:sty m:val="p"/>
                </m:rPr>
                <m:t>i</m:t>
              </m:r>
              <m:r>
                <m:rPr>
                  <m:sty m:val="p"/>
                </m:rPr>
                <m:t>d</m:t>
              </m:r>
            </m:sub>
          </m:sSub>
          <m:r>
            <m:rPr>
              <m:sty m:val="p"/>
            </m:rPr>
            <m:t>+</m:t>
          </m:r>
          <m:sSub>
            <m:e>
              <m:r>
                <m:t>λ</m:t>
              </m:r>
            </m:e>
            <m:sub>
              <m:r>
                <m:rPr>
                  <m:sty m:val="p"/>
                </m:rPr>
                <m:t>f</m:t>
              </m:r>
              <m:r>
                <m:rPr>
                  <m:sty m:val="p"/>
                </m:rPr>
                <m:t>w</m:t>
              </m:r>
              <m:r>
                <m:rPr>
                  <m:sty m:val="p"/>
                </m:rPr>
                <m:t>d</m:t>
              </m:r>
            </m:sub>
          </m:sSub>
          <m:sSub>
            <m:e>
              <m:r>
                <m:rPr>
                  <m:scr m:val="script"/>
                  <m:sty m:val="p"/>
                </m:rPr>
                <m:t>L</m:t>
              </m:r>
            </m:e>
            <m:sub>
              <m:r>
                <m:rPr>
                  <m:sty m:val="p"/>
                </m:rPr>
                <m:t>f</m:t>
              </m:r>
              <m:r>
                <m:rPr>
                  <m:sty m:val="p"/>
                </m:rPr>
                <m:t>w</m:t>
              </m:r>
              <m:r>
                <m:rPr>
                  <m:sty m:val="p"/>
                </m:rPr>
                <m:t>d</m:t>
              </m:r>
            </m:sub>
          </m:sSub>
          <m:r>
            <m:rPr>
              <m:sty m:val="p"/>
            </m:rPr>
            <m:t>+</m:t>
          </m:r>
          <m:sSub>
            <m:e>
              <m:r>
                <m:t>λ</m:t>
              </m:r>
            </m:e>
            <m:sub>
              <m:r>
                <m:rPr>
                  <m:sty m:val="p"/>
                </m:rPr>
                <m:t>b</m:t>
              </m:r>
              <m:r>
                <m:rPr>
                  <m:sty m:val="p"/>
                </m:rPr>
                <m:t>w</m:t>
              </m:r>
              <m:r>
                <m:rPr>
                  <m:sty m:val="p"/>
                </m:rPr>
                <m:t>d</m:t>
              </m:r>
            </m:sub>
          </m:sSub>
          <m:sSub>
            <m:e>
              <m:r>
                <m:rPr>
                  <m:scr m:val="script"/>
                  <m:sty m:val="p"/>
                </m:rPr>
                <m:t>L</m:t>
              </m:r>
            </m:e>
            <m:sub>
              <m:r>
                <m:rPr>
                  <m:sty m:val="p"/>
                </m:rPr>
                <m:t>b</m:t>
              </m:r>
              <m:r>
                <m:rPr>
                  <m:sty m:val="p"/>
                </m:rPr>
                <m:t>w</m:t>
              </m:r>
              <m:r>
                <m:rPr>
                  <m:sty m:val="p"/>
                </m:rPr>
                <m:t>d</m:t>
              </m:r>
            </m:sub>
          </m:sSub>
          <m:r>
            <m:rPr>
              <m:sty m:val="p"/>
            </m:rPr>
            <m:t>+</m:t>
          </m:r>
          <m:sSub>
            <m:e>
              <m:r>
                <m:t>λ</m:t>
              </m:r>
            </m:e>
            <m:sub>
              <m:r>
                <m:rPr>
                  <m:sty m:val="p"/>
                </m:rPr>
                <m:t>c</m:t>
              </m:r>
              <m:r>
                <m:rPr>
                  <m:sty m:val="p"/>
                </m:rPr>
                <m:t>o</m:t>
              </m:r>
              <m:r>
                <m:rPr>
                  <m:sty m:val="p"/>
                </m:rPr>
                <m:t>n</m:t>
              </m:r>
            </m:sub>
          </m:sSub>
          <m:nary>
            <m:naryPr>
              <m:chr m:val="∑"/>
              <m:limLoc m:val="undOvr"/>
              <m:subHide m:val="off"/>
              <m:supHide m:val="off"/>
            </m:naryPr>
            <m:sub>
              <m:r>
                <m:t>k</m:t>
              </m:r>
              <m:r>
                <m:rPr>
                  <m:sty m:val="p"/>
                </m:rPr>
                <m:t>=</m:t>
              </m:r>
              <m:r>
                <m:t>1</m:t>
              </m:r>
            </m:sub>
            <m:sup>
              <m:r>
                <m:t>κ</m:t>
              </m:r>
            </m:sup>
            <m:e>
              <m:f>
                <m:fPr>
                  <m:type m:val="bar"/>
                </m:fPr>
                <m:num>
                  <m:r>
                    <m:t>1</m:t>
                  </m:r>
                </m:num>
                <m:den>
                  <m:r>
                    <m:t>2</m:t>
                  </m:r>
                  <m:r>
                    <m:t>k</m:t>
                  </m:r>
                </m:den>
              </m:f>
            </m:e>
          </m:nary>
          <m:d>
            <m:dPr>
              <m:begChr m:val="("/>
              <m:sepChr m:val=""/>
              <m:endChr m:val=")"/>
              <m:grow/>
            </m:dPr>
            <m:e>
              <m:sSubSup>
                <m:e>
                  <m:d>
                    <m:dPr>
                      <m:begChr m:val="∥"/>
                      <m:sepChr m:val=""/>
                      <m:endChr m:val="∥"/>
                      <m:grow/>
                    </m:dPr>
                    <m:e>
                      <m:sSub>
                        <m:e>
                          <m:r>
                            <m:t>D</m:t>
                          </m:r>
                        </m:e>
                        <m:sub>
                          <m:r>
                            <m:t>k</m:t>
                          </m:r>
                          <m:r>
                            <m:rPr>
                              <m:sty m:val="p"/>
                            </m:rPr>
                            <m:t>⋆</m:t>
                          </m:r>
                        </m:sub>
                      </m:sSub>
                      <m:sSub>
                        <m:e>
                          <m:r>
                            <m:t>C</m:t>
                          </m:r>
                        </m:e>
                        <m:sub>
                          <m:r>
                            <m:rPr>
                              <m:sty m:val="p"/>
                            </m:rPr>
                            <m:t>⋆</m:t>
                          </m:r>
                          <m:r>
                            <m:t>k</m:t>
                          </m:r>
                        </m:sub>
                      </m:sSub>
                      <m:r>
                        <m:rPr>
                          <m:sty m:val="p"/>
                        </m:rPr>
                        <m:t>−</m:t>
                      </m:r>
                      <m:sSub>
                        <m:e>
                          <m:r>
                            <m:t>I</m:t>
                          </m:r>
                        </m:e>
                        <m:sub>
                          <m:r>
                            <m:t>k</m:t>
                          </m:r>
                        </m:sub>
                      </m:sSub>
                    </m:e>
                  </m:d>
                </m:e>
                <m:sub>
                  <m:r>
                    <m:t>F</m:t>
                  </m:r>
                </m:sub>
                <m:sup>
                  <m:r>
                    <m:t>2</m:t>
                  </m:r>
                </m:sup>
              </m:sSubSup>
              <m:r>
                <m:rPr>
                  <m:sty m:val="p"/>
                </m:rPr>
                <m:t>+</m:t>
              </m:r>
              <m:sSubSup>
                <m:e>
                  <m:d>
                    <m:dPr>
                      <m:begChr m:val="∥"/>
                      <m:sepChr m:val=""/>
                      <m:endChr m:val="∥"/>
                      <m:grow/>
                    </m:dPr>
                    <m:e>
                      <m:sSub>
                        <m:e>
                          <m:r>
                            <m:t>C</m:t>
                          </m:r>
                        </m:e>
                        <m:sub>
                          <m:r>
                            <m:t>k</m:t>
                          </m:r>
                          <m:r>
                            <m:rPr>
                              <m:sty m:val="p"/>
                            </m:rPr>
                            <m:t>⋆</m:t>
                          </m:r>
                        </m:sub>
                      </m:sSub>
                      <m:sSub>
                        <m:e>
                          <m:r>
                            <m:t>D</m:t>
                          </m:r>
                        </m:e>
                        <m:sub>
                          <m:r>
                            <m:rPr>
                              <m:sty m:val="p"/>
                            </m:rPr>
                            <m:t>⋆</m:t>
                          </m:r>
                          <m:r>
                            <m:t>k</m:t>
                          </m:r>
                        </m:sub>
                      </m:sSub>
                      <m:r>
                        <m:rPr>
                          <m:sty m:val="p"/>
                        </m:rPr>
                        <m:t>−</m:t>
                      </m:r>
                      <m:sSub>
                        <m:e>
                          <m:r>
                            <m:t>I</m:t>
                          </m:r>
                        </m:e>
                        <m:sub>
                          <m:r>
                            <m:t>k</m:t>
                          </m:r>
                        </m:sub>
                      </m:sSub>
                    </m:e>
                  </m:d>
                </m:e>
                <m:sub>
                  <m:r>
                    <m:t>F</m:t>
                  </m:r>
                </m:sub>
                <m:sup>
                  <m:r>
                    <m:t>2</m:t>
                  </m:r>
                </m:sup>
              </m:sSubSup>
            </m:e>
          </m:d>
        </m:oMath>
      </m:oMathPara>
    </w:p>
    <w:p>
      <w:pPr>
        <w:spacing w:after="100"/>
        <w:jc w:val="both"/>
      </w:pPr>
      <w:r>
        <w:rPr>
          <w:color w:val="3A4350"/>
          <w:sz w:val="19"/>
          <w:szCs w:val="19"/>
        </w:rPr>
        <w:t xml:space="preserve">where </w:t>
      </w:r>
      <m:oMath>
        <m:r>
          <m:t>C</m:t>
        </m:r>
      </m:oMath>
      <w:r>
        <w:rPr>
          <w:color w:val="3A4350"/>
          <w:sz w:val="19"/>
          <w:szCs w:val="19"/>
        </w:rPr>
        <w:t xml:space="preserve"> and </w:t>
      </w:r>
      <m:oMath>
        <m:r>
          <m:t>D</m:t>
        </m:r>
      </m:oMath>
      <w:r>
        <w:rPr>
          <w:color w:val="3A4350"/>
          <w:sz w:val="19"/>
          <w:szCs w:val="19"/>
        </w:rPr>
        <w:t xml:space="preserve"> are the forward and backward latent Koopman matrices, </w:t>
      </w:r>
      <m:oMath>
        <m:sSub>
          <m:e>
            <m:r>
              <m:t>C</m:t>
            </m:r>
          </m:e>
          <m:sub>
            <m:r>
              <m:t>k</m:t>
            </m:r>
            <m:r>
              <m:rPr>
                <m:sty m:val="p"/>
              </m:rPr>
              <m:t>⋆</m:t>
            </m:r>
          </m:sub>
        </m:sSub>
      </m:oMath>
      <w:r>
        <w:rPr>
          <w:color w:val="3A4350"/>
          <w:sz w:val="19"/>
          <w:szCs w:val="19"/>
        </w:rPr>
        <w:t xml:space="preserve"> and </w:t>
      </w:r>
      <m:oMath>
        <m:sSub>
          <m:e>
            <m:r>
              <m:t>C</m:t>
            </m:r>
          </m:e>
          <m:sub>
            <m:r>
              <m:rPr>
                <m:sty m:val="p"/>
              </m:rPr>
              <m:t>⋆</m:t>
            </m:r>
            <m:r>
              <m:t>k</m:t>
            </m:r>
          </m:sub>
        </m:sSub>
      </m:oMath>
      <w:r>
        <w:rPr>
          <w:color w:val="3A4350"/>
          <w:sz w:val="19"/>
          <w:szCs w:val="19"/>
        </w:rPr>
        <w:t xml:space="preserve"> their first </w:t>
      </w:r>
      <m:oMath>
        <m:r>
          <m:t>k</m:t>
        </m:r>
      </m:oMath>
      <w:r>
        <w:rPr>
          <w:color w:val="3A4350"/>
          <w:sz w:val="19"/>
          <w:szCs w:val="19"/>
        </w:rPr>
        <w:t xml:space="preserve"> rows and columns, and </w:t>
      </w:r>
      <m:oMath>
        <m:sSub>
          <m:e>
            <m:r>
              <m:rPr>
                <m:scr m:val="script"/>
                <m:sty m:val="p"/>
              </m:rPr>
              <m:t>L</m:t>
            </m:r>
          </m:e>
          <m:sub>
            <m:r>
              <m:rPr>
                <m:sty m:val="p"/>
              </m:rPr>
              <m:t>i</m:t>
            </m:r>
            <m:r>
              <m:rPr>
                <m:sty m:val="p"/>
              </m:rPr>
              <m:t>d</m:t>
            </m:r>
          </m:sub>
        </m:sSub>
        <m:r>
          <m:rPr>
            <m:sty m:val="p"/>
          </m:rPr>
          <m:t>,</m:t>
        </m:r>
        <m:sSub>
          <m:e>
            <m:r>
              <m:rPr>
                <m:scr m:val="script"/>
                <m:sty m:val="p"/>
              </m:rPr>
              <m:t>L</m:t>
            </m:r>
          </m:e>
          <m:sub>
            <m:r>
              <m:rPr>
                <m:sty m:val="p"/>
              </m:rPr>
              <m:t>f</m:t>
            </m:r>
            <m:r>
              <m:rPr>
                <m:sty m:val="p"/>
              </m:rPr>
              <m:t>w</m:t>
            </m:r>
            <m:r>
              <m:rPr>
                <m:sty m:val="p"/>
              </m:rPr>
              <m:t>d</m:t>
            </m:r>
          </m:sub>
        </m:sSub>
        <m:r>
          <m:rPr>
            <m:sty m:val="p"/>
          </m:rPr>
          <m:t>,</m:t>
        </m:r>
        <m:sSub>
          <m:e>
            <m:r>
              <m:rPr>
                <m:scr m:val="script"/>
                <m:sty m:val="p"/>
              </m:rPr>
              <m:t>L</m:t>
            </m:r>
          </m:e>
          <m:sub>
            <m:r>
              <m:rPr>
                <m:sty m:val="p"/>
              </m:rPr>
              <m:t>b</m:t>
            </m:r>
            <m:r>
              <m:rPr>
                <m:sty m:val="p"/>
              </m:rPr>
              <m:t>w</m:t>
            </m:r>
            <m:r>
              <m:rPr>
                <m:sty m:val="p"/>
              </m:rPr>
              <m:t>d</m:t>
            </m:r>
          </m:sub>
        </m:sSub>
      </m:oMath>
      <w:r>
        <w:rPr>
          <w:color w:val="3A4350"/>
          <w:sz w:val="19"/>
          <w:szCs w:val="19"/>
        </w:rPr>
        <w:t xml:space="preserve"> the reconstruction loss and the forward and backward prediction losses.</w:t>
      </w:r>
    </w:p>
    <w:p>
      <w:pPr>
        <w:spacing w:after="100" w:before="80"/>
        <w:jc w:val="both"/>
      </w:pPr>
      <w:r>
        <w:rPr>
          <w:b/>
          <w:bCs/>
          <w:color w:val="1E3A8A"/>
        </w:rPr>
        <w:t xml:space="preserve">Link to the theoretical introduction. </w:t>
      </w:r>
      <w:r>
        <w:t xml:space="preserve">It implements ideas of Section 1.6 (a dictionary learned with an autoencoder) and adds a structural constraint that makes long-term forecasting stable.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invertibility condition between forward and backward dynamics is used as a physical regularization for Koopman networks, which markedly reduces divergence over long horizons.</w:t>
      </w:r>
    </w:p>
    <w:p>
      <w:pPr>
        <w:pStyle w:val="Heading1"/>
        <w:pageBreakBefore/>
      </w:pPr>
      <w:r>
        <w:rPr>
          <w:color w:val="0F766E"/>
        </w:rPr>
        <w:t xml:space="preserve">5. Reservoir computing</w:t>
      </w:r>
    </w:p>
    <w:p>
      <w:pPr>
        <w:spacing w:after="120"/>
        <w:jc w:val="both"/>
      </w:pPr>
      <w:r>
        <w:t xml:space="preserve">The reservoir computing articles cover theory, algorithms and applications. Next-generation RC comes from Ohio State and Clarkson [R1]. The approximation, risk and synchronization theory comes from the group of Juan-Pablo Ortega (St. Gallen, NTU) and from the University of Bath [R2, R3, R4, R7]. The group of Edward Ott at Maryland, together with ETH Zürich and Texas A&amp;M, contributes the comparison with backpropagation, hybrid models with data assimilation and global weather forecasting [R5, R6, R8]. The list closes with the prediction of critical transitions from Arizona State [R9] and optical RC from ENS Paris [R10].</w:t>
      </w:r>
    </w:p>
    <w:p>
      <w:pPr>
        <w:pStyle w:val="Heading2"/>
        <w:keepNext/>
      </w:pPr>
      <w:r>
        <w:rPr>
          <w:color w:val="0F766E"/>
        </w:rPr>
        <w:t xml:space="preserve">R1  </w:t>
      </w:r>
      <w:r>
        <w:rPr>
          <w:color w:val="1F3864"/>
        </w:rPr>
        <w:t xml:space="preserve">Next generation reservoir computing</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Daniel J. Gauthier, Erik Bollt, Aaron Griffith, Wendson A. S. Barbosa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Communications, vol. 12, art. 5564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4nxtrisgp8w0pk7qow-v">
              <w:r>
                <w:rPr>
                  <w:color w:val="1D4ED8"/>
                  <w:sz w:val="18"/>
                  <w:szCs w:val="18"/>
                  <w:u w:val="single"/>
                </w:rPr>
                <w:t xml:space="preserve">https://doi.org/10.1038/s41467-021-25801-2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J. Gauthier, A. Griffith, W. A. S. Barbosa: Department of Physics, The Ohio State University; E. Bollt: Clarkson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next-generation RC · nonlinear vector autoregression (NVAR) · polynomial features of delays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Summary. </w:t>
      </w:r>
      <w:r>
        <w:t xml:space="preserve">Standard reservoir computing relies on random recurrent matrices and on many hyperparameters that must be tuned. Using the equivalence between RC and nonlinear vector autoregression, the authors replace the reservoir with a constant, time-delayed copies of the observations and their distinct polynomial monomials (here quadratic); only a linear readout is trained, with ridge regression. For the Lorenz63 system, with 400 training points, forecasts remain accurate for about 5 Lyapunov times, and on standard tests the method needs less data and less training time than standard RC.</w:t>
      </w:r>
    </w:p>
    <w:p>
      <w:pPr>
        <w:keepNext/>
        <w:spacing w:after="40" w:before="80"/>
      </w:pPr>
      <w:r>
        <w:rPr>
          <w:b/>
          <w:bCs/>
          <w:color w:val="0F766E"/>
        </w:rPr>
        <w:t xml:space="preserve">Key equation.</w:t>
      </w:r>
      <w:r>
        <w:rPr>
          <w:i/>
          <w:iCs/>
          <w:color w:val="5B6573"/>
          <w:sz w:val="18"/>
          <w:szCs w:val="18"/>
        </w:rPr>
        <w:t xml:space="preserve">  (representative formulation)</w:t>
      </w:r>
    </w:p>
    <w:p>
      <w:pPr>
        <w:pStyle w:val="Equation"/>
      </w:pPr>
      <m:oMathPara>
        <m:oMathParaPr>
          <m:jc m:val="center"/>
        </m:oMathParaPr>
        <m:oMath>
          <m:sSub>
            <m:e>
              <m:r>
                <m:rPr>
                  <m:scr m:val="double-struck"/>
                  <m:sty m:val="p"/>
                </m:rPr>
                <m:t>O</m:t>
              </m:r>
            </m:e>
            <m:sub>
              <m:r>
                <m:rPr>
                  <m:sty m:val="p"/>
                </m:rPr>
                <m:t>l</m:t>
              </m:r>
              <m:r>
                <m:rPr>
                  <m:sty m:val="p"/>
                </m:rPr>
                <m:t>i</m:t>
              </m:r>
              <m:r>
                <m:rPr>
                  <m:sty m:val="p"/>
                </m:rPr>
                <m:t>n</m:t>
              </m:r>
              <m:r>
                <m:rPr>
                  <m:sty m:val="p"/>
                </m:rPr>
                <m:t>,</m:t>
              </m:r>
              <m:r>
                <m:t>i</m:t>
              </m:r>
            </m:sub>
          </m:sSub>
          <m:r>
            <m:rPr>
              <m:sty m:val="p"/>
            </m:rPr>
            <m:t>=</m:t>
          </m:r>
          <m:sSub>
            <m:e>
              <m:r>
                <m:rPr>
                  <m:sty m:val="b"/>
                </m:rPr>
                <m:t>X</m:t>
              </m:r>
            </m:e>
            <m:sub>
              <m:r>
                <m:t>i</m:t>
              </m:r>
            </m:sub>
          </m:sSub>
          <m:r>
            <m:rPr>
              <m:sty m:val="p"/>
            </m:rPr>
            <m:t>⊕</m:t>
          </m:r>
          <m:sSub>
            <m:e>
              <m:r>
                <m:rPr>
                  <m:sty m:val="b"/>
                </m:rPr>
                <m:t>X</m:t>
              </m:r>
            </m:e>
            <m:sub>
              <m:r>
                <m:t>i</m:t>
              </m:r>
              <m:r>
                <m:rPr>
                  <m:sty m:val="p"/>
                </m:rPr>
                <m:t>−</m:t>
              </m:r>
              <m:r>
                <m:t>s</m:t>
              </m:r>
            </m:sub>
          </m:sSub>
          <m:r>
            <m:rPr>
              <m:sty m:val="p"/>
            </m:rPr>
            <m:t>⊕</m:t>
          </m:r>
          <m:r>
            <m:rPr>
              <m:sty m:val="p"/>
            </m:rPr>
            <m:t>⋯</m:t>
          </m:r>
          <m:r>
            <m:rPr>
              <m:sty m:val="p"/>
            </m:rPr>
            <m:t>⊕</m:t>
          </m:r>
          <m:sSub>
            <m:e>
              <m:r>
                <m:rPr>
                  <m:sty m:val="b"/>
                </m:rPr>
                <m:t>X</m:t>
              </m:r>
            </m:e>
            <m:sub>
              <m:r>
                <m:t>i</m:t>
              </m:r>
              <m:r>
                <m:rPr>
                  <m:sty m:val="p"/>
                </m:rPr>
                <m:t>−</m:t>
              </m:r>
              <m:d>
                <m:dPr>
                  <m:begChr m:val="("/>
                  <m:sepChr m:val=""/>
                  <m:endChr m:val=")"/>
                  <m:grow/>
                </m:dPr>
                <m:e>
                  <m:r>
                    <m:t>k</m:t>
                  </m:r>
                  <m:r>
                    <m:rPr>
                      <m:sty m:val="p"/>
                    </m:rPr>
                    <m:t>−</m:t>
                  </m:r>
                  <m:r>
                    <m:t>1</m:t>
                  </m:r>
                </m:e>
              </m:d>
              <m:r>
                <m:t>s</m:t>
              </m:r>
            </m:sub>
          </m:sSub>
          <m:r>
            <m:rPr>
              <m:sty m:val="p"/>
            </m:rPr>
            <m:t>,</m:t>
          </m:r>
          <m:r>
            <m:t>  </m:t>
          </m:r>
          <m:sSub>
            <m:e>
              <m:r>
                <m:rPr>
                  <m:scr m:val="double-struck"/>
                  <m:sty m:val="p"/>
                </m:rPr>
                <m:t>O</m:t>
              </m:r>
            </m:e>
            <m:sub>
              <m:r>
                <m:rPr>
                  <m:sty m:val="p"/>
                </m:rPr>
                <m:t>t</m:t>
              </m:r>
              <m:r>
                <m:rPr>
                  <m:sty m:val="p"/>
                </m:rPr>
                <m:t>o</m:t>
              </m:r>
              <m:r>
                <m:rPr>
                  <m:sty m:val="p"/>
                </m:rPr>
                <m:t>t</m:t>
              </m:r>
              <m:r>
                <m:rPr>
                  <m:sty m:val="p"/>
                </m:rPr>
                <m:t>a</m:t>
              </m:r>
              <m:r>
                <m:rPr>
                  <m:sty m:val="p"/>
                </m:rPr>
                <m:t>l</m:t>
              </m:r>
            </m:sub>
          </m:sSub>
          <m:r>
            <m:rPr>
              <m:sty m:val="p"/>
            </m:rPr>
            <m:t>=</m:t>
          </m:r>
          <m:r>
            <m:t>c</m:t>
          </m:r>
          <m:r>
            <m:rPr>
              <m:sty m:val="p"/>
            </m:rPr>
            <m:t>⊕</m:t>
          </m:r>
          <m:sSub>
            <m:e>
              <m:r>
                <m:rPr>
                  <m:scr m:val="double-struck"/>
                  <m:sty m:val="p"/>
                </m:rPr>
                <m:t>O</m:t>
              </m:r>
            </m:e>
            <m:sub>
              <m:r>
                <m:rPr>
                  <m:sty m:val="p"/>
                </m:rPr>
                <m:t>l</m:t>
              </m:r>
              <m:r>
                <m:rPr>
                  <m:sty m:val="p"/>
                </m:rPr>
                <m:t>i</m:t>
              </m:r>
              <m:r>
                <m:rPr>
                  <m:sty m:val="p"/>
                </m:rPr>
                <m:t>n</m:t>
              </m:r>
            </m:sub>
          </m:sSub>
          <m:r>
            <m:rPr>
              <m:sty m:val="p"/>
            </m:rPr>
            <m:t>⊕</m:t>
          </m:r>
          <m:sSub>
            <m:e>
              <m:r>
                <m:rPr>
                  <m:scr m:val="double-struck"/>
                  <m:sty m:val="p"/>
                </m:rPr>
                <m:t>O</m:t>
              </m:r>
            </m:e>
            <m:sub>
              <m:r>
                <m:rPr>
                  <m:sty m:val="p"/>
                </m:rPr>
                <m:t>n</m:t>
              </m:r>
              <m:r>
                <m:rPr>
                  <m:sty m:val="p"/>
                </m:rPr>
                <m:t>o</m:t>
              </m:r>
              <m:r>
                <m:rPr>
                  <m:sty m:val="p"/>
                </m:rPr>
                <m:t>n</m:t>
              </m:r>
              <m:r>
                <m:rPr>
                  <m:sty m:val="p"/>
                </m:rPr>
                <m:t>l</m:t>
              </m:r>
              <m:r>
                <m:rPr>
                  <m:sty m:val="p"/>
                </m:rPr>
                <m:t>i</m:t>
              </m:r>
              <m:r>
                <m:rPr>
                  <m:sty m:val="p"/>
                </m:rPr>
                <m:t>n</m:t>
              </m:r>
            </m:sub>
          </m:sSub>
          <m:r>
            <m:rPr>
              <m:sty m:val="p"/>
            </m:rPr>
            <m:t>,</m:t>
          </m:r>
          <m:r>
            <m:t>  </m:t>
          </m:r>
          <m:sSub>
            <m:e>
              <m:r>
                <m:rPr>
                  <m:sty m:val="b"/>
                </m:rPr>
                <m:t>X</m:t>
              </m:r>
            </m:e>
            <m:sub>
              <m:r>
                <m:t>i</m:t>
              </m:r>
              <m:r>
                <m:rPr>
                  <m:sty m:val="p"/>
                </m:rPr>
                <m:t>+</m:t>
              </m:r>
              <m:r>
                <m:t>1</m:t>
              </m:r>
            </m:sub>
          </m:sSub>
          <m:r>
            <m:rPr>
              <m:sty m:val="p"/>
            </m:rPr>
            <m:t>=</m:t>
          </m:r>
          <m:sSub>
            <m:e>
              <m:r>
                <m:rPr>
                  <m:sty m:val="b"/>
                </m:rPr>
                <m:t>X</m:t>
              </m:r>
            </m:e>
            <m:sub>
              <m:r>
                <m:t>i</m:t>
              </m:r>
            </m:sub>
          </m:sSub>
          <m:r>
            <m:rPr>
              <m:sty m:val="p"/>
            </m:rPr>
            <m:t>+</m:t>
          </m:r>
          <m:sSub>
            <m:e>
              <m:r>
                <m:rPr>
                  <m:sty m:val="b"/>
                </m:rPr>
                <m:t>W</m:t>
              </m:r>
            </m:e>
            <m:sub>
              <m:r>
                <m:rPr>
                  <m:sty m:val="p"/>
                </m:rPr>
                <m:t>o</m:t>
              </m:r>
              <m:r>
                <m:rPr>
                  <m:sty m:val="p"/>
                </m:rPr>
                <m:t>u</m:t>
              </m:r>
              <m:r>
                <m:rPr>
                  <m:sty m:val="p"/>
                </m:rPr>
                <m:t>t</m:t>
              </m:r>
            </m:sub>
          </m:sSub>
          <m:r>
            <m:t> </m:t>
          </m:r>
          <m:sSub>
            <m:e>
              <m:r>
                <m:rPr>
                  <m:scr m:val="double-struck"/>
                  <m:sty m:val="p"/>
                </m:rPr>
                <m:t>O</m:t>
              </m:r>
            </m:e>
            <m:sub>
              <m:r>
                <m:rPr>
                  <m:sty m:val="p"/>
                </m:rPr>
                <m:t>t</m:t>
              </m:r>
              <m:r>
                <m:rPr>
                  <m:sty m:val="p"/>
                </m:rPr>
                <m:t>o</m:t>
              </m:r>
              <m:r>
                <m:rPr>
                  <m:sty m:val="p"/>
                </m:rPr>
                <m:t>t</m:t>
              </m:r>
              <m:r>
                <m:rPr>
                  <m:sty m:val="p"/>
                </m:rPr>
                <m:t>a</m:t>
              </m:r>
              <m:r>
                <m:rPr>
                  <m:sty m:val="p"/>
                </m:rPr>
                <m:t>l</m:t>
              </m:r>
              <m:r>
                <m:rPr>
                  <m:sty m:val="p"/>
                </m:rPr>
                <m:t>,</m:t>
              </m:r>
              <m:r>
                <m:t>i</m:t>
              </m:r>
            </m:sub>
          </m:sSub>
        </m:oMath>
      </m:oMathPara>
    </w:p>
    <w:p>
      <w:pPr>
        <w:spacing w:after="100"/>
        <w:jc w:val="both"/>
      </w:pPr>
      <w:r>
        <w:rPr>
          <w:color w:val="3A4350"/>
          <w:sz w:val="19"/>
          <w:szCs w:val="19"/>
        </w:rPr>
        <w:t xml:space="preserve">where </w:t>
      </w:r>
      <m:oMath>
        <m:r>
          <m:rPr>
            <m:sty m:val="p"/>
          </m:rPr>
          <m:t>⊕</m:t>
        </m:r>
      </m:oMath>
      <w:r>
        <w:rPr>
          <w:color w:val="3A4350"/>
          <w:sz w:val="19"/>
          <w:szCs w:val="19"/>
        </w:rPr>
        <w:t xml:space="preserve"> is vector concatenation, </w:t>
      </w:r>
      <m:oMath>
        <m:sSub>
          <m:e>
            <m:r>
              <m:rPr>
                <m:scr m:val="double-struck"/>
                <m:sty m:val="p"/>
              </m:rPr>
              <m:t>O</m:t>
            </m:r>
          </m:e>
          <m:sub>
            <m:r>
              <m:rPr>
                <m:sty m:val="p"/>
              </m:rPr>
              <m:t>n</m:t>
            </m:r>
            <m:r>
              <m:rPr>
                <m:sty m:val="p"/>
              </m:rPr>
              <m:t>o</m:t>
            </m:r>
            <m:r>
              <m:rPr>
                <m:sty m:val="p"/>
              </m:rPr>
              <m:t>n</m:t>
            </m:r>
            <m:r>
              <m:rPr>
                <m:sty m:val="p"/>
              </m:rPr>
              <m:t>l</m:t>
            </m:r>
            <m:r>
              <m:rPr>
                <m:sty m:val="p"/>
              </m:rPr>
              <m:t>i</m:t>
            </m:r>
            <m:r>
              <m:rPr>
                <m:sty m:val="p"/>
              </m:rPr>
              <m:t>n</m:t>
            </m:r>
          </m:sub>
        </m:sSub>
      </m:oMath>
      <w:r>
        <w:rPr>
          <w:color w:val="3A4350"/>
          <w:sz w:val="19"/>
          <w:szCs w:val="19"/>
        </w:rPr>
        <w:t xml:space="preserve"> the distinct quadratic monomials of </w:t>
      </w:r>
      <m:oMath>
        <m:sSub>
          <m:e>
            <m:r>
              <m:rPr>
                <m:scr m:val="double-struck"/>
                <m:sty m:val="p"/>
              </m:rPr>
              <m:t>O</m:t>
            </m:r>
          </m:e>
          <m:sub>
            <m:r>
              <m:rPr>
                <m:sty m:val="p"/>
              </m:rPr>
              <m:t>l</m:t>
            </m:r>
            <m:r>
              <m:rPr>
                <m:sty m:val="p"/>
              </m:rPr>
              <m:t>i</m:t>
            </m:r>
            <m:r>
              <m:rPr>
                <m:sty m:val="p"/>
              </m:rPr>
              <m:t>n</m:t>
            </m:r>
          </m:sub>
        </m:sSub>
      </m:oMath>
      <w:r>
        <w:rPr>
          <w:color w:val="3A4350"/>
          <w:sz w:val="19"/>
          <w:szCs w:val="19"/>
        </w:rPr>
        <w:t xml:space="preserve">, </w:t>
      </w:r>
      <m:oMath>
        <m:r>
          <m:t>k</m:t>
        </m:r>
      </m:oMath>
      <w:r>
        <w:rPr>
          <w:color w:val="3A4350"/>
          <w:sz w:val="19"/>
          <w:szCs w:val="19"/>
        </w:rPr>
        <w:t xml:space="preserve"> the number of delays and </w:t>
      </w:r>
      <m:oMath>
        <m:r>
          <m:t>s</m:t>
        </m:r>
      </m:oMath>
      <w:r>
        <w:rPr>
          <w:color w:val="3A4350"/>
          <w:sz w:val="19"/>
          <w:szCs w:val="19"/>
        </w:rPr>
        <w:t xml:space="preserve"> the step between them; </w:t>
      </w:r>
      <m:oMath>
        <m:sSub>
          <m:e>
            <m:r>
              <m:rPr>
                <m:sty m:val="b"/>
              </m:rPr>
              <m:t>W</m:t>
            </m:r>
          </m:e>
          <m:sub>
            <m:r>
              <m:rPr>
                <m:sty m:val="p"/>
              </m:rPr>
              <m:t>o</m:t>
            </m:r>
            <m:r>
              <m:rPr>
                <m:sty m:val="p"/>
              </m:rPr>
              <m:t>u</m:t>
            </m:r>
            <m:r>
              <m:rPr>
                <m:sty m:val="p"/>
              </m:rPr>
              <m:t>t</m:t>
            </m:r>
          </m:sub>
        </m:sSub>
      </m:oMath>
      <w:r>
        <w:rPr>
          <w:color w:val="3A4350"/>
          <w:sz w:val="19"/>
          <w:szCs w:val="19"/>
        </w:rPr>
        <w:t xml:space="preserve"> is trained with ridge regression on the increments </w:t>
      </w:r>
      <m:oMath>
        <m:sSub>
          <m:e>
            <m:r>
              <m:rPr>
                <m:sty m:val="b"/>
              </m:rPr>
              <m:t>X</m:t>
            </m:r>
          </m:e>
          <m:sub>
            <m:r>
              <m:t>i</m:t>
            </m:r>
            <m:r>
              <m:rPr>
                <m:sty m:val="p"/>
              </m:rPr>
              <m:t>+</m:t>
            </m:r>
            <m:r>
              <m:t>1</m:t>
            </m:r>
          </m:sub>
        </m:sSub>
        <m:r>
          <m:rPr>
            <m:sty m:val="p"/>
          </m:rPr>
          <m:t>−</m:t>
        </m:r>
        <m:sSub>
          <m:e>
            <m:r>
              <m:rPr>
                <m:sty m:val="b"/>
              </m:rPr>
              <m:t>X</m:t>
            </m:r>
          </m:e>
          <m:sub>
            <m:r>
              <m:t>i</m:t>
            </m:r>
          </m:sub>
        </m:sSub>
      </m:oMath>
      <w:r>
        <w:rPr>
          <w:color w:val="3A4350"/>
          <w:sz w:val="19"/>
          <w:szCs w:val="19"/>
        </w:rPr>
        <w:t xml:space="preserve">. For </w:t>
      </w:r>
      <m:oMath>
        <m:r>
          <m:t>d</m:t>
        </m:r>
      </m:oMath>
      <w:r>
        <w:rPr>
          <w:color w:val="3A4350"/>
          <w:sz w:val="19"/>
          <w:szCs w:val="19"/>
        </w:rPr>
        <w:t xml:space="preserve"> observed variables, the number of features is </w:t>
      </w:r>
      <m:oMath>
        <m:r>
          <m:t>1</m:t>
        </m:r>
        <m:r>
          <m:rPr>
            <m:sty m:val="p"/>
          </m:rPr>
          <m:t>+</m:t>
        </m:r>
        <m:r>
          <m:t>d</m:t>
        </m:r>
        <m:r>
          <m:t>k</m:t>
        </m:r>
        <m:r>
          <m:rPr>
            <m:sty m:val="p"/>
          </m:rPr>
          <m:t>+</m:t>
        </m:r>
        <m:r>
          <m:t>d</m:t>
        </m:r>
        <m:r>
          <m:t>k</m:t>
        </m:r>
        <m:d>
          <m:dPr>
            <m:begChr m:val="("/>
            <m:sepChr m:val=""/>
            <m:endChr m:val=")"/>
            <m:grow/>
          </m:dPr>
          <m:e>
            <m:r>
              <m:t>d</m:t>
            </m:r>
            <m:r>
              <m:t>k</m:t>
            </m:r>
            <m:r>
              <m:rPr>
                <m:sty m:val="p"/>
              </m:rPr>
              <m:t>+</m:t>
            </m:r>
            <m:r>
              <m:t>1</m:t>
            </m:r>
          </m:e>
        </m:d>
        <m:r>
          <m:rPr>
            <m:sty m:val="p"/>
          </m:rPr>
          <m:t>/</m:t>
        </m:r>
        <m:r>
          <m:t>2</m:t>
        </m:r>
      </m:oMath>
      <w:r>
        <w:rPr>
          <w:color w:val="3A4350"/>
          <w:sz w:val="19"/>
          <w:szCs w:val="19"/>
        </w:rPr>
        <w:t xml:space="preserve">.</w:t>
      </w:r>
    </w:p>
    <w:p>
      <w:pPr>
        <w:spacing w:after="100" w:before="80"/>
        <w:jc w:val="both"/>
      </w:pPr>
      <w:r>
        <w:rPr>
          <w:b/>
          <w:bCs/>
          <w:color w:val="0F766E"/>
        </w:rPr>
        <w:t xml:space="preserve">Link to the theoretical introduction. </w:t>
      </w:r>
      <w:r>
        <w:t xml:space="preserve">It is the bridge between the two parts of the document (Section 1.9): the NG-RC features are an EDMD dictionary on delay coordinates, so RC and Koopman meet.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random reservoir is removed entirely: what remains is a small, interpretable model with almost no hyperparameters that learns chaos from little data.</w:t>
      </w:r>
    </w:p>
    <w:p>
      <w:pPr>
        <w:pStyle w:val="Heading2"/>
        <w:keepNext/>
      </w:pPr>
      <w:r>
        <w:rPr>
          <w:color w:val="0F766E"/>
        </w:rPr>
        <w:t xml:space="preserve">R2  </w:t>
      </w:r>
      <w:r>
        <w:rPr>
          <w:color w:val="1F3864"/>
        </w:rPr>
        <w:t xml:space="preserve">Approximation bounds for random neural networks and reservoir systems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Lukas Gonon, Lyudmila Grigoryeva, Juan-Pablo Ortega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Applied Probability, vol. 33(1), pp. 28–69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4kgyvrqclhczgd-vtmopg">
              <w:r>
                <w:rPr>
                  <w:color w:val="1D4ED8"/>
                  <w:sz w:val="18"/>
                  <w:szCs w:val="18"/>
                  <w:u w:val="single"/>
                </w:rPr>
                <w:t xml:space="preserve">https://doi.org/10.1214/22-AAP1806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Universität St. Gallen and Universität Konstanz (according to the funding notes); some authors later moved to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approximation theory · networks with random weights · quantitative universality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Summary. </w:t>
      </w:r>
      <w:r>
        <w:t xml:space="preserve">The article studies feedforward and recurrent networks with one hidden layer, in which the inner weights are random and fixed, while only the readout and a few hyperparameters are trained. For sufficiently regular functions, functionals or dynamical systems, the inner weights can be drawn from a generic distribution that does not depend on the target. The approximation error is bounded explicitly in terms of the number of neurons and the hyperparameters; for echo state networks this gives quantitative universality, i.e. a mathematical explanation of why random reservoirs work.</w:t>
      </w:r>
    </w:p>
    <w:p>
      <w:pPr>
        <w:keepNext/>
        <w:spacing w:after="40" w:before="80"/>
      </w:pPr>
      <w:r>
        <w:rPr>
          <w:b/>
          <w:bCs/>
          <w:color w:val="0F766E"/>
        </w:rPr>
        <w:t xml:space="preserve">Key equation.</w:t>
      </w:r>
      <w:r>
        <w:rPr>
          <w:i/>
          <w:iCs/>
          <w:color w:val="5B6573"/>
          <w:sz w:val="18"/>
          <w:szCs w:val="18"/>
        </w:rPr>
        <w:t xml:space="preserve">  (representative and schematic formulation of the bound)</w:t>
      </w:r>
    </w:p>
    <w:p>
      <w:pPr>
        <w:pStyle w:val="Equation"/>
      </w:pPr>
      <m:oMathPara>
        <m:oMathParaPr>
          <m:jc m:val="center"/>
        </m:oMathParaPr>
        <m:oMath>
          <m:sSub>
            <m:e>
              <m:r>
                <m:rPr>
                  <m:sty m:val="b"/>
                </m:rPr>
                <m:t>x</m:t>
              </m:r>
            </m:e>
            <m:sub>
              <m:r>
                <m:t>t</m:t>
              </m:r>
            </m:sub>
          </m:sSub>
          <m:r>
            <m:rPr>
              <m:sty m:val="p"/>
            </m:rPr>
            <m:t>=</m:t>
          </m:r>
          <m:r>
            <m:t>σ</m:t>
          </m:r>
          <m:d>
            <m:dPr>
              <m:begChr m:val="("/>
              <m:sepChr m:val=""/>
              <m:endChr m:val=")"/>
              <m:grow/>
            </m:dPr>
            <m:e>
              <m:r>
                <m:t>A</m:t>
              </m:r>
              <m:sSub>
                <m:e>
                  <m:r>
                    <m:rPr>
                      <m:sty m:val="b"/>
                    </m:rPr>
                    <m:t>x</m:t>
                  </m:r>
                </m:e>
                <m:sub>
                  <m:r>
                    <m:t>t</m:t>
                  </m:r>
                  <m:r>
                    <m:rPr>
                      <m:sty m:val="p"/>
                    </m:rPr>
                    <m:t>−</m:t>
                  </m:r>
                  <m:r>
                    <m:t>1</m:t>
                  </m:r>
                </m:sub>
              </m:sSub>
              <m:r>
                <m:rPr>
                  <m:sty m:val="p"/>
                </m:rPr>
                <m:t>+</m:t>
              </m:r>
              <m:r>
                <m:t>C</m:t>
              </m:r>
              <m:sSub>
                <m:e>
                  <m:r>
                    <m:rPr>
                      <m:sty m:val="b"/>
                    </m:rPr>
                    <m:t>z</m:t>
                  </m:r>
                </m:e>
                <m:sub>
                  <m:r>
                    <m:t>t</m:t>
                  </m:r>
                </m:sub>
              </m:sSub>
              <m:r>
                <m:rPr>
                  <m:sty m:val="p"/>
                </m:rPr>
                <m:t>+</m:t>
              </m:r>
              <m:r>
                <m:rPr>
                  <m:sty m:val="b"/>
                </m:rPr>
                <m:t>ζ</m:t>
              </m:r>
            </m:e>
          </m:d>
          <m:r>
            <m:rPr>
              <m:sty m:val="p"/>
            </m:rPr>
            <m:t>,</m:t>
          </m:r>
          <m:r>
            <m:t>  </m:t>
          </m:r>
          <m:sSup>
            <m:e>
              <m:d>
                <m:dPr>
                  <m:begChr m:val="("/>
                  <m:sepChr m:val=""/>
                  <m:endChr m:val=")"/>
                  <m:grow/>
                </m:dPr>
                <m:e>
                  <m:r>
                    <m:rPr>
                      <m:scr m:val="double-struck"/>
                      <m:sty m:val="p"/>
                    </m:rPr>
                    <m:t>E</m:t>
                  </m:r>
                  <m:sSup>
                    <m:e>
                      <m:d>
                        <m:dPr>
                          <m:begChr m:val="∥"/>
                          <m:sepChr m:val=""/>
                          <m:endChr m:val="∥"/>
                          <m:grow/>
                        </m:dPr>
                        <m:e>
                          <m:sSup>
                            <m:e>
                              <m:r>
                                <m:t>H</m:t>
                              </m:r>
                            </m:e>
                            <m:sup>
                              <m:r>
                                <m:rPr>
                                  <m:sty m:val="p"/>
                                </m:rPr>
                                <m:t>⋆</m:t>
                              </m:r>
                            </m:sup>
                          </m:sSup>
                          <m:sSub>
                            <m:e>
                              <m:d>
                                <m:dPr>
                                  <m:begChr m:val="("/>
                                  <m:sepChr m:val=""/>
                                  <m:endChr m:val=")"/>
                                  <m:grow/>
                                </m:dPr>
                                <m:e>
                                  <m:r>
                                    <m:rPr>
                                      <m:sty m:val="b"/>
                                    </m:rPr>
                                    <m:t>z</m:t>
                                  </m:r>
                                </m:e>
                              </m:d>
                            </m:e>
                            <m:sub>
                              <m:r>
                                <m:t>t</m:t>
                              </m:r>
                            </m:sub>
                          </m:sSub>
                          <m:r>
                            <m:rPr>
                              <m:sty m:val="p"/>
                            </m:rPr>
                            <m:t>−</m:t>
                          </m:r>
                          <m:sSup>
                            <m:e>
                              <m:r>
                                <m:t>W</m:t>
                              </m:r>
                            </m:e>
                            <m:sup>
                              <m:r>
                                <m:rPr>
                                  <m:sty m:val="p"/>
                                </m:rPr>
                                <m:t>⊤</m:t>
                              </m:r>
                            </m:sup>
                          </m:sSup>
                          <m:sSub>
                            <m:e>
                              <m:r>
                                <m:rPr>
                                  <m:sty m:val="b"/>
                                </m:rPr>
                                <m:t>x</m:t>
                              </m:r>
                            </m:e>
                            <m:sub>
                              <m:r>
                                <m:t>t</m:t>
                              </m:r>
                            </m:sub>
                          </m:sSub>
                        </m:e>
                      </m:d>
                    </m:e>
                    <m:sup>
                      <m:r>
                        <m:t>2</m:t>
                      </m:r>
                    </m:sup>
                  </m:sSup>
                </m:e>
              </m:d>
            </m:e>
            <m:sup>
              <m:r>
                <m:t>1</m:t>
              </m:r>
              <m:r>
                <m:rPr>
                  <m:sty m:val="p"/>
                </m:rPr>
                <m:t>/</m:t>
              </m:r>
              <m:r>
                <m:t>2</m:t>
              </m:r>
            </m:sup>
          </m:sSup>
          <m:r>
            <m:rPr>
              <m:sty m:val="p"/>
            </m:rPr>
            <m:t>≤</m:t>
          </m:r>
          <m:f>
            <m:fPr>
              <m:type m:val="bar"/>
            </m:fPr>
            <m:num>
              <m:sSub>
                <m:e>
                  <m:r>
                    <m:t>C</m:t>
                  </m:r>
                </m:e>
                <m:sub>
                  <m:sSup>
                    <m:e>
                      <m:r>
                        <m:t>H</m:t>
                      </m:r>
                    </m:e>
                    <m:sup>
                      <m:r>
                        <m:rPr>
                          <m:sty m:val="p"/>
                        </m:rPr>
                        <m:t>⋆</m:t>
                      </m:r>
                    </m:sup>
                  </m:sSup>
                </m:sub>
              </m:sSub>
            </m:num>
            <m:den>
              <m:rad>
                <m:radPr>
                  <m:degHide m:val="on"/>
                </m:radPr>
                <m:deg/>
                <m:e>
                  <m:r>
                    <m:t>N</m:t>
                  </m:r>
                </m:e>
              </m:rad>
            </m:den>
          </m:f>
          <m:r>
            <m:rPr>
              <m:sty m:val="p"/>
            </m:rPr>
            <m:t>+</m:t>
          </m:r>
          <m:sSub>
            <m:e>
              <m:r>
                <m:t>ε</m:t>
              </m:r>
            </m:e>
            <m:sub>
              <m:r>
                <m:rPr>
                  <m:sty m:val="p"/>
                </m:rPr>
                <m:t>m</m:t>
              </m:r>
              <m:r>
                <m:rPr>
                  <m:sty m:val="p"/>
                </m:rPr>
                <m:t>e</m:t>
              </m:r>
              <m:r>
                <m:rPr>
                  <m:sty m:val="p"/>
                </m:rPr>
                <m:t>m</m:t>
              </m:r>
            </m:sub>
          </m:sSub>
        </m:oMath>
      </m:oMathPara>
    </w:p>
    <w:p>
      <w:pPr>
        <w:spacing w:after="100"/>
        <w:jc w:val="both"/>
      </w:pPr>
      <w:r>
        <w:rPr>
          <w:color w:val="3A4350"/>
          <w:sz w:val="19"/>
          <w:szCs w:val="19"/>
        </w:rPr>
        <w:t xml:space="preserve">where </w:t>
      </w:r>
      <m:oMath>
        <m:r>
          <m:t>A</m:t>
        </m:r>
        <m:r>
          <m:rPr>
            <m:sty m:val="p"/>
          </m:rPr>
          <m:t>,</m:t>
        </m:r>
        <m:r>
          <m:t>C</m:t>
        </m:r>
        <m:r>
          <m:rPr>
            <m:sty m:val="p"/>
          </m:rPr>
          <m:t>,</m:t>
        </m:r>
        <m:r>
          <m:rPr>
            <m:sty m:val="b"/>
          </m:rPr>
          <m:t>ζ</m:t>
        </m:r>
      </m:oMath>
      <w:r>
        <w:rPr>
          <w:color w:val="3A4350"/>
          <w:sz w:val="19"/>
          <w:szCs w:val="19"/>
        </w:rPr>
        <w:t xml:space="preserve"> are the random inner weights, </w:t>
      </w:r>
      <m:oMath>
        <m:r>
          <m:t>N</m:t>
        </m:r>
      </m:oMath>
      <w:r>
        <w:rPr>
          <w:color w:val="3A4350"/>
          <w:sz w:val="19"/>
          <w:szCs w:val="19"/>
        </w:rPr>
        <w:t xml:space="preserve"> the number of reservoir neurons, </w:t>
      </w:r>
      <m:oMath>
        <m:r>
          <m:t>W</m:t>
        </m:r>
      </m:oMath>
      <w:r>
        <w:rPr>
          <w:color w:val="3A4350"/>
          <w:sz w:val="19"/>
          <w:szCs w:val="19"/>
        </w:rPr>
        <w:t xml:space="preserve"> the trained readout, </w:t>
      </w:r>
      <m:oMath>
        <m:sSup>
          <m:e>
            <m:r>
              <m:t>H</m:t>
            </m:r>
          </m:e>
          <m:sup>
            <m:r>
              <m:rPr>
                <m:sty m:val="p"/>
              </m:rPr>
              <m:t>⋆</m:t>
            </m:r>
          </m:sup>
        </m:sSup>
      </m:oMath>
      <w:r>
        <w:rPr>
          <w:color w:val="3A4350"/>
          <w:sz w:val="19"/>
          <w:szCs w:val="19"/>
        </w:rPr>
        <w:t xml:space="preserve"> the target filter, </w:t>
      </w:r>
      <m:oMath>
        <m:sSub>
          <m:e>
            <m:r>
              <m:t>C</m:t>
            </m:r>
          </m:e>
          <m:sub>
            <m:sSup>
              <m:e>
                <m:r>
                  <m:t>H</m:t>
                </m:r>
              </m:e>
              <m:sup>
                <m:r>
                  <m:rPr>
                    <m:sty m:val="p"/>
                  </m:rPr>
                  <m:t>⋆</m:t>
                </m:r>
              </m:sup>
            </m:sSup>
          </m:sub>
        </m:sSub>
      </m:oMath>
      <w:r>
        <w:rPr>
          <w:color w:val="3A4350"/>
          <w:sz w:val="19"/>
          <w:szCs w:val="19"/>
        </w:rPr>
        <w:t xml:space="preserve"> a constant that depends on the regularity of the target, and </w:t>
      </w:r>
      <m:oMath>
        <m:sSub>
          <m:e>
            <m:r>
              <m:t>ε</m:t>
            </m:r>
          </m:e>
          <m:sub>
            <m:r>
              <m:rPr>
                <m:sty m:val="p"/>
              </m:rPr>
              <m:t>m</m:t>
            </m:r>
            <m:r>
              <m:rPr>
                <m:sty m:val="p"/>
              </m:rPr>
              <m:t>e</m:t>
            </m:r>
            <m:r>
              <m:rPr>
                <m:sty m:val="p"/>
              </m:rPr>
              <m:t>m</m:t>
            </m:r>
          </m:sub>
        </m:sSub>
      </m:oMath>
      <w:r>
        <w:rPr>
          <w:color w:val="3A4350"/>
          <w:sz w:val="19"/>
          <w:szCs w:val="19"/>
        </w:rPr>
        <w:t xml:space="preserve"> the memory truncation term.</w:t>
      </w:r>
    </w:p>
    <w:p>
      <w:pPr>
        <w:spacing w:after="100" w:before="80"/>
        <w:jc w:val="both"/>
      </w:pPr>
      <w:r>
        <w:rPr>
          <w:b/>
          <w:bCs/>
          <w:color w:val="0F766E"/>
        </w:rPr>
        <w:t xml:space="preserve">Link to the theoretical introduction. </w:t>
      </w:r>
      <w:r>
        <w:t xml:space="preserve">It turns the universality theorem of Section 1.10 from an existence statement into a quantitative statement: how many neurons are needed for a given accuracy.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Explicit approximation rates for reservoirs with random weights, where the weight distribution does not need to know anything about the system being modeled.</w:t>
      </w:r>
    </w:p>
    <w:p>
      <w:pPr>
        <w:pStyle w:val="Heading2"/>
        <w:keepNext/>
      </w:pPr>
      <w:r>
        <w:rPr>
          <w:color w:val="0F766E"/>
        </w:rPr>
        <w:t xml:space="preserve">R3  </w:t>
      </w:r>
      <w:r>
        <w:rPr>
          <w:color w:val="1F3864"/>
        </w:rPr>
        <w:t xml:space="preserve">Chaos on compact manifolds: Differentiable synchronizations beyond the Takens theorem</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Lyudmila Grigoryeva, Allen Hart, Juan-Pablo Ortega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E, vol. 103(6), art. 062204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wsbs-9te5i0zuwlqsvmy">
              <w:r>
                <w:rPr>
                  <w:color w:val="1D4ED8"/>
                  <w:sz w:val="18"/>
                  <w:szCs w:val="18"/>
                  <w:u w:val="single"/>
                </w:rPr>
                <w:t xml:space="preserve">https://doi.org/10.1103/PhysRevE.103.062204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Hart: University of Bath; J.-P. Ortega: Nanyang Technological University (arXiv version: Universität St. Gallen); L. Grigoryeva: Universität Konstanz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generalized synchronization · embedding · fading-memory systems · Takens theorem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Summary. </w:t>
      </w:r>
      <w:r>
        <w:t xml:space="preserve">The article asks when a reservoir, driven by scalar observations of a dynamical system on a compact manifold, synchronizes smoothly with that system. The authors prove that a broad class of fading-memory systems always yields continuously differentiable (</w:t>
      </w:r>
      <m:oMath>
        <m:sSup>
          <m:e>
            <m:r>
              <m:t>C</m:t>
            </m:r>
          </m:e>
          <m:sup>
            <m:r>
              <m:t>1</m:t>
            </m:r>
          </m:sup>
        </m:sSup>
      </m:oMath>
      <w:r>
        <w:t xml:space="preserve">) generalized synchronizations, whereas earlier results covered only restricted families. This gives a theoretical basis for the reconstruction and forecasting of chaotic attractors with reservoirs and generalizes the Takens embedding.</w:t>
      </w:r>
    </w:p>
    <w:p>
      <w:pPr>
        <w:keepNext/>
        <w:spacing w:after="40" w:before="80"/>
      </w:pPr>
      <w:r>
        <w:rPr>
          <w:b/>
          <w:bCs/>
          <w:color w:val="0F766E"/>
        </w:rPr>
        <w:t xml:space="preserve">Key equation.</w:t>
      </w:r>
      <w:r>
        <w:rPr>
          <w:i/>
          <w:iCs/>
          <w:color w:val="5B6573"/>
          <w:sz w:val="18"/>
          <w:szCs w:val="18"/>
        </w:rPr>
        <w:t xml:space="preserve">  (representative formulation)</w:t>
      </w:r>
    </w:p>
    <w:p>
      <w:pPr>
        <w:pStyle w:val="Equation"/>
      </w:pPr>
      <m:oMathPara>
        <m:oMathParaPr>
          <m:jc m:val="center"/>
        </m:oMathParaPr>
        <m:oMath>
          <m:r>
            <m:t>f</m:t>
          </m:r>
          <m:d>
            <m:dPr>
              <m:begChr m:val="("/>
              <m:sepChr m:val=""/>
              <m:endChr m:val=")"/>
              <m:grow/>
            </m:dPr>
            <m:e>
              <m:r>
                <m:t>ϕ</m:t>
              </m:r>
              <m:d>
                <m:dPr>
                  <m:begChr m:val="("/>
                  <m:sepChr m:val=""/>
                  <m:endChr m:val=")"/>
                  <m:grow/>
                </m:dPr>
                <m:e>
                  <m:r>
                    <m:t>m</m:t>
                  </m:r>
                </m:e>
              </m:d>
            </m:e>
          </m:d>
          <m:r>
            <m:rPr>
              <m:sty m:val="p"/>
            </m:rPr>
            <m:t>=</m:t>
          </m:r>
          <m:r>
            <m:t>F</m:t>
          </m:r>
          <m:d>
            <m:dPr>
              <m:begChr m:val="("/>
              <m:sepChr m:val=""/>
              <m:endChr m:val=")"/>
              <m:grow/>
            </m:dPr>
            <m:e>
              <m:r>
                <m:t>f</m:t>
              </m:r>
              <m:d>
                <m:dPr>
                  <m:begChr m:val="("/>
                  <m:sepChr m:val=""/>
                  <m:endChr m:val=")"/>
                  <m:grow/>
                </m:dPr>
                <m:e>
                  <m:r>
                    <m:t>m</m:t>
                  </m:r>
                </m:e>
              </m:d>
              <m:r>
                <m:rPr>
                  <m:sty m:val="p"/>
                </m:rPr>
                <m:t>,</m:t>
              </m:r>
              <m:r>
                <m:t> </m:t>
              </m:r>
              <m:r>
                <m:t>ω</m:t>
              </m:r>
              <m:d>
                <m:dPr>
                  <m:begChr m:val="("/>
                  <m:sepChr m:val=""/>
                  <m:endChr m:val=")"/>
                  <m:grow/>
                </m:dPr>
                <m:e>
                  <m:r>
                    <m:t>ϕ</m:t>
                  </m:r>
                  <m:d>
                    <m:dPr>
                      <m:begChr m:val="("/>
                      <m:sepChr m:val=""/>
                      <m:endChr m:val=")"/>
                      <m:grow/>
                    </m:dPr>
                    <m:e>
                      <m:r>
                        <m:t>m</m:t>
                      </m:r>
                    </m:e>
                  </m:d>
                </m:e>
              </m:d>
            </m:e>
          </m:d>
          <m:r>
            <m:rPr>
              <m:sty m:val="p"/>
            </m:rPr>
            <m:t>;</m:t>
          </m:r>
          <m:r>
            <m:t>  </m:t>
          </m:r>
          <m:r>
            <m:rPr>
              <m:nor/>
            </m:rPr>
            <m:t>linear case:</m:t>
          </m:r>
          <m:r>
            <m:t> </m:t>
          </m:r>
          <m:r>
            <m:t>f</m:t>
          </m:r>
          <m:d>
            <m:dPr>
              <m:begChr m:val="("/>
              <m:sepChr m:val=""/>
              <m:endChr m:val=")"/>
              <m:grow/>
            </m:dPr>
            <m:e>
              <m:r>
                <m:t>m</m:t>
              </m:r>
            </m:e>
          </m:d>
          <m:r>
            <m:rPr>
              <m:sty m:val="p"/>
            </m:rPr>
            <m:t>=</m:t>
          </m:r>
          <m:nary>
            <m:naryPr>
              <m:chr m:val="∑"/>
              <m:limLoc m:val="undOvr"/>
              <m:subHide m:val="off"/>
              <m:supHide m:val="off"/>
            </m:naryPr>
            <m:sub>
              <m:r>
                <m:t>j</m:t>
              </m:r>
              <m:r>
                <m:rPr>
                  <m:sty m:val="p"/>
                </m:rPr>
                <m:t>=</m:t>
              </m:r>
              <m:r>
                <m:t>0</m:t>
              </m:r>
            </m:sub>
            <m:sup>
              <m:r>
                <m:rPr>
                  <m:sty m:val="p"/>
                </m:rPr>
                <m:t>∞</m:t>
              </m:r>
            </m:sup>
            <m:e>
              <m:sSup>
                <m:e>
                  <m:r>
                    <m:t>A</m:t>
                  </m:r>
                </m:e>
                <m:sup>
                  <m:r>
                    <m:t>j</m:t>
                  </m:r>
                </m:sup>
              </m:sSup>
            </m:e>
          </m:nary>
          <m:r>
            <m:t>C</m:t>
          </m:r>
          <m:r>
            <m:t> </m:t>
          </m:r>
          <m:r>
            <m:t>ω</m:t>
          </m:r>
          <m:d>
            <m:dPr>
              <m:begChr m:val="("/>
              <m:sepChr m:val=""/>
              <m:endChr m:val=")"/>
              <m:grow/>
            </m:dPr>
            <m:e>
              <m:sSup>
                <m:e>
                  <m:r>
                    <m:t>ϕ</m:t>
                  </m:r>
                </m:e>
                <m:sup>
                  <m:r>
                    <m:rPr>
                      <m:sty m:val="p"/>
                    </m:rPr>
                    <m:t>−</m:t>
                  </m:r>
                  <m:r>
                    <m:t>j</m:t>
                  </m:r>
                </m:sup>
              </m:sSup>
              <m:d>
                <m:dPr>
                  <m:begChr m:val="("/>
                  <m:sepChr m:val=""/>
                  <m:endChr m:val=")"/>
                  <m:grow/>
                </m:dPr>
                <m:e>
                  <m:r>
                    <m:t>m</m:t>
                  </m:r>
                </m:e>
              </m:d>
            </m:e>
          </m:d>
        </m:oMath>
      </m:oMathPara>
    </w:p>
    <w:p>
      <w:pPr>
        <w:spacing w:after="100"/>
        <w:jc w:val="both"/>
      </w:pPr>
      <w:r>
        <w:rPr>
          <w:color w:val="3A4350"/>
          <w:sz w:val="19"/>
          <w:szCs w:val="19"/>
        </w:rPr>
        <w:t xml:space="preserve">where </w:t>
      </w:r>
      <m:oMath>
        <m:r>
          <m:t>ϕ</m:t>
        </m:r>
        <m:r>
          <m:rPr>
            <m:sty m:val="p"/>
          </m:rPr>
          <m:t>:</m:t>
        </m:r>
        <m:r>
          <m:t>M</m:t>
        </m:r>
        <m:r>
          <m:rPr>
            <m:sty m:val="p"/>
          </m:rPr>
          <m:t>→</m:t>
        </m:r>
        <m:r>
          <m:t>M</m:t>
        </m:r>
      </m:oMath>
      <w:r>
        <w:rPr>
          <w:color w:val="3A4350"/>
          <w:sz w:val="19"/>
          <w:szCs w:val="19"/>
        </w:rPr>
        <w:t xml:space="preserve"> is the invertible dynamics on the compact manifold </w:t>
      </w:r>
      <m:oMath>
        <m:r>
          <m:t>M</m:t>
        </m:r>
      </m:oMath>
      <w:r>
        <w:rPr>
          <w:color w:val="3A4350"/>
          <w:sz w:val="19"/>
          <w:szCs w:val="19"/>
        </w:rPr>
        <w:t xml:space="preserve">, </w:t>
      </w:r>
      <m:oMath>
        <m:r>
          <m:t>ω</m:t>
        </m:r>
        <m:r>
          <m:rPr>
            <m:sty m:val="p"/>
          </m:rPr>
          <m:t>:</m:t>
        </m:r>
        <m:r>
          <m:t>M</m:t>
        </m:r>
        <m:r>
          <m:rPr>
            <m:sty m:val="p"/>
          </m:rPr>
          <m:t>→</m:t>
        </m:r>
        <m:r>
          <m:rPr>
            <m:scr m:val="double-struck"/>
            <m:sty m:val="p"/>
          </m:rPr>
          <m:t>R</m:t>
        </m:r>
      </m:oMath>
      <w:r>
        <w:rPr>
          <w:color w:val="3A4350"/>
          <w:sz w:val="19"/>
          <w:szCs w:val="19"/>
        </w:rPr>
        <w:t xml:space="preserve"> the observation function, </w:t>
      </w:r>
      <m:oMath>
        <m:r>
          <m:t>F</m:t>
        </m:r>
      </m:oMath>
      <w:r>
        <w:rPr>
          <w:color w:val="3A4350"/>
          <w:sz w:val="19"/>
          <w:szCs w:val="19"/>
        </w:rPr>
        <w:t xml:space="preserve"> the reservoir map (with matrices </w:t>
      </w:r>
      <m:oMath>
        <m:r>
          <m:t>A</m:t>
        </m:r>
        <m:r>
          <m:rPr>
            <m:sty m:val="p"/>
          </m:rPr>
          <m:t>,</m:t>
        </m:r>
        <m:r>
          <m:t>C</m:t>
        </m:r>
      </m:oMath>
      <w:r>
        <w:rPr>
          <w:color w:val="3A4350"/>
          <w:sz w:val="19"/>
          <w:szCs w:val="19"/>
        </w:rPr>
        <w:t xml:space="preserve"> in the linear case) and </w:t>
      </w:r>
      <m:oMath>
        <m:r>
          <m:t>f</m:t>
        </m:r>
        <m:r>
          <m:rPr>
            <m:sty m:val="p"/>
          </m:rPr>
          <m:t>:</m:t>
        </m:r>
        <m:r>
          <m:t>M</m:t>
        </m:r>
        <m:r>
          <m:rPr>
            <m:sty m:val="p"/>
          </m:rPr>
          <m:t>→</m:t>
        </m:r>
        <m:sSup>
          <m:e>
            <m:r>
              <m:rPr>
                <m:scr m:val="double-struck"/>
                <m:sty m:val="p"/>
              </m:rPr>
              <m:t>R</m:t>
            </m:r>
          </m:e>
          <m:sup>
            <m:r>
              <m:t>N</m:t>
            </m:r>
          </m:sup>
        </m:sSup>
      </m:oMath>
      <w:r>
        <w:rPr>
          <w:color w:val="3A4350"/>
          <w:sz w:val="19"/>
          <w:szCs w:val="19"/>
        </w:rPr>
        <w:t xml:space="preserve"> the synchronization map; </w:t>
      </w:r>
      <m:oMath>
        <m:r>
          <m:t>f</m:t>
        </m:r>
      </m:oMath>
      <w:r>
        <w:rPr>
          <w:color w:val="3A4350"/>
          <w:sz w:val="19"/>
          <w:szCs w:val="19"/>
        </w:rPr>
        <w:t xml:space="preserve"> is </w:t>
      </w:r>
      <m:oMath>
        <m:sSup>
          <m:e>
            <m:r>
              <m:t>C</m:t>
            </m:r>
          </m:e>
          <m:sup>
            <m:r>
              <m:t>1</m:t>
            </m:r>
          </m:sup>
        </m:sSup>
      </m:oMath>
      <w:r>
        <w:rPr>
          <w:color w:val="3A4350"/>
          <w:sz w:val="19"/>
          <w:szCs w:val="19"/>
        </w:rPr>
        <w:t xml:space="preserve"> when </w:t>
      </w:r>
      <m:oMath>
        <m:r>
          <m:t>F</m:t>
        </m:r>
      </m:oMath>
      <w:r>
        <w:rPr>
          <w:color w:val="3A4350"/>
          <w:sz w:val="19"/>
          <w:szCs w:val="19"/>
        </w:rPr>
        <w:t xml:space="preserve"> contracts the state at a rate that dominates </w:t>
      </w:r>
      <m:oMath>
        <m:d>
          <m:dPr>
            <m:begChr m:val="∥"/>
            <m:sepChr m:val=""/>
            <m:endChr m:val="∥"/>
            <m:grow/>
          </m:dPr>
          <m:e>
            <m:r>
              <m:t>T</m:t>
            </m:r>
            <m:sSup>
              <m:e>
                <m:r>
                  <m:t>ϕ</m:t>
                </m:r>
              </m:e>
              <m:sup>
                <m:r>
                  <m:rPr>
                    <m:sty m:val="p"/>
                  </m:rPr>
                  <m:t>−</m:t>
                </m:r>
                <m:r>
                  <m:t>1</m:t>
                </m:r>
              </m:sup>
            </m:sSup>
          </m:e>
        </m:d>
      </m:oMath>
      <w:r>
        <w:rPr>
          <w:color w:val="3A4350"/>
          <w:sz w:val="19"/>
          <w:szCs w:val="19"/>
        </w:rPr>
        <w:t xml:space="preserve">.</w:t>
      </w:r>
    </w:p>
    <w:p>
      <w:pPr>
        <w:spacing w:after="100" w:before="80"/>
        <w:jc w:val="both"/>
      </w:pPr>
      <w:r>
        <w:rPr>
          <w:b/>
          <w:bCs/>
          <w:color w:val="0F766E"/>
        </w:rPr>
        <w:t xml:space="preserve">Link to the theoretical introduction. </w:t>
      </w:r>
      <w:r>
        <w:t xml:space="preserve">It is the rigorous proof of the mechanism of Section 1.8: the driven reservoir becomes a smooth function of the system state, i.e. a “learned Takens embedding”.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Smooth synchronization is guaranteed for a broad class of reservoirs, which explains why a linear readout is enough to forecast chaos.</w:t>
      </w:r>
    </w:p>
    <w:p>
      <w:pPr>
        <w:pStyle w:val="Heading2"/>
        <w:keepNext/>
      </w:pPr>
      <w:r>
        <w:rPr>
          <w:color w:val="0F766E"/>
        </w:rPr>
        <w:t xml:space="preserve">R4  </w:t>
      </w:r>
      <w:r>
        <w:rPr>
          <w:color w:val="1F3864"/>
        </w:rPr>
        <w:t xml:space="preserve">Embedding and approximation theorems for echo state networks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Allen G. Hart, James L. Hook, Jonathan H. P. Dawes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Neural Networks, vol. 128, pp. 234–247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wpcqdg_uocrgimwvkrm7">
              <w:r>
                <w:rPr>
                  <w:color w:val="1D4ED8"/>
                  <w:sz w:val="18"/>
                  <w:szCs w:val="18"/>
                  <w:u w:val="single"/>
                </w:rPr>
                <w:t xml:space="preserve">https://doi.org/10.1016/j.neunet.2020.05.013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Department of Mathematical Sciences, University of Bath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echo state map · embedding · approximation · echo state networks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Summary. </w:t>
      </w:r>
      <w:r>
        <w:t xml:space="preserve">An echo state network driven by scalar observations of an invertible dynamical system defines a differentiable map (the “echo state map”) from phase space to reservoir space. The authors prove that this map is generically an embedding with positive probability and conjecture that, under mild additional assumptions, it is an embedding almost surely. For large, randomly generated networks with a special structure, a linear readout can predict the next observation with arbitrary accuracy; this is illustrated with the Lorenz system.</w:t>
      </w:r>
    </w:p>
    <w:p>
      <w:pPr>
        <w:keepNext/>
        <w:spacing w:after="40" w:before="80"/>
      </w:pPr>
      <w:r>
        <w:rPr>
          <w:b/>
          <w:bCs/>
          <w:color w:val="0F766E"/>
        </w:rPr>
        <w:t xml:space="preserve">Key equation.</w:t>
      </w:r>
      <w:r>
        <w:rPr>
          <w:i/>
          <w:iCs/>
          <w:color w:val="5B6573"/>
          <w:sz w:val="18"/>
          <w:szCs w:val="18"/>
        </w:rPr>
        <w:t xml:space="preserve">  (representative formulation)</w:t>
      </w:r>
    </w:p>
    <w:p>
      <w:pPr>
        <w:pStyle w:val="Equation"/>
      </w:pPr>
      <m:oMathPara>
        <m:oMathParaPr>
          <m:jc m:val="center"/>
        </m:oMathParaPr>
        <m:oMath>
          <m:r>
            <m:t>f</m:t>
          </m:r>
          <m:d>
            <m:dPr>
              <m:begChr m:val="("/>
              <m:sepChr m:val=""/>
              <m:endChr m:val=")"/>
              <m:grow/>
            </m:dPr>
            <m:e>
              <m:r>
                <m:t>ϕ</m:t>
              </m:r>
              <m:d>
                <m:dPr>
                  <m:begChr m:val="("/>
                  <m:sepChr m:val=""/>
                  <m:endChr m:val=")"/>
                  <m:grow/>
                </m:dPr>
                <m:e>
                  <m:r>
                    <m:t>m</m:t>
                  </m:r>
                </m:e>
              </m:d>
            </m:e>
          </m:d>
          <m:r>
            <m:rPr>
              <m:sty m:val="p"/>
            </m:rPr>
            <m:t>=</m:t>
          </m:r>
          <m:r>
            <m:t>σ</m:t>
          </m:r>
          <m:d>
            <m:dPr>
              <m:begChr m:val="("/>
              <m:sepChr m:val=""/>
              <m:endChr m:val=")"/>
              <m:grow/>
            </m:dPr>
            <m:e>
              <m:r>
                <m:t>A</m:t>
              </m:r>
              <m:r>
                <m:t>f</m:t>
              </m:r>
              <m:d>
                <m:dPr>
                  <m:begChr m:val="("/>
                  <m:sepChr m:val=""/>
                  <m:endChr m:val=")"/>
                  <m:grow/>
                </m:dPr>
                <m:e>
                  <m:r>
                    <m:t>m</m:t>
                  </m:r>
                </m:e>
              </m:d>
              <m:r>
                <m:rPr>
                  <m:sty m:val="p"/>
                </m:rPr>
                <m:t>+</m:t>
              </m:r>
              <m:r>
                <m:t>C</m:t>
              </m:r>
              <m:r>
                <m:t> </m:t>
              </m:r>
              <m:r>
                <m:t>ω</m:t>
              </m:r>
              <m:d>
                <m:dPr>
                  <m:begChr m:val="("/>
                  <m:sepChr m:val=""/>
                  <m:endChr m:val=")"/>
                  <m:grow/>
                </m:dPr>
                <m:e>
                  <m:r>
                    <m:t>ϕ</m:t>
                  </m:r>
                  <m:d>
                    <m:dPr>
                      <m:begChr m:val="("/>
                      <m:sepChr m:val=""/>
                      <m:endChr m:val=")"/>
                      <m:grow/>
                    </m:dPr>
                    <m:e>
                      <m:r>
                        <m:t>m</m:t>
                      </m:r>
                    </m:e>
                  </m:d>
                </m:e>
              </m:d>
              <m:r>
                <m:rPr>
                  <m:sty m:val="p"/>
                </m:rPr>
                <m:t>+</m:t>
              </m:r>
              <m:r>
                <m:t>b</m:t>
              </m:r>
            </m:e>
          </m:d>
          <m:r>
            <m:rPr>
              <m:sty m:val="p"/>
            </m:rPr>
            <m:t>,</m:t>
          </m:r>
          <m:r>
            <m:t>  </m:t>
          </m:r>
          <m:acc>
            <m:accPr>
              <m:chr m:val="̂"/>
            </m:accPr>
            <m:e>
              <m:r>
                <m:t>ω</m:t>
              </m:r>
            </m:e>
          </m:acc>
          <m:d>
            <m:dPr>
              <m:begChr m:val="("/>
              <m:sepChr m:val=""/>
              <m:endChr m:val=")"/>
              <m:grow/>
            </m:dPr>
            <m:e>
              <m:r>
                <m:t>ϕ</m:t>
              </m:r>
              <m:d>
                <m:dPr>
                  <m:begChr m:val="("/>
                  <m:sepChr m:val=""/>
                  <m:endChr m:val=")"/>
                  <m:grow/>
                </m:dPr>
                <m:e>
                  <m:r>
                    <m:t>m</m:t>
                  </m:r>
                </m:e>
              </m:d>
            </m:e>
          </m:d>
          <m:r>
            <m:rPr>
              <m:sty m:val="p"/>
            </m:rPr>
            <m:t>=</m:t>
          </m:r>
          <m:sSup>
            <m:e>
              <m:r>
                <m:t>W</m:t>
              </m:r>
            </m:e>
            <m:sup>
              <m:r>
                <m:rPr>
                  <m:sty m:val="p"/>
                </m:rPr>
                <m:t>⊤</m:t>
              </m:r>
            </m:sup>
          </m:sSup>
          <m:r>
            <m:t>f</m:t>
          </m:r>
          <m:d>
            <m:dPr>
              <m:begChr m:val="("/>
              <m:sepChr m:val=""/>
              <m:endChr m:val=")"/>
              <m:grow/>
            </m:dPr>
            <m:e>
              <m:r>
                <m:t>m</m:t>
              </m:r>
            </m:e>
          </m:d>
        </m:oMath>
      </m:oMathPara>
    </w:p>
    <w:p>
      <w:pPr>
        <w:spacing w:after="100"/>
        <w:jc w:val="both"/>
      </w:pPr>
      <w:r>
        <w:rPr>
          <w:color w:val="3A4350"/>
          <w:sz w:val="19"/>
          <w:szCs w:val="19"/>
        </w:rPr>
        <w:t xml:space="preserve">where </w:t>
      </w:r>
      <m:oMath>
        <m:r>
          <m:t>f</m:t>
        </m:r>
        <m:r>
          <m:rPr>
            <m:sty m:val="p"/>
          </m:rPr>
          <m:t>:</m:t>
        </m:r>
        <m:r>
          <m:t>M</m:t>
        </m:r>
        <m:r>
          <m:rPr>
            <m:sty m:val="p"/>
          </m:rPr>
          <m:t>→</m:t>
        </m:r>
        <m:sSup>
          <m:e>
            <m:r>
              <m:rPr>
                <m:scr m:val="double-struck"/>
                <m:sty m:val="p"/>
              </m:rPr>
              <m:t>R</m:t>
            </m:r>
          </m:e>
          <m:sup>
            <m:r>
              <m:t>N</m:t>
            </m:r>
          </m:sup>
        </m:sSup>
      </m:oMath>
      <w:r>
        <w:rPr>
          <w:color w:val="3A4350"/>
          <w:sz w:val="19"/>
          <w:szCs w:val="19"/>
        </w:rPr>
        <w:t xml:space="preserve"> is the echo state map, </w:t>
      </w:r>
      <m:oMath>
        <m:r>
          <m:t>ϕ</m:t>
        </m:r>
      </m:oMath>
      <w:r>
        <w:rPr>
          <w:color w:val="3A4350"/>
          <w:sz w:val="19"/>
          <w:szCs w:val="19"/>
        </w:rPr>
        <w:t xml:space="preserve"> the dynamics, </w:t>
      </w:r>
      <m:oMath>
        <m:r>
          <m:t>ω</m:t>
        </m:r>
      </m:oMath>
      <w:r>
        <w:rPr>
          <w:color w:val="3A4350"/>
          <w:sz w:val="19"/>
          <w:szCs w:val="19"/>
        </w:rPr>
        <w:t xml:space="preserve"> the scalar observation, </w:t>
      </w:r>
      <m:oMath>
        <m:r>
          <m:t>A</m:t>
        </m:r>
        <m:r>
          <m:rPr>
            <m:sty m:val="p"/>
          </m:rPr>
          <m:t>,</m:t>
        </m:r>
        <m:r>
          <m:t>C</m:t>
        </m:r>
        <m:r>
          <m:rPr>
            <m:sty m:val="p"/>
          </m:rPr>
          <m:t>,</m:t>
        </m:r>
        <m:r>
          <m:t>b</m:t>
        </m:r>
      </m:oMath>
      <w:r>
        <w:rPr>
          <w:color w:val="3A4350"/>
          <w:sz w:val="19"/>
          <w:szCs w:val="19"/>
        </w:rPr>
        <w:t xml:space="preserve"> the random reservoir weights and </w:t>
      </w:r>
      <m:oMath>
        <m:r>
          <m:t>W</m:t>
        </m:r>
      </m:oMath>
      <w:r>
        <w:rPr>
          <w:color w:val="3A4350"/>
          <w:sz w:val="19"/>
          <w:szCs w:val="19"/>
        </w:rPr>
        <w:t xml:space="preserve"> the trained linear readout.</w:t>
      </w:r>
    </w:p>
    <w:p>
      <w:pPr>
        <w:spacing w:after="100" w:before="80"/>
        <w:jc w:val="both"/>
      </w:pPr>
      <w:r>
        <w:rPr>
          <w:b/>
          <w:bCs/>
          <w:color w:val="0F766E"/>
        </w:rPr>
        <w:t xml:space="preserve">Link to the theoretical introduction. </w:t>
      </w:r>
      <w:r>
        <w:t xml:space="preserve">It links echo state networks directly to Takens embedding theory (Sections 1.5 and 1.8): the reservoir becomes an embedding of the system state.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Embedding and approximation theorems showing that a random reservoir driven by a single observable preserves all the information about the system state.</w:t>
      </w:r>
    </w:p>
    <w:p>
      <w:pPr>
        <w:pStyle w:val="Heading2"/>
        <w:keepNext/>
      </w:pPr>
      <w:r>
        <w:rPr>
          <w:color w:val="0F766E"/>
        </w:rPr>
        <w:t xml:space="preserve">R5  </w:t>
      </w:r>
      <w:r>
        <w:rPr>
          <w:color w:val="1F3864"/>
        </w:rPr>
        <w:t xml:space="preserve">Backpropagation algorithms and reservoir computing in recurrent neural networks for the forecasting of complex spatiotemporal dynamics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Pantelis R. Vlachas, Jaideep Pathak, Brian R. Hunt, Themistoklis P. Sapsis, Michelle Girvan, Edward Ott,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Neural Networks, vol. 126, pp. 191–217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1douf9ipgz1maz-auhvc">
              <w:r>
                <w:rPr>
                  <w:color w:val="1D4ED8"/>
                  <w:sz w:val="18"/>
                  <w:szCs w:val="18"/>
                  <w:u w:val="single"/>
                </w:rPr>
                <w:t xml:space="preserve">https://doi.org/10.1016/j.neunet.2020.02.016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R. Vlachas, P. Koumoutsakos: ETH Zürich; J. Pathak, B. R. Hunt, M. Girvan, E. Ott: University of Maryland; T. P. Sapsis: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RC versus LSTM/GRU · backpropagation through time · Lorenz-96 · Kuramoto–Sivashinsky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Summary. </w:t>
      </w:r>
      <w:r>
        <w:t xml:space="preserve">The article systematically compares reservoir computing with LSTM and GRU networks trained with backpropagation through time, for Lorenz-96 and the Kuramoto–Sivashinsky equation. With full-state data, RC gives better forecasts and long-term statistics and trains much faster. With reduced-order data, large reservoirs become unstable and diverge more often than networks trained with backpropagation. The backpropagation-trained networks are also used to compute the Lyapunov spectrum of Kuramoto–Sivashinsky.</w:t>
      </w:r>
    </w:p>
    <w:p>
      <w:pPr>
        <w:keepNext/>
        <w:spacing w:after="40" w:before="80"/>
      </w:pPr>
      <w:r>
        <w:rPr>
          <w:b/>
          <w:bCs/>
          <w:color w:val="0F766E"/>
        </w:rPr>
        <w:t xml:space="preserve">Key equation.</w:t>
      </w:r>
      <w:r>
        <w:rPr>
          <w:i/>
          <w:iCs/>
          <w:color w:val="5B6573"/>
          <w:sz w:val="18"/>
          <w:szCs w:val="18"/>
        </w:rPr>
        <w:t xml:space="preserve">  (representative formulation)</w:t>
      </w:r>
    </w:p>
    <w:p>
      <w:pPr>
        <w:pStyle w:val="Equation"/>
      </w:pPr>
      <m:oMathPara>
        <m:oMathParaPr>
          <m:jc m:val="center"/>
        </m:oMathParaPr>
        <m:oMath>
          <m:sSub>
            <m:e>
              <m:r>
                <m:rPr>
                  <m:sty m:val="b"/>
                </m:rPr>
                <m:t>h</m:t>
              </m:r>
            </m:e>
            <m:sub>
              <m:r>
                <m:t>t</m:t>
              </m:r>
            </m:sub>
          </m:sSub>
          <m:r>
            <m:rPr>
              <m:sty m:val="p"/>
            </m:rPr>
            <m:t>=</m:t>
          </m:r>
          <m:r>
            <m:rPr>
              <m:sty m:val="p"/>
            </m:rPr>
            <m:t>tanh</m:t>
          </m:r>
          <m:d>
            <m:dPr>
              <m:begChr m:val="("/>
              <m:sepChr m:val=""/>
              <m:endChr m:val=")"/>
              <m:grow/>
            </m:dPr>
            <m:e>
              <m:sSub>
                <m:e>
                  <m:r>
                    <m:t>W</m:t>
                  </m:r>
                </m:e>
                <m:sub>
                  <m:r>
                    <m:t>h</m:t>
                  </m:r>
                </m:sub>
              </m:sSub>
              <m:sSub>
                <m:e>
                  <m:r>
                    <m:rPr>
                      <m:sty m:val="b"/>
                    </m:rPr>
                    <m:t>h</m:t>
                  </m:r>
                </m:e>
                <m:sub>
                  <m:r>
                    <m:t>t</m:t>
                  </m:r>
                  <m:r>
                    <m:rPr>
                      <m:sty m:val="p"/>
                    </m:rPr>
                    <m:t>−</m:t>
                  </m:r>
                  <m:r>
                    <m:t>1</m:t>
                  </m:r>
                </m:sub>
              </m:sSub>
              <m:r>
                <m:rPr>
                  <m:sty m:val="p"/>
                </m:rPr>
                <m:t>+</m:t>
              </m:r>
              <m:sSub>
                <m:e>
                  <m:r>
                    <m:t>W</m:t>
                  </m:r>
                </m:e>
                <m:sub>
                  <m:r>
                    <m:rPr>
                      <m:sty m:val="p"/>
                    </m:rPr>
                    <m:t>i</m:t>
                  </m:r>
                  <m:r>
                    <m:rPr>
                      <m:sty m:val="p"/>
                    </m:rPr>
                    <m:t>n</m:t>
                  </m:r>
                </m:sub>
              </m:sSub>
              <m:sSub>
                <m:e>
                  <m:r>
                    <m:rPr>
                      <m:sty m:val="b"/>
                    </m:rPr>
                    <m:t>o</m:t>
                  </m:r>
                </m:e>
                <m:sub>
                  <m:r>
                    <m:t>t</m:t>
                  </m:r>
                </m:sub>
              </m:sSub>
            </m:e>
          </m:d>
          <m:r>
            <m:rPr>
              <m:sty m:val="p"/>
            </m:rPr>
            <m:t>,</m:t>
          </m:r>
          <m:r>
            <m:t>  </m:t>
          </m:r>
          <m:sSub>
            <m:e>
              <m:acc>
                <m:accPr>
                  <m:chr m:val="̂"/>
                </m:accPr>
                <m:e>
                  <m:r>
                    <m:rPr>
                      <m:sty m:val="b"/>
                    </m:rPr>
                    <m:t>o</m:t>
                  </m:r>
                </m:e>
              </m:acc>
            </m:e>
            <m:sub>
              <m:r>
                <m:t>t</m:t>
              </m:r>
              <m:r>
                <m:rPr>
                  <m:sty m:val="p"/>
                </m:rPr>
                <m:t>+</m:t>
              </m:r>
              <m:r>
                <m:t>1</m:t>
              </m:r>
            </m:sub>
          </m:sSub>
          <m:r>
            <m:rPr>
              <m:sty m:val="p"/>
            </m:rPr>
            <m:t>=</m:t>
          </m:r>
          <m:sSub>
            <m:e>
              <m:r>
                <m:t>W</m:t>
              </m:r>
            </m:e>
            <m:sub>
              <m:r>
                <m:rPr>
                  <m:sty m:val="p"/>
                </m:rPr>
                <m:t>o</m:t>
              </m:r>
              <m:r>
                <m:rPr>
                  <m:sty m:val="p"/>
                </m:rPr>
                <m:t>u</m:t>
              </m:r>
              <m:r>
                <m:rPr>
                  <m:sty m:val="p"/>
                </m:rPr>
                <m:t>t</m:t>
              </m:r>
            </m:sub>
          </m:sSub>
          <m:sSub>
            <m:e>
              <m:r>
                <m:rPr>
                  <m:sty m:val="b"/>
                </m:rPr>
                <m:t>h</m:t>
              </m:r>
            </m:e>
            <m:sub>
              <m:r>
                <m:t>t</m:t>
              </m:r>
            </m:sub>
          </m:sSub>
          <m:r>
            <m:rPr>
              <m:sty m:val="p"/>
            </m:rPr>
            <m:t>,</m:t>
          </m:r>
          <m:r>
            <m:t>  </m:t>
          </m:r>
          <m:sSub>
            <m:e>
              <m:r>
                <m:t>W</m:t>
              </m:r>
            </m:e>
            <m:sub>
              <m:r>
                <m:rPr>
                  <m:sty m:val="p"/>
                </m:rPr>
                <m:t>o</m:t>
              </m:r>
              <m:r>
                <m:rPr>
                  <m:sty m:val="p"/>
                </m:rPr>
                <m:t>u</m:t>
              </m:r>
              <m:r>
                <m:rPr>
                  <m:sty m:val="p"/>
                </m:rPr>
                <m:t>t</m:t>
              </m:r>
            </m:sub>
          </m:sSub>
          <m:r>
            <m:rPr>
              <m:sty m:val="p"/>
            </m:rPr>
            <m:t>=</m:t>
          </m:r>
          <m:limLow>
            <m:e>
              <m:r>
                <m:rPr>
                  <m:sty m:val="p"/>
                </m:rPr>
                <m:t>arg min</m:t>
              </m:r>
            </m:e>
            <m:lim>
              <m:r>
                <m:t>W</m:t>
              </m:r>
            </m:lim>
          </m:limLow>
          <m:sSubSup>
            <m:e>
              <m:d>
                <m:dPr>
                  <m:begChr m:val="∥"/>
                  <m:sepChr m:val=""/>
                  <m:endChr m:val="∥"/>
                  <m:grow/>
                </m:dPr>
                <m:e>
                  <m:r>
                    <m:t>W</m:t>
                  </m:r>
                  <m:r>
                    <m:t>H</m:t>
                  </m:r>
                  <m:r>
                    <m:rPr>
                      <m:sty m:val="p"/>
                    </m:rPr>
                    <m:t>−</m:t>
                  </m:r>
                  <m:r>
                    <m:t>Y</m:t>
                  </m:r>
                </m:e>
              </m:d>
            </m:e>
            <m:sub>
              <m:r>
                <m:t>F</m:t>
              </m:r>
            </m:sub>
            <m:sup>
              <m:r>
                <m:t>2</m:t>
              </m:r>
            </m:sup>
          </m:sSubSup>
          <m:r>
            <m:rPr>
              <m:sty m:val="p"/>
            </m:rPr>
            <m:t>+</m:t>
          </m:r>
          <m:r>
            <m:t>η</m:t>
          </m:r>
          <m:sSubSup>
            <m:e>
              <m:d>
                <m:dPr>
                  <m:begChr m:val="∥"/>
                  <m:sepChr m:val=""/>
                  <m:endChr m:val="∥"/>
                  <m:grow/>
                </m:dPr>
                <m:e>
                  <m:r>
                    <m:t>W</m:t>
                  </m:r>
                </m:e>
              </m:d>
            </m:e>
            <m:sub>
              <m:r>
                <m:t>F</m:t>
              </m:r>
            </m:sub>
            <m:sup>
              <m:r>
                <m:t>2</m:t>
              </m:r>
            </m:sup>
          </m:sSubSup>
        </m:oMath>
      </m:oMathPara>
    </w:p>
    <w:p>
      <w:pPr>
        <w:spacing w:after="100"/>
        <w:jc w:val="both"/>
      </w:pPr>
      <w:r>
        <w:rPr>
          <w:color w:val="3A4350"/>
          <w:sz w:val="19"/>
          <w:szCs w:val="19"/>
        </w:rPr>
        <w:t xml:space="preserve">where </w:t>
      </w:r>
      <m:oMath>
        <m:sSub>
          <m:e>
            <m:r>
              <m:t>W</m:t>
            </m:r>
          </m:e>
          <m:sub>
            <m:r>
              <m:t>h</m:t>
            </m:r>
          </m:sub>
        </m:sSub>
      </m:oMath>
      <w:r>
        <w:rPr>
          <w:color w:val="3A4350"/>
          <w:sz w:val="19"/>
          <w:szCs w:val="19"/>
        </w:rPr>
        <w:t xml:space="preserve"> is the fixed random reservoir matrix, </w:t>
      </w:r>
      <m:oMath>
        <m:sSub>
          <m:e>
            <m:r>
              <m:t>W</m:t>
            </m:r>
          </m:e>
          <m:sub>
            <m:r>
              <m:rPr>
                <m:sty m:val="p"/>
              </m:rPr>
              <m:t>i</m:t>
            </m:r>
            <m:r>
              <m:rPr>
                <m:sty m:val="p"/>
              </m:rPr>
              <m:t>n</m:t>
            </m:r>
          </m:sub>
        </m:sSub>
      </m:oMath>
      <w:r>
        <w:rPr>
          <w:color w:val="3A4350"/>
          <w:sz w:val="19"/>
          <w:szCs w:val="19"/>
        </w:rPr>
        <w:t xml:space="preserve"> the input matrix, </w:t>
      </w:r>
      <m:oMath>
        <m:r>
          <m:t>H</m:t>
        </m:r>
      </m:oMath>
      <w:r>
        <w:rPr>
          <w:color w:val="3A4350"/>
          <w:sz w:val="19"/>
          <w:szCs w:val="19"/>
        </w:rPr>
        <w:t xml:space="preserve"> the matrix of collected states, </w:t>
      </w:r>
      <m:oMath>
        <m:r>
          <m:t>Y</m:t>
        </m:r>
      </m:oMath>
      <w:r>
        <w:rPr>
          <w:color w:val="3A4350"/>
          <w:sz w:val="19"/>
          <w:szCs w:val="19"/>
        </w:rPr>
        <w:t xml:space="preserve"> the targets and </w:t>
      </w:r>
      <m:oMath>
        <m:r>
          <m:t>η</m:t>
        </m:r>
      </m:oMath>
      <w:r>
        <w:rPr>
          <w:color w:val="3A4350"/>
          <w:sz w:val="19"/>
          <w:szCs w:val="19"/>
        </w:rPr>
        <w:t xml:space="preserve"> the ridge parameter; LSTM/GRU networks, by contrast, learn all weights through time.</w:t>
      </w:r>
    </w:p>
    <w:p>
      <w:pPr>
        <w:spacing w:after="100" w:before="80"/>
        <w:jc w:val="both"/>
      </w:pPr>
      <w:r>
        <w:rPr>
          <w:b/>
          <w:bCs/>
          <w:color w:val="0F766E"/>
        </w:rPr>
        <w:t xml:space="preserve">Link to the theoretical introduction. </w:t>
      </w:r>
      <w:r>
        <w:t xml:space="preserve">It measures in practice the comparison in Section 1.5 of the fourth document: when RC beats backpropagation and when the opposite happens.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most complete comparison of the two RNN philosophies for spatiotemporal chaos, showing that the answer depends on how complete the observed state is.</w:t>
      </w:r>
    </w:p>
    <w:p>
      <w:pPr>
        <w:pStyle w:val="Heading2"/>
        <w:keepNext/>
      </w:pPr>
      <w:r>
        <w:rPr>
          <w:color w:val="0F766E"/>
        </w:rPr>
        <w:t xml:space="preserve">R6  </w:t>
      </w:r>
      <w:r>
        <w:rPr>
          <w:color w:val="1F3864"/>
        </w:rPr>
        <w:t xml:space="preserve">Using data assimilation to train a hybrid forecast system that combines machine-learning and knowledge-based components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Alexander Wikner, Jaideep Pathak, Brian R. Hunt, Istvan Szunyogh, Michelle Girvan, Edward Ott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Chaos, vol. 31(5), art. 053114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byuihr2ntpuy5po2zkdf">
              <w:r>
                <w:rPr>
                  <w:color w:val="1D4ED8"/>
                  <w:sz w:val="18"/>
                  <w:szCs w:val="18"/>
                  <w:u w:val="single"/>
                </w:rPr>
                <w:t xml:space="preserve">https://doi.org/10.1063/5.0048050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Maryland, College Park; I. Szunyogh: Texas A&amp;M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hybrid model · data assimilation (ETKF) · partial noisy observations · model error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Summary. </w:t>
      </w:r>
      <w:r>
        <w:t xml:space="preserve">The article addresses the forecasting of chaotic systems when only partial, noisy measurements are available. A reservoir computer is combined with an imperfect knowledge-based model (the hybrid model), and the reservoir is trained on the analysis states produced by an ensemble Kalman filter (ETKF), not on fully observed states. For Lorenz-63 and Kuramoto–Sivashinsky, with model error introduced as a wrong parameter value, the trained hybrid improves the forecasts compared with the imperfect model alone.</w:t>
      </w:r>
    </w:p>
    <w:p>
      <w:pPr>
        <w:keepNext/>
        <w:spacing w:after="40" w:before="80"/>
      </w:pPr>
      <w:r>
        <w:rPr>
          <w:b/>
          <w:bCs/>
          <w:color w:val="0F766E"/>
        </w:rPr>
        <w:t xml:space="preserve">Key equation.</w:t>
      </w:r>
      <w:r>
        <w:rPr>
          <w:i/>
          <w:iCs/>
          <w:color w:val="5B6573"/>
          <w:sz w:val="18"/>
          <w:szCs w:val="18"/>
        </w:rPr>
        <w:t xml:space="preserve">  (representative formulation)</w:t>
      </w:r>
    </w:p>
    <w:p>
      <w:pPr>
        <w:pStyle w:val="Equation"/>
      </w:pPr>
      <m:oMathPara>
        <m:oMathParaPr>
          <m:jc m:val="center"/>
        </m:oMathParaPr>
        <m:oMath>
          <m:r>
            <m:rPr>
              <m:sty m:val="b"/>
            </m:rPr>
            <m:t>r</m:t>
          </m:r>
          <m:d>
            <m:dPr>
              <m:begChr m:val="("/>
              <m:sepChr m:val=""/>
              <m:endChr m:val=")"/>
              <m:grow/>
            </m:dPr>
            <m:e>
              <m:r>
                <m:t>t</m:t>
              </m:r>
              <m:r>
                <m:rPr>
                  <m:sty m:val="p"/>
                </m:rPr>
                <m:t>+</m:t>
              </m:r>
              <m:r>
                <m:t>Δ</m:t>
              </m:r>
              <m:r>
                <m:t>t</m:t>
              </m:r>
            </m:e>
          </m:d>
          <m:r>
            <m:rPr>
              <m:sty m:val="p"/>
            </m:rPr>
            <m:t>=</m:t>
          </m:r>
          <m:r>
            <m:rPr>
              <m:sty m:val="p"/>
            </m:rPr>
            <m:t>tanh</m:t>
          </m:r>
          <m:d>
            <m:dPr>
              <m:begChr m:val="("/>
              <m:sepChr m:val=""/>
              <m:endChr m:val=")"/>
              <m:grow/>
            </m:dPr>
            <m:e>
              <m:r>
                <m:t>A</m:t>
              </m:r>
              <m:r>
                <m:rPr>
                  <m:sty m:val="b"/>
                </m:rPr>
                <m:t>r</m:t>
              </m:r>
              <m:d>
                <m:dPr>
                  <m:begChr m:val="("/>
                  <m:sepChr m:val=""/>
                  <m:endChr m:val=")"/>
                  <m:grow/>
                </m:dPr>
                <m:e>
                  <m:r>
                    <m:t>t</m:t>
                  </m:r>
                </m:e>
              </m:d>
              <m:r>
                <m:rPr>
                  <m:sty m:val="p"/>
                </m:rPr>
                <m:t>+</m:t>
              </m:r>
              <m:r>
                <m:t>B</m:t>
              </m:r>
              <m:sSup>
                <m:e>
                  <m:r>
                    <m:rPr>
                      <m:sty m:val="b"/>
                    </m:rPr>
                    <m:t>u</m:t>
                  </m:r>
                </m:e>
                <m:sup>
                  <m:r>
                    <m:t>a</m:t>
                  </m:r>
                </m:sup>
              </m:sSup>
              <m:d>
                <m:dPr>
                  <m:begChr m:val="("/>
                  <m:sepChr m:val=""/>
                  <m:endChr m:val=")"/>
                  <m:grow/>
                </m:dPr>
                <m:e>
                  <m:r>
                    <m:t>t</m:t>
                  </m:r>
                </m:e>
              </m:d>
            </m:e>
          </m:d>
          <m:r>
            <m:rPr>
              <m:sty m:val="p"/>
            </m:rPr>
            <m:t>,</m:t>
          </m:r>
          <m:r>
            <m:t>  </m:t>
          </m:r>
          <m:acc>
            <m:accPr>
              <m:chr m:val="̂"/>
            </m:accPr>
            <m:e>
              <m:r>
                <m:rPr>
                  <m:sty m:val="b"/>
                </m:rPr>
                <m:t>u</m:t>
              </m:r>
            </m:e>
          </m:acc>
          <m:d>
            <m:dPr>
              <m:begChr m:val="("/>
              <m:sepChr m:val=""/>
              <m:endChr m:val=")"/>
              <m:grow/>
            </m:dPr>
            <m:e>
              <m:r>
                <m:t>t</m:t>
              </m:r>
              <m:r>
                <m:rPr>
                  <m:sty m:val="p"/>
                </m:rPr>
                <m:t>+</m:t>
              </m:r>
              <m:r>
                <m:t>Δ</m:t>
              </m:r>
              <m:r>
                <m:t>t</m:t>
              </m:r>
            </m:e>
          </m:d>
          <m:r>
            <m:rPr>
              <m:sty m:val="p"/>
            </m:rPr>
            <m:t>=</m:t>
          </m:r>
          <m:sSub>
            <m:e>
              <m:r>
                <m:t>W</m:t>
              </m:r>
            </m:e>
            <m:sub>
              <m:r>
                <m:rPr>
                  <m:sty m:val="p"/>
                </m:rPr>
                <m:t>o</m:t>
              </m:r>
              <m:r>
                <m:rPr>
                  <m:sty m:val="p"/>
                </m:rPr>
                <m:t>u</m:t>
              </m:r>
              <m:r>
                <m:rPr>
                  <m:sty m:val="p"/>
                </m:rPr>
                <m:t>t</m:t>
              </m:r>
            </m:sub>
          </m:sSub>
          <m:d>
            <m:dPr>
              <m:begChr m:val="["/>
              <m:sepChr m:val=""/>
              <m:endChr m:val="]"/>
              <m:grow/>
            </m:dPr>
            <m:e>
              <m:m>
                <m:mPr>
                  <m:baseJc m:val="center"/>
                  <m:plcHide m:val="on"/>
                  <m:mcs>
                    <m:mc>
                      <m:mcPr>
                        <m:count m:val="1"/>
                        <m:mcJc m:val="center"/>
                      </m:mcPr>
                    </m:mc>
                  </m:mcs>
                </m:mPr>
                <m:mr>
                  <m:e>
                    <m:r>
                      <m:t>K</m:t>
                    </m:r>
                    <m:d>
                      <m:dPr>
                        <m:begChr m:val="["/>
                        <m:sepChr m:val=""/>
                        <m:endChr m:val="]"/>
                        <m:grow/>
                      </m:dPr>
                      <m:e>
                        <m:sSup>
                          <m:e>
                            <m:r>
                              <m:rPr>
                                <m:sty m:val="b"/>
                              </m:rPr>
                              <m:t>u</m:t>
                            </m:r>
                          </m:e>
                          <m:sup>
                            <m:r>
                              <m:t>a</m:t>
                            </m:r>
                          </m:sup>
                        </m:sSup>
                        <m:d>
                          <m:dPr>
                            <m:begChr m:val="("/>
                            <m:sepChr m:val=""/>
                            <m:endChr m:val=")"/>
                            <m:grow/>
                          </m:dPr>
                          <m:e>
                            <m:r>
                              <m:t>t</m:t>
                            </m:r>
                          </m:e>
                        </m:d>
                      </m:e>
                    </m:d>
                  </m:e>
                </m:mr>
                <m:mr>
                  <m:e>
                    <m:r>
                      <m:rPr>
                        <m:sty m:val="b"/>
                      </m:rPr>
                      <m:t>r</m:t>
                    </m:r>
                    <m:d>
                      <m:dPr>
                        <m:begChr m:val="("/>
                        <m:sepChr m:val=""/>
                        <m:endChr m:val=")"/>
                        <m:grow/>
                      </m:dPr>
                      <m:e>
                        <m:r>
                          <m:t>t</m:t>
                        </m:r>
                        <m:r>
                          <m:rPr>
                            <m:sty m:val="p"/>
                          </m:rPr>
                          <m:t>+</m:t>
                        </m:r>
                        <m:r>
                          <m:t>Δ</m:t>
                        </m:r>
                        <m:r>
                          <m:t>t</m:t>
                        </m:r>
                      </m:e>
                    </m:d>
                  </m:e>
                </m:mr>
              </m:m>
            </m:e>
          </m:d>
        </m:oMath>
      </m:oMathPara>
    </w:p>
    <w:p>
      <w:pPr>
        <w:spacing w:after="100"/>
        <w:jc w:val="both"/>
      </w:pPr>
      <w:r>
        <w:rPr>
          <w:color w:val="3A4350"/>
          <w:sz w:val="19"/>
          <w:szCs w:val="19"/>
        </w:rPr>
        <w:t xml:space="preserve">where </w:t>
      </w:r>
      <m:oMath>
        <m:sSup>
          <m:e>
            <m:r>
              <m:rPr>
                <m:sty m:val="b"/>
              </m:rPr>
              <m:t>u</m:t>
            </m:r>
          </m:e>
          <m:sup>
            <m:r>
              <m:t>a</m:t>
            </m:r>
          </m:sup>
        </m:sSup>
      </m:oMath>
      <w:r>
        <w:rPr>
          <w:color w:val="3A4350"/>
          <w:sz w:val="19"/>
          <w:szCs w:val="19"/>
        </w:rPr>
        <w:t xml:space="preserve"> are the ETKF analysis states, </w:t>
      </w:r>
      <m:oMath>
        <m:r>
          <m:t>K</m:t>
        </m:r>
      </m:oMath>
      <w:r>
        <w:rPr>
          <w:color w:val="3A4350"/>
          <w:sz w:val="19"/>
          <w:szCs w:val="19"/>
        </w:rPr>
        <w:t xml:space="preserve"> the one-step forecast of the knowledge-based model, </w:t>
      </w:r>
      <m:oMath>
        <m:r>
          <m:t>A</m:t>
        </m:r>
        <m:r>
          <m:rPr>
            <m:sty m:val="p"/>
          </m:rPr>
          <m:t>,</m:t>
        </m:r>
        <m:r>
          <m:t>B</m:t>
        </m:r>
      </m:oMath>
      <w:r>
        <w:rPr>
          <w:color w:val="3A4350"/>
          <w:sz w:val="19"/>
          <w:szCs w:val="19"/>
        </w:rPr>
        <w:t xml:space="preserve"> the random reservoir matrices and </w:t>
      </w:r>
      <m:oMath>
        <m:sSub>
          <m:e>
            <m:r>
              <m:t>W</m:t>
            </m:r>
          </m:e>
          <m:sub>
            <m:r>
              <m:rPr>
                <m:sty m:val="p"/>
              </m:rPr>
              <m:t>o</m:t>
            </m:r>
            <m:r>
              <m:rPr>
                <m:sty m:val="p"/>
              </m:rPr>
              <m:t>u</m:t>
            </m:r>
            <m:r>
              <m:rPr>
                <m:sty m:val="p"/>
              </m:rPr>
              <m:t>t</m:t>
            </m:r>
          </m:sub>
        </m:sSub>
      </m:oMath>
      <w:r>
        <w:rPr>
          <w:color w:val="3A4350"/>
          <w:sz w:val="19"/>
          <w:szCs w:val="19"/>
        </w:rPr>
        <w:t xml:space="preserve"> the readout trained with ridge regression on the differences between forecast and analysis.</w:t>
      </w:r>
    </w:p>
    <w:p>
      <w:pPr>
        <w:spacing w:after="100" w:before="80"/>
        <w:jc w:val="both"/>
      </w:pPr>
      <w:r>
        <w:rPr>
          <w:b/>
          <w:bCs/>
          <w:color w:val="0F766E"/>
        </w:rPr>
        <w:t xml:space="preserve">Link to the theoretical introduction. </w:t>
      </w:r>
      <w:r>
        <w:t xml:space="preserve">It extends Section 1.8 to the realistic case of partial observations: data assimilation provides the states on which the reservoir is trained, and the physical model remains part of the forecast.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combination of data assimilation with the training of a hybrid physics–RC model, which makes learning possible even when the state is never fully observed.</w:t>
      </w:r>
    </w:p>
    <w:p>
      <w:pPr>
        <w:pStyle w:val="Heading2"/>
        <w:keepNext/>
      </w:pPr>
      <w:r>
        <w:rPr>
          <w:color w:val="0F766E"/>
        </w:rPr>
        <w:t xml:space="preserve">R7  </w:t>
      </w:r>
      <w:r>
        <w:rPr>
          <w:color w:val="1F3864"/>
        </w:rPr>
        <w:t xml:space="preserve">Risk bounds for reservoir computing</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Lukas Gonon, Lyudmila Grigoryeva, Juan-Pablo Ortega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21(240), pp. 1–61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c-uxg9vrcxebos4g0lx">
              <w:r>
                <w:rPr>
                  <w:color w:val="1D4ED8"/>
                  <w:sz w:val="18"/>
                  <w:szCs w:val="18"/>
                  <w:u w:val="single"/>
                </w:rPr>
                <w:t xml:space="preserve">jmlr.org/papers/v21/19-902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Gonon: LMU München; L. Grigoryeva: Universität Konstanz; J.-P. Ortega: Universität St. Gallen (and CNRS)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statistical learning theory · risk bounds · dependent data · Rademacher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Summary. </w:t>
      </w:r>
      <w:r>
        <w:t xml:space="preserve">The article derives finite-sample upper bounds on the generalization error of families of RC systems that process discrete-time inputs with dependence (weak dependence, not independent samples). The bounds are non-asymptotic and are expressed through the multivariate Rademacher complexity of the reservoir class and the dependence structure of the input; they give the number of observations needed for a given accuracy with high probability. The consistency of empirical risk minimization is also proved for some classes of RC functionals.</w:t>
      </w:r>
    </w:p>
    <w:p>
      <w:pPr>
        <w:keepNext/>
        <w:spacing w:after="40" w:before="80"/>
      </w:pPr>
      <w:r>
        <w:rPr>
          <w:b/>
          <w:bCs/>
          <w:color w:val="0F766E"/>
        </w:rPr>
        <w:t xml:space="preserve">Key equation.</w:t>
      </w:r>
      <w:r>
        <w:rPr>
          <w:i/>
          <w:iCs/>
          <w:color w:val="5B6573"/>
          <w:sz w:val="18"/>
          <w:szCs w:val="18"/>
        </w:rPr>
        <w:t xml:space="preserve">  (representative and schematic formulation)</w:t>
      </w:r>
    </w:p>
    <w:p>
      <w:pPr>
        <w:pStyle w:val="Equation"/>
      </w:pPr>
      <m:oMathPara>
        <m:oMathParaPr>
          <m:jc m:val="center"/>
        </m:oMathParaPr>
        <m:oMath>
          <m:limLow>
            <m:e>
              <m:r>
                <m:rPr>
                  <m:nor/>
                </m:rPr>
                <m:t>sup</m:t>
              </m:r>
            </m:e>
            <m:lim>
              <m:r>
                <m:t>H</m:t>
              </m:r>
              <m:r>
                <m:rPr>
                  <m:sty m:val="p"/>
                </m:rPr>
                <m:t>∈</m:t>
              </m:r>
              <m:sSub>
                <m:e>
                  <m:r>
                    <m:rPr>
                      <m:scr m:val="script"/>
                      <m:sty m:val="p"/>
                    </m:rPr>
                    <m:t>H</m:t>
                  </m:r>
                </m:e>
                <m:sub>
                  <m:r>
                    <m:rPr>
                      <m:sty m:val="p"/>
                    </m:rPr>
                    <m:t>R</m:t>
                  </m:r>
                  <m:r>
                    <m:rPr>
                      <m:sty m:val="p"/>
                    </m:rPr>
                    <m:t>C</m:t>
                  </m:r>
                </m:sub>
              </m:sSub>
            </m:lim>
          </m:limLow>
          <m:d>
            <m:dPr>
              <m:begChr m:val="|"/>
              <m:sepChr m:val=""/>
              <m:endChr m:val="|"/>
              <m:grow/>
            </m:dPr>
            <m:e>
              <m:r>
                <m:t>L</m:t>
              </m:r>
              <m:d>
                <m:dPr>
                  <m:begChr m:val="("/>
                  <m:sepChr m:val=""/>
                  <m:endChr m:val=")"/>
                  <m:grow/>
                </m:dPr>
                <m:e>
                  <m:r>
                    <m:t>H</m:t>
                  </m:r>
                </m:e>
              </m:d>
              <m:r>
                <m:rPr>
                  <m:sty m:val="p"/>
                </m:rPr>
                <m:t>−</m:t>
              </m:r>
              <m:sSub>
                <m:e>
                  <m:acc>
                    <m:accPr>
                      <m:chr m:val="̂"/>
                    </m:accPr>
                    <m:e>
                      <m:r>
                        <m:t>L</m:t>
                      </m:r>
                    </m:e>
                  </m:acc>
                </m:e>
                <m:sub>
                  <m:r>
                    <m:t>n</m:t>
                  </m:r>
                </m:sub>
              </m:sSub>
              <m:d>
                <m:dPr>
                  <m:begChr m:val="("/>
                  <m:sepChr m:val=""/>
                  <m:endChr m:val=")"/>
                  <m:grow/>
                </m:dPr>
                <m:e>
                  <m:r>
                    <m:t>H</m:t>
                  </m:r>
                </m:e>
              </m:d>
            </m:e>
          </m:d>
          <m:r>
            <m:t> </m:t>
          </m:r>
          <m:r>
            <m:rPr>
              <m:sty m:val="p"/>
            </m:rPr>
            <m:t>≲</m:t>
          </m:r>
          <m:r>
            <m:t> </m:t>
          </m:r>
          <m:sSub>
            <m:e>
              <m:r>
                <m:rPr>
                  <m:scr m:val="script"/>
                  <m:sty m:val="p"/>
                </m:rPr>
                <m:t>R</m:t>
              </m:r>
            </m:e>
            <m:sub>
              <m:r>
                <m:t>n</m:t>
              </m:r>
            </m:sub>
          </m:sSub>
          <m:d>
            <m:dPr>
              <m:begChr m:val="("/>
              <m:sepChr m:val=""/>
              <m:endChr m:val=")"/>
              <m:grow/>
            </m:dPr>
            <m:e>
              <m:sSub>
                <m:e>
                  <m:r>
                    <m:rPr>
                      <m:scr m:val="script"/>
                      <m:sty m:val="p"/>
                    </m:rPr>
                    <m:t>H</m:t>
                  </m:r>
                </m:e>
                <m:sub>
                  <m:r>
                    <m:rPr>
                      <m:sty m:val="p"/>
                    </m:rPr>
                    <m:t>R</m:t>
                  </m:r>
                  <m:r>
                    <m:rPr>
                      <m:sty m:val="p"/>
                    </m:rPr>
                    <m:t>C</m:t>
                  </m:r>
                </m:sub>
              </m:sSub>
            </m:e>
          </m:d>
          <m:r>
            <m:rPr>
              <m:sty m:val="p"/>
            </m:rPr>
            <m:t>+</m:t>
          </m:r>
          <m:sSub>
            <m:e>
              <m:r>
                <m:t>ε</m:t>
              </m:r>
            </m:e>
            <m:sub>
              <m:r>
                <m:rPr>
                  <m:sty m:val="p"/>
                </m:rPr>
                <m:t>t</m:t>
              </m:r>
              <m:r>
                <m:rPr>
                  <m:sty m:val="p"/>
                </m:rPr>
                <m:t>r</m:t>
              </m:r>
              <m:r>
                <m:rPr>
                  <m:sty m:val="p"/>
                </m:rPr>
                <m:t>u</m:t>
              </m:r>
              <m:r>
                <m:rPr>
                  <m:sty m:val="p"/>
                </m:rPr>
                <m:t>n</m:t>
              </m:r>
              <m:r>
                <m:rPr>
                  <m:sty m:val="p"/>
                </m:rPr>
                <m:t>c</m:t>
              </m:r>
            </m:sub>
          </m:sSub>
          <m:d>
            <m:dPr>
              <m:begChr m:val="("/>
              <m:sepChr m:val=""/>
              <m:endChr m:val=")"/>
              <m:grow/>
            </m:dPr>
            <m:e>
              <m:r>
                <m:t>n</m:t>
              </m:r>
            </m:e>
          </m:d>
          <m:r>
            <m:rPr>
              <m:sty m:val="p"/>
            </m:rPr>
            <m:t>+</m:t>
          </m:r>
          <m:rad>
            <m:radPr>
              <m:degHide m:val="on"/>
            </m:radPr>
            <m:deg/>
            <m:e>
              <m:f>
                <m:fPr>
                  <m:type m:val="bar"/>
                </m:fPr>
                <m:num>
                  <m:r>
                    <m:rPr>
                      <m:sty m:val="p"/>
                    </m:rPr>
                    <m:t>ln</m:t>
                  </m:r>
                  <m:d>
                    <m:dPr>
                      <m:begChr m:val="("/>
                      <m:sepChr m:val=""/>
                      <m:endChr m:val=")"/>
                      <m:grow/>
                    </m:dPr>
                    <m:e>
                      <m:r>
                        <m:t>1</m:t>
                      </m:r>
                      <m:r>
                        <m:rPr>
                          <m:sty m:val="p"/>
                        </m:rPr>
                        <m:t>/</m:t>
                      </m:r>
                      <m:r>
                        <m:t>δ</m:t>
                      </m:r>
                    </m:e>
                  </m:d>
                </m:num>
                <m:den>
                  <m:r>
                    <m:t>n</m:t>
                  </m:r>
                </m:den>
              </m:f>
            </m:e>
          </m:rad>
          <m:r>
            <m:t> </m:t>
          </m:r>
          <m:r>
            <m:rPr>
              <m:nor/>
            </m:rPr>
            <m:t>with probability</m:t>
          </m:r>
          <m:r>
            <m:t> </m:t>
          </m:r>
          <m:r>
            <m:rPr>
              <m:sty m:val="p"/>
            </m:rPr>
            <m:t>≥</m:t>
          </m:r>
          <m:r>
            <m:t>1</m:t>
          </m:r>
          <m:r>
            <m:rPr>
              <m:sty m:val="p"/>
            </m:rPr>
            <m:t>−</m:t>
          </m:r>
          <m:r>
            <m:t>δ</m:t>
          </m:r>
        </m:oMath>
      </m:oMathPara>
    </w:p>
    <w:p>
      <w:pPr>
        <w:spacing w:after="100"/>
        <w:jc w:val="both"/>
      </w:pPr>
      <w:r>
        <w:rPr>
          <w:color w:val="3A4350"/>
          <w:sz w:val="19"/>
          <w:szCs w:val="19"/>
        </w:rPr>
        <w:t xml:space="preserve">where </w:t>
      </w:r>
      <m:oMath>
        <m:r>
          <m:t>L</m:t>
        </m:r>
      </m:oMath>
      <w:r>
        <w:rPr>
          <w:color w:val="3A4350"/>
          <w:sz w:val="19"/>
          <w:szCs w:val="19"/>
        </w:rPr>
        <w:t xml:space="preserve"> is the statistical risk, </w:t>
      </w:r>
      <m:oMath>
        <m:sSub>
          <m:e>
            <m:acc>
              <m:accPr>
                <m:chr m:val="̂"/>
              </m:accPr>
              <m:e>
                <m:r>
                  <m:t>L</m:t>
                </m:r>
              </m:e>
            </m:acc>
          </m:e>
          <m:sub>
            <m:r>
              <m:t>n</m:t>
            </m:r>
          </m:sub>
        </m:sSub>
      </m:oMath>
      <w:r>
        <w:rPr>
          <w:color w:val="3A4350"/>
          <w:sz w:val="19"/>
          <w:szCs w:val="19"/>
        </w:rPr>
        <w:t xml:space="preserve"> the empirical risk over </w:t>
      </w:r>
      <m:oMath>
        <m:r>
          <m:t>n</m:t>
        </m:r>
      </m:oMath>
      <w:r>
        <w:rPr>
          <w:color w:val="3A4350"/>
          <w:sz w:val="19"/>
          <w:szCs w:val="19"/>
        </w:rPr>
        <w:t xml:space="preserve"> samples, </w:t>
      </w:r>
      <m:oMath>
        <m:sSub>
          <m:e>
            <m:r>
              <m:rPr>
                <m:scr m:val="script"/>
                <m:sty m:val="p"/>
              </m:rPr>
              <m:t>R</m:t>
            </m:r>
          </m:e>
          <m:sub>
            <m:r>
              <m:t>n</m:t>
            </m:r>
          </m:sub>
        </m:sSub>
      </m:oMath>
      <w:r>
        <w:rPr>
          <w:color w:val="3A4350"/>
          <w:sz w:val="19"/>
          <w:szCs w:val="19"/>
        </w:rPr>
        <w:t xml:space="preserve"> the Rademacher complexity of the reservoir class and </w:t>
      </w:r>
      <m:oMath>
        <m:sSub>
          <m:e>
            <m:r>
              <m:t>ε</m:t>
            </m:r>
          </m:e>
          <m:sub>
            <m:r>
              <m:rPr>
                <m:sty m:val="p"/>
              </m:rPr>
              <m:t>t</m:t>
            </m:r>
            <m:r>
              <m:rPr>
                <m:sty m:val="p"/>
              </m:rPr>
              <m:t>r</m:t>
            </m:r>
            <m:r>
              <m:rPr>
                <m:sty m:val="p"/>
              </m:rPr>
              <m:t>u</m:t>
            </m:r>
            <m:r>
              <m:rPr>
                <m:sty m:val="p"/>
              </m:rPr>
              <m:t>n</m:t>
            </m:r>
            <m:r>
              <m:rPr>
                <m:sty m:val="p"/>
              </m:rPr>
              <m:t>c</m:t>
            </m:r>
          </m:sub>
        </m:sSub>
      </m:oMath>
      <w:r>
        <w:rPr>
          <w:color w:val="3A4350"/>
          <w:sz w:val="19"/>
          <w:szCs w:val="19"/>
        </w:rPr>
        <w:t xml:space="preserve"> the memory truncation error; the constants depend on the weak-dependence coefficients of the input.</w:t>
      </w:r>
    </w:p>
    <w:p>
      <w:pPr>
        <w:spacing w:after="100" w:before="80"/>
        <w:jc w:val="both"/>
      </w:pPr>
      <w:r>
        <w:rPr>
          <w:b/>
          <w:bCs/>
          <w:color w:val="0F766E"/>
        </w:rPr>
        <w:t xml:space="preserve">Link to the theoretical introduction. </w:t>
      </w:r>
      <w:r>
        <w:t xml:space="preserve">It complements Section 1.10 from the statistical side: universality shows that the model exists, while these bounds show how much data is needed to find 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Generalization theory for RC with time-dependent data, the real case of time series, rather than under the assumption of independent samples.</w:t>
      </w:r>
    </w:p>
    <w:p>
      <w:pPr>
        <w:pStyle w:val="Heading2"/>
        <w:keepNext/>
      </w:pPr>
      <w:r>
        <w:rPr>
          <w:color w:val="0F766E"/>
        </w:rPr>
        <w:t xml:space="preserve">R8  </w:t>
      </w:r>
      <w:r>
        <w:rPr>
          <w:color w:val="1F3864"/>
        </w:rPr>
        <w:t xml:space="preserve">A machine learning-based global atmospheric forecast model</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Troy Arcomano, Istvan Szunyogh, Jaideep Pathak, Alexander Wikner, Brian R. Hunt, Edward Ott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Geophysical Research Letters, vol. 47, e2020GL087776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rjhdtwjznu2connifkqj">
              <w:r>
                <w:rPr>
                  <w:color w:val="1D4ED8"/>
                  <w:sz w:val="18"/>
                  <w:szCs w:val="18"/>
                  <w:u w:val="single"/>
                </w:rPr>
                <w:t xml:space="preserve">https://doi.org/10.1029/2020GL087776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 Arcomano, I. Szunyogh: Department of Atmospheric Sciences, Texas A&amp;M University; A. Wikner, B. R. Hunt, E. Ott: University of Maryland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parallel local RC · global weather forecasting · ERA5 reanalysis · comparison with SPEEDY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Summary. </w:t>
      </w:r>
      <w:r>
        <w:t xml:space="preserve">The article builds a low-resolution global atmospheric model from many parallel local reservoirs, designed for massively parallel supercomputers and trained with ECMWF reanalysis data. Hourly 20-day forecasts give realistic variables over the whole globe. The model beats climatology and persistence for the first three days in the midlatitudes, but not in the tropics. Compared with the physical model SPEEDY at the same resolution, it performs better for the variables that depend most on parameterized processes.</w:t>
      </w:r>
    </w:p>
    <w:p>
      <w:pPr>
        <w:keepNext/>
        <w:spacing w:after="40" w:before="80"/>
      </w:pPr>
      <w:r>
        <w:rPr>
          <w:b/>
          <w:bCs/>
          <w:color w:val="0F766E"/>
        </w:rPr>
        <w:t xml:space="preserve">Key equation.</w:t>
      </w:r>
      <w:r>
        <w:rPr>
          <w:i/>
          <w:iCs/>
          <w:color w:val="5B6573"/>
          <w:sz w:val="18"/>
          <w:szCs w:val="18"/>
        </w:rPr>
        <w:t xml:space="preserve">  (representative formulation)</w:t>
      </w:r>
    </w:p>
    <w:p>
      <w:pPr>
        <w:pStyle w:val="Equation"/>
      </w:pPr>
      <m:oMathPara>
        <m:oMathParaPr>
          <m:jc m:val="center"/>
        </m:oMathParaPr>
        <m:oMath>
          <m:sSub>
            <m:e>
              <m:r>
                <m:rPr>
                  <m:sty m:val="b"/>
                </m:rPr>
                <m:t>r</m:t>
              </m:r>
            </m:e>
            <m:sub>
              <m:r>
                <m:rPr>
                  <m:sty m:val="p"/>
                </m:rPr>
                <m:t>ℓ</m:t>
              </m:r>
            </m:sub>
          </m:sSub>
          <m:d>
            <m:dPr>
              <m:begChr m:val="("/>
              <m:sepChr m:val=""/>
              <m:endChr m:val=")"/>
              <m:grow/>
            </m:dPr>
            <m:e>
              <m:r>
                <m:t>t</m:t>
              </m:r>
              <m:r>
                <m:rPr>
                  <m:sty m:val="p"/>
                </m:rPr>
                <m:t>+</m:t>
              </m:r>
              <m:r>
                <m:t>Δ</m:t>
              </m:r>
              <m:r>
                <m:t>t</m:t>
              </m:r>
            </m:e>
          </m:d>
          <m:r>
            <m:rPr>
              <m:sty m:val="p"/>
            </m:rPr>
            <m:t>=</m:t>
          </m:r>
          <m:r>
            <m:rPr>
              <m:sty m:val="p"/>
            </m:rPr>
            <m:t>tanh</m:t>
          </m:r>
          <m:d>
            <m:dPr>
              <m:begChr m:val="("/>
              <m:sepChr m:val=""/>
              <m:endChr m:val=")"/>
              <m:grow/>
            </m:dPr>
            <m:e>
              <m:sSub>
                <m:e>
                  <m:r>
                    <m:t>A</m:t>
                  </m:r>
                </m:e>
                <m:sub>
                  <m:r>
                    <m:rPr>
                      <m:sty m:val="p"/>
                    </m:rPr>
                    <m:t>ℓ</m:t>
                  </m:r>
                </m:sub>
              </m:sSub>
              <m:sSub>
                <m:e>
                  <m:r>
                    <m:rPr>
                      <m:sty m:val="b"/>
                    </m:rPr>
                    <m:t>r</m:t>
                  </m:r>
                </m:e>
                <m:sub>
                  <m:r>
                    <m:rPr>
                      <m:sty m:val="p"/>
                    </m:rPr>
                    <m:t>ℓ</m:t>
                  </m:r>
                </m:sub>
              </m:sSub>
              <m:d>
                <m:dPr>
                  <m:begChr m:val="("/>
                  <m:sepChr m:val=""/>
                  <m:endChr m:val=")"/>
                  <m:grow/>
                </m:dPr>
                <m:e>
                  <m:r>
                    <m:t>t</m:t>
                  </m:r>
                </m:e>
              </m:d>
              <m:r>
                <m:rPr>
                  <m:sty m:val="p"/>
                </m:rPr>
                <m:t>+</m:t>
              </m:r>
              <m:sSub>
                <m:e>
                  <m:r>
                    <m:t>B</m:t>
                  </m:r>
                </m:e>
                <m:sub>
                  <m:r>
                    <m:rPr>
                      <m:sty m:val="p"/>
                    </m:rPr>
                    <m:t>ℓ</m:t>
                  </m:r>
                </m:sub>
              </m:sSub>
              <m:sSub>
                <m:e>
                  <m:r>
                    <m:rPr>
                      <m:sty m:val="b"/>
                    </m:rPr>
                    <m:t>v</m:t>
                  </m:r>
                </m:e>
                <m:sub>
                  <m:r>
                    <m:rPr>
                      <m:sty m:val="p"/>
                    </m:rPr>
                    <m:t>ℓ</m:t>
                  </m:r>
                </m:sub>
              </m:sSub>
              <m:d>
                <m:dPr>
                  <m:begChr m:val="("/>
                  <m:sepChr m:val=""/>
                  <m:endChr m:val=")"/>
                  <m:grow/>
                </m:dPr>
                <m:e>
                  <m:r>
                    <m:t>t</m:t>
                  </m:r>
                </m:e>
              </m:d>
            </m:e>
          </m:d>
          <m:r>
            <m:rPr>
              <m:sty m:val="p"/>
            </m:rPr>
            <m:t>,</m:t>
          </m:r>
          <m:r>
            <m:t>  </m:t>
          </m:r>
          <m:sSub>
            <m:e>
              <m:r>
                <m:rPr>
                  <m:sty m:val="b"/>
                </m:rPr>
                <m:t>u</m:t>
              </m:r>
            </m:e>
            <m:sub>
              <m:r>
                <m:rPr>
                  <m:sty m:val="p"/>
                </m:rPr>
                <m:t>ℓ</m:t>
              </m:r>
            </m:sub>
          </m:sSub>
          <m:d>
            <m:dPr>
              <m:begChr m:val="("/>
              <m:sepChr m:val=""/>
              <m:endChr m:val=")"/>
              <m:grow/>
            </m:dPr>
            <m:e>
              <m:r>
                <m:t>t</m:t>
              </m:r>
              <m:r>
                <m:rPr>
                  <m:sty m:val="p"/>
                </m:rPr>
                <m:t>+</m:t>
              </m:r>
              <m:r>
                <m:t>Δ</m:t>
              </m:r>
              <m:r>
                <m:t>t</m:t>
              </m:r>
            </m:e>
          </m:d>
          <m:r>
            <m:rPr>
              <m:sty m:val="p"/>
            </m:rPr>
            <m:t>=</m:t>
          </m:r>
          <m:sSub>
            <m:e>
              <m:r>
                <m:t>W</m:t>
              </m:r>
            </m:e>
            <m:sub>
              <m:r>
                <m:rPr>
                  <m:sty m:val="p"/>
                </m:rPr>
                <m:t>o</m:t>
              </m:r>
              <m:r>
                <m:rPr>
                  <m:sty m:val="p"/>
                </m:rPr>
                <m:t>u</m:t>
              </m:r>
              <m:r>
                <m:rPr>
                  <m:sty m:val="p"/>
                </m:rPr>
                <m:t>t</m:t>
              </m:r>
              <m:r>
                <m:rPr>
                  <m:sty m:val="p"/>
                </m:rPr>
                <m:t>,</m:t>
              </m:r>
              <m:r>
                <m:rPr>
                  <m:sty m:val="p"/>
                </m:rPr>
                <m:t>ℓ</m:t>
              </m:r>
            </m:sub>
          </m:sSub>
          <m:r>
            <m:t> </m:t>
          </m:r>
          <m:sSub>
            <m:e>
              <m:acc>
                <m:accPr>
                  <m:chr m:val="̃"/>
                </m:accPr>
                <m:e>
                  <m:r>
                    <m:rPr>
                      <m:sty m:val="b"/>
                    </m:rPr>
                    <m:t>r</m:t>
                  </m:r>
                </m:e>
              </m:acc>
            </m:e>
            <m:sub>
              <m:r>
                <m:rPr>
                  <m:sty m:val="p"/>
                </m:rPr>
                <m:t>ℓ</m:t>
              </m:r>
            </m:sub>
          </m:sSub>
          <m:d>
            <m:dPr>
              <m:begChr m:val="("/>
              <m:sepChr m:val=""/>
              <m:endChr m:val=")"/>
              <m:grow/>
            </m:dPr>
            <m:e>
              <m:r>
                <m:t>t</m:t>
              </m:r>
              <m:r>
                <m:rPr>
                  <m:sty m:val="p"/>
                </m:rPr>
                <m:t>+</m:t>
              </m:r>
              <m:r>
                <m:t>Δ</m:t>
              </m:r>
              <m:r>
                <m:t>t</m:t>
              </m:r>
            </m:e>
          </m:d>
        </m:oMath>
      </m:oMathPara>
    </w:p>
    <w:p>
      <w:pPr>
        <w:spacing w:after="100"/>
        <w:jc w:val="both"/>
      </w:pPr>
      <w:r>
        <w:rPr>
          <w:color w:val="3A4350"/>
          <w:sz w:val="19"/>
          <w:szCs w:val="19"/>
        </w:rPr>
        <w:t xml:space="preserve">where </w:t>
      </w:r>
      <m:oMath>
        <m:r>
          <m:rPr>
            <m:sty m:val="p"/>
          </m:rPr>
          <m:t>ℓ</m:t>
        </m:r>
      </m:oMath>
      <w:r>
        <w:rPr>
          <w:color w:val="3A4350"/>
          <w:sz w:val="19"/>
          <w:szCs w:val="19"/>
        </w:rPr>
        <w:t xml:space="preserve"> is the index of the local region, </w:t>
      </w:r>
      <m:oMath>
        <m:sSub>
          <m:e>
            <m:r>
              <m:rPr>
                <m:sty m:val="b"/>
              </m:rPr>
              <m:t>v</m:t>
            </m:r>
          </m:e>
          <m:sub>
            <m:r>
              <m:rPr>
                <m:sty m:val="p"/>
              </m:rPr>
              <m:t>ℓ</m:t>
            </m:r>
          </m:sub>
        </m:sSub>
      </m:oMath>
      <w:r>
        <w:rPr>
          <w:color w:val="3A4350"/>
          <w:sz w:val="19"/>
          <w:szCs w:val="19"/>
        </w:rPr>
        <w:t xml:space="preserve"> the local state together with an overlap zone, </w:t>
      </w:r>
      <m:oMath>
        <m:acc>
          <m:accPr>
            <m:chr m:val="̃"/>
          </m:accPr>
          <m:e>
            <m:r>
              <m:rPr>
                <m:sty m:val="b"/>
              </m:rPr>
              <m:t>r</m:t>
            </m:r>
          </m:e>
        </m:acc>
      </m:oMath>
      <w:r>
        <w:rPr>
          <w:color w:val="3A4350"/>
          <w:sz w:val="19"/>
          <w:szCs w:val="19"/>
        </w:rPr>
        <w:t xml:space="preserve"> the reservoir state after a nonlinear transformation (the square of some components) and </w:t>
      </w:r>
      <m:oMath>
        <m:sSub>
          <m:e>
            <m:r>
              <m:t>W</m:t>
            </m:r>
          </m:e>
          <m:sub>
            <m:r>
              <m:rPr>
                <m:sty m:val="p"/>
              </m:rPr>
              <m:t>o</m:t>
            </m:r>
            <m:r>
              <m:rPr>
                <m:sty m:val="p"/>
              </m:rPr>
              <m:t>u</m:t>
            </m:r>
            <m:r>
              <m:rPr>
                <m:sty m:val="p"/>
              </m:rPr>
              <m:t>t</m:t>
            </m:r>
            <m:r>
              <m:rPr>
                <m:sty m:val="p"/>
              </m:rPr>
              <m:t>,</m:t>
            </m:r>
            <m:r>
              <m:rPr>
                <m:sty m:val="p"/>
              </m:rPr>
              <m:t>ℓ</m:t>
            </m:r>
          </m:sub>
        </m:sSub>
      </m:oMath>
      <w:r>
        <w:rPr>
          <w:color w:val="3A4350"/>
          <w:sz w:val="19"/>
          <w:szCs w:val="19"/>
        </w:rPr>
        <w:t xml:space="preserve"> the readout trained with ridge regression.</w:t>
      </w:r>
    </w:p>
    <w:p>
      <w:pPr>
        <w:spacing w:after="100" w:before="80"/>
        <w:jc w:val="both"/>
      </w:pPr>
      <w:r>
        <w:rPr>
          <w:b/>
          <w:bCs/>
          <w:color w:val="0F766E"/>
        </w:rPr>
        <w:t xml:space="preserve">Link to the theoretical introduction. </w:t>
      </w:r>
      <w:r>
        <w:t xml:space="preserve">It shows that the idea of Section 1.7 scales up to a planetary system when the reservoir is split into many local reservoirs that communicate through overlap zones.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global weather model based only on RC, parallelized over local regions, that gives realistic forecasts at a cost of about one minute per forecast.</w:t>
      </w:r>
    </w:p>
    <w:p>
      <w:pPr>
        <w:pStyle w:val="Heading2"/>
        <w:keepNext/>
      </w:pPr>
      <w:r>
        <w:rPr>
          <w:color w:val="0F766E"/>
        </w:rPr>
        <w:t xml:space="preserve">R9  </w:t>
      </w:r>
      <w:r>
        <w:rPr>
          <w:color w:val="1F3864"/>
        </w:rPr>
        <w:t xml:space="preserve">Machine learning prediction of critical transition and system collapse</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Ling-Wei Kong, Hua-Wei Fan, Celso Grebogi, Ying-Cheng Lai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Research, vol. 3(1), art. 013090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tubman-bqg2rli4gfaw9">
              <w:r>
                <w:rPr>
                  <w:color w:val="1D4ED8"/>
                  <w:sz w:val="18"/>
                  <w:szCs w:val="18"/>
                  <w:u w:val="single"/>
                </w:rPr>
                <w:t xml:space="preserve">https://doi.org/10.1103/PhysRevResearch.3.013090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L.-W. Kong, Y.-C. Lai: Arizona State University; H.-W. Fan: Shaanxi Normal University; C. Grebogi: University of Aberdeen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critical transitions · RC with a bifurcation parameter · transient chaos · system collapse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Summary. </w:t>
      </w:r>
      <w:r>
        <w:t xml:space="preserve">The article introduces a model-free reservoir computer with an extra input channel for the bifurcation parameter. It is trained only with time series from the normal regime, before the transition, for a few parameter values. By varying the parameter input, it predicts where the critical transition (crisis) occurs, whether the system is already in transient chaos, and the distribution of the transient lifetime before the final collapse.</w:t>
      </w:r>
    </w:p>
    <w:p>
      <w:pPr>
        <w:keepNext/>
        <w:spacing w:after="40" w:before="80"/>
      </w:pPr>
      <w:r>
        <w:rPr>
          <w:b/>
          <w:bCs/>
          <w:color w:val="0F766E"/>
        </w:rPr>
        <w:t xml:space="preserve">Key equation.</w:t>
      </w:r>
      <w:r>
        <w:rPr>
          <w:i/>
          <w:iCs/>
          <w:color w:val="5B6573"/>
          <w:sz w:val="18"/>
          <w:szCs w:val="18"/>
        </w:rPr>
        <w:t xml:space="preserve">  (representative formulation)</w:t>
      </w:r>
    </w:p>
    <w:p>
      <w:pPr>
        <w:pStyle w:val="Equation"/>
      </w:pPr>
      <m:oMathPara>
        <m:oMathParaPr>
          <m:jc m:val="center"/>
        </m:oMathParaPr>
        <m:oMath>
          <m:r>
            <m:rPr>
              <m:sty m:val="b"/>
            </m:rPr>
            <m:t>r</m:t>
          </m:r>
          <m:d>
            <m:dPr>
              <m:begChr m:val="("/>
              <m:sepChr m:val=""/>
              <m:endChr m:val=")"/>
              <m:grow/>
            </m:dPr>
            <m:e>
              <m:r>
                <m:t>t</m:t>
              </m:r>
              <m:r>
                <m:rPr>
                  <m:sty m:val="p"/>
                </m:rPr>
                <m:t>+</m:t>
              </m:r>
              <m:r>
                <m:t>Δ</m:t>
              </m:r>
              <m:r>
                <m:t>t</m:t>
              </m:r>
            </m:e>
          </m:d>
          <m:r>
            <m:rPr>
              <m:sty m:val="p"/>
            </m:rPr>
            <m:t>=</m:t>
          </m:r>
          <m:d>
            <m:dPr>
              <m:begChr m:val="("/>
              <m:sepChr m:val=""/>
              <m:endChr m:val=")"/>
              <m:grow/>
            </m:dPr>
            <m:e>
              <m:r>
                <m:t>1</m:t>
              </m:r>
              <m:r>
                <m:rPr>
                  <m:sty m:val="p"/>
                </m:rPr>
                <m:t>−</m:t>
              </m:r>
              <m:r>
                <m:t>α</m:t>
              </m:r>
            </m:e>
          </m:d>
          <m:r>
            <m:t> </m:t>
          </m:r>
          <m:r>
            <m:rPr>
              <m:sty m:val="b"/>
            </m:rPr>
            <m:t>r</m:t>
          </m:r>
          <m:d>
            <m:dPr>
              <m:begChr m:val="("/>
              <m:sepChr m:val=""/>
              <m:endChr m:val=")"/>
              <m:grow/>
            </m:dPr>
            <m:e>
              <m:r>
                <m:t>t</m:t>
              </m:r>
            </m:e>
          </m:d>
          <m:r>
            <m:rPr>
              <m:sty m:val="p"/>
            </m:rPr>
            <m:t>+</m:t>
          </m:r>
          <m:r>
            <m:t>α</m:t>
          </m:r>
          <m:r>
            <m:rPr>
              <m:sty m:val="p"/>
            </m:rPr>
            <m:t>tanh</m:t>
          </m:r>
          <m:d>
            <m:dPr>
              <m:begChr m:val="("/>
              <m:sepChr m:val=""/>
              <m:endChr m:val=")"/>
              <m:grow/>
            </m:dPr>
            <m:e>
              <m:r>
                <m:t>A</m:t>
              </m:r>
              <m:r>
                <m:rPr>
                  <m:sty m:val="b"/>
                </m:rPr>
                <m:t>r</m:t>
              </m:r>
              <m:d>
                <m:dPr>
                  <m:begChr m:val="("/>
                  <m:sepChr m:val=""/>
                  <m:endChr m:val=")"/>
                  <m:grow/>
                </m:dPr>
                <m:e>
                  <m:r>
                    <m:t>t</m:t>
                  </m:r>
                </m:e>
              </m:d>
              <m:r>
                <m:rPr>
                  <m:sty m:val="p"/>
                </m:rPr>
                <m:t>+</m:t>
              </m:r>
              <m:sSub>
                <m:e>
                  <m:r>
                    <m:t>W</m:t>
                  </m:r>
                </m:e>
                <m:sub>
                  <m:r>
                    <m:rPr>
                      <m:sty m:val="p"/>
                    </m:rPr>
                    <m:t>i</m:t>
                  </m:r>
                  <m:r>
                    <m:rPr>
                      <m:sty m:val="p"/>
                    </m:rPr>
                    <m:t>n</m:t>
                  </m:r>
                </m:sub>
              </m:sSub>
              <m:r>
                <m:rPr>
                  <m:sty m:val="b"/>
                </m:rPr>
                <m:t>u</m:t>
              </m:r>
              <m:d>
                <m:dPr>
                  <m:begChr m:val="("/>
                  <m:sepChr m:val=""/>
                  <m:endChr m:val=")"/>
                  <m:grow/>
                </m:dPr>
                <m:e>
                  <m:r>
                    <m:t>t</m:t>
                  </m:r>
                </m:e>
              </m:d>
              <m:r>
                <m:rPr>
                  <m:sty m:val="p"/>
                </m:rPr>
                <m:t>+</m:t>
              </m:r>
              <m:sSub>
                <m:e>
                  <m:r>
                    <m:t>k</m:t>
                  </m:r>
                </m:e>
                <m:sub>
                  <m:r>
                    <m:t>b</m:t>
                  </m:r>
                </m:sub>
              </m:sSub>
              <m:sSub>
                <m:e>
                  <m:r>
                    <m:t>W</m:t>
                  </m:r>
                </m:e>
                <m:sub>
                  <m:r>
                    <m:t>b</m:t>
                  </m:r>
                </m:sub>
              </m:sSub>
              <m:r>
                <m:t> </m:t>
              </m:r>
              <m:d>
                <m:dPr>
                  <m:begChr m:val="("/>
                  <m:sepChr m:val=""/>
                  <m:endChr m:val=")"/>
                  <m:grow/>
                </m:dPr>
                <m:e>
                  <m:r>
                    <m:t>b</m:t>
                  </m:r>
                  <m:r>
                    <m:rPr>
                      <m:sty m:val="p"/>
                    </m:rPr>
                    <m:t>−</m:t>
                  </m:r>
                  <m:sSub>
                    <m:e>
                      <m:r>
                        <m:t>b</m:t>
                      </m:r>
                    </m:e>
                    <m:sub>
                      <m:r>
                        <m:t>0</m:t>
                      </m:r>
                    </m:sub>
                  </m:sSub>
                </m:e>
              </m:d>
            </m:e>
          </m:d>
          <m:r>
            <m:rPr>
              <m:sty m:val="p"/>
            </m:rPr>
            <m:t>,</m:t>
          </m:r>
          <m:r>
            <m:t>  </m:t>
          </m:r>
          <m:acc>
            <m:accPr>
              <m:chr m:val="̂"/>
            </m:accPr>
            <m:e>
              <m:r>
                <m:rPr>
                  <m:sty m:val="b"/>
                </m:rPr>
                <m:t>u</m:t>
              </m:r>
            </m:e>
          </m:acc>
          <m:r>
            <m:rPr>
              <m:sty m:val="p"/>
            </m:rPr>
            <m:t>=</m:t>
          </m:r>
          <m:sSub>
            <m:e>
              <m:r>
                <m:t>W</m:t>
              </m:r>
            </m:e>
            <m:sub>
              <m:r>
                <m:rPr>
                  <m:sty m:val="p"/>
                </m:rPr>
                <m:t>o</m:t>
              </m:r>
              <m:r>
                <m:rPr>
                  <m:sty m:val="p"/>
                </m:rPr>
                <m:t>u</m:t>
              </m:r>
              <m:r>
                <m:rPr>
                  <m:sty m:val="p"/>
                </m:rPr>
                <m:t>t</m:t>
              </m:r>
            </m:sub>
          </m:sSub>
          <m:r>
            <m:rPr>
              <m:sty m:val="b"/>
            </m:rPr>
            <m:t>r</m:t>
          </m:r>
          <m:r>
            <m:rPr>
              <m:sty m:val="p"/>
            </m:rPr>
            <m:t>′</m:t>
          </m:r>
        </m:oMath>
      </m:oMathPara>
    </w:p>
    <w:p>
      <w:pPr>
        <w:spacing w:after="100"/>
        <w:jc w:val="both"/>
      </w:pPr>
      <w:r>
        <w:rPr>
          <w:color w:val="3A4350"/>
          <w:sz w:val="19"/>
          <w:szCs w:val="19"/>
        </w:rPr>
        <w:t xml:space="preserve">where </w:t>
      </w:r>
      <m:oMath>
        <m:r>
          <m:t>b</m:t>
        </m:r>
      </m:oMath>
      <w:r>
        <w:rPr>
          <w:color w:val="3A4350"/>
          <w:sz w:val="19"/>
          <w:szCs w:val="19"/>
        </w:rPr>
        <w:t xml:space="preserve"> is the bifurcation parameter, which enters through its own channel, </w:t>
      </w:r>
      <m:oMath>
        <m:sSub>
          <m:e>
            <m:r>
              <m:t>b</m:t>
            </m:r>
          </m:e>
          <m:sub>
            <m:r>
              <m:t>0</m:t>
            </m:r>
          </m:sub>
        </m:sSub>
      </m:oMath>
      <w:r>
        <w:rPr>
          <w:color w:val="3A4350"/>
          <w:sz w:val="19"/>
          <w:szCs w:val="19"/>
        </w:rPr>
        <w:t xml:space="preserve"> an offset, </w:t>
      </w:r>
      <m:oMath>
        <m:sSub>
          <m:e>
            <m:r>
              <m:t>k</m:t>
            </m:r>
          </m:e>
          <m:sub>
            <m:r>
              <m:t>b</m:t>
            </m:r>
          </m:sub>
        </m:sSub>
      </m:oMath>
      <w:r>
        <w:rPr>
          <w:color w:val="3A4350"/>
          <w:sz w:val="19"/>
          <w:szCs w:val="19"/>
        </w:rPr>
        <w:t xml:space="preserve"> the channel scaling, </w:t>
      </w:r>
      <m:oMath>
        <m:sSub>
          <m:e>
            <m:r>
              <m:t>W</m:t>
            </m:r>
          </m:e>
          <m:sub>
            <m:r>
              <m:t>b</m:t>
            </m:r>
          </m:sub>
        </m:sSub>
      </m:oMath>
      <w:r>
        <w:rPr>
          <w:color w:val="3A4350"/>
          <w:sz w:val="19"/>
          <w:szCs w:val="19"/>
        </w:rPr>
        <w:t xml:space="preserve"> the parameter input matrix, </w:t>
      </w:r>
      <m:oMath>
        <m:r>
          <m:t>α</m:t>
        </m:r>
      </m:oMath>
      <w:r>
        <w:rPr>
          <w:color w:val="3A4350"/>
          <w:sz w:val="19"/>
          <w:szCs w:val="19"/>
        </w:rPr>
        <w:t xml:space="preserve"> the leak rate and </w:t>
      </w:r>
      <m:oMath>
        <m:r>
          <m:rPr>
            <m:sty m:val="b"/>
          </m:rPr>
          <m:t>r</m:t>
        </m:r>
        <m:r>
          <m:rPr>
            <m:sty m:val="p"/>
          </m:rPr>
          <m:t>′</m:t>
        </m:r>
      </m:oMath>
      <w:r>
        <w:rPr>
          <w:color w:val="3A4350"/>
          <w:sz w:val="19"/>
          <w:szCs w:val="19"/>
        </w:rPr>
        <w:t xml:space="preserve"> the reservoir state after the readout transformation.</w:t>
      </w:r>
    </w:p>
    <w:p>
      <w:pPr>
        <w:spacing w:after="100" w:before="80"/>
        <w:jc w:val="both"/>
      </w:pPr>
      <w:r>
        <w:rPr>
          <w:b/>
          <w:bCs/>
          <w:color w:val="0F766E"/>
        </w:rPr>
        <w:t xml:space="preserve">Link to the theoretical introduction. </w:t>
      </w:r>
      <w:r>
        <w:t xml:space="preserve">It extends Section 1.8 to systems that change: the reservoir learns not only an attractor but also how it changes with the parameter, and so it predicts regimes it has not seen.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Model-free prediction of tipping points and collapse, with training only on data from the healthy regime.</w:t>
      </w:r>
    </w:p>
    <w:p>
      <w:pPr>
        <w:pStyle w:val="Heading2"/>
        <w:keepNext/>
      </w:pPr>
      <w:r>
        <w:rPr>
          <w:color w:val="0F766E"/>
        </w:rPr>
        <w:t xml:space="preserve">R10  </w:t>
      </w:r>
      <w:r>
        <w:rPr>
          <w:color w:val="1F3864"/>
        </w:rPr>
        <w:t xml:space="preserve">Large-scale optical reservoir computing for spatiotemporal chaotic systems prediction</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Mushegh Rafayelyan, Jonathan Dong, Yongqi Tan, Florent Krzakala, Sylvain Gigan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X, vol. 10(4), art. 041037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0-ceow35a_-br9gt_9jz">
              <w:r>
                <w:rPr>
                  <w:color w:val="1D4ED8"/>
                  <w:sz w:val="18"/>
                  <w:szCs w:val="18"/>
                  <w:u w:val="single"/>
                </w:rPr>
                <w:t xml:space="preserve">https://doi.org/10.1103/PhysRevX.10.041037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Laboratoire Kastler Brossel (Sorbonne Université, ENS-PSL, CNRS, Collège de France); J. Dong, F. Krzakala: also Laboratoire de Physique de l’ENS, Paris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physical/optical RC · multiple scattering · millions of nodes · Kuramoto–Sivashinsky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Summary. </w:t>
      </w:r>
      <w:r>
        <w:t xml:space="preserve">The article presents a free-space optical reservoir, in which multiple scattering in a random medium performs the multiplication by a large, dense random matrix in parallel, while intensity detection by a camera provides the nonlinearity. The computation time grows only linearly with the number of nodes, because of the electronic part, and the system can host millions of nodes. Experiments with up to 50 000 optical nodes predict the spatiotemporal chaos of Kuramoto–Sivashinsky.</w:t>
      </w:r>
    </w:p>
    <w:p>
      <w:pPr>
        <w:keepNext/>
        <w:spacing w:after="40" w:before="80"/>
      </w:pPr>
      <w:r>
        <w:rPr>
          <w:b/>
          <w:bCs/>
          <w:color w:val="0F766E"/>
        </w:rPr>
        <w:t xml:space="preserve">Key equation.</w:t>
      </w:r>
      <w:r>
        <w:rPr>
          <w:i/>
          <w:iCs/>
          <w:color w:val="5B6573"/>
          <w:sz w:val="18"/>
          <w:szCs w:val="18"/>
        </w:rPr>
        <w:t xml:space="preserve">  (representative formulation)</w:t>
      </w:r>
    </w:p>
    <w:p>
      <w:pPr>
        <w:pStyle w:val="Equation"/>
      </w:pPr>
      <m:oMathPara>
        <m:oMathParaPr>
          <m:jc m:val="center"/>
        </m:oMathParaPr>
        <m:oMath>
          <m:sSup>
            <m:e>
              <m:r>
                <m:rPr>
                  <m:sty m:val="b"/>
                </m:rPr>
                <m:t>x</m:t>
              </m:r>
            </m:e>
            <m:sup>
              <m:d>
                <m:dPr>
                  <m:begChr m:val="("/>
                  <m:sepChr m:val=""/>
                  <m:endChr m:val=")"/>
                  <m:grow/>
                </m:dPr>
                <m:e>
                  <m:r>
                    <m:t>t</m:t>
                  </m:r>
                  <m:r>
                    <m:rPr>
                      <m:sty m:val="p"/>
                    </m:rPr>
                    <m:t>+</m:t>
                  </m:r>
                  <m:r>
                    <m:t>1</m:t>
                  </m:r>
                </m:e>
              </m:d>
            </m:sup>
          </m:sSup>
          <m:r>
            <m:rPr>
              <m:sty m:val="p"/>
            </m:rPr>
            <m:t>=</m:t>
          </m:r>
          <m:sSup>
            <m:e>
              <m:d>
                <m:dPr>
                  <m:begChr m:val="|"/>
                  <m:sepChr m:val=""/>
                  <m:endChr m:val="|"/>
                  <m:grow/>
                </m:dPr>
                <m:e>
                  <m:sSub>
                    <m:e>
                      <m:r>
                        <m:t>W</m:t>
                      </m:r>
                    </m:e>
                    <m:sub>
                      <m:r>
                        <m:rPr>
                          <m:sty m:val="p"/>
                        </m:rPr>
                        <m:t>r</m:t>
                      </m:r>
                      <m:r>
                        <m:rPr>
                          <m:sty m:val="p"/>
                        </m:rPr>
                        <m:t>e</m:t>
                      </m:r>
                      <m:r>
                        <m:rPr>
                          <m:sty m:val="p"/>
                        </m:rPr>
                        <m:t>s</m:t>
                      </m:r>
                    </m:sub>
                  </m:sSub>
                  <m:sSup>
                    <m:e>
                      <m:r>
                        <m:rPr>
                          <m:sty m:val="b"/>
                        </m:rPr>
                        <m:t>x</m:t>
                      </m:r>
                    </m:e>
                    <m:sup>
                      <m:d>
                        <m:dPr>
                          <m:begChr m:val="("/>
                          <m:sepChr m:val=""/>
                          <m:endChr m:val=")"/>
                          <m:grow/>
                        </m:dPr>
                        <m:e>
                          <m:r>
                            <m:t>t</m:t>
                          </m:r>
                        </m:e>
                      </m:d>
                    </m:sup>
                  </m:sSup>
                  <m:r>
                    <m:rPr>
                      <m:sty m:val="p"/>
                    </m:rPr>
                    <m:t>+</m:t>
                  </m:r>
                  <m:sSub>
                    <m:e>
                      <m:r>
                        <m:t>W</m:t>
                      </m:r>
                    </m:e>
                    <m:sub>
                      <m:r>
                        <m:rPr>
                          <m:sty m:val="p"/>
                        </m:rPr>
                        <m:t>i</m:t>
                      </m:r>
                      <m:r>
                        <m:rPr>
                          <m:sty m:val="p"/>
                        </m:rPr>
                        <m:t>n</m:t>
                      </m:r>
                    </m:sub>
                  </m:sSub>
                  <m:sSup>
                    <m:e>
                      <m:r>
                        <m:rPr>
                          <m:sty m:val="b"/>
                        </m:rPr>
                        <m:t>i</m:t>
                      </m:r>
                    </m:e>
                    <m:sup>
                      <m:d>
                        <m:dPr>
                          <m:begChr m:val="("/>
                          <m:sepChr m:val=""/>
                          <m:endChr m:val=")"/>
                          <m:grow/>
                        </m:dPr>
                        <m:e>
                          <m:r>
                            <m:t>t</m:t>
                          </m:r>
                        </m:e>
                      </m:d>
                    </m:sup>
                  </m:sSup>
                </m:e>
              </m:d>
            </m:e>
            <m:sup>
              <m:r>
                <m:t>2</m:t>
              </m:r>
            </m:sup>
          </m:sSup>
          <m:r>
            <m:rPr>
              <m:sty m:val="p"/>
            </m:rPr>
            <m:t>,</m:t>
          </m:r>
          <m:r>
            <m:t>  </m:t>
          </m:r>
          <m:sSup>
            <m:e>
              <m:acc>
                <m:accPr>
                  <m:chr m:val="̂"/>
                </m:accPr>
                <m:e>
                  <m:r>
                    <m:rPr>
                      <m:sty m:val="b"/>
                    </m:rPr>
                    <m:t>o</m:t>
                  </m:r>
                </m:e>
              </m:acc>
            </m:e>
            <m:sup>
              <m:d>
                <m:dPr>
                  <m:begChr m:val="("/>
                  <m:sepChr m:val=""/>
                  <m:endChr m:val=")"/>
                  <m:grow/>
                </m:dPr>
                <m:e>
                  <m:r>
                    <m:t>t</m:t>
                  </m:r>
                </m:e>
              </m:d>
            </m:sup>
          </m:sSup>
          <m:r>
            <m:rPr>
              <m:sty m:val="p"/>
            </m:rPr>
            <m:t>=</m:t>
          </m:r>
          <m:sSub>
            <m:e>
              <m:r>
                <m:t>W</m:t>
              </m:r>
            </m:e>
            <m:sub>
              <m:r>
                <m:rPr>
                  <m:sty m:val="p"/>
                </m:rPr>
                <m:t>o</m:t>
              </m:r>
              <m:r>
                <m:rPr>
                  <m:sty m:val="p"/>
                </m:rPr>
                <m:t>u</m:t>
              </m:r>
              <m:r>
                <m:rPr>
                  <m:sty m:val="p"/>
                </m:rPr>
                <m:t>t</m:t>
              </m:r>
            </m:sub>
          </m:sSub>
          <m:sSup>
            <m:e>
              <m:r>
                <m:rPr>
                  <m:sty m:val="b"/>
                </m:rPr>
                <m:t>x</m:t>
              </m:r>
            </m:e>
            <m:sup>
              <m:d>
                <m:dPr>
                  <m:begChr m:val="("/>
                  <m:sepChr m:val=""/>
                  <m:endChr m:val=")"/>
                  <m:grow/>
                </m:dPr>
                <m:e>
                  <m:r>
                    <m:t>t</m:t>
                  </m:r>
                </m:e>
              </m:d>
            </m:sup>
          </m:sSup>
        </m:oMath>
      </m:oMathPara>
    </w:p>
    <w:p>
      <w:pPr>
        <w:spacing w:after="100"/>
        <w:jc w:val="both"/>
      </w:pPr>
      <w:r>
        <w:rPr>
          <w:color w:val="3A4350"/>
          <w:sz w:val="19"/>
          <w:szCs w:val="19"/>
        </w:rPr>
        <w:t xml:space="preserve">where </w:t>
      </w:r>
      <m:oMath>
        <m:sSub>
          <m:e>
            <m:r>
              <m:t>W</m:t>
            </m:r>
          </m:e>
          <m:sub>
            <m:r>
              <m:rPr>
                <m:sty m:val="p"/>
              </m:rPr>
              <m:t>r</m:t>
            </m:r>
            <m:r>
              <m:rPr>
                <m:sty m:val="p"/>
              </m:rPr>
              <m:t>e</m:t>
            </m:r>
            <m:r>
              <m:rPr>
                <m:sty m:val="p"/>
              </m:rPr>
              <m:t>s</m:t>
            </m:r>
          </m:sub>
        </m:sSub>
      </m:oMath>
      <w:r>
        <w:rPr>
          <w:color w:val="3A4350"/>
          <w:sz w:val="19"/>
          <w:szCs w:val="19"/>
        </w:rPr>
        <w:t xml:space="preserve"> and </w:t>
      </w:r>
      <m:oMath>
        <m:sSub>
          <m:e>
            <m:r>
              <m:t>W</m:t>
            </m:r>
          </m:e>
          <m:sub>
            <m:r>
              <m:rPr>
                <m:sty m:val="p"/>
              </m:rPr>
              <m:t>i</m:t>
            </m:r>
            <m:r>
              <m:rPr>
                <m:sty m:val="p"/>
              </m:rPr>
              <m:t>n</m:t>
            </m:r>
          </m:sub>
        </m:sSub>
      </m:oMath>
      <w:r>
        <w:rPr>
          <w:color w:val="3A4350"/>
          <w:sz w:val="19"/>
          <w:szCs w:val="19"/>
        </w:rPr>
        <w:t xml:space="preserve"> are random complex Gaussian transmission matrices realized by the scattering medium, </w:t>
      </w:r>
      <m:oMath>
        <m:sSup>
          <m:e>
            <m:d>
              <m:dPr>
                <m:begChr m:val="|"/>
                <m:sepChr m:val=""/>
                <m:endChr m:val="|"/>
                <m:grow/>
              </m:dPr>
              <m:e>
                <m:r>
                  <m:rPr>
                    <m:sty m:val="p"/>
                  </m:rPr>
                  <m:t>⋅</m:t>
                </m:r>
              </m:e>
            </m:d>
          </m:e>
          <m:sup>
            <m:r>
              <m:t>2</m:t>
            </m:r>
          </m:sup>
        </m:sSup>
      </m:oMath>
      <w:r>
        <w:rPr>
          <w:color w:val="3A4350"/>
          <w:sz w:val="19"/>
          <w:szCs w:val="19"/>
        </w:rPr>
        <w:t xml:space="preserve"> the element-wise intensity detection and </w:t>
      </w:r>
      <m:oMath>
        <m:sSub>
          <m:e>
            <m:r>
              <m:t>W</m:t>
            </m:r>
          </m:e>
          <m:sub>
            <m:r>
              <m:rPr>
                <m:sty m:val="p"/>
              </m:rPr>
              <m:t>o</m:t>
            </m:r>
            <m:r>
              <m:rPr>
                <m:sty m:val="p"/>
              </m:rPr>
              <m:t>u</m:t>
            </m:r>
            <m:r>
              <m:rPr>
                <m:sty m:val="p"/>
              </m:rPr>
              <m:t>t</m:t>
            </m:r>
          </m:sub>
        </m:sSub>
      </m:oMath>
      <w:r>
        <w:rPr>
          <w:color w:val="3A4350"/>
          <w:sz w:val="19"/>
          <w:szCs w:val="19"/>
        </w:rPr>
        <w:t xml:space="preserve"> the readout trained with ridge regression.</w:t>
      </w:r>
    </w:p>
    <w:p>
      <w:pPr>
        <w:spacing w:after="100" w:before="80"/>
        <w:jc w:val="both"/>
      </w:pPr>
      <w:r>
        <w:rPr>
          <w:b/>
          <w:bCs/>
          <w:color w:val="0F766E"/>
        </w:rPr>
        <w:t xml:space="preserve">Link to the theoretical introduction. </w:t>
      </w:r>
      <w:r>
        <w:t xml:space="preserve">It shows that the “reservoir” of Section 1.7 does not need to be a computer: any physical system with rich dynamics and fading memory can play this role.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physics of light in a random medium performs the most expensive part of the computation, taking RC to scales that ordinary computers do not reach easily.</w:t>
      </w:r>
    </w:p>
    <w:p>
      <w:pPr>
        <w:pStyle w:val="Heading1"/>
        <w:pageBreakBefore/>
      </w:pPr>
      <w:r>
        <w:rPr>
          <w:color w:val="1F3864"/>
        </w:rPr>
        <w:t xml:space="preserve">6. Synthesis: what the 20 articles show together</w:t>
      </w:r>
    </w:p>
    <w:p>
      <w:pPr>
        <w:spacing w:after="120"/>
        <w:jc w:val="both"/>
      </w:pPr>
      <w:r>
        <w:t xml:space="preserve">The 20 articles cover all sections of Part I. The table gives, for each article, its role, the question it addresses and its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650"/>
            <w:tcMar>
              <w:top w:type="dxa" w:w="60"/>
              <w:left w:type="dxa" w:w="100"/>
              <w:bottom w:type="dxa" w:w="60"/>
              <w:right w:type="dxa" w:w="100"/>
            </w:tcMar>
            <w:vAlign w:val="top"/>
          </w:tcPr>
          <w:p>
            <w:r>
              <w:rPr>
                <w:sz w:val="17"/>
                <w:szCs w:val="17"/>
              </w:rPr>
              <w:t xml:space="preserve">K1</w:t>
            </w:r>
          </w:p>
        </w:tc>
        <w:tc>
          <w:tcPr>
            <w:tcW w:type="dxa" w:w="2300"/>
            <w:tcMar>
              <w:top w:type="dxa" w:w="60"/>
              <w:left w:type="dxa" w:w="100"/>
              <w:bottom w:type="dxa" w:w="60"/>
              <w:right w:type="dxa" w:w="100"/>
            </w:tcMar>
            <w:vAlign w:val="top"/>
          </w:tcPr>
          <w:p>
            <w:r>
              <w:rPr>
                <w:sz w:val="17"/>
                <w:szCs w:val="17"/>
              </w:rPr>
              <w:t xml:space="preserve">Review</w:t>
            </w:r>
          </w:p>
        </w:tc>
        <w:tc>
          <w:tcPr>
            <w:tcW w:type="dxa" w:w="2700"/>
            <w:tcMar>
              <w:top w:type="dxa" w:w="60"/>
              <w:left w:type="dxa" w:w="100"/>
              <w:bottom w:type="dxa" w:w="60"/>
              <w:right w:type="dxa" w:w="100"/>
            </w:tcMar>
            <w:vAlign w:val="top"/>
          </w:tcPr>
          <w:p>
            <w:r>
              <w:rPr>
                <w:sz w:val="17"/>
                <w:szCs w:val="17"/>
              </w:rPr>
              <w:t xml:space="preserve">What do we know about Koopman?</w:t>
            </w:r>
          </w:p>
        </w:tc>
        <w:tc>
          <w:tcPr>
            <w:tcW w:type="dxa" w:w="3988"/>
            <w:tcMar>
              <w:top w:type="dxa" w:w="60"/>
              <w:left w:type="dxa" w:w="100"/>
              <w:bottom w:type="dxa" w:w="60"/>
              <w:right w:type="dxa" w:w="100"/>
            </w:tcMar>
            <w:vAlign w:val="top"/>
          </w:tcPr>
          <w:p>
            <w:r>
              <w:rPr>
                <w:sz w:val="17"/>
                <w:szCs w:val="17"/>
              </w:rPr>
              <w:t xml:space="preserve">Theory, algorithms and control in a single framework.</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K2</w:t>
            </w:r>
          </w:p>
        </w:tc>
        <w:tc>
          <w:tcPr>
            <w:tcW w:type="dxa" w:w="2300"/>
            <w:shd w:fill="F7F9FC" w:color="auto" w:val="clear"/>
            <w:tcMar>
              <w:top w:type="dxa" w:w="60"/>
              <w:left w:type="dxa" w:w="100"/>
              <w:bottom w:type="dxa" w:w="60"/>
              <w:right w:type="dxa" w:w="100"/>
            </w:tcMar>
            <w:vAlign w:val="top"/>
          </w:tcPr>
          <w:p>
            <w:r>
              <w:rPr>
                <w:sz w:val="17"/>
                <w:szCs w:val="17"/>
              </w:rPr>
              <w:t xml:space="preserve">Verified algorithm</w:t>
            </w:r>
          </w:p>
        </w:tc>
        <w:tc>
          <w:tcPr>
            <w:tcW w:type="dxa" w:w="2700"/>
            <w:shd w:fill="F7F9FC" w:color="auto" w:val="clear"/>
            <w:tcMar>
              <w:top w:type="dxa" w:w="60"/>
              <w:left w:type="dxa" w:w="100"/>
              <w:bottom w:type="dxa" w:w="60"/>
              <w:right w:type="dxa" w:w="100"/>
            </w:tcMar>
            <w:vAlign w:val="top"/>
          </w:tcPr>
          <w:p>
            <w:r>
              <w:rPr>
                <w:sz w:val="17"/>
                <w:szCs w:val="17"/>
              </w:rPr>
              <w:t xml:space="preserve">Which eigenvalues are genuine?</w:t>
            </w:r>
          </w:p>
        </w:tc>
        <w:tc>
          <w:tcPr>
            <w:tcW w:type="dxa" w:w="3988"/>
            <w:shd w:fill="F7F9FC" w:color="auto" w:val="clear"/>
            <w:tcMar>
              <w:top w:type="dxa" w:w="60"/>
              <w:left w:type="dxa" w:w="100"/>
              <w:bottom w:type="dxa" w:w="60"/>
              <w:right w:type="dxa" w:w="100"/>
            </w:tcMar>
            <w:vAlign w:val="top"/>
          </w:tcPr>
          <w:p>
            <w:r>
              <w:rPr>
                <w:sz w:val="17"/>
                <w:szCs w:val="17"/>
              </w:rPr>
              <w:t xml:space="preserve">The ResDMD residual certifies every eigenpair.</w:t>
            </w:r>
          </w:p>
        </w:tc>
      </w:tr>
      <w:tr>
        <w:trPr>
          <w:cantSplit/>
        </w:trPr>
        <w:tc>
          <w:tcPr>
            <w:tcW w:type="dxa" w:w="650"/>
            <w:tcMar>
              <w:top w:type="dxa" w:w="60"/>
              <w:left w:type="dxa" w:w="100"/>
              <w:bottom w:type="dxa" w:w="60"/>
              <w:right w:type="dxa" w:w="100"/>
            </w:tcMar>
            <w:vAlign w:val="top"/>
          </w:tcPr>
          <w:p>
            <w:r>
              <w:rPr>
                <w:sz w:val="17"/>
                <w:szCs w:val="17"/>
              </w:rPr>
              <w:t xml:space="preserve">K3</w:t>
            </w:r>
          </w:p>
        </w:tc>
        <w:tc>
          <w:tcPr>
            <w:tcW w:type="dxa" w:w="2300"/>
            <w:tcMar>
              <w:top w:type="dxa" w:w="60"/>
              <w:left w:type="dxa" w:w="100"/>
              <w:bottom w:type="dxa" w:w="60"/>
              <w:right w:type="dxa" w:w="100"/>
            </w:tcMar>
            <w:vAlign w:val="top"/>
          </w:tcPr>
          <w:p>
            <w:r>
              <w:rPr>
                <w:sz w:val="17"/>
                <w:szCs w:val="17"/>
              </w:rPr>
              <w:t xml:space="preserve">Spectral theory</w:t>
            </w:r>
          </w:p>
        </w:tc>
        <w:tc>
          <w:tcPr>
            <w:tcW w:type="dxa" w:w="2700"/>
            <w:tcMar>
              <w:top w:type="dxa" w:w="60"/>
              <w:left w:type="dxa" w:w="100"/>
              <w:bottom w:type="dxa" w:w="60"/>
              <w:right w:type="dxa" w:w="100"/>
            </w:tcMar>
            <w:vAlign w:val="top"/>
          </w:tcPr>
          <w:p>
            <w:r>
              <w:rPr>
                <w:sz w:val="17"/>
                <w:szCs w:val="17"/>
              </w:rPr>
              <w:t xml:space="preserve">What does the spectrum say about geometry?</w:t>
            </w:r>
          </w:p>
        </w:tc>
        <w:tc>
          <w:tcPr>
            <w:tcW w:type="dxa" w:w="3988"/>
            <w:tcMar>
              <w:top w:type="dxa" w:w="60"/>
              <w:left w:type="dxa" w:w="100"/>
              <w:bottom w:type="dxa" w:w="60"/>
              <w:right w:type="dxa" w:w="100"/>
            </w:tcMar>
            <w:vAlign w:val="top"/>
          </w:tcPr>
          <w:p>
            <w:r>
              <w:rPr>
                <w:sz w:val="17"/>
                <w:szCs w:val="17"/>
              </w:rPr>
              <w:t xml:space="preserve">Eigenfunctions describe basins and isostables.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K4</w:t>
            </w:r>
          </w:p>
        </w:tc>
        <w:tc>
          <w:tcPr>
            <w:tcW w:type="dxa" w:w="2300"/>
            <w:shd w:fill="F7F9FC" w:color="auto" w:val="clear"/>
            <w:tcMar>
              <w:top w:type="dxa" w:w="60"/>
              <w:left w:type="dxa" w:w="100"/>
              <w:bottom w:type="dxa" w:w="60"/>
              <w:right w:type="dxa" w:w="100"/>
            </w:tcMar>
            <w:vAlign w:val="top"/>
          </w:tcPr>
          <w:p>
            <w:r>
              <w:rPr>
                <w:sz w:val="17"/>
                <w:szCs w:val="17"/>
              </w:rPr>
              <w:t xml:space="preserve">The generator</w:t>
            </w:r>
          </w:p>
        </w:tc>
        <w:tc>
          <w:tcPr>
            <w:tcW w:type="dxa" w:w="2700"/>
            <w:shd w:fill="F7F9FC" w:color="auto" w:val="clear"/>
            <w:tcMar>
              <w:top w:type="dxa" w:w="60"/>
              <w:left w:type="dxa" w:w="100"/>
              <w:bottom w:type="dxa" w:w="60"/>
              <w:right w:type="dxa" w:w="100"/>
            </w:tcMar>
            <w:vAlign w:val="top"/>
          </w:tcPr>
          <w:p>
            <w:r>
              <w:rPr>
                <w:sz w:val="17"/>
                <w:szCs w:val="17"/>
              </w:rPr>
              <w:t xml:space="preserve">How are continuous-time dynamics learned?</w:t>
            </w:r>
          </w:p>
        </w:tc>
        <w:tc>
          <w:tcPr>
            <w:tcW w:type="dxa" w:w="3988"/>
            <w:shd w:fill="F7F9FC" w:color="auto" w:val="clear"/>
            <w:tcMar>
              <w:top w:type="dxa" w:w="60"/>
              <w:left w:type="dxa" w:w="100"/>
              <w:bottom w:type="dxa" w:w="60"/>
              <w:right w:type="dxa" w:w="100"/>
            </w:tcMar>
            <w:vAlign w:val="top"/>
          </w:tcPr>
          <w:p>
            <w:r>
              <w:rPr>
                <w:sz w:val="17"/>
                <w:szCs w:val="17"/>
              </w:rPr>
              <w:t xml:space="preserve">gEDMD for ODEs and SDEs; SINDy as a special case.</w:t>
            </w:r>
          </w:p>
        </w:tc>
      </w:tr>
      <w:tr>
        <w:trPr>
          <w:cantSplit/>
        </w:trPr>
        <w:tc>
          <w:tcPr>
            <w:tcW w:type="dxa" w:w="650"/>
            <w:tcMar>
              <w:top w:type="dxa" w:w="60"/>
              <w:left w:type="dxa" w:w="100"/>
              <w:bottom w:type="dxa" w:w="60"/>
              <w:right w:type="dxa" w:w="100"/>
            </w:tcMar>
            <w:vAlign w:val="top"/>
          </w:tcPr>
          <w:p>
            <w:r>
              <w:rPr>
                <w:sz w:val="17"/>
                <w:szCs w:val="17"/>
              </w:rPr>
              <w:t xml:space="preserve">K5</w:t>
            </w:r>
          </w:p>
        </w:tc>
        <w:tc>
          <w:tcPr>
            <w:tcW w:type="dxa" w:w="2300"/>
            <w:tcMar>
              <w:top w:type="dxa" w:w="60"/>
              <w:left w:type="dxa" w:w="100"/>
              <w:bottom w:type="dxa" w:w="60"/>
              <w:right w:type="dxa" w:w="100"/>
            </w:tcMar>
            <w:vAlign w:val="top"/>
          </w:tcPr>
          <w:p>
            <w:r>
              <w:rPr>
                <w:sz w:val="17"/>
                <w:szCs w:val="17"/>
              </w:rPr>
              <w:t xml:space="preserve">Statistical theory</w:t>
            </w:r>
          </w:p>
        </w:tc>
        <w:tc>
          <w:tcPr>
            <w:tcW w:type="dxa" w:w="2700"/>
            <w:tcMar>
              <w:top w:type="dxa" w:w="60"/>
              <w:left w:type="dxa" w:w="100"/>
              <w:bottom w:type="dxa" w:w="60"/>
              <w:right w:type="dxa" w:w="100"/>
            </w:tcMar>
            <w:vAlign w:val="top"/>
          </w:tcPr>
          <w:p>
            <w:r>
              <w:rPr>
                <w:sz w:val="17"/>
                <w:szCs w:val="17"/>
              </w:rPr>
              <w:t xml:space="preserve">How much data is needed in an RKHS?</w:t>
            </w:r>
          </w:p>
        </w:tc>
        <w:tc>
          <w:tcPr>
            <w:tcW w:type="dxa" w:w="3988"/>
            <w:tcMar>
              <w:top w:type="dxa" w:w="60"/>
              <w:left w:type="dxa" w:w="100"/>
              <w:bottom w:type="dxa" w:w="60"/>
              <w:right w:type="dxa" w:w="100"/>
            </w:tcMar>
            <w:vAlign w:val="top"/>
          </w:tcPr>
          <w:p>
            <w:r>
              <w:rPr>
                <w:sz w:val="17"/>
                <w:szCs w:val="17"/>
              </w:rPr>
              <w:t xml:space="preserve">Reduced-rank regression and generalization bounds.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K6</w:t>
            </w:r>
          </w:p>
        </w:tc>
        <w:tc>
          <w:tcPr>
            <w:tcW w:type="dxa" w:w="2300"/>
            <w:shd w:fill="F7F9FC" w:color="auto" w:val="clear"/>
            <w:tcMar>
              <w:top w:type="dxa" w:w="60"/>
              <w:left w:type="dxa" w:w="100"/>
              <w:bottom w:type="dxa" w:w="60"/>
              <w:right w:type="dxa" w:w="100"/>
            </w:tcMar>
            <w:vAlign w:val="top"/>
          </w:tcPr>
          <w:p>
            <w:r>
              <w:rPr>
                <w:sz w:val="17"/>
                <w:szCs w:val="17"/>
              </w:rPr>
              <w:t xml:space="preserve">Error bounds</w:t>
            </w:r>
          </w:p>
        </w:tc>
        <w:tc>
          <w:tcPr>
            <w:tcW w:type="dxa" w:w="2700"/>
            <w:shd w:fill="F7F9FC" w:color="auto" w:val="clear"/>
            <w:tcMar>
              <w:top w:type="dxa" w:w="60"/>
              <w:left w:type="dxa" w:w="100"/>
              <w:bottom w:type="dxa" w:w="60"/>
              <w:right w:type="dxa" w:w="100"/>
            </w:tcMar>
            <w:vAlign w:val="top"/>
          </w:tcPr>
          <w:p>
            <w:r>
              <w:rPr>
                <w:sz w:val="17"/>
                <w:szCs w:val="17"/>
              </w:rPr>
              <w:t xml:space="preserve">How accurate is the model with finite data?</w:t>
            </w:r>
          </w:p>
        </w:tc>
        <w:tc>
          <w:tcPr>
            <w:tcW w:type="dxa" w:w="3988"/>
            <w:shd w:fill="F7F9FC" w:color="auto" w:val="clear"/>
            <w:tcMar>
              <w:top w:type="dxa" w:w="60"/>
              <w:left w:type="dxa" w:w="100"/>
              <w:bottom w:type="dxa" w:w="60"/>
              <w:right w:type="dxa" w:w="100"/>
            </w:tcMar>
            <w:vAlign w:val="top"/>
          </w:tcPr>
          <w:p>
            <w:r>
              <w:rPr>
                <w:sz w:val="17"/>
                <w:szCs w:val="17"/>
              </w:rPr>
              <w:t xml:space="preserve">Probabilistic bounds, also with bilinear control.</w:t>
            </w:r>
          </w:p>
        </w:tc>
      </w:tr>
      <w:tr>
        <w:trPr>
          <w:cantSplit/>
        </w:trPr>
        <w:tc>
          <w:tcPr>
            <w:tcW w:type="dxa" w:w="650"/>
            <w:tcMar>
              <w:top w:type="dxa" w:w="60"/>
              <w:left w:type="dxa" w:w="100"/>
              <w:bottom w:type="dxa" w:w="60"/>
              <w:right w:type="dxa" w:w="100"/>
            </w:tcMar>
            <w:vAlign w:val="top"/>
          </w:tcPr>
          <w:p>
            <w:r>
              <w:rPr>
                <w:sz w:val="17"/>
                <w:szCs w:val="17"/>
              </w:rPr>
              <w:t xml:space="preserve">K7</w:t>
            </w:r>
          </w:p>
        </w:tc>
        <w:tc>
          <w:tcPr>
            <w:tcW w:type="dxa" w:w="2300"/>
            <w:tcMar>
              <w:top w:type="dxa" w:w="60"/>
              <w:left w:type="dxa" w:w="100"/>
              <w:bottom w:type="dxa" w:w="60"/>
              <w:right w:type="dxa" w:w="100"/>
            </w:tcMar>
            <w:vAlign w:val="top"/>
          </w:tcPr>
          <w:p>
            <w:r>
              <w:rPr>
                <w:sz w:val="17"/>
                <w:szCs w:val="17"/>
              </w:rPr>
              <w:t xml:space="preserve">Structure preservation</w:t>
            </w:r>
          </w:p>
        </w:tc>
        <w:tc>
          <w:tcPr>
            <w:tcW w:type="dxa" w:w="2700"/>
            <w:tcMar>
              <w:top w:type="dxa" w:w="60"/>
              <w:left w:type="dxa" w:w="100"/>
              <w:bottom w:type="dxa" w:w="60"/>
              <w:right w:type="dxa" w:w="100"/>
            </w:tcMar>
            <w:vAlign w:val="top"/>
          </w:tcPr>
          <w:p>
            <w:r>
              <w:rPr>
                <w:sz w:val="17"/>
                <w:szCs w:val="17"/>
              </w:rPr>
              <w:t xml:space="preserve">How is isometry preserved?</w:t>
            </w:r>
          </w:p>
        </w:tc>
        <w:tc>
          <w:tcPr>
            <w:tcW w:type="dxa" w:w="3988"/>
            <w:tcMar>
              <w:top w:type="dxa" w:w="60"/>
              <w:left w:type="dxa" w:w="100"/>
              <w:bottom w:type="dxa" w:w="60"/>
              <w:right w:type="dxa" w:w="100"/>
            </w:tcMar>
            <w:vAlign w:val="top"/>
          </w:tcPr>
          <w:p>
            <w:r>
              <w:rPr>
                <w:sz w:val="17"/>
                <w:szCs w:val="17"/>
              </w:rPr>
              <w:t xml:space="preserve">mpEDMD gives convergent spectral measures.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K8</w:t>
            </w:r>
          </w:p>
        </w:tc>
        <w:tc>
          <w:tcPr>
            <w:tcW w:type="dxa" w:w="2300"/>
            <w:shd w:fill="F7F9FC" w:color="auto" w:val="clear"/>
            <w:tcMar>
              <w:top w:type="dxa" w:w="60"/>
              <w:left w:type="dxa" w:w="100"/>
              <w:bottom w:type="dxa" w:w="60"/>
              <w:right w:type="dxa" w:w="100"/>
            </w:tcMar>
            <w:vAlign w:val="top"/>
          </w:tcPr>
          <w:p>
            <w:r>
              <w:rPr>
                <w:sz w:val="17"/>
                <w:szCs w:val="17"/>
              </w:rPr>
              <w:t xml:space="preserve">Continuous spectrum</w:t>
            </w:r>
          </w:p>
        </w:tc>
        <w:tc>
          <w:tcPr>
            <w:tcW w:type="dxa" w:w="2700"/>
            <w:shd w:fill="F7F9FC" w:color="auto" w:val="clear"/>
            <w:tcMar>
              <w:top w:type="dxa" w:w="60"/>
              <w:left w:type="dxa" w:w="100"/>
              <w:bottom w:type="dxa" w:w="60"/>
              <w:right w:type="dxa" w:w="100"/>
            </w:tcMar>
            <w:vAlign w:val="top"/>
          </w:tcPr>
          <w:p>
            <w:r>
              <w:rPr>
                <w:sz w:val="17"/>
                <w:szCs w:val="17"/>
              </w:rPr>
              <w:t xml:space="preserve">How is chaos handled?</w:t>
            </w:r>
          </w:p>
        </w:tc>
        <w:tc>
          <w:tcPr>
            <w:tcW w:type="dxa" w:w="3988"/>
            <w:shd w:fill="F7F9FC" w:color="auto" w:val="clear"/>
            <w:tcMar>
              <w:top w:type="dxa" w:w="60"/>
              <w:left w:type="dxa" w:w="100"/>
              <w:bottom w:type="dxa" w:w="60"/>
              <w:right w:type="dxa" w:w="100"/>
            </w:tcMar>
            <w:vAlign w:val="top"/>
          </w:tcPr>
          <w:p>
            <w:r>
              <w:rPr>
                <w:sz w:val="17"/>
                <w:szCs w:val="17"/>
              </w:rPr>
              <w:t xml:space="preserve">RKHS compactification with a discrete spectrum.</w:t>
            </w:r>
          </w:p>
        </w:tc>
      </w:tr>
      <w:tr>
        <w:trPr>
          <w:cantSplit/>
        </w:trPr>
        <w:tc>
          <w:tcPr>
            <w:tcW w:type="dxa" w:w="650"/>
            <w:tcMar>
              <w:top w:type="dxa" w:w="60"/>
              <w:left w:type="dxa" w:w="100"/>
              <w:bottom w:type="dxa" w:w="60"/>
              <w:right w:type="dxa" w:w="100"/>
            </w:tcMar>
            <w:vAlign w:val="top"/>
          </w:tcPr>
          <w:p>
            <w:r>
              <w:rPr>
                <w:sz w:val="17"/>
                <w:szCs w:val="17"/>
              </w:rPr>
              <w:t xml:space="preserve">K9</w:t>
            </w:r>
          </w:p>
        </w:tc>
        <w:tc>
          <w:tcPr>
            <w:tcW w:type="dxa" w:w="2300"/>
            <w:tcMar>
              <w:top w:type="dxa" w:w="60"/>
              <w:left w:type="dxa" w:w="100"/>
              <w:bottom w:type="dxa" w:w="60"/>
              <w:right w:type="dxa" w:w="100"/>
            </w:tcMar>
            <w:vAlign w:val="top"/>
          </w:tcPr>
          <w:p>
            <w:r>
              <w:rPr>
                <w:sz w:val="17"/>
                <w:szCs w:val="17"/>
              </w:rPr>
              <w:t xml:space="preserve">Estimation and control</w:t>
            </w:r>
          </w:p>
        </w:tc>
        <w:tc>
          <w:tcPr>
            <w:tcW w:type="dxa" w:w="2700"/>
            <w:tcMar>
              <w:top w:type="dxa" w:w="60"/>
              <w:left w:type="dxa" w:w="100"/>
              <w:bottom w:type="dxa" w:w="60"/>
              <w:right w:type="dxa" w:w="100"/>
            </w:tcMar>
            <w:vAlign w:val="top"/>
          </w:tcPr>
          <w:p>
            <w:r>
              <w:rPr>
                <w:sz w:val="17"/>
                <w:szCs w:val="17"/>
              </w:rPr>
              <w:t xml:space="preserve">What happens with inputs?</w:t>
            </w:r>
          </w:p>
        </w:tc>
        <w:tc>
          <w:tcPr>
            <w:tcW w:type="dxa" w:w="3988"/>
            <w:tcMar>
              <w:top w:type="dxa" w:w="60"/>
              <w:left w:type="dxa" w:w="100"/>
              <w:bottom w:type="dxa" w:w="60"/>
              <w:right w:type="dxa" w:w="100"/>
            </w:tcMar>
            <w:vAlign w:val="top"/>
          </w:tcPr>
          <w:p>
            <w:r>
              <w:rPr>
                <w:sz w:val="17"/>
                <w:szCs w:val="17"/>
              </w:rPr>
              <w:t xml:space="preserve">The lifted model with control is bilinear.</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K10</w:t>
            </w:r>
          </w:p>
        </w:tc>
        <w:tc>
          <w:tcPr>
            <w:tcW w:type="dxa" w:w="2300"/>
            <w:shd w:fill="F7F9FC" w:color="auto" w:val="clear"/>
            <w:tcMar>
              <w:top w:type="dxa" w:w="60"/>
              <w:left w:type="dxa" w:w="100"/>
              <w:bottom w:type="dxa" w:w="60"/>
              <w:right w:type="dxa" w:w="100"/>
            </w:tcMar>
            <w:vAlign w:val="top"/>
          </w:tcPr>
          <w:p>
            <w:r>
              <w:rPr>
                <w:sz w:val="17"/>
                <w:szCs w:val="17"/>
              </w:rPr>
              <w:t xml:space="preserve">Deep learning</w:t>
            </w:r>
          </w:p>
        </w:tc>
        <w:tc>
          <w:tcPr>
            <w:tcW w:type="dxa" w:w="2700"/>
            <w:shd w:fill="F7F9FC" w:color="auto" w:val="clear"/>
            <w:tcMar>
              <w:top w:type="dxa" w:w="60"/>
              <w:left w:type="dxa" w:w="100"/>
              <w:bottom w:type="dxa" w:w="60"/>
              <w:right w:type="dxa" w:w="100"/>
            </w:tcMar>
            <w:vAlign w:val="top"/>
          </w:tcPr>
          <w:p>
            <w:r>
              <w:rPr>
                <w:sz w:val="17"/>
                <w:szCs w:val="17"/>
              </w:rPr>
              <w:t xml:space="preserve">How is long-term forecasting stabilized?</w:t>
            </w:r>
          </w:p>
        </w:tc>
        <w:tc>
          <w:tcPr>
            <w:tcW w:type="dxa" w:w="3988"/>
            <w:shd w:fill="F7F9FC" w:color="auto" w:val="clear"/>
            <w:tcMar>
              <w:top w:type="dxa" w:w="60"/>
              <w:left w:type="dxa" w:w="100"/>
              <w:bottom w:type="dxa" w:w="60"/>
              <w:right w:type="dxa" w:w="100"/>
            </w:tcMar>
            <w:vAlign w:val="top"/>
          </w:tcPr>
          <w:p>
            <w:r>
              <w:rPr>
                <w:sz w:val="17"/>
                <w:szCs w:val="17"/>
              </w:rPr>
              <w:t xml:space="preserve">Consistent forward and backward operators.</w:t>
            </w:r>
          </w:p>
        </w:tc>
      </w:tr>
      <w:tr>
        <w:trPr>
          <w:cantSplit/>
        </w:trPr>
        <w:tc>
          <w:tcPr>
            <w:tcW w:type="dxa" w:w="650"/>
            <w:tcMar>
              <w:top w:type="dxa" w:w="60"/>
              <w:left w:type="dxa" w:w="100"/>
              <w:bottom w:type="dxa" w:w="60"/>
              <w:right w:type="dxa" w:w="100"/>
            </w:tcMar>
            <w:vAlign w:val="top"/>
          </w:tcPr>
          <w:p>
            <w:r>
              <w:rPr>
                <w:sz w:val="17"/>
                <w:szCs w:val="17"/>
              </w:rPr>
              <w:t xml:space="preserve">R1</w:t>
            </w:r>
          </w:p>
        </w:tc>
        <w:tc>
          <w:tcPr>
            <w:tcW w:type="dxa" w:w="2300"/>
            <w:tcMar>
              <w:top w:type="dxa" w:w="60"/>
              <w:left w:type="dxa" w:w="100"/>
              <w:bottom w:type="dxa" w:w="60"/>
              <w:right w:type="dxa" w:w="100"/>
            </w:tcMar>
            <w:vAlign w:val="top"/>
          </w:tcPr>
          <w:p>
            <w:r>
              <w:rPr>
                <w:sz w:val="17"/>
                <w:szCs w:val="17"/>
              </w:rPr>
              <w:t xml:space="preserve">NG-RC</w:t>
            </w:r>
          </w:p>
        </w:tc>
        <w:tc>
          <w:tcPr>
            <w:tcW w:type="dxa" w:w="2700"/>
            <w:tcMar>
              <w:top w:type="dxa" w:w="60"/>
              <w:left w:type="dxa" w:w="100"/>
              <w:bottom w:type="dxa" w:w="60"/>
              <w:right w:type="dxa" w:w="100"/>
            </w:tcMar>
            <w:vAlign w:val="top"/>
          </w:tcPr>
          <w:p>
            <w:r>
              <w:rPr>
                <w:sz w:val="17"/>
                <w:szCs w:val="17"/>
              </w:rPr>
              <w:t xml:space="preserve">Is the random reservoir needed?</w:t>
            </w:r>
          </w:p>
        </w:tc>
        <w:tc>
          <w:tcPr>
            <w:tcW w:type="dxa" w:w="3988"/>
            <w:tcMar>
              <w:top w:type="dxa" w:w="60"/>
              <w:left w:type="dxa" w:w="100"/>
              <w:bottom w:type="dxa" w:w="60"/>
              <w:right w:type="dxa" w:w="100"/>
            </w:tcMar>
            <w:vAlign w:val="top"/>
          </w:tcPr>
          <w:p>
            <w:r>
              <w:rPr>
                <w:sz w:val="17"/>
                <w:szCs w:val="17"/>
              </w:rPr>
              <w:t xml:space="preserve">No: delays and monomials suffice.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R2</w:t>
            </w:r>
          </w:p>
        </w:tc>
        <w:tc>
          <w:tcPr>
            <w:tcW w:type="dxa" w:w="2300"/>
            <w:shd w:fill="F7F9FC" w:color="auto" w:val="clear"/>
            <w:tcMar>
              <w:top w:type="dxa" w:w="60"/>
              <w:left w:type="dxa" w:w="100"/>
              <w:bottom w:type="dxa" w:w="60"/>
              <w:right w:type="dxa" w:w="100"/>
            </w:tcMar>
            <w:vAlign w:val="top"/>
          </w:tcPr>
          <w:p>
            <w:r>
              <w:rPr>
                <w:sz w:val="17"/>
                <w:szCs w:val="17"/>
              </w:rPr>
              <w:t xml:space="preserve">Approximation theory</w:t>
            </w:r>
          </w:p>
        </w:tc>
        <w:tc>
          <w:tcPr>
            <w:tcW w:type="dxa" w:w="2700"/>
            <w:shd w:fill="F7F9FC" w:color="auto" w:val="clear"/>
            <w:tcMar>
              <w:top w:type="dxa" w:w="60"/>
              <w:left w:type="dxa" w:w="100"/>
              <w:bottom w:type="dxa" w:w="60"/>
              <w:right w:type="dxa" w:w="100"/>
            </w:tcMar>
            <w:vAlign w:val="top"/>
          </w:tcPr>
          <w:p>
            <w:r>
              <w:rPr>
                <w:sz w:val="17"/>
                <w:szCs w:val="17"/>
              </w:rPr>
              <w:t xml:space="preserve">How many neurons are needed?</w:t>
            </w:r>
          </w:p>
        </w:tc>
        <w:tc>
          <w:tcPr>
            <w:tcW w:type="dxa" w:w="3988"/>
            <w:shd w:fill="F7F9FC" w:color="auto" w:val="clear"/>
            <w:tcMar>
              <w:top w:type="dxa" w:w="60"/>
              <w:left w:type="dxa" w:w="100"/>
              <w:bottom w:type="dxa" w:w="60"/>
              <w:right w:type="dxa" w:w="100"/>
            </w:tcMar>
            <w:vAlign w:val="top"/>
          </w:tcPr>
          <w:p>
            <w:r>
              <w:rPr>
                <w:sz w:val="17"/>
                <w:szCs w:val="17"/>
              </w:rPr>
              <w:t xml:space="preserve">Explicit approximation rates with random weights.</w:t>
            </w:r>
          </w:p>
        </w:tc>
      </w:tr>
      <w:tr>
        <w:trPr>
          <w:cantSplit/>
        </w:trPr>
        <w:tc>
          <w:tcPr>
            <w:tcW w:type="dxa" w:w="650"/>
            <w:tcMar>
              <w:top w:type="dxa" w:w="60"/>
              <w:left w:type="dxa" w:w="100"/>
              <w:bottom w:type="dxa" w:w="60"/>
              <w:right w:type="dxa" w:w="100"/>
            </w:tcMar>
            <w:vAlign w:val="top"/>
          </w:tcPr>
          <w:p>
            <w:r>
              <w:rPr>
                <w:sz w:val="17"/>
                <w:szCs w:val="17"/>
              </w:rPr>
              <w:t xml:space="preserve">R3</w:t>
            </w:r>
          </w:p>
        </w:tc>
        <w:tc>
          <w:tcPr>
            <w:tcW w:type="dxa" w:w="2300"/>
            <w:tcMar>
              <w:top w:type="dxa" w:w="60"/>
              <w:left w:type="dxa" w:w="100"/>
              <w:bottom w:type="dxa" w:w="60"/>
              <w:right w:type="dxa" w:w="100"/>
            </w:tcMar>
            <w:vAlign w:val="top"/>
          </w:tcPr>
          <w:p>
            <w:r>
              <w:rPr>
                <w:sz w:val="17"/>
                <w:szCs w:val="17"/>
              </w:rPr>
              <w:t xml:space="preserve">Synchronization theory</w:t>
            </w:r>
          </w:p>
        </w:tc>
        <w:tc>
          <w:tcPr>
            <w:tcW w:type="dxa" w:w="2700"/>
            <w:tcMar>
              <w:top w:type="dxa" w:w="60"/>
              <w:left w:type="dxa" w:w="100"/>
              <w:bottom w:type="dxa" w:w="60"/>
              <w:right w:type="dxa" w:w="100"/>
            </w:tcMar>
            <w:vAlign w:val="top"/>
          </w:tcPr>
          <w:p>
            <w:r>
              <w:rPr>
                <w:sz w:val="17"/>
                <w:szCs w:val="17"/>
              </w:rPr>
              <w:t xml:space="preserve">Why does the linear readout work?</w:t>
            </w:r>
          </w:p>
        </w:tc>
        <w:tc>
          <w:tcPr>
            <w:tcW w:type="dxa" w:w="3988"/>
            <w:tcMar>
              <w:top w:type="dxa" w:w="60"/>
              <w:left w:type="dxa" w:w="100"/>
              <w:bottom w:type="dxa" w:w="60"/>
              <w:right w:type="dxa" w:w="100"/>
            </w:tcMar>
            <w:vAlign w:val="top"/>
          </w:tcPr>
          <w:p>
            <w:r>
              <w:rPr>
                <w:sz w:val="17"/>
                <w:szCs w:val="17"/>
              </w:rPr>
              <w:t xml:space="preserve">Generalized </w:t>
            </w:r>
            <m:oMath>
              <m:sSup>
                <m:e>
                  <m:r>
                    <m:t>C</m:t>
                  </m:r>
                </m:e>
                <m:sup>
                  <m:r>
                    <m:t>1</m:t>
                  </m:r>
                </m:sup>
              </m:sSup>
            </m:oMath>
            <w:r>
              <w:rPr>
                <w:sz w:val="17"/>
                <w:szCs w:val="17"/>
              </w:rPr>
              <w:t xml:space="preserve"> synchronization for broad classes.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R4</w:t>
            </w:r>
          </w:p>
        </w:tc>
        <w:tc>
          <w:tcPr>
            <w:tcW w:type="dxa" w:w="2300"/>
            <w:shd w:fill="F7F9FC" w:color="auto" w:val="clear"/>
            <w:tcMar>
              <w:top w:type="dxa" w:w="60"/>
              <w:left w:type="dxa" w:w="100"/>
              <w:bottom w:type="dxa" w:w="60"/>
              <w:right w:type="dxa" w:w="100"/>
            </w:tcMar>
            <w:vAlign w:val="top"/>
          </w:tcPr>
          <w:p>
            <w:r>
              <w:rPr>
                <w:sz w:val="17"/>
                <w:szCs w:val="17"/>
              </w:rPr>
              <w:t xml:space="preserve">Embedding theory</w:t>
            </w:r>
          </w:p>
        </w:tc>
        <w:tc>
          <w:tcPr>
            <w:tcW w:type="dxa" w:w="2700"/>
            <w:shd w:fill="F7F9FC" w:color="auto" w:val="clear"/>
            <w:tcMar>
              <w:top w:type="dxa" w:w="60"/>
              <w:left w:type="dxa" w:w="100"/>
              <w:bottom w:type="dxa" w:w="60"/>
              <w:right w:type="dxa" w:w="100"/>
            </w:tcMar>
            <w:vAlign w:val="top"/>
          </w:tcPr>
          <w:p>
            <w:r>
              <w:rPr>
                <w:sz w:val="17"/>
                <w:szCs w:val="17"/>
              </w:rPr>
              <w:t xml:space="preserve">Is the state preserved in the reservoir?</w:t>
            </w:r>
          </w:p>
        </w:tc>
        <w:tc>
          <w:tcPr>
            <w:tcW w:type="dxa" w:w="3988"/>
            <w:shd w:fill="F7F9FC" w:color="auto" w:val="clear"/>
            <w:tcMar>
              <w:top w:type="dxa" w:w="60"/>
              <w:left w:type="dxa" w:w="100"/>
              <w:bottom w:type="dxa" w:w="60"/>
              <w:right w:type="dxa" w:w="100"/>
            </w:tcMar>
            <w:vAlign w:val="top"/>
          </w:tcPr>
          <w:p>
            <w:r>
              <w:rPr>
                <w:sz w:val="17"/>
                <w:szCs w:val="17"/>
              </w:rPr>
              <w:t xml:space="preserve">The echo state map is generically an embedding.</w:t>
            </w:r>
          </w:p>
        </w:tc>
      </w:tr>
      <w:tr>
        <w:trPr>
          <w:cantSplit/>
        </w:trPr>
        <w:tc>
          <w:tcPr>
            <w:tcW w:type="dxa" w:w="650"/>
            <w:tcMar>
              <w:top w:type="dxa" w:w="60"/>
              <w:left w:type="dxa" w:w="100"/>
              <w:bottom w:type="dxa" w:w="60"/>
              <w:right w:type="dxa" w:w="100"/>
            </w:tcMar>
            <w:vAlign w:val="top"/>
          </w:tcPr>
          <w:p>
            <w:r>
              <w:rPr>
                <w:sz w:val="17"/>
                <w:szCs w:val="17"/>
              </w:rPr>
              <w:t xml:space="preserve">R5</w:t>
            </w:r>
          </w:p>
        </w:tc>
        <w:tc>
          <w:tcPr>
            <w:tcW w:type="dxa" w:w="2300"/>
            <w:tcMar>
              <w:top w:type="dxa" w:w="60"/>
              <w:left w:type="dxa" w:w="100"/>
              <w:bottom w:type="dxa" w:w="60"/>
              <w:right w:type="dxa" w:w="100"/>
            </w:tcMar>
            <w:vAlign w:val="top"/>
          </w:tcPr>
          <w:p>
            <w:r>
              <w:rPr>
                <w:sz w:val="17"/>
                <w:szCs w:val="17"/>
              </w:rPr>
              <w:t xml:space="preserve">Comparison</w:t>
            </w:r>
          </w:p>
        </w:tc>
        <w:tc>
          <w:tcPr>
            <w:tcW w:type="dxa" w:w="2700"/>
            <w:tcMar>
              <w:top w:type="dxa" w:w="60"/>
              <w:left w:type="dxa" w:w="100"/>
              <w:bottom w:type="dxa" w:w="60"/>
              <w:right w:type="dxa" w:w="100"/>
            </w:tcMar>
            <w:vAlign w:val="top"/>
          </w:tcPr>
          <w:p>
            <w:r>
              <w:rPr>
                <w:sz w:val="17"/>
                <w:szCs w:val="17"/>
              </w:rPr>
              <w:t xml:space="preserve">RC or backpropagation?</w:t>
            </w:r>
          </w:p>
        </w:tc>
        <w:tc>
          <w:tcPr>
            <w:tcW w:type="dxa" w:w="3988"/>
            <w:tcMar>
              <w:top w:type="dxa" w:w="60"/>
              <w:left w:type="dxa" w:w="100"/>
              <w:bottom w:type="dxa" w:w="60"/>
              <w:right w:type="dxa" w:w="100"/>
            </w:tcMar>
            <w:vAlign w:val="top"/>
          </w:tcPr>
          <w:p>
            <w:r>
              <w:rPr>
                <w:sz w:val="17"/>
                <w:szCs w:val="17"/>
              </w:rPr>
              <w:t xml:space="preserve">It depends on how complete the observed state is.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R6</w:t>
            </w:r>
          </w:p>
        </w:tc>
        <w:tc>
          <w:tcPr>
            <w:tcW w:type="dxa" w:w="2300"/>
            <w:shd w:fill="F7F9FC" w:color="auto" w:val="clear"/>
            <w:tcMar>
              <w:top w:type="dxa" w:w="60"/>
              <w:left w:type="dxa" w:w="100"/>
              <w:bottom w:type="dxa" w:w="60"/>
              <w:right w:type="dxa" w:w="100"/>
            </w:tcMar>
            <w:vAlign w:val="top"/>
          </w:tcPr>
          <w:p>
            <w:r>
              <w:rPr>
                <w:sz w:val="17"/>
                <w:szCs w:val="17"/>
              </w:rPr>
              <w:t xml:space="preserve">Hybrid + assimilation</w:t>
            </w:r>
          </w:p>
        </w:tc>
        <w:tc>
          <w:tcPr>
            <w:tcW w:type="dxa" w:w="2700"/>
            <w:shd w:fill="F7F9FC" w:color="auto" w:val="clear"/>
            <w:tcMar>
              <w:top w:type="dxa" w:w="60"/>
              <w:left w:type="dxa" w:w="100"/>
              <w:bottom w:type="dxa" w:w="60"/>
              <w:right w:type="dxa" w:w="100"/>
            </w:tcMar>
            <w:vAlign w:val="top"/>
          </w:tcPr>
          <w:p>
            <w:r>
              <w:rPr>
                <w:sz w:val="17"/>
                <w:szCs w:val="17"/>
              </w:rPr>
              <w:t xml:space="preserve">How to train with partial observations?</w:t>
            </w:r>
          </w:p>
        </w:tc>
        <w:tc>
          <w:tcPr>
            <w:tcW w:type="dxa" w:w="3988"/>
            <w:shd w:fill="F7F9FC" w:color="auto" w:val="clear"/>
            <w:tcMar>
              <w:top w:type="dxa" w:w="60"/>
              <w:left w:type="dxa" w:w="100"/>
              <w:bottom w:type="dxa" w:w="60"/>
              <w:right w:type="dxa" w:w="100"/>
            </w:tcMar>
            <w:vAlign w:val="top"/>
          </w:tcPr>
          <w:p>
            <w:r>
              <w:rPr>
                <w:sz w:val="17"/>
                <w:szCs w:val="17"/>
              </w:rPr>
              <w:t xml:space="preserve">On the ETKF analysis states.</w:t>
            </w:r>
          </w:p>
        </w:tc>
      </w:tr>
      <w:tr>
        <w:trPr>
          <w:cantSplit/>
        </w:trPr>
        <w:tc>
          <w:tcPr>
            <w:tcW w:type="dxa" w:w="650"/>
            <w:tcMar>
              <w:top w:type="dxa" w:w="60"/>
              <w:left w:type="dxa" w:w="100"/>
              <w:bottom w:type="dxa" w:w="60"/>
              <w:right w:type="dxa" w:w="100"/>
            </w:tcMar>
            <w:vAlign w:val="top"/>
          </w:tcPr>
          <w:p>
            <w:r>
              <w:rPr>
                <w:sz w:val="17"/>
                <w:szCs w:val="17"/>
              </w:rPr>
              <w:t xml:space="preserve">R7</w:t>
            </w:r>
          </w:p>
        </w:tc>
        <w:tc>
          <w:tcPr>
            <w:tcW w:type="dxa" w:w="2300"/>
            <w:tcMar>
              <w:top w:type="dxa" w:w="60"/>
              <w:left w:type="dxa" w:w="100"/>
              <w:bottom w:type="dxa" w:w="60"/>
              <w:right w:type="dxa" w:w="100"/>
            </w:tcMar>
            <w:vAlign w:val="top"/>
          </w:tcPr>
          <w:p>
            <w:r>
              <w:rPr>
                <w:sz w:val="17"/>
                <w:szCs w:val="17"/>
              </w:rPr>
              <w:t xml:space="preserve">Risk theory</w:t>
            </w:r>
          </w:p>
        </w:tc>
        <w:tc>
          <w:tcPr>
            <w:tcW w:type="dxa" w:w="2700"/>
            <w:tcMar>
              <w:top w:type="dxa" w:w="60"/>
              <w:left w:type="dxa" w:w="100"/>
              <w:bottom w:type="dxa" w:w="60"/>
              <w:right w:type="dxa" w:w="100"/>
            </w:tcMar>
            <w:vAlign w:val="top"/>
          </w:tcPr>
          <w:p>
            <w:r>
              <w:rPr>
                <w:sz w:val="17"/>
                <w:szCs w:val="17"/>
              </w:rPr>
              <w:t xml:space="preserve">How much data is needed?</w:t>
            </w:r>
          </w:p>
        </w:tc>
        <w:tc>
          <w:tcPr>
            <w:tcW w:type="dxa" w:w="3988"/>
            <w:tcMar>
              <w:top w:type="dxa" w:w="60"/>
              <w:left w:type="dxa" w:w="100"/>
              <w:bottom w:type="dxa" w:w="60"/>
              <w:right w:type="dxa" w:w="100"/>
            </w:tcMar>
            <w:vAlign w:val="top"/>
          </w:tcPr>
          <w:p>
            <w:r>
              <w:rPr>
                <w:sz w:val="17"/>
                <w:szCs w:val="17"/>
              </w:rPr>
              <w:t xml:space="preserve">Bounds with time-dependent data.</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R8</w:t>
            </w:r>
          </w:p>
        </w:tc>
        <w:tc>
          <w:tcPr>
            <w:tcW w:type="dxa" w:w="2300"/>
            <w:shd w:fill="F7F9FC" w:color="auto" w:val="clear"/>
            <w:tcMar>
              <w:top w:type="dxa" w:w="60"/>
              <w:left w:type="dxa" w:w="100"/>
              <w:bottom w:type="dxa" w:w="60"/>
              <w:right w:type="dxa" w:w="100"/>
            </w:tcMar>
            <w:vAlign w:val="top"/>
          </w:tcPr>
          <w:p>
            <w:r>
              <w:rPr>
                <w:sz w:val="17"/>
                <w:szCs w:val="17"/>
              </w:rPr>
              <w:t xml:space="preserve">Global application</w:t>
            </w:r>
          </w:p>
        </w:tc>
        <w:tc>
          <w:tcPr>
            <w:tcW w:type="dxa" w:w="2700"/>
            <w:shd w:fill="F7F9FC" w:color="auto" w:val="clear"/>
            <w:tcMar>
              <w:top w:type="dxa" w:w="60"/>
              <w:left w:type="dxa" w:w="100"/>
              <w:bottom w:type="dxa" w:w="60"/>
              <w:right w:type="dxa" w:w="100"/>
            </w:tcMar>
            <w:vAlign w:val="top"/>
          </w:tcPr>
          <w:p>
            <w:r>
              <w:rPr>
                <w:sz w:val="17"/>
                <w:szCs w:val="17"/>
              </w:rPr>
              <w:t xml:space="preserve">Does RC scale?</w:t>
            </w:r>
          </w:p>
        </w:tc>
        <w:tc>
          <w:tcPr>
            <w:tcW w:type="dxa" w:w="3988"/>
            <w:shd w:fill="F7F9FC" w:color="auto" w:val="clear"/>
            <w:tcMar>
              <w:top w:type="dxa" w:w="60"/>
              <w:left w:type="dxa" w:w="100"/>
              <w:bottom w:type="dxa" w:w="60"/>
              <w:right w:type="dxa" w:w="100"/>
            </w:tcMar>
            <w:vAlign w:val="top"/>
          </w:tcPr>
          <w:p>
            <w:r>
              <w:rPr>
                <w:sz w:val="17"/>
                <w:szCs w:val="17"/>
              </w:rPr>
              <w:t xml:space="preserve">A global weather model with local reservoirs.</w:t>
            </w:r>
          </w:p>
        </w:tc>
      </w:tr>
      <w:tr>
        <w:trPr>
          <w:cantSplit/>
        </w:trPr>
        <w:tc>
          <w:tcPr>
            <w:tcW w:type="dxa" w:w="650"/>
            <w:tcMar>
              <w:top w:type="dxa" w:w="60"/>
              <w:left w:type="dxa" w:w="100"/>
              <w:bottom w:type="dxa" w:w="60"/>
              <w:right w:type="dxa" w:w="100"/>
            </w:tcMar>
            <w:vAlign w:val="top"/>
          </w:tcPr>
          <w:p>
            <w:r>
              <w:rPr>
                <w:sz w:val="17"/>
                <w:szCs w:val="17"/>
              </w:rPr>
              <w:t xml:space="preserve">R9</w:t>
            </w:r>
          </w:p>
        </w:tc>
        <w:tc>
          <w:tcPr>
            <w:tcW w:type="dxa" w:w="2300"/>
            <w:tcMar>
              <w:top w:type="dxa" w:w="60"/>
              <w:left w:type="dxa" w:w="100"/>
              <w:bottom w:type="dxa" w:w="60"/>
              <w:right w:type="dxa" w:w="100"/>
            </w:tcMar>
            <w:vAlign w:val="top"/>
          </w:tcPr>
          <w:p>
            <w:r>
              <w:rPr>
                <w:sz w:val="17"/>
                <w:szCs w:val="17"/>
              </w:rPr>
              <w:t xml:space="preserve">Critical transitions</w:t>
            </w:r>
          </w:p>
        </w:tc>
        <w:tc>
          <w:tcPr>
            <w:tcW w:type="dxa" w:w="2700"/>
            <w:tcMar>
              <w:top w:type="dxa" w:w="60"/>
              <w:left w:type="dxa" w:w="100"/>
              <w:bottom w:type="dxa" w:w="60"/>
              <w:right w:type="dxa" w:w="100"/>
            </w:tcMar>
            <w:vAlign w:val="top"/>
          </w:tcPr>
          <w:p>
            <w:r>
              <w:rPr>
                <w:sz w:val="17"/>
                <w:szCs w:val="17"/>
              </w:rPr>
              <w:t xml:space="preserve">Can collapse be predicted?</w:t>
            </w:r>
          </w:p>
        </w:tc>
        <w:tc>
          <w:tcPr>
            <w:tcW w:type="dxa" w:w="3988"/>
            <w:tcMar>
              <w:top w:type="dxa" w:w="60"/>
              <w:left w:type="dxa" w:w="100"/>
              <w:bottom w:type="dxa" w:w="60"/>
              <w:right w:type="dxa" w:w="100"/>
            </w:tcMar>
            <w:vAlign w:val="top"/>
          </w:tcPr>
          <w:p>
            <w:r>
              <w:rPr>
                <w:sz w:val="17"/>
                <w:szCs w:val="17"/>
              </w:rPr>
              <w:t xml:space="preserve">A parameter channel gives the tipping points.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R10</w:t>
            </w:r>
          </w:p>
        </w:tc>
        <w:tc>
          <w:tcPr>
            <w:tcW w:type="dxa" w:w="2300"/>
            <w:shd w:fill="F7F9FC" w:color="auto" w:val="clear"/>
            <w:tcMar>
              <w:top w:type="dxa" w:w="60"/>
              <w:left w:type="dxa" w:w="100"/>
              <w:bottom w:type="dxa" w:w="60"/>
              <w:right w:type="dxa" w:w="100"/>
            </w:tcMar>
            <w:vAlign w:val="top"/>
          </w:tcPr>
          <w:p>
            <w:r>
              <w:rPr>
                <w:sz w:val="17"/>
                <w:szCs w:val="17"/>
              </w:rPr>
              <w:t xml:space="preserve">Physical RC</w:t>
            </w:r>
          </w:p>
        </w:tc>
        <w:tc>
          <w:tcPr>
            <w:tcW w:type="dxa" w:w="2700"/>
            <w:shd w:fill="F7F9FC" w:color="auto" w:val="clear"/>
            <w:tcMar>
              <w:top w:type="dxa" w:w="60"/>
              <w:left w:type="dxa" w:w="100"/>
              <w:bottom w:type="dxa" w:w="60"/>
              <w:right w:type="dxa" w:w="100"/>
            </w:tcMar>
            <w:vAlign w:val="top"/>
          </w:tcPr>
          <w:p>
            <w:r>
              <w:rPr>
                <w:sz w:val="17"/>
                <w:szCs w:val="17"/>
              </w:rPr>
              <w:t xml:space="preserve">Can physics do the computation?</w:t>
            </w:r>
          </w:p>
        </w:tc>
        <w:tc>
          <w:tcPr>
            <w:tcW w:type="dxa" w:w="3988"/>
            <w:shd w:fill="F7F9FC" w:color="auto" w:val="clear"/>
            <w:tcMar>
              <w:top w:type="dxa" w:w="60"/>
              <w:left w:type="dxa" w:w="100"/>
              <w:bottom w:type="dxa" w:w="60"/>
              <w:right w:type="dxa" w:w="100"/>
            </w:tcMar>
            <w:vAlign w:val="top"/>
          </w:tcPr>
          <w:p>
            <w:r>
              <w:rPr>
                <w:sz w:val="17"/>
                <w:szCs w:val="17"/>
              </w:rPr>
              <w:t xml:space="preserve">An optical reservoir with tens of thousands of nodes.</w:t>
            </w:r>
          </w:p>
        </w:tc>
      </w:tr>
    </w:tbl>
    <w:p>
      <w:pPr>
        <w:spacing w:after="160"/>
      </w:pPr>
    </w:p>
    <w:p>
      <w:pPr>
        <w:pStyle w:val="Heading3"/>
      </w:pPr>
      <w:r>
        <w:rPr>
          <w:color w:val="1F3864"/>
        </w:rPr>
        <w:t xml:space="preserve">6.1 From theory to certification</w:t>
      </w:r>
    </w:p>
    <w:p>
      <w:pPr>
        <w:spacing w:after="120"/>
        <w:jc w:val="both"/>
      </w:pPr>
      <w:r>
        <w:t xml:space="preserve">The strongest line of Koopman research in 2020–2026 is the move from heuristic approximations to algorithms with guarantees. ResDMD [K2] gives a residual for every eigenpair, mpEDMD [K7] preserves the unitary structure and guarantees convergence of the spectral measures, RKHS compactification [K8] handles the continuous spectrum, and finite-data bounds [K6] and statistical theory [K5] show how much data is needed. The spectral theory of Mezić [K3] links these results to the geometry of the dynamics.</w:t>
      </w:r>
    </w:p>
    <w:p>
      <w:pPr>
        <w:pStyle w:val="Heading3"/>
      </w:pPr>
      <w:r>
        <w:rPr>
          <w:color w:val="1F3864"/>
        </w:rPr>
        <w:t xml:space="preserve">6.2 Why reservoir computing works</w:t>
      </w:r>
    </w:p>
    <w:p>
      <w:pPr>
        <w:spacing w:after="120"/>
        <w:jc w:val="both"/>
      </w:pPr>
      <w:r>
        <w:t xml:space="preserve">For RC, theory now explains the practical success: the driven reservoir synchronizes smoothly with the system [R3] and becomes an embedding of the state [R4]; random weights suffice, with explicit approximation rates [R2]; and risk bounds for dependent data show how much data is needed [R7]. RC is therefore no longer a “black box” but a learned Takens embedding, with guarantees.</w:t>
      </w:r>
    </w:p>
    <w:p>
      <w:pPr>
        <w:pStyle w:val="Heading3"/>
      </w:pPr>
      <w:r>
        <w:rPr>
          <w:color w:val="1F3864"/>
        </w:rPr>
        <w:t xml:space="preserve">6.3 Where the two approaches meet</w:t>
      </w:r>
    </w:p>
    <w:p>
      <w:pPr>
        <w:spacing w:after="120"/>
        <w:jc w:val="both"/>
      </w:pPr>
      <w:r>
        <w:t xml:space="preserve">Next-generation RC [R1] shows that, when the reservoir is replaced by delays and monomials, RC and EDMD on delay coordinates become almost the same thing. Conversely, Koopman autoencoders [K10] and the Koopman generator [K4] learn dictionaries that play the role of reservoir features. The main difference remains interpretation: Koopman gives frequencies, modes and certificates, while RC gives flexibility and a very low training cost.</w:t>
      </w:r>
    </w:p>
    <w:p>
      <w:pPr>
        <w:pStyle w:val="Heading3"/>
      </w:pPr>
      <w:r>
        <w:rPr>
          <w:color w:val="1F3864"/>
        </w:rPr>
        <w:t xml:space="preserve">6.4 Control, assimilation and real systems</w:t>
      </w:r>
    </w:p>
    <w:p>
      <w:pPr>
        <w:spacing w:after="120"/>
        <w:jc w:val="both"/>
      </w:pPr>
      <w:r>
        <w:t xml:space="preserve">For systems with inputs, the exact lifted model is bilinear [K9, K6], not linear. For real systems with partial observations, hybrid RC trained on assimilation states [R6] shows how to preserve the physics and how to use noisy measurements. Large-scale applications, from global weather [R8] to optical reservoirs [R10], and the prediction of critical transitions [R9] show that these ideas are not only theory.</w:t>
      </w:r>
    </w:p>
    <w:p>
      <w:pPr>
        <w:pStyle w:val="Heading3"/>
      </w:pPr>
      <w:r>
        <w:rPr>
          <w:color w:val="1F3864"/>
        </w:rPr>
        <w:t xml:space="preserve">6.5 Lessons for SWI-Goal-OED</w:t>
      </w:r>
    </w:p>
    <w:p>
      <w:pPr>
        <w:pStyle w:val="ListParagraph"/>
        <w:numPr>
          <w:ilvl w:val="0"/>
          <w:numId w:val="2"/>
        </w:numPr>
        <w:spacing w:after="60"/>
        <w:jc w:val="both"/>
      </w:pPr>
      <w:r>
        <w:t xml:space="preserve">Salinity in wells and the water level can be treated as Koopman observables; the modes of tides and of seasonal pumping can be identified and certified with residuals [K2].</w:t>
      </w:r>
    </w:p>
    <w:p>
      <w:pPr>
        <w:pStyle w:val="ListParagraph"/>
        <w:numPr>
          <w:ilvl w:val="0"/>
          <w:numId w:val="2"/>
        </w:numPr>
        <w:spacing w:after="60"/>
        <w:jc w:val="both"/>
      </w:pPr>
      <w:r>
        <w:t xml:space="preserve">Pumping enters as a control, so the lifted model must be bilinear [K9, K6]; this makes the information in the measurements depend on the pumping plan.</w:t>
      </w:r>
    </w:p>
    <w:p>
      <w:pPr>
        <w:pStyle w:val="ListParagraph"/>
        <w:numPr>
          <w:ilvl w:val="0"/>
          <w:numId w:val="2"/>
        </w:numPr>
        <w:spacing w:after="60"/>
        <w:jc w:val="both"/>
      </w:pPr>
      <w:r>
        <w:t xml:space="preserve">Observations are partial and noisy: the training of learned models must go through data assimilation [R6].</w:t>
      </w:r>
    </w:p>
    <w:p>
      <w:pPr>
        <w:pStyle w:val="ListParagraph"/>
        <w:numPr>
          <w:ilvl w:val="0"/>
          <w:numId w:val="2"/>
        </w:numPr>
        <w:spacing w:after="60"/>
        <w:jc w:val="both"/>
      </w:pPr>
      <w:r>
        <w:t xml:space="preserve">The dictionary can be chosen as in NG-RC [R1], with salinity delays and quadratic monomials, which links RC directly to the experimental design of Section 7.</w:t>
      </w:r>
    </w:p>
    <w:p>
      <w:pPr>
        <w:pStyle w:val="Heading3"/>
      </w:pPr>
      <w:r>
        <w:rPr>
          <w:color w:val="1F3864"/>
        </w:rPr>
        <w:t xml:space="preserve">6.6 Further reading</w:t>
      </w:r>
    </w:p>
    <w:p>
      <w:pPr>
        <w:spacing w:after="120"/>
        <w:jc w:val="both"/>
      </w:pPr>
      <w:r>
        <w:t xml:space="preserve">The following works came up during the search and are closely related to the topic, but they were left out of the main list because of the limit on articles per author or per group.</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Topic</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Koopman</w:t>
            </w:r>
          </w:p>
        </w:tc>
        <w:tc>
          <w:tcPr>
            <w:tcW w:type="dxa" w:w="5600"/>
            <w:tcMar>
              <w:top w:type="dxa" w:w="60"/>
              <w:left w:type="dxa" w:w="100"/>
              <w:bottom w:type="dxa" w:w="60"/>
              <w:right w:type="dxa" w:w="100"/>
            </w:tcMar>
            <w:vAlign w:val="top"/>
          </w:tcPr>
          <w:p>
            <w:r>
              <w:rPr>
                <w:sz w:val="17"/>
                <w:szCs w:val="17"/>
              </w:rPr>
              <w:t xml:space="preserve">Colbrook, M. J., Ayton, L. J. &amp; Szőke, M. (2023). Residual dynamic mode decomposition: robust and verified Koopmanism. </w:t>
            </w:r>
            <w:r>
              <w:rPr>
                <w:i/>
                <w:iCs/>
                <w:sz w:val="17"/>
                <w:szCs w:val="17"/>
              </w:rPr>
              <w:t xml:space="preserve">Journal of Fluid Mechanics</w:t>
            </w:r>
            <w:r>
              <w:rPr>
                <w:sz w:val="17"/>
                <w:szCs w:val="17"/>
              </w:rPr>
              <w:t xml:space="preserve">, 955, A21. </w:t>
            </w:r>
            <w:hyperlink w:history="1" r:id="rIdatok1bsfuvtq3zuyqcg48">
              <w:r>
                <w:rPr>
                  <w:color w:val="1D4ED8"/>
                  <w:sz w:val="17"/>
                  <w:szCs w:val="17"/>
                  <w:u w:val="single"/>
                </w:rPr>
                <w:t xml:space="preserve">https://doi.org/10.1017/jfm.2022.1052</w:t>
              </w:r>
            </w:hyperlink>
          </w:p>
        </w:tc>
        <w:tc>
          <w:tcPr>
            <w:tcW w:type="dxa" w:w="3038"/>
            <w:tcMar>
              <w:top w:type="dxa" w:w="60"/>
              <w:left w:type="dxa" w:w="100"/>
              <w:bottom w:type="dxa" w:w="60"/>
              <w:right w:type="dxa" w:w="100"/>
            </w:tcMar>
            <w:vAlign w:val="top"/>
          </w:tcPr>
          <w:p>
            <w:r>
              <w:rPr>
                <w:sz w:val="17"/>
                <w:szCs w:val="17"/>
              </w:rPr>
              <w:t xml:space="preserve">ResDMD applied to experimental and simulated flows.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Koopman</w:t>
            </w:r>
          </w:p>
        </w:tc>
        <w:tc>
          <w:tcPr>
            <w:tcW w:type="dxa" w:w="5600"/>
            <w:shd w:fill="F7F9FC" w:color="auto" w:val="clear"/>
            <w:tcMar>
              <w:top w:type="dxa" w:w="60"/>
              <w:left w:type="dxa" w:w="100"/>
              <w:bottom w:type="dxa" w:w="60"/>
              <w:right w:type="dxa" w:w="100"/>
            </w:tcMar>
            <w:vAlign w:val="top"/>
          </w:tcPr>
          <w:p>
            <w:r>
              <w:rPr>
                <w:sz w:val="17"/>
                <w:szCs w:val="17"/>
              </w:rPr>
              <w:t xml:space="preserve">Wu, H. &amp; Noé, F. (2020). Variational approach for learning Markov processes from time series data. </w:t>
            </w:r>
            <w:r>
              <w:rPr>
                <w:i/>
                <w:iCs/>
                <w:sz w:val="17"/>
                <w:szCs w:val="17"/>
              </w:rPr>
              <w:t xml:space="preserve">Journal of Nonlinear Science</w:t>
            </w:r>
            <w:r>
              <w:rPr>
                <w:sz w:val="17"/>
                <w:szCs w:val="17"/>
              </w:rPr>
              <w:t xml:space="preserve">, 30, 23–66. </w:t>
            </w:r>
            <w:hyperlink w:history="1" r:id="rIdfdgnp14r9fh6cqshlghsl">
              <w:r>
                <w:rPr>
                  <w:color w:val="1D4ED8"/>
                  <w:sz w:val="17"/>
                  <w:szCs w:val="17"/>
                  <w:u w:val="single"/>
                </w:rPr>
                <w:t xml:space="preserve">https://doi.org/10.1007/s00332-019-09567-y</w:t>
              </w:r>
            </w:hyperlink>
          </w:p>
        </w:tc>
        <w:tc>
          <w:tcPr>
            <w:tcW w:type="dxa" w:w="3038"/>
            <w:shd w:fill="F7F9FC" w:color="auto" w:val="clear"/>
            <w:tcMar>
              <w:top w:type="dxa" w:w="60"/>
              <w:left w:type="dxa" w:w="100"/>
              <w:bottom w:type="dxa" w:w="60"/>
              <w:right w:type="dxa" w:w="100"/>
            </w:tcMar>
            <w:vAlign w:val="top"/>
          </w:tcPr>
          <w:p>
            <w:r>
              <w:rPr>
                <w:sz w:val="17"/>
                <w:szCs w:val="17"/>
              </w:rPr>
              <w:t xml:space="preserve">The VAMP variational principle for Koopman singular functions.</w:t>
            </w:r>
          </w:p>
        </w:tc>
      </w:tr>
      <w:tr>
        <w:trPr>
          <w:cantSplit/>
        </w:trPr>
        <w:tc>
          <w:tcPr>
            <w:tcW w:type="dxa" w:w="1000"/>
            <w:tcMar>
              <w:top w:type="dxa" w:w="60"/>
              <w:left w:type="dxa" w:w="100"/>
              <w:bottom w:type="dxa" w:w="60"/>
              <w:right w:type="dxa" w:w="100"/>
            </w:tcMar>
            <w:vAlign w:val="top"/>
          </w:tcPr>
          <w:p>
            <w:r>
              <w:rPr>
                <w:sz w:val="17"/>
                <w:szCs w:val="17"/>
              </w:rPr>
              <w:t xml:space="preserve">Koopman</w:t>
            </w:r>
          </w:p>
        </w:tc>
        <w:tc>
          <w:tcPr>
            <w:tcW w:type="dxa" w:w="5600"/>
            <w:tcMar>
              <w:top w:type="dxa" w:w="60"/>
              <w:left w:type="dxa" w:w="100"/>
              <w:bottom w:type="dxa" w:w="60"/>
              <w:right w:type="dxa" w:w="100"/>
            </w:tcMar>
            <w:vAlign w:val="top"/>
          </w:tcPr>
          <w:p>
            <w:r>
              <w:rPr>
                <w:sz w:val="17"/>
                <w:szCs w:val="17"/>
              </w:rPr>
              <w:t xml:space="preserve">Baddoo, P. J., Herrmann, B., McKeon, B. J., Kutz, J. N. &amp; Brunton, S. L. (2023). Physics-informed dynamic mode decomposition. </w:t>
            </w:r>
            <w:r>
              <w:rPr>
                <w:i/>
                <w:iCs/>
                <w:sz w:val="17"/>
                <w:szCs w:val="17"/>
              </w:rPr>
              <w:t xml:space="preserve">Proceedings of the Royal Society A</w:t>
            </w:r>
            <w:r>
              <w:rPr>
                <w:sz w:val="17"/>
                <w:szCs w:val="17"/>
              </w:rPr>
              <w:t xml:space="preserve">, 479, 20220576. </w:t>
            </w:r>
            <w:hyperlink w:history="1" r:id="rId9kzaztudpljooxqevgpzb">
              <w:r>
                <w:rPr>
                  <w:color w:val="1D4ED8"/>
                  <w:sz w:val="17"/>
                  <w:szCs w:val="17"/>
                  <w:u w:val="single"/>
                </w:rPr>
                <w:t xml:space="preserve">https://doi.org/10.1098/rspa.2022.0576</w:t>
              </w:r>
            </w:hyperlink>
          </w:p>
        </w:tc>
        <w:tc>
          <w:tcPr>
            <w:tcW w:type="dxa" w:w="3038"/>
            <w:tcMar>
              <w:top w:type="dxa" w:w="60"/>
              <w:left w:type="dxa" w:w="100"/>
              <w:bottom w:type="dxa" w:w="60"/>
              <w:right w:type="dxa" w:w="100"/>
            </w:tcMar>
            <w:vAlign w:val="top"/>
          </w:tcPr>
          <w:p>
            <w:r>
              <w:rPr>
                <w:sz w:val="17"/>
                <w:szCs w:val="17"/>
              </w:rPr>
              <w:t xml:space="preserve">DMD with physical constraints (symmetry, conservation), with authors from MIT, Caltech and UW.</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RC</w:t>
            </w:r>
          </w:p>
        </w:tc>
        <w:tc>
          <w:tcPr>
            <w:tcW w:type="dxa" w:w="5600"/>
            <w:shd w:fill="F7F9FC" w:color="auto" w:val="clear"/>
            <w:tcMar>
              <w:top w:type="dxa" w:w="60"/>
              <w:left w:type="dxa" w:w="100"/>
              <w:bottom w:type="dxa" w:w="60"/>
              <w:right w:type="dxa" w:w="100"/>
            </w:tcMar>
            <w:vAlign w:val="top"/>
          </w:tcPr>
          <w:p>
            <w:r>
              <w:rPr>
                <w:sz w:val="17"/>
                <w:szCs w:val="17"/>
              </w:rPr>
              <w:t xml:space="preserve">Gonon, L. &amp; Ortega, J.-P. (2020). Reservoir computing universality with stochastic inputs. </w:t>
            </w:r>
            <w:r>
              <w:rPr>
                <w:i/>
                <w:iCs/>
                <w:sz w:val="17"/>
                <w:szCs w:val="17"/>
              </w:rPr>
              <w:t xml:space="preserve">IEEE Transactions on Neural Networks and Learning Systems</w:t>
            </w:r>
            <w:r>
              <w:rPr>
                <w:sz w:val="17"/>
                <w:szCs w:val="17"/>
              </w:rPr>
              <w:t xml:space="preserve">, 31(1), 100–112. </w:t>
            </w:r>
            <w:hyperlink w:history="1" r:id="rIduzdbrtm_pnr2axrjxjzpf">
              <w:r>
                <w:rPr>
                  <w:color w:val="1D4ED8"/>
                  <w:sz w:val="17"/>
                  <w:szCs w:val="17"/>
                  <w:u w:val="single"/>
                </w:rPr>
                <w:t xml:space="preserve">https://doi.org/10.1109/TNNLS.2019.2899649</w:t>
              </w:r>
            </w:hyperlink>
          </w:p>
        </w:tc>
        <w:tc>
          <w:tcPr>
            <w:tcW w:type="dxa" w:w="3038"/>
            <w:shd w:fill="F7F9FC" w:color="auto" w:val="clear"/>
            <w:tcMar>
              <w:top w:type="dxa" w:w="60"/>
              <w:left w:type="dxa" w:w="100"/>
              <w:bottom w:type="dxa" w:w="60"/>
              <w:right w:type="dxa" w:w="100"/>
            </w:tcMar>
            <w:vAlign w:val="top"/>
          </w:tcPr>
          <w:p>
            <w:r>
              <w:rPr>
                <w:sz w:val="17"/>
                <w:szCs w:val="17"/>
              </w:rPr>
              <w:t xml:space="preserve">Universality in </w:t>
            </w:r>
            <m:oMath>
              <m:sSup>
                <m:e>
                  <m:r>
                    <m:t>L</m:t>
                  </m:r>
                </m:e>
                <m:sup>
                  <m:r>
                    <m:t>p</m:t>
                  </m:r>
                </m:sup>
              </m:sSup>
            </m:oMath>
            <w:r>
              <w:rPr>
                <w:sz w:val="17"/>
                <w:szCs w:val="17"/>
              </w:rPr>
              <w:t xml:space="preserve"> with unbounded stochastic inputs.</w:t>
            </w:r>
          </w:p>
        </w:tc>
      </w:tr>
      <w:tr>
        <w:trPr>
          <w:cantSplit/>
        </w:trPr>
        <w:tc>
          <w:tcPr>
            <w:tcW w:type="dxa" w:w="1000"/>
            <w:tcMar>
              <w:top w:type="dxa" w:w="60"/>
              <w:left w:type="dxa" w:w="100"/>
              <w:bottom w:type="dxa" w:w="60"/>
              <w:right w:type="dxa" w:w="100"/>
            </w:tcMar>
            <w:vAlign w:val="top"/>
          </w:tcPr>
          <w:p>
            <w:r>
              <w:rPr>
                <w:sz w:val="17"/>
                <w:szCs w:val="17"/>
              </w:rPr>
              <w:t xml:space="preserve">RC</w:t>
            </w:r>
          </w:p>
        </w:tc>
        <w:tc>
          <w:tcPr>
            <w:tcW w:type="dxa" w:w="5600"/>
            <w:tcMar>
              <w:top w:type="dxa" w:w="60"/>
              <w:left w:type="dxa" w:w="100"/>
              <w:bottom w:type="dxa" w:w="60"/>
              <w:right w:type="dxa" w:w="100"/>
            </w:tcMar>
            <w:vAlign w:val="top"/>
          </w:tcPr>
          <w:p>
            <w:r>
              <w:rPr>
                <w:sz w:val="17"/>
                <w:szCs w:val="17"/>
              </w:rPr>
              <w:t xml:space="preserve">Röhm, A., Gauthier, D. J. &amp; Fischer, I. (2021). Model-free inference of unseen attractors: Reconstructing phase space features from a single noisy trajectory using reservoir computing. </w:t>
            </w:r>
            <w:r>
              <w:rPr>
                <w:i/>
                <w:iCs/>
                <w:sz w:val="17"/>
                <w:szCs w:val="17"/>
              </w:rPr>
              <w:t xml:space="preserve">Chaos</w:t>
            </w:r>
            <w:r>
              <w:rPr>
                <w:sz w:val="17"/>
                <w:szCs w:val="17"/>
              </w:rPr>
              <w:t xml:space="preserve">, 31, 103127. </w:t>
            </w:r>
            <w:hyperlink w:history="1" r:id="rIdy2sw0ci1-jiy3njn58pil">
              <w:r>
                <w:rPr>
                  <w:color w:val="1D4ED8"/>
                  <w:sz w:val="17"/>
                  <w:szCs w:val="17"/>
                  <w:u w:val="single"/>
                </w:rPr>
                <w:t xml:space="preserve">https://doi.org/10.1063/5.0065813</w:t>
              </w:r>
            </w:hyperlink>
          </w:p>
        </w:tc>
        <w:tc>
          <w:tcPr>
            <w:tcW w:type="dxa" w:w="3038"/>
            <w:tcMar>
              <w:top w:type="dxa" w:w="60"/>
              <w:left w:type="dxa" w:w="100"/>
              <w:bottom w:type="dxa" w:w="60"/>
              <w:right w:type="dxa" w:w="100"/>
            </w:tcMar>
            <w:vAlign w:val="top"/>
          </w:tcPr>
          <w:p>
            <w:r>
              <w:rPr>
                <w:sz w:val="17"/>
                <w:szCs w:val="17"/>
              </w:rPr>
              <w:t xml:space="preserve">Reconstruction of attractors not seen during training.</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RC</w:t>
            </w:r>
          </w:p>
        </w:tc>
        <w:tc>
          <w:tcPr>
            <w:tcW w:type="dxa" w:w="5600"/>
            <w:shd w:fill="F7F9FC" w:color="auto" w:val="clear"/>
            <w:tcMar>
              <w:top w:type="dxa" w:w="60"/>
              <w:left w:type="dxa" w:w="100"/>
              <w:bottom w:type="dxa" w:w="60"/>
              <w:right w:type="dxa" w:w="100"/>
            </w:tcMar>
            <w:vAlign w:val="top"/>
          </w:tcPr>
          <w:p>
            <w:r>
              <w:rPr>
                <w:sz w:val="17"/>
                <w:szCs w:val="17"/>
              </w:rPr>
              <w:t xml:space="preserve">Barbosa, W. A. S. &amp; Gauthier, D. J. (2022). Learning spatiotemporal chaos using next-generation reservoir computing. </w:t>
            </w:r>
            <w:r>
              <w:rPr>
                <w:i/>
                <w:iCs/>
                <w:sz w:val="17"/>
                <w:szCs w:val="17"/>
              </w:rPr>
              <w:t xml:space="preserve">Chaos</w:t>
            </w:r>
            <w:r>
              <w:rPr>
                <w:sz w:val="17"/>
                <w:szCs w:val="17"/>
              </w:rPr>
              <w:t xml:space="preserve">, 32(9), 093137. </w:t>
            </w:r>
            <w:hyperlink w:history="1" r:id="rIdtbeekdd1zym_jghda72j-">
              <w:r>
                <w:rPr>
                  <w:color w:val="1D4ED8"/>
                  <w:sz w:val="17"/>
                  <w:szCs w:val="17"/>
                  <w:u w:val="single"/>
                </w:rPr>
                <w:t xml:space="preserve">https://doi.org/10.1063/5.0098707</w:t>
              </w:r>
            </w:hyperlink>
          </w:p>
        </w:tc>
        <w:tc>
          <w:tcPr>
            <w:tcW w:type="dxa" w:w="3038"/>
            <w:shd w:fill="F7F9FC" w:color="auto" w:val="clear"/>
            <w:tcMar>
              <w:top w:type="dxa" w:w="60"/>
              <w:left w:type="dxa" w:w="100"/>
              <w:bottom w:type="dxa" w:w="60"/>
              <w:right w:type="dxa" w:w="100"/>
            </w:tcMar>
            <w:vAlign w:val="top"/>
          </w:tcPr>
          <w:p>
            <w:r>
              <w:rPr>
                <w:sz w:val="17"/>
                <w:szCs w:val="17"/>
              </w:rPr>
              <w:t xml:space="preserve">Parallel NG-RC with translation symmetry for spatiotemporal chaos.</w:t>
            </w:r>
          </w:p>
        </w:tc>
      </w:tr>
    </w:tbl>
    <w:p>
      <w:pPr>
        <w:spacing w:after="160"/>
      </w:pPr>
    </w:p>
    <w:p>
      <w:pPr>
        <w:pStyle w:val="Heading1"/>
        <w:pageBreakBefore/>
      </w:pPr>
      <w:r>
        <w:rPr>
          <w:color w:val="92400E"/>
        </w:rPr>
        <w:t xml:space="preserve">7. The proposed innovation</w:t>
      </w:r>
    </w:p>
    <w:p>
      <w:pPr>
        <w:pStyle w:val="Heading2"/>
      </w:pPr>
      <w:r>
        <w:rPr>
          <w:color w:val="1F3864"/>
        </w:rPr>
        <w:t xml:space="preserve">RESK-OED: goal-oriented design in space and time on a Koopman model with certified error</w:t>
      </w:r>
    </w:p>
    <w:p>
      <w:pPr>
        <w:spacing w:after="120"/>
      </w:pPr>
      <w:r>
        <w:rPr>
          <w:i/>
          <w:iCs/>
          <w:color w:val="5B6573"/>
          <w:sz w:val="18"/>
          <w:szCs w:val="18"/>
        </w:rPr>
        <w:t xml:space="preserve">This is a research proposal built on Part I and on the 20 articles above, not a published result. It uses the notation of the SWI-Goal-OED code and complements the four proposals of the previous documents.</w:t>
      </w:r>
    </w:p>
    <w:p>
      <w:pPr>
        <w:spacing w:after="120"/>
        <w:jc w:val="both"/>
      </w:pPr>
      <w:r>
        <w:rPr>
          <w:b/>
          <w:bCs/>
        </w:rPr>
        <w:t xml:space="preserve">The gap.</w:t>
      </w:r>
      <w:r>
        <w:t xml:space="preserve"> SWI-Goal-OED chooses </w:t>
      </w:r>
      <w:r>
        <w:rPr>
          <w:i/>
          <w:iCs/>
        </w:rPr>
        <w:t xml:space="preserve">where</w:t>
      </w:r>
      <w:r>
        <w:t xml:space="preserve"> to measure, on a linearized model. It does not choose </w:t>
      </w:r>
      <w:r>
        <w:rPr>
          <w:i/>
          <w:iCs/>
        </w:rPr>
        <w:t xml:space="preserve">when</w:t>
      </w:r>
      <w:r>
        <w:t xml:space="preserve"> to measure, even though seawater intrusion changes in time under pumping, recharge and tides. Computing the EIG over time with the nonlinear variable-density model requires many forward and adjoint solves for each candidate design. The articles of Part II show how to build a lifted linear model with convergence guarantees [K1], how to handle control through the generator [K4, K6, K9], how to certify modes with residuals [K2] and how to keep a learned forecaster consistent with the measurements through assimilation [R6]. None of them links a Koopman model to goal-oriented Bayesian experimental design in space and time.</w:t>
      </w:r>
    </w:p>
    <w:p>
      <w:pPr>
        <w:spacing w:after="120"/>
        <w:jc w:val="both"/>
      </w:pPr>
      <w:r>
        <w:rPr>
          <w:b/>
          <w:bCs/>
        </w:rPr>
        <w:t xml:space="preserve">The idea.</w:t>
      </w:r>
      <w:r>
        <w:t xml:space="preserve"> The aquifer dynamics is lifted into a bilinear Koopman model in which pumping enters as a control. In this model, the joint distribution of the goal and of every observation at every time is Gaussian, so the goal-oriented EIG has a closed form for every measurement plan </w:t>
      </w:r>
      <m:oMath>
        <m:r>
          <m:t>D</m:t>
        </m:r>
        <m:r>
          <m:rPr>
            <m:sty m:val="p"/>
          </m:rPr>
          <m:t>=</m:t>
        </m:r>
        <m:r>
          <m:rPr>
            <m:sty m:val="p"/>
          </m:rPr>
          <m:t>{</m:t>
        </m:r>
        <m:d>
          <m:dPr>
            <m:begChr m:val="("/>
            <m:sepChr m:val=""/>
            <m:endChr m:val=")"/>
            <m:grow/>
          </m:dPr>
          <m:e>
            <m:r>
              <m:t>i</m:t>
            </m:r>
            <m:r>
              <m:rPr>
                <m:sty m:val="p"/>
              </m:rPr>
              <m:t>,</m:t>
            </m:r>
            <m:r>
              <m:t>k</m:t>
            </m:r>
          </m:e>
        </m:d>
        <m:r>
          <m:rPr>
            <m:sty m:val="p"/>
          </m:rPr>
          <m:t>}</m:t>
        </m:r>
      </m:oMath>
      <w:r>
        <w:t xml:space="preserve"> (well </w:t>
      </w:r>
      <m:oMath>
        <m:r>
          <m:t>i</m:t>
        </m:r>
      </m:oMath>
      <w:r>
        <w:t xml:space="preserve">, time </w:t>
      </w:r>
      <m:oMath>
        <m:r>
          <m:t>k</m:t>
        </m:r>
      </m:oMath>
      <w:r>
        <w:t xml:space="preserve">). The model error is taken from the residuals on validation data and enters the EIG directly.</w:t>
      </w:r>
    </w:p>
    <w:p>
      <w:pPr>
        <w:pStyle w:val="Heading3"/>
      </w:pPr>
      <w:r>
        <w:rPr>
          <w:color w:val="1F3864"/>
        </w:rPr>
        <w:t xml:space="preserve">Step 1: the lifted bilinear model</w:t>
      </w:r>
    </w:p>
    <w:p>
      <w:pPr>
        <w:pStyle w:val="Equation"/>
      </w:pPr>
      <m:oMathPara>
        <m:oMathParaPr>
          <m:jc m:val="center"/>
        </m:oMathParaPr>
        <m:oMath>
          <m:sSub>
            <m:e>
              <m:r>
                <m:t>z</m:t>
              </m:r>
            </m:e>
            <m:sub>
              <m:r>
                <m:t>k</m:t>
              </m:r>
            </m:sub>
          </m:sSub>
          <m:r>
            <m:rPr>
              <m:sty m:val="p"/>
            </m:rPr>
            <m:t>=</m:t>
          </m:r>
          <m:r>
            <m:t>ψ</m:t>
          </m:r>
          <m:d>
            <m:dPr>
              <m:begChr m:val="("/>
              <m:sepChr m:val=""/>
              <m:endChr m:val=")"/>
              <m:grow/>
            </m:dPr>
            <m:e>
              <m:sSub>
                <m:e>
                  <m:r>
                    <m:t>x</m:t>
                  </m:r>
                </m:e>
                <m:sub>
                  <m:r>
                    <m:t>k</m:t>
                  </m:r>
                </m:sub>
              </m:sSub>
            </m:e>
          </m:d>
          <m:r>
            <m:rPr>
              <m:sty m:val="p"/>
            </m:rPr>
            <m:t>,</m:t>
          </m:r>
          <m:r>
            <m:t>  </m:t>
          </m:r>
          <m:sSub>
            <m:e>
              <m:r>
                <m:t>z</m:t>
              </m:r>
            </m:e>
            <m:sub>
              <m:r>
                <m:t>k</m:t>
              </m:r>
              <m:r>
                <m:rPr>
                  <m:sty m:val="p"/>
                </m:rPr>
                <m:t>+</m:t>
              </m:r>
              <m:r>
                <m:t>1</m:t>
              </m:r>
            </m:sub>
          </m:sSub>
          <m:r>
            <m:rPr>
              <m:sty m:val="p"/>
            </m:rPr>
            <m:t>=</m:t>
          </m:r>
          <m:r>
            <m:rPr>
              <m:sty m:val="b"/>
            </m:rPr>
            <m:t>A</m:t>
          </m:r>
          <m:d>
            <m:dPr>
              <m:begChr m:val="("/>
              <m:sepChr m:val=""/>
              <m:endChr m:val=")"/>
              <m:grow/>
            </m:dPr>
            <m:e>
              <m:sSub>
                <m:e>
                  <m:r>
                    <m:t>u</m:t>
                  </m:r>
                </m:e>
                <m:sub>
                  <m:r>
                    <m:t>k</m:t>
                  </m:r>
                </m:sub>
              </m:sSub>
            </m:e>
          </m:d>
          <m:r>
            <m:t> </m:t>
          </m:r>
          <m:sSub>
            <m:e>
              <m:r>
                <m:t>z</m:t>
              </m:r>
            </m:e>
            <m:sub>
              <m:r>
                <m:t>k</m:t>
              </m:r>
            </m:sub>
          </m:sSub>
          <m:r>
            <m:rPr>
              <m:sty m:val="p"/>
            </m:rPr>
            <m:t>+</m:t>
          </m:r>
          <m:sSub>
            <m:e>
              <m:r>
                <m:t>w</m:t>
              </m:r>
            </m:e>
            <m:sub>
              <m:r>
                <m:t>k</m:t>
              </m:r>
            </m:sub>
          </m:sSub>
          <m:r>
            <m:rPr>
              <m:sty m:val="p"/>
            </m:rPr>
            <m:t>,</m:t>
          </m:r>
          <m:r>
            <m:t>  </m:t>
          </m:r>
          <m:r>
            <m:rPr>
              <m:sty m:val="b"/>
            </m:rPr>
            <m:t>A</m:t>
          </m:r>
          <m:d>
            <m:dPr>
              <m:begChr m:val="("/>
              <m:sepChr m:val=""/>
              <m:endChr m:val=")"/>
              <m:grow/>
            </m:dPr>
            <m:e>
              <m:r>
                <m:t>u</m:t>
              </m:r>
            </m:e>
          </m:d>
          <m:r>
            <m:rPr>
              <m:sty m:val="p"/>
            </m:rPr>
            <m:t>=</m:t>
          </m:r>
          <m:sSub>
            <m:e>
              <m:r>
                <m:rPr>
                  <m:sty m:val="b"/>
                </m:rPr>
                <m:t>A</m:t>
              </m:r>
            </m:e>
            <m:sub>
              <m:r>
                <m:t>0</m:t>
              </m:r>
            </m:sub>
          </m:sSub>
          <m:r>
            <m:rPr>
              <m:sty m:val="p"/>
            </m:rPr>
            <m:t>+</m:t>
          </m:r>
          <m:nary>
            <m:naryPr>
              <m:chr m:val="∑"/>
              <m:limLoc m:val="undOvr"/>
              <m:subHide m:val="off"/>
              <m:supHide m:val="off"/>
            </m:naryPr>
            <m:sub>
              <m:r>
                <m:t>j</m:t>
              </m:r>
              <m:r>
                <m:rPr>
                  <m:sty m:val="p"/>
                </m:rPr>
                <m:t>=</m:t>
              </m:r>
              <m:r>
                <m:t>1</m:t>
              </m:r>
            </m:sub>
            <m:sup>
              <m:r>
                <m:t>p</m:t>
              </m:r>
            </m:sup>
            <m:e>
              <m:sSub>
                <m:e>
                  <m:r>
                    <m:t>u</m:t>
                  </m:r>
                </m:e>
                <m:sub>
                  <m:r>
                    <m:t>j</m:t>
                  </m:r>
                </m:sub>
              </m:sSub>
            </m:e>
          </m:nary>
          <m:r>
            <m:t> </m:t>
          </m:r>
          <m:sSub>
            <m:e>
              <m:r>
                <m:rPr>
                  <m:sty m:val="b"/>
                </m:rPr>
                <m:t>A</m:t>
              </m:r>
            </m:e>
            <m:sub>
              <m:r>
                <m:t>j</m:t>
              </m:r>
            </m:sub>
          </m:sSub>
          <m:r>
            <m:rPr>
              <m:sty m:val="p"/>
            </m:rPr>
            <m:t>,</m:t>
          </m:r>
          <m:r>
            <m:t>  </m:t>
          </m:r>
          <m:sSub>
            <m:e>
              <m:r>
                <m:t>w</m:t>
              </m:r>
            </m:e>
            <m:sub>
              <m:r>
                <m:t>k</m:t>
              </m:r>
            </m:sub>
          </m:sSub>
          <m:r>
            <m:rPr>
              <m:sty m:val="p"/>
            </m:rPr>
            <m:t>∼</m:t>
          </m:r>
          <m:r>
            <m:rPr>
              <m:scr m:val="script"/>
              <m:sty m:val="p"/>
            </m:rPr>
            <m:t>N</m:t>
          </m:r>
          <m:d>
            <m:dPr>
              <m:begChr m:val="("/>
              <m:sepChr m:val=""/>
              <m:endChr m:val=")"/>
              <m:grow/>
            </m:dPr>
            <m:e>
              <m:r>
                <m:t>0</m:t>
              </m:r>
              <m:r>
                <m:rPr>
                  <m:sty m:val="p"/>
                </m:rPr>
                <m:t>,</m:t>
              </m:r>
              <m:r>
                <m:rPr>
                  <m:sty m:val="b"/>
                </m:rPr>
                <m:t>Q</m:t>
              </m:r>
            </m:e>
          </m:d>
        </m:oMath>
      </m:oMathPara>
    </w:p>
    <w:p>
      <w:pPr>
        <w:pStyle w:val="Equation"/>
      </w:pPr>
      <m:oMathPara>
        <m:oMathParaPr>
          <m:jc m:val="center"/>
        </m:oMathParaPr>
        <m:oMath>
          <m:sSub>
            <m:e>
              <m:r>
                <m:t>y</m:t>
              </m:r>
            </m:e>
            <m:sub>
              <m:r>
                <m:t>i</m:t>
              </m:r>
              <m:r>
                <m:rPr>
                  <m:sty m:val="p"/>
                </m:rPr>
                <m:t>,</m:t>
              </m:r>
              <m:r>
                <m:t>k</m:t>
              </m:r>
            </m:sub>
          </m:sSub>
          <m:r>
            <m:rPr>
              <m:sty m:val="p"/>
            </m:rPr>
            <m:t>=</m:t>
          </m:r>
          <m:sSubSup>
            <m:e>
              <m:r>
                <m:rPr>
                  <m:sty m:val="b"/>
                </m:rPr>
                <m:t>c</m:t>
              </m:r>
            </m:e>
            <m:sub>
              <m:r>
                <m:t>i</m:t>
              </m:r>
            </m:sub>
            <m:sup>
              <m:r>
                <m:rPr>
                  <m:sty m:val="p"/>
                </m:rPr>
                <m:t>⊤</m:t>
              </m:r>
            </m:sup>
          </m:sSubSup>
          <m:sSub>
            <m:e>
              <m:r>
                <m:t>z</m:t>
              </m:r>
            </m:e>
            <m:sub>
              <m:r>
                <m:t>k</m:t>
              </m:r>
            </m:sub>
          </m:sSub>
          <m:r>
            <m:rPr>
              <m:sty m:val="p"/>
            </m:rPr>
            <m:t>+</m:t>
          </m:r>
          <m:sSub>
            <m:e>
              <m:r>
                <m:t>ε</m:t>
              </m:r>
            </m:e>
            <m:sub>
              <m:r>
                <m:t>i</m:t>
              </m:r>
              <m:r>
                <m:rPr>
                  <m:sty m:val="p"/>
                </m:rPr>
                <m:t>,</m:t>
              </m:r>
              <m:r>
                <m:t>k</m:t>
              </m:r>
            </m:sub>
          </m:sSub>
          <m:r>
            <m:rPr>
              <m:sty m:val="p"/>
            </m:rPr>
            <m:t>,</m:t>
          </m:r>
          <m:r>
            <m:t>  </m:t>
          </m:r>
          <m:r>
            <m:t>q</m:t>
          </m:r>
          <m:r>
            <m:rPr>
              <m:sty m:val="p"/>
            </m:rPr>
            <m:t>=</m:t>
          </m:r>
          <m:sSubSup>
            <m:e>
              <m:r>
                <m:rPr>
                  <m:sty m:val="b"/>
                </m:rPr>
                <m:t>h</m:t>
              </m:r>
            </m:e>
            <m:sub>
              <m:r>
                <m:t>q</m:t>
              </m:r>
            </m:sub>
            <m:sup>
              <m:r>
                <m:rPr>
                  <m:sty m:val="p"/>
                </m:rPr>
                <m:t>⊤</m:t>
              </m:r>
            </m:sup>
          </m:sSubSup>
          <m:sSub>
            <m:e>
              <m:r>
                <m:t>z</m:t>
              </m:r>
            </m:e>
            <m:sub>
              <m:r>
                <m:t>N</m:t>
              </m:r>
            </m:sub>
          </m:sSub>
          <m:r>
            <m:rPr>
              <m:sty m:val="p"/>
            </m:rPr>
            <m:t>,</m:t>
          </m:r>
          <m:r>
            <m:t>  </m:t>
          </m:r>
          <m:sSub>
            <m:e>
              <m:r>
                <m:t>ε</m:t>
              </m:r>
            </m:e>
            <m:sub>
              <m:r>
                <m:t>i</m:t>
              </m:r>
              <m:r>
                <m:rPr>
                  <m:sty m:val="p"/>
                </m:rPr>
                <m:t>,</m:t>
              </m:r>
              <m:r>
                <m:t>k</m:t>
              </m:r>
            </m:sub>
          </m:sSub>
          <m:r>
            <m:rPr>
              <m:sty m:val="p"/>
            </m:rPr>
            <m:t>∼</m:t>
          </m:r>
          <m:r>
            <m:rPr>
              <m:scr m:val="script"/>
              <m:sty m:val="p"/>
            </m:rPr>
            <m:t>N</m:t>
          </m:r>
          <m:d>
            <m:dPr>
              <m:begChr m:val="("/>
              <m:sepChr m:val=""/>
              <m:endChr m:val=")"/>
              <m:grow/>
            </m:dPr>
            <m:e>
              <m:r>
                <m:t>0</m:t>
              </m:r>
              <m:r>
                <m:rPr>
                  <m:sty m:val="p"/>
                </m:rPr>
                <m:t>,</m:t>
              </m:r>
              <m:sSubSup>
                <m:e>
                  <m:r>
                    <m:t>σ</m:t>
                  </m:r>
                </m:e>
                <m:sub>
                  <m:r>
                    <m:t>ε</m:t>
                  </m:r>
                </m:sub>
                <m:sup>
                  <m:r>
                    <m:t>2</m:t>
                  </m:r>
                </m:sup>
              </m:sSubSup>
            </m:e>
          </m:d>
        </m:oMath>
      </m:oMathPara>
    </w:p>
    <w:p>
      <w:pPr>
        <w:spacing w:after="120"/>
        <w:jc w:val="both"/>
      </w:pPr>
      <w:r>
        <w:t xml:space="preserve">Here </w:t>
      </w:r>
      <m:oMath>
        <m:sSub>
          <m:e>
            <m:r>
              <m:t>x</m:t>
            </m:r>
          </m:e>
          <m:sub>
            <m:r>
              <m:t>k</m:t>
            </m:r>
          </m:sub>
        </m:sSub>
      </m:oMath>
      <w:r>
        <w:t xml:space="preserve"> is the coarse aquifer state (POD coefficients of concentration and hydraulic head), </w:t>
      </w:r>
      <m:oMath>
        <m:sSub>
          <m:e>
            <m:r>
              <m:t>u</m:t>
            </m:r>
          </m:e>
          <m:sub>
            <m:r>
              <m:t>k</m:t>
            </m:r>
          </m:sub>
        </m:sSub>
      </m:oMath>
      <w:r>
        <w:t xml:space="preserve"> the pumping and recharge rates, </w:t>
      </w:r>
      <m:oMath>
        <m:r>
          <m:t>ψ</m:t>
        </m:r>
      </m:oMath>
      <w:r>
        <w:t xml:space="preserve"> the dictionary and </w:t>
      </w:r>
      <m:oMath>
        <m:r>
          <m:t>N</m:t>
        </m:r>
      </m:oMath>
      <w:r>
        <w:t xml:space="preserve"> the goal time. For control-affine systems, the Koopman generator is affine in </w:t>
      </w:r>
      <m:oMath>
        <m:r>
          <m:t>u</m:t>
        </m:r>
      </m:oMath>
      <w:r>
        <w:t xml:space="preserve"> [K4, K6, K9]; after discretization with a small step, this gives the bilinear model. The salinity at each candidate well and the goal </w:t>
      </w:r>
      <m:oMath>
        <m:r>
          <m:t>q</m:t>
        </m:r>
      </m:oMath>
      <w:r>
        <w:t xml:space="preserve"> (the salt mass near the toe of the wedge) are themselves included in the dictionary, so </w:t>
      </w:r>
      <m:oMath>
        <m:sSub>
          <m:e>
            <m:r>
              <m:rPr>
                <m:sty m:val="b"/>
              </m:rPr>
              <m:t>c</m:t>
            </m:r>
          </m:e>
          <m:sub>
            <m:r>
              <m:t>i</m:t>
            </m:r>
          </m:sub>
        </m:sSub>
      </m:oMath>
      <w:r>
        <w:t xml:space="preserve"> and </w:t>
      </w:r>
      <m:oMath>
        <m:sSub>
          <m:e>
            <m:r>
              <m:rPr>
                <m:sty m:val="b"/>
              </m:rPr>
              <m:t>h</m:t>
            </m:r>
          </m:e>
          <m:sub>
            <m:r>
              <m:t>q</m:t>
            </m:r>
          </m:sub>
        </m:sSub>
      </m:oMath>
      <w:r>
        <w:t xml:space="preserve"> are simply coordinate selectors, with no projection error. The dictionary can also be built as in NG-RC, with delays and quadratic monomials [R1]. The matrices </w:t>
      </w:r>
      <m:oMath>
        <m:sSub>
          <m:e>
            <m:r>
              <m:rPr>
                <m:sty m:val="b"/>
              </m:rPr>
              <m:t>A</m:t>
            </m:r>
          </m:e>
          <m:sub>
            <m:r>
              <m:t>j</m:t>
            </m:r>
          </m:sub>
        </m:sSub>
      </m:oMath>
      <w:r>
        <w:t xml:space="preserve"> are estimated by least squares from simulations with the project solver.</w:t>
      </w:r>
    </w:p>
    <w:p>
      <w:pPr>
        <w:pStyle w:val="Heading3"/>
      </w:pPr>
      <w:r>
        <w:rPr>
          <w:color w:val="1F3864"/>
        </w:rPr>
        <w:t xml:space="preserve">Step 2: model error and mode filtering</w:t>
      </w:r>
    </w:p>
    <w:p>
      <w:pPr>
        <w:pStyle w:val="Equation"/>
      </w:pPr>
      <m:oMathPara>
        <m:oMathParaPr>
          <m:jc m:val="center"/>
        </m:oMathParaPr>
        <m:oMath>
          <m:r>
            <m:rPr>
              <m:sty m:val="b"/>
            </m:rPr>
            <m:t>Q</m:t>
          </m:r>
          <m:r>
            <m:rPr>
              <m:sty m:val="p"/>
            </m:rPr>
            <m:t>=</m:t>
          </m:r>
          <m:f>
            <m:fPr>
              <m:type m:val="bar"/>
            </m:fPr>
            <m:num>
              <m:r>
                <m:t>1</m:t>
              </m:r>
            </m:num>
            <m:den>
              <m:d>
                <m:dPr>
                  <m:begChr m:val="|"/>
                  <m:sepChr m:val=""/>
                  <m:endChr m:val="|"/>
                  <m:grow/>
                </m:dPr>
                <m:e>
                  <m:r>
                    <m:rPr>
                      <m:scr m:val="script"/>
                      <m:sty m:val="p"/>
                    </m:rPr>
                    <m:t>V</m:t>
                  </m:r>
                </m:e>
              </m:d>
            </m:den>
          </m:f>
          <m:nary>
            <m:naryPr>
              <m:chr m:val="∑"/>
              <m:limLoc m:val="undOvr"/>
              <m:subHide m:val="off"/>
              <m:supHide m:val="on"/>
            </m:naryPr>
            <m:sub>
              <m:r>
                <m:t>m</m:t>
              </m:r>
              <m:r>
                <m:rPr>
                  <m:sty m:val="p"/>
                </m:rPr>
                <m:t>∈</m:t>
              </m:r>
              <m:r>
                <m:rPr>
                  <m:scr m:val="script"/>
                  <m:sty m:val="p"/>
                </m:rPr>
                <m:t>V</m:t>
              </m:r>
            </m:sub>
            <m:sup>
              <m:r>
                <m:t>​</m:t>
              </m:r>
            </m:sup>
            <m:e>
              <m:sSub>
                <m:e>
                  <m:r>
                    <m:rPr>
                      <m:sty m:val="b"/>
                    </m:rPr>
                    <m:t>ρ</m:t>
                  </m:r>
                </m:e>
                <m:sub>
                  <m:r>
                    <m:t>m</m:t>
                  </m:r>
                </m:sub>
              </m:sSub>
            </m:e>
          </m:nary>
          <m:sSubSup>
            <m:e>
              <m:r>
                <m:rPr>
                  <m:sty m:val="b"/>
                </m:rPr>
                <m:t>ρ</m:t>
              </m:r>
            </m:e>
            <m:sub>
              <m:r>
                <m:t>m</m:t>
              </m:r>
            </m:sub>
            <m:sup>
              <m:r>
                <m:rPr>
                  <m:sty m:val="p"/>
                </m:rPr>
                <m:t>⊤</m:t>
              </m:r>
            </m:sup>
          </m:sSubSup>
          <m:r>
            <m:rPr>
              <m:sty m:val="p"/>
            </m:rPr>
            <m:t>,</m:t>
          </m:r>
          <m:r>
            <m:t>  </m:t>
          </m:r>
          <m:sSub>
            <m:e>
              <m:r>
                <m:rPr>
                  <m:sty m:val="b"/>
                </m:rPr>
                <m:t>ρ</m:t>
              </m:r>
            </m:e>
            <m:sub>
              <m:r>
                <m:t>m</m:t>
              </m:r>
            </m:sub>
          </m:sSub>
          <m:r>
            <m:rPr>
              <m:sty m:val="p"/>
            </m:rPr>
            <m:t>=</m:t>
          </m:r>
          <m:sSub>
            <m:e>
              <m:r>
                <m:t>z</m:t>
              </m:r>
            </m:e>
            <m:sub>
              <m:r>
                <m:t>m</m:t>
              </m:r>
              <m:r>
                <m:rPr>
                  <m:sty m:val="p"/>
                </m:rPr>
                <m:t>+</m:t>
              </m:r>
              <m:r>
                <m:t>1</m:t>
              </m:r>
            </m:sub>
          </m:sSub>
          <m:r>
            <m:rPr>
              <m:sty m:val="p"/>
            </m:rPr>
            <m:t>−</m:t>
          </m:r>
          <m:r>
            <m:rPr>
              <m:sty m:val="b"/>
            </m:rPr>
            <m:t>A</m:t>
          </m:r>
          <m:d>
            <m:dPr>
              <m:begChr m:val="("/>
              <m:sepChr m:val=""/>
              <m:endChr m:val=")"/>
              <m:grow/>
            </m:dPr>
            <m:e>
              <m:sSub>
                <m:e>
                  <m:r>
                    <m:t>u</m:t>
                  </m:r>
                </m:e>
                <m:sub>
                  <m:r>
                    <m:t>m</m:t>
                  </m:r>
                </m:sub>
              </m:sSub>
            </m:e>
          </m:d>
          <m:r>
            <m:t> </m:t>
          </m:r>
          <m:sSub>
            <m:e>
              <m:r>
                <m:t>z</m:t>
              </m:r>
            </m:e>
            <m:sub>
              <m:r>
                <m:t>m</m:t>
              </m:r>
            </m:sub>
          </m:sSub>
          <m:r>
            <m:rPr>
              <m:sty m:val="p"/>
            </m:rPr>
            <m:t>,</m:t>
          </m:r>
          <m:r>
            <m:t>  </m:t>
          </m:r>
          <m:sSub>
            <m:e>
              <m:r>
                <m:t>Λ</m:t>
              </m:r>
            </m:e>
            <m:sub>
              <m:r>
                <m:t>τ</m:t>
              </m:r>
            </m:sub>
          </m:sSub>
          <m:r>
            <m:rPr>
              <m:sty m:val="p"/>
            </m:rPr>
            <m:t>=</m:t>
          </m:r>
          <m:d>
            <m:dPr>
              <m:begChr m:val="{"/>
              <m:sepChr m:val=""/>
              <m:endChr m:val="}"/>
              <m:grow/>
            </m:dPr>
            <m:e>
              <m:sSub>
                <m:e>
                  <m:r>
                    <m:t>λ</m:t>
                  </m:r>
                </m:e>
                <m:sub>
                  <m:r>
                    <m:t>j</m:t>
                  </m:r>
                </m:sub>
              </m:sSub>
              <m:r>
                <m:rPr>
                  <m:sty m:val="p"/>
                </m:rPr>
                <m:t>:</m:t>
              </m:r>
              <m:r>
                <m:t> </m:t>
              </m:r>
              <m:r>
                <m:rPr>
                  <m:sty m:val="p"/>
                </m:rPr>
                <m:t>r</m:t>
              </m:r>
              <m:r>
                <m:rPr>
                  <m:sty m:val="p"/>
                </m:rPr>
                <m:t>e</m:t>
              </m:r>
              <m:r>
                <m:rPr>
                  <m:sty m:val="p"/>
                </m:rPr>
                <m:t>s</m:t>
              </m:r>
              <m:d>
                <m:dPr>
                  <m:begChr m:val="("/>
                  <m:sepChr m:val=""/>
                  <m:endChr m:val=")"/>
                  <m:grow/>
                </m:dPr>
                <m:e>
                  <m:sSub>
                    <m:e>
                      <m:r>
                        <m:t>λ</m:t>
                      </m:r>
                    </m:e>
                    <m:sub>
                      <m:r>
                        <m:t>j</m:t>
                      </m:r>
                    </m:sub>
                  </m:sSub>
                  <m:r>
                    <m:rPr>
                      <m:sty m:val="p"/>
                    </m:rPr>
                    <m:t>,</m:t>
                  </m:r>
                  <m:sSub>
                    <m:e>
                      <m:r>
                        <m:t>φ</m:t>
                      </m:r>
                    </m:e>
                    <m:sub>
                      <m:r>
                        <m:t>j</m:t>
                      </m:r>
                    </m:sub>
                  </m:sSub>
                </m:e>
              </m:d>
              <m:r>
                <m:rPr>
                  <m:sty m:val="p"/>
                </m:rPr>
                <m:t>≤</m:t>
              </m:r>
              <m:r>
                <m:t>τ</m:t>
              </m:r>
            </m:e>
          </m:d>
        </m:oMath>
      </m:oMathPara>
    </w:p>
    <w:p>
      <w:pPr>
        <w:spacing w:after="120"/>
        <w:jc w:val="both"/>
      </w:pPr>
      <w:r>
        <w:t xml:space="preserve">The covariance </w:t>
      </w:r>
      <m:oMath>
        <m:r>
          <m:rPr>
            <m:sty m:val="b"/>
          </m:rPr>
          <m:t>Q</m:t>
        </m:r>
      </m:oMath>
      <w:r>
        <w:t xml:space="preserve"> is estimated from the one-step residuals on a validation set </w:t>
      </w:r>
      <m:oMath>
        <m:r>
          <m:rPr>
            <m:scr m:val="script"/>
            <m:sty m:val="p"/>
          </m:rPr>
          <m:t>V</m:t>
        </m:r>
      </m:oMath>
      <w:r>
        <w:t xml:space="preserve">, independent of the training data, so that the model error is not underestimated. The residual </w:t>
      </w:r>
      <m:oMath>
        <m:r>
          <m:rPr>
            <m:sty m:val="p"/>
          </m:rPr>
          <m:t>r</m:t>
        </m:r>
        <m:r>
          <m:rPr>
            <m:sty m:val="p"/>
          </m:rPr>
          <m:t>e</m:t>
        </m:r>
        <m:r>
          <m:rPr>
            <m:sty m:val="p"/>
          </m:rPr>
          <m:t>s</m:t>
        </m:r>
        <m:d>
          <m:dPr>
            <m:begChr m:val="("/>
            <m:sepChr m:val=""/>
            <m:endChr m:val=")"/>
            <m:grow/>
          </m:dPr>
          <m:e>
            <m:sSub>
              <m:e>
                <m:r>
                  <m:t>λ</m:t>
                </m:r>
              </m:e>
              <m:sub>
                <m:r>
                  <m:t>j</m:t>
                </m:r>
              </m:sub>
            </m:sSub>
            <m:r>
              <m:rPr>
                <m:sty m:val="p"/>
              </m:rPr>
              <m:t>,</m:t>
            </m:r>
            <m:sSub>
              <m:e>
                <m:r>
                  <m:t>φ</m:t>
                </m:r>
              </m:e>
              <m:sub>
                <m:r>
                  <m:t>j</m:t>
                </m:r>
              </m:sub>
            </m:sSub>
          </m:e>
        </m:d>
      </m:oMath>
      <w:r>
        <w:t xml:space="preserve"> of each eigenpair is computed as in ResDMD [K2]; modes with a residual above the threshold </w:t>
      </w:r>
      <m:oMath>
        <m:r>
          <m:t>τ</m:t>
        </m:r>
      </m:oMath>
      <w:r>
        <w:t xml:space="preserve"> are removed before the design, because they are spurious eigenvalues. Finite-data error bounds [K6] show how many trajectories are needed for a given accuracy.</w:t>
      </w:r>
    </w:p>
    <w:p>
      <w:pPr>
        <w:pStyle w:val="Heading3"/>
      </w:pPr>
      <w:r>
        <w:rPr>
          <w:color w:val="1F3864"/>
        </w:rPr>
        <w:t xml:space="preserve">Step 3: the goal-oriented EIG in space and time</w:t>
      </w:r>
    </w:p>
    <w:p>
      <w:pPr>
        <w:pStyle w:val="Equation"/>
      </w:pPr>
      <m:oMathPara>
        <m:oMathParaPr>
          <m:jc m:val="center"/>
        </m:oMathParaPr>
        <m:oMath>
          <m:sSub>
            <m:e>
              <m:r>
                <m:rPr>
                  <m:sty m:val="b"/>
                </m:rPr>
                <m:t>Σ</m:t>
              </m:r>
            </m:e>
            <m:sub>
              <m:r>
                <m:t>k</m:t>
              </m:r>
              <m:r>
                <m:rPr>
                  <m:sty m:val="p"/>
                </m:rPr>
                <m:t>+</m:t>
              </m:r>
              <m:r>
                <m:t>1</m:t>
              </m:r>
            </m:sub>
          </m:sSub>
          <m:r>
            <m:rPr>
              <m:sty m:val="p"/>
            </m:rPr>
            <m:t>=</m:t>
          </m:r>
          <m:r>
            <m:rPr>
              <m:sty m:val="b"/>
            </m:rPr>
            <m:t>A</m:t>
          </m:r>
          <m:d>
            <m:dPr>
              <m:begChr m:val="("/>
              <m:sepChr m:val=""/>
              <m:endChr m:val=")"/>
              <m:grow/>
            </m:dPr>
            <m:e>
              <m:sSub>
                <m:e>
                  <m:r>
                    <m:t>u</m:t>
                  </m:r>
                </m:e>
                <m:sub>
                  <m:r>
                    <m:t>k</m:t>
                  </m:r>
                </m:sub>
              </m:sSub>
            </m:e>
          </m:d>
          <m:r>
            <m:t> </m:t>
          </m:r>
          <m:sSub>
            <m:e>
              <m:r>
                <m:rPr>
                  <m:sty m:val="b"/>
                </m:rPr>
                <m:t>Σ</m:t>
              </m:r>
            </m:e>
            <m:sub>
              <m:r>
                <m:t>k</m:t>
              </m:r>
            </m:sub>
          </m:sSub>
          <m:r>
            <m:t> </m:t>
          </m:r>
          <m:r>
            <m:rPr>
              <m:sty m:val="b"/>
            </m:rPr>
            <m:t>A</m:t>
          </m:r>
          <m:sSup>
            <m:e>
              <m:d>
                <m:dPr>
                  <m:begChr m:val="("/>
                  <m:sepChr m:val=""/>
                  <m:endChr m:val=")"/>
                  <m:grow/>
                </m:dPr>
                <m:e>
                  <m:sSub>
                    <m:e>
                      <m:r>
                        <m:t>u</m:t>
                      </m:r>
                    </m:e>
                    <m:sub>
                      <m:r>
                        <m:t>k</m:t>
                      </m:r>
                    </m:sub>
                  </m:sSub>
                </m:e>
              </m:d>
            </m:e>
            <m:sup>
              <m:r>
                <m:rPr>
                  <m:sty m:val="p"/>
                </m:rPr>
                <m:t>⊤</m:t>
              </m:r>
            </m:sup>
          </m:sSup>
          <m:r>
            <m:rPr>
              <m:sty m:val="p"/>
            </m:rPr>
            <m:t>+</m:t>
          </m:r>
          <m:r>
            <m:rPr>
              <m:sty m:val="b"/>
            </m:rPr>
            <m:t>Q</m:t>
          </m:r>
          <m:r>
            <m:rPr>
              <m:sty m:val="p"/>
            </m:rPr>
            <m:t>,</m:t>
          </m:r>
          <m:r>
            <m:t>  </m:t>
          </m:r>
          <m:r>
            <m:rPr>
              <m:sty m:val="b"/>
            </m:rPr>
            <m:t>Φ</m:t>
          </m:r>
          <m:d>
            <m:dPr>
              <m:begChr m:val="("/>
              <m:sepChr m:val=""/>
              <m:endChr m:val=")"/>
              <m:grow/>
            </m:dPr>
            <m:e>
              <m:r>
                <m:t>l</m:t>
              </m:r>
              <m:r>
                <m:rPr>
                  <m:sty m:val="p"/>
                </m:rPr>
                <m:t>,</m:t>
              </m:r>
              <m:r>
                <m:t>k</m:t>
              </m:r>
            </m:e>
          </m:d>
          <m:r>
            <m:rPr>
              <m:sty m:val="p"/>
            </m:rPr>
            <m:t>=</m:t>
          </m:r>
          <m:r>
            <m:rPr>
              <m:sty m:val="b"/>
            </m:rPr>
            <m:t>A</m:t>
          </m:r>
          <m:d>
            <m:dPr>
              <m:begChr m:val="("/>
              <m:sepChr m:val=""/>
              <m:endChr m:val=")"/>
              <m:grow/>
            </m:dPr>
            <m:e>
              <m:sSub>
                <m:e>
                  <m:r>
                    <m:t>u</m:t>
                  </m:r>
                </m:e>
                <m:sub>
                  <m:r>
                    <m:t>l</m:t>
                  </m:r>
                  <m:r>
                    <m:rPr>
                      <m:sty m:val="p"/>
                    </m:rPr>
                    <m:t>−</m:t>
                  </m:r>
                  <m:r>
                    <m:t>1</m:t>
                  </m:r>
                </m:sub>
              </m:sSub>
            </m:e>
          </m:d>
          <m:r>
            <m:rPr>
              <m:sty m:val="p"/>
            </m:rPr>
            <m:t>⋯</m:t>
          </m:r>
          <m:r>
            <m:rPr>
              <m:sty m:val="b"/>
            </m:rPr>
            <m:t>A</m:t>
          </m:r>
          <m:d>
            <m:dPr>
              <m:begChr m:val="("/>
              <m:sepChr m:val=""/>
              <m:endChr m:val=")"/>
              <m:grow/>
            </m:dPr>
            <m:e>
              <m:sSub>
                <m:e>
                  <m:r>
                    <m:t>u</m:t>
                  </m:r>
                </m:e>
                <m:sub>
                  <m:r>
                    <m:t>k</m:t>
                  </m:r>
                </m:sub>
              </m:sSub>
            </m:e>
          </m:d>
          <m:r>
            <m:rPr>
              <m:sty m:val="p"/>
            </m:rPr>
            <m:t>,</m:t>
          </m:r>
          <m:r>
            <m:t>  </m:t>
          </m:r>
          <m:r>
            <m:rPr>
              <m:sty m:val="p"/>
            </m:rPr>
            <m:t>C</m:t>
          </m:r>
          <m:r>
            <m:rPr>
              <m:sty m:val="p"/>
            </m:rPr>
            <m:t>o</m:t>
          </m:r>
          <m:r>
            <m:rPr>
              <m:sty m:val="p"/>
            </m:rPr>
            <m:t>v</m:t>
          </m:r>
          <m:d>
            <m:dPr>
              <m:begChr m:val="("/>
              <m:sepChr m:val=""/>
              <m:endChr m:val=")"/>
              <m:grow/>
            </m:dPr>
            <m:e>
              <m:sSub>
                <m:e>
                  <m:r>
                    <m:t>z</m:t>
                  </m:r>
                </m:e>
                <m:sub>
                  <m:r>
                    <m:t>l</m:t>
                  </m:r>
                </m:sub>
              </m:sSub>
              <m:r>
                <m:rPr>
                  <m:sty m:val="p"/>
                </m:rPr>
                <m:t>,</m:t>
              </m:r>
              <m:sSub>
                <m:e>
                  <m:r>
                    <m:t>z</m:t>
                  </m:r>
                </m:e>
                <m:sub>
                  <m:r>
                    <m:t>k</m:t>
                  </m:r>
                </m:sub>
              </m:sSub>
            </m:e>
          </m:d>
          <m:r>
            <m:rPr>
              <m:sty m:val="p"/>
            </m:rPr>
            <m:t>=</m:t>
          </m:r>
          <m:r>
            <m:rPr>
              <m:sty m:val="b"/>
            </m:rPr>
            <m:t>Φ</m:t>
          </m:r>
          <m:d>
            <m:dPr>
              <m:begChr m:val="("/>
              <m:sepChr m:val=""/>
              <m:endChr m:val=")"/>
              <m:grow/>
            </m:dPr>
            <m:e>
              <m:r>
                <m:t>l</m:t>
              </m:r>
              <m:r>
                <m:rPr>
                  <m:sty m:val="p"/>
                </m:rPr>
                <m:t>,</m:t>
              </m:r>
              <m:r>
                <m:t>k</m:t>
              </m:r>
            </m:e>
          </m:d>
          <m:r>
            <m:t> </m:t>
          </m:r>
          <m:sSub>
            <m:e>
              <m:r>
                <m:rPr>
                  <m:sty m:val="b"/>
                </m:rPr>
                <m:t>Σ</m:t>
              </m:r>
            </m:e>
            <m:sub>
              <m:r>
                <m:t>k</m:t>
              </m:r>
            </m:sub>
          </m:sSub>
          <m:r>
            <m:t> </m:t>
          </m:r>
          <m:d>
            <m:dPr>
              <m:begChr m:val="("/>
              <m:sepChr m:val=""/>
              <m:endChr m:val=")"/>
              <m:grow/>
            </m:dPr>
            <m:e>
              <m:r>
                <m:t>l</m:t>
              </m:r>
              <m:r>
                <m:rPr>
                  <m:sty m:val="p"/>
                </m:rPr>
                <m:t>≥</m:t>
              </m:r>
              <m:r>
                <m:t>k</m:t>
              </m:r>
            </m:e>
          </m:d>
        </m:oMath>
      </m:oMathPara>
    </w:p>
    <w:p>
      <w:pPr>
        <w:pStyle w:val="Equation"/>
      </w:pPr>
      <m:oMathPara>
        <m:oMathParaPr>
          <m:jc m:val="center"/>
        </m:oMathParaPr>
        <m:oMath>
          <m:r>
            <m:rPr>
              <m:sty m:val="p"/>
            </m:rPr>
            <m:t>C</m:t>
          </m:r>
          <m:r>
            <m:rPr>
              <m:sty m:val="p"/>
            </m:rPr>
            <m:t>o</m:t>
          </m:r>
          <m:r>
            <m:rPr>
              <m:sty m:val="p"/>
            </m:rPr>
            <m:t>v</m:t>
          </m:r>
          <m:d>
            <m:dPr>
              <m:begChr m:val="("/>
              <m:sepChr m:val=""/>
              <m:endChr m:val=")"/>
              <m:grow/>
            </m:dPr>
            <m:e>
              <m:r>
                <m:t>q</m:t>
              </m:r>
              <m:r>
                <m:rPr>
                  <m:sty m:val="p"/>
                </m:rPr>
                <m:t>,</m:t>
              </m:r>
              <m:sSub>
                <m:e>
                  <m:r>
                    <m:t>y</m:t>
                  </m:r>
                </m:e>
                <m:sub>
                  <m:r>
                    <m:t>i</m:t>
                  </m:r>
                  <m:r>
                    <m:rPr>
                      <m:sty m:val="p"/>
                    </m:rPr>
                    <m:t>,</m:t>
                  </m:r>
                  <m:r>
                    <m:t>k</m:t>
                  </m:r>
                </m:sub>
              </m:sSub>
            </m:e>
          </m:d>
          <m:r>
            <m:rPr>
              <m:sty m:val="p"/>
            </m:rPr>
            <m:t>=</m:t>
          </m:r>
          <m:sSubSup>
            <m:e>
              <m:r>
                <m:rPr>
                  <m:sty m:val="b"/>
                </m:rPr>
                <m:t>h</m:t>
              </m:r>
            </m:e>
            <m:sub>
              <m:r>
                <m:t>q</m:t>
              </m:r>
            </m:sub>
            <m:sup>
              <m:r>
                <m:rPr>
                  <m:sty m:val="p"/>
                </m:rPr>
                <m:t>⊤</m:t>
              </m:r>
            </m:sup>
          </m:sSubSup>
          <m:r>
            <m:rPr>
              <m:sty m:val="b"/>
            </m:rPr>
            <m:t>Φ</m:t>
          </m:r>
          <m:d>
            <m:dPr>
              <m:begChr m:val="("/>
              <m:sepChr m:val=""/>
              <m:endChr m:val=")"/>
              <m:grow/>
            </m:dPr>
            <m:e>
              <m:r>
                <m:t>N</m:t>
              </m:r>
              <m:r>
                <m:rPr>
                  <m:sty m:val="p"/>
                </m:rPr>
                <m:t>,</m:t>
              </m:r>
              <m:r>
                <m:t>k</m:t>
              </m:r>
            </m:e>
          </m:d>
          <m:r>
            <m:t> </m:t>
          </m:r>
          <m:sSub>
            <m:e>
              <m:r>
                <m:rPr>
                  <m:sty m:val="b"/>
                </m:rPr>
                <m:t>Σ</m:t>
              </m:r>
            </m:e>
            <m:sub>
              <m:r>
                <m:t>k</m:t>
              </m:r>
            </m:sub>
          </m:sSub>
          <m:r>
            <m:t> </m:t>
          </m:r>
          <m:sSub>
            <m:e>
              <m:r>
                <m:rPr>
                  <m:sty m:val="b"/>
                </m:rPr>
                <m:t>c</m:t>
              </m:r>
            </m:e>
            <m:sub>
              <m:r>
                <m:t>i</m:t>
              </m:r>
            </m:sub>
          </m:sSub>
          <m:r>
            <m:rPr>
              <m:sty m:val="p"/>
            </m:rPr>
            <m:t>,</m:t>
          </m:r>
          <m:r>
            <m:t>  </m:t>
          </m:r>
          <m:r>
            <m:rPr>
              <m:sty m:val="p"/>
            </m:rPr>
            <m:t>C</m:t>
          </m:r>
          <m:r>
            <m:rPr>
              <m:sty m:val="p"/>
            </m:rPr>
            <m:t>o</m:t>
          </m:r>
          <m:r>
            <m:rPr>
              <m:sty m:val="p"/>
            </m:rPr>
            <m:t>v</m:t>
          </m:r>
          <m:d>
            <m:dPr>
              <m:begChr m:val="("/>
              <m:sepChr m:val=""/>
              <m:endChr m:val=")"/>
              <m:grow/>
            </m:dPr>
            <m:e>
              <m:sSub>
                <m:e>
                  <m:r>
                    <m:t>y</m:t>
                  </m:r>
                </m:e>
                <m:sub>
                  <m:r>
                    <m:t>j</m:t>
                  </m:r>
                  <m:r>
                    <m:rPr>
                      <m:sty m:val="p"/>
                    </m:rPr>
                    <m:t>,</m:t>
                  </m:r>
                  <m:r>
                    <m:t>l</m:t>
                  </m:r>
                </m:sub>
              </m:sSub>
              <m:r>
                <m:rPr>
                  <m:sty m:val="p"/>
                </m:rPr>
                <m:t>,</m:t>
              </m:r>
              <m:sSub>
                <m:e>
                  <m:r>
                    <m:t>y</m:t>
                  </m:r>
                </m:e>
                <m:sub>
                  <m:r>
                    <m:t>i</m:t>
                  </m:r>
                  <m:r>
                    <m:rPr>
                      <m:sty m:val="p"/>
                    </m:rPr>
                    <m:t>,</m:t>
                  </m:r>
                  <m:r>
                    <m:t>k</m:t>
                  </m:r>
                </m:sub>
              </m:sSub>
            </m:e>
          </m:d>
          <m:r>
            <m:rPr>
              <m:sty m:val="p"/>
            </m:rPr>
            <m:t>=</m:t>
          </m:r>
          <m:sSubSup>
            <m:e>
              <m:r>
                <m:rPr>
                  <m:sty m:val="b"/>
                </m:rPr>
                <m:t>c</m:t>
              </m:r>
            </m:e>
            <m:sub>
              <m:r>
                <m:t>j</m:t>
              </m:r>
            </m:sub>
            <m:sup>
              <m:r>
                <m:rPr>
                  <m:sty m:val="p"/>
                </m:rPr>
                <m:t>⊤</m:t>
              </m:r>
            </m:sup>
          </m:sSubSup>
          <m:r>
            <m:rPr>
              <m:sty m:val="b"/>
            </m:rPr>
            <m:t>Φ</m:t>
          </m:r>
          <m:d>
            <m:dPr>
              <m:begChr m:val="("/>
              <m:sepChr m:val=""/>
              <m:endChr m:val=")"/>
              <m:grow/>
            </m:dPr>
            <m:e>
              <m:r>
                <m:t>l</m:t>
              </m:r>
              <m:r>
                <m:rPr>
                  <m:sty m:val="p"/>
                </m:rPr>
                <m:t>,</m:t>
              </m:r>
              <m:r>
                <m:t>k</m:t>
              </m:r>
            </m:e>
          </m:d>
          <m:r>
            <m:t> </m:t>
          </m:r>
          <m:sSub>
            <m:e>
              <m:r>
                <m:rPr>
                  <m:sty m:val="b"/>
                </m:rPr>
                <m:t>Σ</m:t>
              </m:r>
            </m:e>
            <m:sub>
              <m:r>
                <m:t>k</m:t>
              </m:r>
            </m:sub>
          </m:sSub>
          <m:r>
            <m:t> </m:t>
          </m:r>
          <m:sSub>
            <m:e>
              <m:r>
                <m:rPr>
                  <m:sty m:val="b"/>
                </m:rPr>
                <m:t>c</m:t>
              </m:r>
            </m:e>
            <m:sub>
              <m:r>
                <m:t>i</m:t>
              </m:r>
            </m:sub>
          </m:sSub>
          <m:r>
            <m:rPr>
              <m:sty m:val="p"/>
            </m:rPr>
            <m:t>+</m:t>
          </m:r>
          <m:sSubSup>
            <m:e>
              <m:r>
                <m:t>σ</m:t>
              </m:r>
            </m:e>
            <m:sub>
              <m:r>
                <m:t>ε</m:t>
              </m:r>
            </m:sub>
            <m:sup>
              <m:r>
                <m:t>2</m:t>
              </m:r>
            </m:sup>
          </m:sSubSup>
          <m:r>
            <m:t> </m:t>
          </m:r>
          <m:sSub>
            <m:e>
              <m:r>
                <m:t>δ</m:t>
              </m:r>
            </m:e>
            <m:sub>
              <m:r>
                <m:t>i</m:t>
              </m:r>
              <m:r>
                <m:t>j</m:t>
              </m:r>
            </m:sub>
          </m:sSub>
          <m:sSub>
            <m:e>
              <m:r>
                <m:t>δ</m:t>
              </m:r>
            </m:e>
            <m:sub>
              <m:r>
                <m:t>k</m:t>
              </m:r>
              <m:r>
                <m:t>l</m:t>
              </m:r>
            </m:sub>
          </m:sSub>
          <m:r>
            <m:t> </m:t>
          </m:r>
          <m:d>
            <m:dPr>
              <m:begChr m:val="("/>
              <m:sepChr m:val=""/>
              <m:endChr m:val=")"/>
              <m:grow/>
            </m:dPr>
            <m:e>
              <m:r>
                <m:t>l</m:t>
              </m:r>
              <m:r>
                <m:rPr>
                  <m:sty m:val="p"/>
                </m:rPr>
                <m:t>≥</m:t>
              </m:r>
              <m:r>
                <m:t>k</m:t>
              </m:r>
            </m:e>
          </m:d>
        </m:oMath>
      </m:oMathPara>
    </w:p>
    <w:p>
      <w:pPr>
        <w:pStyle w:val="Equation"/>
      </w:pPr>
      <m:oMathPara>
        <m:oMathParaPr>
          <m:jc m:val="center"/>
        </m:oMathParaPr>
        <m:oMath>
          <m:r>
            <m:t>U</m:t>
          </m:r>
          <m:d>
            <m:dPr>
              <m:begChr m:val="("/>
              <m:sepChr m:val=""/>
              <m:endChr m:val=")"/>
              <m:grow/>
            </m:dPr>
            <m:e>
              <m:r>
                <m:t>D</m:t>
              </m:r>
              <m:r>
                <m:rPr>
                  <m:sty m:val="p"/>
                </m:rPr>
                <m:t>;</m:t>
              </m:r>
              <m:r>
                <m:t>u</m:t>
              </m:r>
            </m:e>
          </m:d>
          <m:r>
            <m:rPr>
              <m:sty m:val="p"/>
            </m:rPr>
            <m:t>=</m:t>
          </m:r>
          <m:r>
            <m:t>I</m:t>
          </m:r>
          <m:d>
            <m:dPr>
              <m:begChr m:val="("/>
              <m:sepChr m:val=""/>
              <m:endChr m:val=")"/>
              <m:grow/>
            </m:dPr>
            <m:e>
              <m:r>
                <m:t>q</m:t>
              </m:r>
              <m:r>
                <m:rPr>
                  <m:sty m:val="p"/>
                </m:rPr>
                <m:t>;</m:t>
              </m:r>
              <m:r>
                <m:t> </m:t>
              </m:r>
              <m:sSub>
                <m:e>
                  <m:r>
                    <m:t>y</m:t>
                  </m:r>
                </m:e>
                <m:sub>
                  <m:r>
                    <m:t>D</m:t>
                  </m:r>
                </m:sub>
              </m:sSub>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sSubSup>
                    <m:e>
                      <m:r>
                        <m:rPr>
                          <m:sty m:val="b"/>
                        </m:rPr>
                        <m:t>c</m:t>
                      </m:r>
                    </m:e>
                    <m:sub>
                      <m:r>
                        <m:t>q</m:t>
                      </m:r>
                      <m:r>
                        <m:t>D</m:t>
                      </m:r>
                    </m:sub>
                    <m:sup>
                      <m:r>
                        <m:rPr>
                          <m:sty m:val="p"/>
                        </m:rPr>
                        <m:t>⊤</m:t>
                      </m:r>
                    </m:sup>
                  </m:sSubSup>
                  <m:sSubSup>
                    <m:e>
                      <m:r>
                        <m:rPr>
                          <m:sty m:val="b"/>
                        </m:rPr>
                        <m:t>Σ</m:t>
                      </m:r>
                    </m:e>
                    <m:sub>
                      <m:r>
                        <m:t>D</m:t>
                      </m:r>
                    </m:sub>
                    <m:sup>
                      <m:r>
                        <m:rPr>
                          <m:sty m:val="p"/>
                        </m:rPr>
                        <m:t>−</m:t>
                      </m:r>
                      <m:r>
                        <m:t>1</m:t>
                      </m:r>
                    </m:sup>
                  </m:sSubSup>
                  <m:sSub>
                    <m:e>
                      <m:r>
                        <m:rPr>
                          <m:sty m:val="b"/>
                        </m:rPr>
                        <m:t>c</m:t>
                      </m:r>
                    </m:e>
                    <m:sub>
                      <m:r>
                        <m:t>q</m:t>
                      </m:r>
                      <m:r>
                        <m:t>D</m:t>
                      </m:r>
                    </m:sub>
                  </m:sSub>
                </m:num>
                <m:den>
                  <m:sSubSup>
                    <m:e>
                      <m:r>
                        <m:rPr>
                          <m:sty m:val="b"/>
                        </m:rPr>
                        <m:t>h</m:t>
                      </m:r>
                    </m:e>
                    <m:sub>
                      <m:r>
                        <m:t>q</m:t>
                      </m:r>
                    </m:sub>
                    <m:sup>
                      <m:r>
                        <m:rPr>
                          <m:sty m:val="p"/>
                        </m:rPr>
                        <m:t>⊤</m:t>
                      </m:r>
                    </m:sup>
                  </m:sSubSup>
                  <m:sSub>
                    <m:e>
                      <m:r>
                        <m:rPr>
                          <m:sty m:val="b"/>
                        </m:rPr>
                        <m:t>Σ</m:t>
                      </m:r>
                    </m:e>
                    <m:sub>
                      <m:r>
                        <m:t>N</m:t>
                      </m:r>
                    </m:sub>
                  </m:sSub>
                  <m:sSub>
                    <m:e>
                      <m:r>
                        <m:rPr>
                          <m:sty m:val="b"/>
                        </m:rPr>
                        <m:t>h</m:t>
                      </m:r>
                    </m:e>
                    <m:sub>
                      <m:r>
                        <m:t>q</m:t>
                      </m:r>
                    </m:sub>
                  </m:sSub>
                </m:den>
              </m:f>
            </m:e>
          </m:d>
        </m:oMath>
      </m:oMathPara>
    </w:p>
    <w:p>
      <w:pPr>
        <w:spacing w:after="120"/>
        <w:jc w:val="both"/>
      </w:pPr>
      <w:r>
        <w:t xml:space="preserve">Here </w:t>
      </w:r>
      <m:oMath>
        <m:sSub>
          <m:e>
            <m:r>
              <m:rPr>
                <m:sty m:val="b"/>
              </m:rPr>
              <m:t>Σ</m:t>
            </m:r>
          </m:e>
          <m:sub>
            <m:r>
              <m:t>0</m:t>
            </m:r>
          </m:sub>
        </m:sSub>
      </m:oMath>
      <w:r>
        <w:t xml:space="preserve"> is the covariance of </w:t>
      </w:r>
      <m:oMath>
        <m:r>
          <m:t>ψ</m:t>
        </m:r>
        <m:d>
          <m:dPr>
            <m:begChr m:val="("/>
            <m:sepChr m:val=""/>
            <m:endChr m:val=")"/>
            <m:grow/>
          </m:dPr>
          <m:e>
            <m:sSub>
              <m:e>
                <m:r>
                  <m:t>x</m:t>
                </m:r>
              </m:e>
              <m:sub>
                <m:r>
                  <m:t>0</m:t>
                </m:r>
              </m:sub>
            </m:sSub>
          </m:e>
        </m:d>
      </m:oMath>
      <w:r>
        <w:t xml:space="preserve"> under the facies prior, estimated from samples, </w:t>
      </w:r>
      <m:oMath>
        <m:sSub>
          <m:e>
            <m:r>
              <m:rPr>
                <m:sty m:val="b"/>
              </m:rPr>
              <m:t>c</m:t>
            </m:r>
          </m:e>
          <m:sub>
            <m:r>
              <m:t>q</m:t>
            </m:r>
            <m:r>
              <m:t>D</m:t>
            </m:r>
          </m:sub>
        </m:sSub>
      </m:oMath>
      <w:r>
        <w:t xml:space="preserve"> is the vector of covariances between </w:t>
      </w:r>
      <m:oMath>
        <m:r>
          <m:t>q</m:t>
        </m:r>
      </m:oMath>
      <w:r>
        <w:t xml:space="preserve"> and the observations in </w:t>
      </w:r>
      <m:oMath>
        <m:r>
          <m:t>D</m:t>
        </m:r>
      </m:oMath>
      <w:r>
        <w:t xml:space="preserve">, and </w:t>
      </w:r>
      <m:oMath>
        <m:sSub>
          <m:e>
            <m:r>
              <m:rPr>
                <m:sty m:val="b"/>
              </m:rPr>
              <m:t>Σ</m:t>
            </m:r>
          </m:e>
          <m:sub>
            <m:r>
              <m:t>D</m:t>
            </m:r>
          </m:sub>
        </m:sSub>
      </m:oMath>
      <w:r>
        <w:t xml:space="preserve"> is the covariance matrix of these observations. All quantities are powers and products of small matrices, so a design is evaluated in milliseconds. Because </w:t>
      </w:r>
      <m:oMath>
        <m:r>
          <m:rPr>
            <m:sty m:val="b"/>
          </m:rPr>
          <m:t>A</m:t>
        </m:r>
        <m:d>
          <m:dPr>
            <m:begChr m:val="("/>
            <m:sepChr m:val=""/>
            <m:endChr m:val=")"/>
            <m:grow/>
          </m:dPr>
          <m:e>
            <m:r>
              <m:t>u</m:t>
            </m:r>
          </m:e>
        </m:d>
      </m:oMath>
      <w:r>
        <w:t xml:space="preserve"> depends on pumping, the EIG depends on the pumping plan: the measurement schedule and a pumping test designed to be as informative as possible about the goal can be optimized jointly. In the static case (</w:t>
      </w:r>
      <m:oMath>
        <m:r>
          <m:t>N</m:t>
        </m:r>
        <m:r>
          <m:rPr>
            <m:sty m:val="p"/>
          </m:rPr>
          <m:t>=</m:t>
        </m:r>
        <m:r>
          <m:t>k</m:t>
        </m:r>
        <m:r>
          <m:rPr>
            <m:sty m:val="p"/>
          </m:rPr>
          <m:t>=</m:t>
        </m:r>
        <m:r>
          <m:t>0</m:t>
        </m:r>
      </m:oMath>
      <w:r>
        <w:t xml:space="preserve">, </w:t>
      </w:r>
      <m:oMath>
        <m:r>
          <m:t>z</m:t>
        </m:r>
        <m:r>
          <m:rPr>
            <m:sty m:val="p"/>
          </m:rPr>
          <m:t>=</m:t>
        </m:r>
        <m:r>
          <m:t>m</m:t>
        </m:r>
      </m:oMath>
      <w:r>
        <w:t xml:space="preserve">, </w:t>
      </w:r>
      <m:oMath>
        <m:sSub>
          <m:e>
            <m:r>
              <m:rPr>
                <m:sty m:val="b"/>
              </m:rPr>
              <m:t>Σ</m:t>
            </m:r>
          </m:e>
          <m:sub>
            <m:r>
              <m:t>0</m:t>
            </m:r>
          </m:sub>
        </m:sSub>
        <m:r>
          <m:rPr>
            <m:sty m:val="p"/>
          </m:rPr>
          <m:t>=</m:t>
        </m:r>
        <m:sSub>
          <m:e>
            <m:r>
              <m:t>Γ</m:t>
            </m:r>
          </m:e>
          <m:sub>
            <m:r>
              <m:t>F</m:t>
            </m:r>
          </m:sub>
        </m:sSub>
      </m:oMath>
      <w:r>
        <w:t xml:space="preserve">), the formula agrees with the EIG of Lemma 1 of the project.</w:t>
      </w:r>
    </w:p>
    <w:p>
      <w:pPr>
        <w:pStyle w:val="Heading3"/>
      </w:pPr>
      <w:r>
        <w:rPr>
          <w:color w:val="1F3864"/>
        </w:rPr>
        <w:t xml:space="preserve">Algorithm</w:t>
      </w:r>
    </w:p>
    <w:p>
      <w:pPr>
        <w:pStyle w:val="ListParagraph"/>
        <w:numPr>
          <w:ilvl w:val="0"/>
          <w:numId w:val="3"/>
        </w:numPr>
        <w:spacing w:after="60"/>
        <w:jc w:val="both"/>
      </w:pPr>
      <w:r>
        <w:rPr>
          <w:b/>
          <w:bCs/>
        </w:rPr>
        <w:t xml:space="preserve">Simulations:</w:t>
      </w:r>
      <w:r>
        <w:t xml:space="preserve"> the project solver generates trajectories for conductivity realizations drawn from the facies prior and for different pumping plans; part of them is kept for validation.</w:t>
      </w:r>
    </w:p>
    <w:p>
      <w:pPr>
        <w:pStyle w:val="ListParagraph"/>
        <w:numPr>
          <w:ilvl w:val="0"/>
          <w:numId w:val="3"/>
        </w:numPr>
        <w:spacing w:after="60"/>
        <w:jc w:val="both"/>
      </w:pPr>
      <w:r>
        <w:rPr>
          <w:b/>
          <w:bCs/>
        </w:rPr>
        <w:t xml:space="preserve">Lifted model:</w:t>
      </w:r>
      <w:r>
        <w:t xml:space="preserve"> the dictionary </w:t>
      </w:r>
      <m:oMath>
        <m:r>
          <m:t>ψ</m:t>
        </m:r>
      </m:oMath>
      <w:r>
        <w:t xml:space="preserve"> is built (POD, salinity at the wells, the goal, delays and quadratic monomials) and </w:t>
      </w:r>
      <m:oMath>
        <m:sSub>
          <m:e>
            <m:r>
              <m:rPr>
                <m:sty m:val="b"/>
              </m:rPr>
              <m:t>A</m:t>
            </m:r>
          </m:e>
          <m:sub>
            <m:r>
              <m:t>0</m:t>
            </m:r>
          </m:sub>
        </m:sSub>
        <m:r>
          <m:rPr>
            <m:sty m:val="p"/>
          </m:rPr>
          <m:t>,</m:t>
        </m:r>
        <m:r>
          <m:rPr>
            <m:sty m:val="p"/>
          </m:rPr>
          <m:t>…</m:t>
        </m:r>
        <m:r>
          <m:rPr>
            <m:sty m:val="p"/>
          </m:rPr>
          <m:t>,</m:t>
        </m:r>
        <m:sSub>
          <m:e>
            <m:r>
              <m:rPr>
                <m:sty m:val="b"/>
              </m:rPr>
              <m:t>A</m:t>
            </m:r>
          </m:e>
          <m:sub>
            <m:r>
              <m:t>p</m:t>
            </m:r>
          </m:sub>
        </m:sSub>
      </m:oMath>
      <w:r>
        <w:t xml:space="preserve"> are estimated by least squares.</w:t>
      </w:r>
    </w:p>
    <w:p>
      <w:pPr>
        <w:pStyle w:val="ListParagraph"/>
        <w:numPr>
          <w:ilvl w:val="0"/>
          <w:numId w:val="3"/>
        </w:numPr>
        <w:spacing w:after="60"/>
        <w:jc w:val="both"/>
      </w:pPr>
      <w:r>
        <w:rPr>
          <w:b/>
          <w:bCs/>
        </w:rPr>
        <w:t xml:space="preserve">Certification:</w:t>
      </w:r>
      <w:r>
        <w:t xml:space="preserve"> the ResDMD residuals and the covariance </w:t>
      </w:r>
      <m:oMath>
        <m:r>
          <m:rPr>
            <m:sty m:val="b"/>
          </m:rPr>
          <m:t>Q</m:t>
        </m:r>
      </m:oMath>
      <w:r>
        <w:t xml:space="preserve"> are computed on the validation data; spurious modes are removed.</w:t>
      </w:r>
    </w:p>
    <w:p>
      <w:pPr>
        <w:pStyle w:val="ListParagraph"/>
        <w:numPr>
          <w:ilvl w:val="0"/>
          <w:numId w:val="3"/>
        </w:numPr>
        <w:spacing w:after="60"/>
        <w:jc w:val="both"/>
      </w:pPr>
      <w:r>
        <w:rPr>
          <w:b/>
          <w:bCs/>
        </w:rPr>
        <w:t xml:space="preserve">Design:</w:t>
      </w:r>
      <w:r>
        <w:t xml:space="preserve"> the cost-aware greedy algorithm selects the (well, time) pairs that maximize </w:t>
      </w:r>
      <m:oMath>
        <m:r>
          <m:t>U</m:t>
        </m:r>
        <m:d>
          <m:dPr>
            <m:begChr m:val="("/>
            <m:sepChr m:val=""/>
            <m:endChr m:val=")"/>
            <m:grow/>
          </m:dPr>
          <m:e>
            <m:r>
              <m:t>D</m:t>
            </m:r>
            <m:r>
              <m:rPr>
                <m:sty m:val="p"/>
              </m:rPr>
              <m:t>;</m:t>
            </m:r>
            <m:r>
              <m:t>u</m:t>
            </m:r>
          </m:e>
        </m:d>
      </m:oMath>
      <w:r>
        <w:t xml:space="preserve">; the pumping plan </w:t>
      </w:r>
      <m:oMath>
        <m:r>
          <m:t>u</m:t>
        </m:r>
      </m:oMath>
      <w:r>
        <w:t xml:space="preserve"> is optimized by gradient methods, because all matrices are small and differentiable.</w:t>
      </w:r>
    </w:p>
    <w:p>
      <w:pPr>
        <w:pStyle w:val="ListParagraph"/>
        <w:numPr>
          <w:ilvl w:val="0"/>
          <w:numId w:val="3"/>
        </w:numPr>
        <w:spacing w:after="60"/>
        <w:jc w:val="both"/>
      </w:pPr>
      <w:r>
        <w:rPr>
          <w:b/>
          <w:bCs/>
        </w:rPr>
        <w:t xml:space="preserve">Update:</w:t>
      </w:r>
      <w:r>
        <w:t xml:space="preserve"> after each measurement, the state </w:t>
      </w:r>
      <m:oMath>
        <m:sSub>
          <m:e>
            <m:r>
              <m:t>z</m:t>
            </m:r>
          </m:e>
          <m:sub>
            <m:r>
              <m:t>k</m:t>
            </m:r>
          </m:sub>
        </m:sSub>
      </m:oMath>
      <w:r>
        <w:t xml:space="preserve"> is updated with a Kalman filter in the lifted space, and the rest of the plan is recomputed.</w:t>
      </w:r>
    </w:p>
    <w:p>
      <w:pPr>
        <w:pStyle w:val="Heading3"/>
      </w:pPr>
      <w:r>
        <w:rPr>
          <w:color w:val="1F3864"/>
        </w:rPr>
        <w:t xml:space="preserve">Expected contributions</w:t>
      </w:r>
    </w:p>
    <w:p>
      <w:pPr>
        <w:pStyle w:val="ListParagraph"/>
        <w:numPr>
          <w:ilvl w:val="0"/>
          <w:numId w:val="2"/>
        </w:numPr>
        <w:spacing w:after="60"/>
        <w:jc w:val="both"/>
      </w:pPr>
      <w:r>
        <w:t xml:space="preserve">The first goal-oriented Bayesian design in space and time for seawater intrusion, with a closed-form EIG on a Koopman model.</w:t>
      </w:r>
    </w:p>
    <w:p>
      <w:pPr>
        <w:pStyle w:val="ListParagraph"/>
        <w:numPr>
          <w:ilvl w:val="0"/>
          <w:numId w:val="2"/>
        </w:numPr>
        <w:spacing w:after="60"/>
        <w:jc w:val="both"/>
      </w:pPr>
      <w:r>
        <w:t xml:space="preserve">Joint optimization of the monitoring schedule and the pumping test, because the model is bilinear in the control.</w:t>
      </w:r>
    </w:p>
    <w:p>
      <w:pPr>
        <w:pStyle w:val="ListParagraph"/>
        <w:numPr>
          <w:ilvl w:val="0"/>
          <w:numId w:val="2"/>
        </w:numPr>
        <w:spacing w:after="60"/>
        <w:jc w:val="both"/>
      </w:pPr>
      <w:r>
        <w:t xml:space="preserve">Certified model error: ResDMD residuals remove spurious modes, while the validation residuals enter the EIG as the covariance </w:t>
      </w:r>
      <m:oMath>
        <m:r>
          <m:rPr>
            <m:sty m:val="b"/>
          </m:rPr>
          <m:t>Q</m:t>
        </m:r>
      </m:oMath>
      <w:r>
        <w:t xml:space="preserve">.</w:t>
      </w:r>
    </w:p>
    <w:p>
      <w:pPr>
        <w:pStyle w:val="ListParagraph"/>
        <w:numPr>
          <w:ilvl w:val="0"/>
          <w:numId w:val="2"/>
        </w:numPr>
        <w:spacing w:after="60"/>
        <w:jc w:val="both"/>
      </w:pPr>
      <w:r>
        <w:t xml:space="preserve">A bridge between Koopman and reservoir computing: the same design machinery works with theoretical, learned or NG-RC-type dictionaries [R1].</w:t>
      </w:r>
    </w:p>
    <w:p>
      <w:pPr>
        <w:pStyle w:val="ListParagraph"/>
        <w:numPr>
          <w:ilvl w:val="0"/>
          <w:numId w:val="2"/>
        </w:numPr>
        <w:spacing w:after="60"/>
        <w:jc w:val="both"/>
      </w:pPr>
      <w:r>
        <w:t xml:space="preserve">Exact agreement with Lemma 1 of the project in the static case, which serves as a test.</w:t>
      </w:r>
    </w:p>
    <w:p>
      <w:pPr>
        <w:pStyle w:val="Heading3"/>
      </w:pPr>
      <w:r>
        <w:rPr>
          <w:color w:val="1F3864"/>
        </w:rPr>
        <w:t xml:space="preserve">Validation plan</w:t>
      </w:r>
    </w:p>
    <w:p>
      <w:pPr>
        <w:spacing w:after="120"/>
        <w:jc w:val="both"/>
      </w:pPr>
      <w:r>
        <w:t xml:space="preserve">(a) The Henry problem with time-varying pumping: the EIG of the lifted model is compared with the EIG estimated by nested Monte Carlo with the nonlinear solver on a small grid. (b) Tidal forcing: check that the Koopman eigenvalues recover the tidal frequencies with small residuals. (c) The Fushë-Kuqe aquifer: monitoring of 32 wells is planned for one year with seasonal pumping. Metrics: the EIG error versus Monte Carlo, the posterior variance of </w:t>
      </w:r>
      <m:oMath>
        <m:r>
          <m:t>q</m:t>
        </m:r>
      </m:oMath>
      <w:r>
        <w:t xml:space="preserve">, the number of measurements saved versus a uniform schedule, and the value of information of the pumping test.</w:t>
      </w:r>
    </w:p>
    <w:p>
      <w:pPr>
        <w:pStyle w:val="Heading3"/>
      </w:pPr>
      <w:r>
        <w:rPr>
          <w:color w:val="1F3864"/>
        </w:rPr>
        <w:t xml:space="preserve">How it builds on the 20 articles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700"/>
        <w:gridCol w:w="5038"/>
      </w:tblGrid>
      <w:tr>
        <w:trPr>
          <w:cantSplit/>
          <w:tblHeader/>
        </w:trPr>
        <w:tc>
          <w:tcPr>
            <w:tcW w:type="dxa" w:w="290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1700"/>
            <w:shd w:fill="92400E" w:color="auto" w:val="clear"/>
            <w:tcMar>
              <w:top w:type="dxa" w:w="30"/>
              <w:left w:type="dxa" w:w="90"/>
              <w:bottom w:type="dxa" w:w="30"/>
              <w:right w:type="dxa" w:w="90"/>
            </w:tcMar>
            <w:vAlign w:val="top"/>
          </w:tcPr>
          <w:p>
            <w:r>
              <w:rPr>
                <w:b/>
                <w:bCs/>
                <w:color w:val="FFFFFF"/>
                <w:sz w:val="16"/>
                <w:szCs w:val="16"/>
              </w:rPr>
              <w:t xml:space="preserve">Articles</w:t>
            </w:r>
          </w:p>
        </w:tc>
        <w:tc>
          <w:tcPr>
            <w:tcW w:type="dxa" w:w="50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900"/>
            <w:tcMar>
              <w:top w:type="dxa" w:w="30"/>
              <w:left w:type="dxa" w:w="90"/>
              <w:bottom w:type="dxa" w:w="30"/>
              <w:right w:type="dxa" w:w="90"/>
            </w:tcMar>
            <w:vAlign w:val="top"/>
          </w:tcPr>
          <w:p>
            <w:r>
              <w:rPr>
                <w:sz w:val="16"/>
                <w:szCs w:val="16"/>
              </w:rPr>
              <w:t xml:space="preserve">Lifted model and convergence</w:t>
            </w:r>
          </w:p>
        </w:tc>
        <w:tc>
          <w:tcPr>
            <w:tcW w:type="dxa" w:w="1700"/>
            <w:tcMar>
              <w:top w:type="dxa" w:w="30"/>
              <w:left w:type="dxa" w:w="90"/>
              <w:bottom w:type="dxa" w:w="30"/>
              <w:right w:type="dxa" w:w="90"/>
            </w:tcMar>
            <w:vAlign w:val="top"/>
          </w:tcPr>
          <w:p>
            <w:r>
              <w:rPr>
                <w:sz w:val="16"/>
                <w:szCs w:val="16"/>
              </w:rPr>
              <w:t xml:space="preserve">[K1] [K3] [K5]</w:t>
            </w:r>
          </w:p>
        </w:tc>
        <w:tc>
          <w:tcPr>
            <w:tcW w:type="dxa" w:w="5038"/>
            <w:tcMar>
              <w:top w:type="dxa" w:w="30"/>
              <w:left w:type="dxa" w:w="90"/>
              <w:bottom w:type="dxa" w:w="30"/>
              <w:right w:type="dxa" w:w="90"/>
            </w:tcMar>
            <w:vAlign w:val="top"/>
          </w:tcPr>
          <w:p>
            <w:r>
              <w:rPr>
                <w:sz w:val="16"/>
                <w:szCs w:val="16"/>
              </w:rPr>
              <w:t xml:space="preserve">Theory, spectrum and generalization bounds for EDMD.</w:t>
            </w:r>
          </w:p>
        </w:tc>
      </w:tr>
      <w:tr>
        <w:trPr>
          <w:cantSplit/>
        </w:trPr>
        <w:tc>
          <w:tcPr>
            <w:tcW w:type="dxa" w:w="2900"/>
            <w:shd w:fill="F7F9FC" w:color="auto" w:val="clear"/>
            <w:tcMar>
              <w:top w:type="dxa" w:w="30"/>
              <w:left w:type="dxa" w:w="90"/>
              <w:bottom w:type="dxa" w:w="30"/>
              <w:right w:type="dxa" w:w="90"/>
            </w:tcMar>
            <w:vAlign w:val="top"/>
          </w:tcPr>
          <w:p>
            <w:r>
              <w:rPr>
                <w:sz w:val="16"/>
                <w:szCs w:val="16"/>
              </w:rPr>
              <w:t xml:space="preserve">Bilinear control from the generator</w:t>
            </w:r>
          </w:p>
        </w:tc>
        <w:tc>
          <w:tcPr>
            <w:tcW w:type="dxa" w:w="1700"/>
            <w:shd w:fill="F7F9FC" w:color="auto" w:val="clear"/>
            <w:tcMar>
              <w:top w:type="dxa" w:w="30"/>
              <w:left w:type="dxa" w:w="90"/>
              <w:bottom w:type="dxa" w:w="30"/>
              <w:right w:type="dxa" w:w="90"/>
            </w:tcMar>
            <w:vAlign w:val="top"/>
          </w:tcPr>
          <w:p>
            <w:r>
              <w:rPr>
                <w:sz w:val="16"/>
                <w:szCs w:val="16"/>
              </w:rPr>
              <w:t xml:space="preserve">[K4] [K6] [K9]</w:t>
            </w:r>
          </w:p>
        </w:tc>
        <w:tc>
          <w:tcPr>
            <w:tcW w:type="dxa" w:w="5038"/>
            <w:shd w:fill="F7F9FC" w:color="auto" w:val="clear"/>
            <w:tcMar>
              <w:top w:type="dxa" w:w="30"/>
              <w:left w:type="dxa" w:w="90"/>
              <w:bottom w:type="dxa" w:w="30"/>
              <w:right w:type="dxa" w:w="90"/>
            </w:tcMar>
            <w:vAlign w:val="top"/>
          </w:tcPr>
          <w:p>
            <w:r>
              <w:rPr>
                <w:sz w:val="16"/>
                <w:szCs w:val="16"/>
              </w:rPr>
              <w:t xml:space="preserve">Control-affine generator; bilinear model.</w:t>
            </w:r>
          </w:p>
        </w:tc>
      </w:tr>
      <w:tr>
        <w:trPr>
          <w:cantSplit/>
        </w:trPr>
        <w:tc>
          <w:tcPr>
            <w:tcW w:type="dxa" w:w="2900"/>
            <w:tcMar>
              <w:top w:type="dxa" w:w="30"/>
              <w:left w:type="dxa" w:w="90"/>
              <w:bottom w:type="dxa" w:w="30"/>
              <w:right w:type="dxa" w:w="90"/>
            </w:tcMar>
            <w:vAlign w:val="top"/>
          </w:tcPr>
          <w:p>
            <w:r>
              <w:rPr>
                <w:sz w:val="16"/>
                <w:szCs w:val="16"/>
              </w:rPr>
              <w:t xml:space="preserve">Certification of modes</w:t>
            </w:r>
          </w:p>
        </w:tc>
        <w:tc>
          <w:tcPr>
            <w:tcW w:type="dxa" w:w="1700"/>
            <w:tcMar>
              <w:top w:type="dxa" w:w="30"/>
              <w:left w:type="dxa" w:w="90"/>
              <w:bottom w:type="dxa" w:w="30"/>
              <w:right w:type="dxa" w:w="90"/>
            </w:tcMar>
            <w:vAlign w:val="top"/>
          </w:tcPr>
          <w:p>
            <w:r>
              <w:rPr>
                <w:sz w:val="16"/>
                <w:szCs w:val="16"/>
              </w:rPr>
              <w:t xml:space="preserve">[K2] [K7] [K8]</w:t>
            </w:r>
          </w:p>
        </w:tc>
        <w:tc>
          <w:tcPr>
            <w:tcW w:type="dxa" w:w="5038"/>
            <w:tcMar>
              <w:top w:type="dxa" w:w="30"/>
              <w:left w:type="dxa" w:w="90"/>
              <w:bottom w:type="dxa" w:w="30"/>
              <w:right w:type="dxa" w:w="90"/>
            </w:tcMar>
            <w:vAlign w:val="top"/>
          </w:tcPr>
          <w:p>
            <w:r>
              <w:rPr>
                <w:sz w:val="16"/>
                <w:szCs w:val="16"/>
              </w:rPr>
              <w:t xml:space="preserve">ResDMD residuals, structure preservation, continuous spectrum.</w:t>
            </w:r>
          </w:p>
        </w:tc>
      </w:tr>
      <w:tr>
        <w:trPr>
          <w:cantSplit/>
        </w:trPr>
        <w:tc>
          <w:tcPr>
            <w:tcW w:type="dxa" w:w="2900"/>
            <w:shd w:fill="F7F9FC" w:color="auto" w:val="clear"/>
            <w:tcMar>
              <w:top w:type="dxa" w:w="30"/>
              <w:left w:type="dxa" w:w="90"/>
              <w:bottom w:type="dxa" w:w="30"/>
              <w:right w:type="dxa" w:w="90"/>
            </w:tcMar>
            <w:vAlign w:val="top"/>
          </w:tcPr>
          <w:p>
            <w:r>
              <w:rPr>
                <w:sz w:val="16"/>
                <w:szCs w:val="16"/>
              </w:rPr>
              <w:t xml:space="preserve">Finite-data bounds</w:t>
            </w:r>
          </w:p>
        </w:tc>
        <w:tc>
          <w:tcPr>
            <w:tcW w:type="dxa" w:w="1700"/>
            <w:shd w:fill="F7F9FC" w:color="auto" w:val="clear"/>
            <w:tcMar>
              <w:top w:type="dxa" w:w="30"/>
              <w:left w:type="dxa" w:w="90"/>
              <w:bottom w:type="dxa" w:w="30"/>
              <w:right w:type="dxa" w:w="90"/>
            </w:tcMar>
            <w:vAlign w:val="top"/>
          </w:tcPr>
          <w:p>
            <w:r>
              <w:rPr>
                <w:sz w:val="16"/>
                <w:szCs w:val="16"/>
              </w:rPr>
              <w:t xml:space="preserve">[K6] [R7]</w:t>
            </w:r>
          </w:p>
        </w:tc>
        <w:tc>
          <w:tcPr>
            <w:tcW w:type="dxa" w:w="5038"/>
            <w:shd w:fill="F7F9FC" w:color="auto" w:val="clear"/>
            <w:tcMar>
              <w:top w:type="dxa" w:w="30"/>
              <w:left w:type="dxa" w:w="90"/>
              <w:bottom w:type="dxa" w:w="30"/>
              <w:right w:type="dxa" w:w="90"/>
            </w:tcMar>
            <w:vAlign w:val="top"/>
          </w:tcPr>
          <w:p>
            <w:r>
              <w:rPr>
                <w:sz w:val="16"/>
                <w:szCs w:val="16"/>
              </w:rPr>
              <w:t xml:space="preserve">How many simulations are needed for a given accuracy.</w:t>
            </w:r>
          </w:p>
        </w:tc>
      </w:tr>
      <w:tr>
        <w:trPr>
          <w:cantSplit/>
        </w:trPr>
        <w:tc>
          <w:tcPr>
            <w:tcW w:type="dxa" w:w="2900"/>
            <w:tcMar>
              <w:top w:type="dxa" w:w="30"/>
              <w:left w:type="dxa" w:w="90"/>
              <w:bottom w:type="dxa" w:w="30"/>
              <w:right w:type="dxa" w:w="90"/>
            </w:tcMar>
            <w:vAlign w:val="top"/>
          </w:tcPr>
          <w:p>
            <w:r>
              <w:rPr>
                <w:sz w:val="16"/>
                <w:szCs w:val="16"/>
              </w:rPr>
              <w:t xml:space="preserve">Delay dictionary (NG-RC)</w:t>
            </w:r>
          </w:p>
        </w:tc>
        <w:tc>
          <w:tcPr>
            <w:tcW w:type="dxa" w:w="1700"/>
            <w:tcMar>
              <w:top w:type="dxa" w:w="30"/>
              <w:left w:type="dxa" w:w="90"/>
              <w:bottom w:type="dxa" w:w="30"/>
              <w:right w:type="dxa" w:w="90"/>
            </w:tcMar>
            <w:vAlign w:val="top"/>
          </w:tcPr>
          <w:p>
            <w:r>
              <w:rPr>
                <w:sz w:val="16"/>
                <w:szCs w:val="16"/>
              </w:rPr>
              <w:t xml:space="preserve">[R1] [R4] [R3]</w:t>
            </w:r>
          </w:p>
        </w:tc>
        <w:tc>
          <w:tcPr>
            <w:tcW w:type="dxa" w:w="5038"/>
            <w:tcMar>
              <w:top w:type="dxa" w:w="30"/>
              <w:left w:type="dxa" w:w="90"/>
              <w:bottom w:type="dxa" w:w="30"/>
              <w:right w:type="dxa" w:w="90"/>
            </w:tcMar>
            <w:vAlign w:val="top"/>
          </w:tcPr>
          <w:p>
            <w:r>
              <w:rPr>
                <w:sz w:val="16"/>
                <w:szCs w:val="16"/>
              </w:rPr>
              <w:t xml:space="preserve">Delays and monomials; guaranteed embedding.</w:t>
            </w:r>
          </w:p>
        </w:tc>
      </w:tr>
      <w:tr>
        <w:trPr>
          <w:cantSplit/>
        </w:trPr>
        <w:tc>
          <w:tcPr>
            <w:tcW w:type="dxa" w:w="2900"/>
            <w:shd w:fill="F7F9FC" w:color="auto" w:val="clear"/>
            <w:tcMar>
              <w:top w:type="dxa" w:w="30"/>
              <w:left w:type="dxa" w:w="90"/>
              <w:bottom w:type="dxa" w:w="30"/>
              <w:right w:type="dxa" w:w="90"/>
            </w:tcMar>
            <w:vAlign w:val="top"/>
          </w:tcPr>
          <w:p>
            <w:r>
              <w:rPr>
                <w:sz w:val="16"/>
                <w:szCs w:val="16"/>
              </w:rPr>
              <w:t xml:space="preserve">Assimilation of measurements</w:t>
            </w:r>
          </w:p>
        </w:tc>
        <w:tc>
          <w:tcPr>
            <w:tcW w:type="dxa" w:w="1700"/>
            <w:shd w:fill="F7F9FC" w:color="auto" w:val="clear"/>
            <w:tcMar>
              <w:top w:type="dxa" w:w="30"/>
              <w:left w:type="dxa" w:w="90"/>
              <w:bottom w:type="dxa" w:w="30"/>
              <w:right w:type="dxa" w:w="90"/>
            </w:tcMar>
            <w:vAlign w:val="top"/>
          </w:tcPr>
          <w:p>
            <w:r>
              <w:rPr>
                <w:sz w:val="16"/>
                <w:szCs w:val="16"/>
              </w:rPr>
              <w:t xml:space="preserve">[R6] [R8]</w:t>
            </w:r>
          </w:p>
        </w:tc>
        <w:tc>
          <w:tcPr>
            <w:tcW w:type="dxa" w:w="5038"/>
            <w:shd w:fill="F7F9FC" w:color="auto" w:val="clear"/>
            <w:tcMar>
              <w:top w:type="dxa" w:w="30"/>
              <w:left w:type="dxa" w:w="90"/>
              <w:bottom w:type="dxa" w:w="30"/>
              <w:right w:type="dxa" w:w="90"/>
            </w:tcMar>
            <w:vAlign w:val="top"/>
          </w:tcPr>
          <w:p>
            <w:r>
              <w:rPr>
                <w:sz w:val="16"/>
                <w:szCs w:val="16"/>
              </w:rPr>
              <w:t xml:space="preserve">Training on analysis states; local scaling.</w:t>
            </w:r>
          </w:p>
        </w:tc>
      </w:tr>
      <w:tr>
        <w:trPr>
          <w:cantSplit/>
        </w:trPr>
        <w:tc>
          <w:tcPr>
            <w:tcW w:type="dxa" w:w="2900"/>
            <w:tcMar>
              <w:top w:type="dxa" w:w="30"/>
              <w:left w:type="dxa" w:w="90"/>
              <w:bottom w:type="dxa" w:w="30"/>
              <w:right w:type="dxa" w:w="90"/>
            </w:tcMar>
            <w:vAlign w:val="top"/>
          </w:tcPr>
          <w:p>
            <w:r>
              <w:rPr>
                <w:sz w:val="16"/>
                <w:szCs w:val="16"/>
              </w:rPr>
              <w:t xml:space="preserve">Long-term stability</w:t>
            </w:r>
          </w:p>
        </w:tc>
        <w:tc>
          <w:tcPr>
            <w:tcW w:type="dxa" w:w="1700"/>
            <w:tcMar>
              <w:top w:type="dxa" w:w="30"/>
              <w:left w:type="dxa" w:w="90"/>
              <w:bottom w:type="dxa" w:w="30"/>
              <w:right w:type="dxa" w:w="90"/>
            </w:tcMar>
            <w:vAlign w:val="top"/>
          </w:tcPr>
          <w:p>
            <w:r>
              <w:rPr>
                <w:sz w:val="16"/>
                <w:szCs w:val="16"/>
              </w:rPr>
              <w:t xml:space="preserve">[K10] [R5]</w:t>
            </w:r>
          </w:p>
        </w:tc>
        <w:tc>
          <w:tcPr>
            <w:tcW w:type="dxa" w:w="5038"/>
            <w:tcMar>
              <w:top w:type="dxa" w:w="30"/>
              <w:left w:type="dxa" w:w="90"/>
              <w:bottom w:type="dxa" w:w="30"/>
              <w:right w:type="dxa" w:w="90"/>
            </w:tcMar>
            <w:vAlign w:val="top"/>
          </w:tcPr>
          <w:p>
            <w:r>
              <w:rPr>
                <w:sz w:val="16"/>
                <w:szCs w:val="16"/>
              </w:rPr>
              <w:t xml:space="preserve">Forward–backward consistency; comparison of RC versus BPTT.</w:t>
            </w:r>
          </w:p>
        </w:tc>
      </w:tr>
    </w:tbl>
    <w:p>
      <w:pPr>
        <w:spacing w:after="160"/>
      </w:pPr>
    </w:p>
    <w:p>
      <w:pPr>
        <w:pStyle w:val="Heading1"/>
        <w:pageBreakBefore/>
      </w:pPr>
      <w:r>
        <w:rPr>
          <w:color w:val="1F3864"/>
        </w:rPr>
        <w:t xml:space="preserve">8. References</w:t>
      </w:r>
    </w:p>
    <w:p>
      <w:pPr>
        <w:pStyle w:val="Heading3"/>
      </w:pPr>
      <w:r>
        <w:rPr>
          <w:color w:val="1F3864"/>
        </w:rPr>
        <w:t xml:space="preserve">References of Part I (foundational literature)</w:t>
      </w:r>
    </w:p>
    <w:p>
      <w:pPr>
        <w:tabs>
          <w:tab w:val="left" w:pos="567"/>
        </w:tabs>
        <w:spacing w:after="90"/>
        <w:ind w:left="567" w:hanging="567"/>
        <w:jc w:val="left"/>
      </w:pPr>
      <w:r>
        <w:rPr>
          <w:b/>
          <w:bCs/>
          <w:color w:val="1F3864"/>
          <w:sz w:val="19"/>
          <w:szCs w:val="19"/>
        </w:rPr>
        <w:t xml:space="preserve">[B1]	</w:t>
      </w:r>
      <w:r>
        <w:rPr>
          <w:sz w:val="19"/>
          <w:szCs w:val="19"/>
        </w:rPr>
        <w:t xml:space="preserve">Koopman, B. O. (1931). Hamiltonian systems and transformation in Hilbert space. </w:t>
      </w:r>
      <w:r>
        <w:rPr>
          <w:i/>
          <w:iCs/>
          <w:sz w:val="19"/>
          <w:szCs w:val="19"/>
        </w:rPr>
        <w:t xml:space="preserve">Proceedings of the National Academy of Sciences</w:t>
      </w:r>
      <w:r>
        <w:rPr>
          <w:sz w:val="19"/>
          <w:szCs w:val="19"/>
        </w:rPr>
        <w:t xml:space="preserve">, 17(5), 315–318.</w:t>
      </w:r>
      <w:r>
        <w:rPr>
          <w:sz w:val="19"/>
          <w:szCs w:val="19"/>
        </w:rPr>
        <w:t xml:space="preserve"> </w:t>
      </w:r>
      <w:hyperlink w:history="1" r:id="rIdpzrnxwp66jxrh_nxe4wb7">
        <w:r>
          <w:rPr>
            <w:color w:val="1D4ED8"/>
            <w:sz w:val="19"/>
            <w:szCs w:val="19"/>
            <w:u w:val="single"/>
          </w:rPr>
          <w:t xml:space="preserve">https://doi.org/10.1073/pnas.17.5.315</w:t>
        </w:r>
      </w:hyperlink>
    </w:p>
    <w:p>
      <w:pPr>
        <w:tabs>
          <w:tab w:val="left" w:pos="567"/>
        </w:tabs>
        <w:spacing w:after="90"/>
        <w:ind w:left="567" w:hanging="567"/>
        <w:jc w:val="left"/>
      </w:pPr>
      <w:r>
        <w:rPr>
          <w:b/>
          <w:bCs/>
          <w:color w:val="1F3864"/>
          <w:sz w:val="19"/>
          <w:szCs w:val="19"/>
        </w:rPr>
        <w:t xml:space="preserve">[B2]	</w:t>
      </w:r>
      <w:r>
        <w:rPr>
          <w:sz w:val="19"/>
          <w:szCs w:val="19"/>
        </w:rPr>
        <w:t xml:space="preserve">Jaeger, H. &amp; Haas, H. (2004). Harnessing nonlinearity: Predicting chaotic systems and saving energy in wireless communication. </w:t>
      </w:r>
      <w:r>
        <w:rPr>
          <w:i/>
          <w:iCs/>
          <w:sz w:val="19"/>
          <w:szCs w:val="19"/>
        </w:rPr>
        <w:t xml:space="preserve">Science</w:t>
      </w:r>
      <w:r>
        <w:rPr>
          <w:sz w:val="19"/>
          <w:szCs w:val="19"/>
        </w:rPr>
        <w:t xml:space="preserve">, 304(5667), 78–80.</w:t>
      </w:r>
      <w:r>
        <w:rPr>
          <w:sz w:val="19"/>
          <w:szCs w:val="19"/>
        </w:rPr>
        <w:t xml:space="preserve"> </w:t>
      </w:r>
      <w:hyperlink w:history="1" r:id="rId3s0vsx_7gr8kycleju76k">
        <w:r>
          <w:rPr>
            <w:color w:val="1D4ED8"/>
            <w:sz w:val="19"/>
            <w:szCs w:val="19"/>
            <w:u w:val="single"/>
          </w:rPr>
          <w:t xml:space="preserve">https://doi.org/10.1126/science.1091277</w:t>
        </w:r>
      </w:hyperlink>
    </w:p>
    <w:p>
      <w:pPr>
        <w:tabs>
          <w:tab w:val="left" w:pos="567"/>
        </w:tabs>
        <w:spacing w:after="90"/>
        <w:ind w:left="567" w:hanging="567"/>
        <w:jc w:val="left"/>
      </w:pPr>
      <w:r>
        <w:rPr>
          <w:b/>
          <w:bCs/>
          <w:color w:val="1F3864"/>
          <w:sz w:val="19"/>
          <w:szCs w:val="19"/>
        </w:rPr>
        <w:t xml:space="preserve">[B3]	</w:t>
      </w:r>
      <w:r>
        <w:rPr>
          <w:sz w:val="19"/>
          <w:szCs w:val="19"/>
        </w:rPr>
        <w:t xml:space="preserve">Maass, W., Natschläger, T. &amp; Markram, H. (2002). Real-time computing without stable states: A new framework for neural computation based on perturbations. </w:t>
      </w:r>
      <w:r>
        <w:rPr>
          <w:i/>
          <w:iCs/>
          <w:sz w:val="19"/>
          <w:szCs w:val="19"/>
        </w:rPr>
        <w:t xml:space="preserve">Neural Computation</w:t>
      </w:r>
      <w:r>
        <w:rPr>
          <w:sz w:val="19"/>
          <w:szCs w:val="19"/>
        </w:rPr>
        <w:t xml:space="preserve">, 14(11), 2531–2560.</w:t>
      </w:r>
      <w:r>
        <w:rPr>
          <w:sz w:val="19"/>
          <w:szCs w:val="19"/>
        </w:rPr>
        <w:t xml:space="preserve"> </w:t>
      </w:r>
      <w:hyperlink w:history="1" r:id="rIdwdnl1fzi38kgyiakoac89">
        <w:r>
          <w:rPr>
            <w:color w:val="1D4ED8"/>
            <w:sz w:val="19"/>
            <w:szCs w:val="19"/>
            <w:u w:val="single"/>
          </w:rPr>
          <w:t xml:space="preserve">https://doi.org/10.1162/089976602760407955</w:t>
        </w:r>
      </w:hyperlink>
    </w:p>
    <w:p>
      <w:pPr>
        <w:tabs>
          <w:tab w:val="left" w:pos="567"/>
        </w:tabs>
        <w:spacing w:after="90"/>
        <w:ind w:left="567" w:hanging="567"/>
        <w:jc w:val="left"/>
      </w:pPr>
      <w:r>
        <w:rPr>
          <w:b/>
          <w:bCs/>
          <w:color w:val="1F3864"/>
          <w:sz w:val="19"/>
          <w:szCs w:val="19"/>
        </w:rPr>
        <w:t xml:space="preserve">[B4]	</w:t>
      </w:r>
      <w:r>
        <w:rPr>
          <w:sz w:val="19"/>
          <w:szCs w:val="19"/>
        </w:rPr>
        <w:t xml:space="preserve">Mezić, I. (2005). Spectral properties of dynamical systems, model reduction and decompositions. </w:t>
      </w:r>
      <w:r>
        <w:rPr>
          <w:i/>
          <w:iCs/>
          <w:sz w:val="19"/>
          <w:szCs w:val="19"/>
        </w:rPr>
        <w:t xml:space="preserve">Nonlinear Dynamics</w:t>
      </w:r>
      <w:r>
        <w:rPr>
          <w:sz w:val="19"/>
          <w:szCs w:val="19"/>
        </w:rPr>
        <w:t xml:space="preserve">, 41, 309–325.</w:t>
      </w:r>
      <w:r>
        <w:rPr>
          <w:sz w:val="19"/>
          <w:szCs w:val="19"/>
        </w:rPr>
        <w:t xml:space="preserve"> </w:t>
      </w:r>
      <w:hyperlink w:history="1" r:id="rIdyppwayobi5dw6yhqr9oc9">
        <w:r>
          <w:rPr>
            <w:color w:val="1D4ED8"/>
            <w:sz w:val="19"/>
            <w:szCs w:val="19"/>
            <w:u w:val="single"/>
          </w:rPr>
          <w:t xml:space="preserve">https://doi.org/10.1007/s11071-005-2824-x</w:t>
        </w:r>
      </w:hyperlink>
    </w:p>
    <w:p>
      <w:pPr>
        <w:tabs>
          <w:tab w:val="left" w:pos="567"/>
        </w:tabs>
        <w:spacing w:after="90"/>
        <w:ind w:left="567" w:hanging="567"/>
        <w:jc w:val="left"/>
      </w:pPr>
      <w:r>
        <w:rPr>
          <w:b/>
          <w:bCs/>
          <w:color w:val="1F3864"/>
          <w:sz w:val="19"/>
          <w:szCs w:val="19"/>
        </w:rPr>
        <w:t xml:space="preserve">[B5]	</w:t>
      </w:r>
      <w:r>
        <w:rPr>
          <w:sz w:val="19"/>
          <w:szCs w:val="19"/>
        </w:rPr>
        <w:t xml:space="preserve">Budišić, M., Mohr, R. &amp; Mezić, I. (2012). Applied Koopmanism. </w:t>
      </w:r>
      <w:r>
        <w:rPr>
          <w:i/>
          <w:iCs/>
          <w:sz w:val="19"/>
          <w:szCs w:val="19"/>
        </w:rPr>
        <w:t xml:space="preserve">Chaos</w:t>
      </w:r>
      <w:r>
        <w:rPr>
          <w:sz w:val="19"/>
          <w:szCs w:val="19"/>
        </w:rPr>
        <w:t xml:space="preserve">, 22(4), 047510.</w:t>
      </w:r>
      <w:r>
        <w:rPr>
          <w:sz w:val="19"/>
          <w:szCs w:val="19"/>
        </w:rPr>
        <w:t xml:space="preserve"> </w:t>
      </w:r>
      <w:hyperlink w:history="1" r:id="rIdoicrecsyc4boy_ezksrq-">
        <w:r>
          <w:rPr>
            <w:color w:val="1D4ED8"/>
            <w:sz w:val="19"/>
            <w:szCs w:val="19"/>
            <w:u w:val="single"/>
          </w:rPr>
          <w:t xml:space="preserve">https://doi.org/10.1063/1.4772195</w:t>
        </w:r>
      </w:hyperlink>
    </w:p>
    <w:p>
      <w:pPr>
        <w:tabs>
          <w:tab w:val="left" w:pos="567"/>
        </w:tabs>
        <w:spacing w:after="90"/>
        <w:ind w:left="567" w:hanging="567"/>
        <w:jc w:val="left"/>
      </w:pPr>
      <w:r>
        <w:rPr>
          <w:b/>
          <w:bCs/>
          <w:color w:val="1F3864"/>
          <w:sz w:val="19"/>
          <w:szCs w:val="19"/>
        </w:rPr>
        <w:t xml:space="preserve">[B6]	</w:t>
      </w:r>
      <w:r>
        <w:rPr>
          <w:sz w:val="19"/>
          <w:szCs w:val="19"/>
        </w:rPr>
        <w:t xml:space="preserve">Koopman, B. O. &amp; von Neumann, J. (1932). Dynamical systems of continuous spectra. </w:t>
      </w:r>
      <w:r>
        <w:rPr>
          <w:i/>
          <w:iCs/>
          <w:sz w:val="19"/>
          <w:szCs w:val="19"/>
        </w:rPr>
        <w:t xml:space="preserve">Proceedings of the National Academy of Sciences</w:t>
      </w:r>
      <w:r>
        <w:rPr>
          <w:sz w:val="19"/>
          <w:szCs w:val="19"/>
        </w:rPr>
        <w:t xml:space="preserve">, 18(3), 255–263.</w:t>
      </w:r>
      <w:r>
        <w:rPr>
          <w:sz w:val="19"/>
          <w:szCs w:val="19"/>
        </w:rPr>
        <w:t xml:space="preserve"> </w:t>
      </w:r>
      <w:hyperlink w:history="1" r:id="rId_podgdp5_pyipc-iv75st">
        <w:r>
          <w:rPr>
            <w:color w:val="1D4ED8"/>
            <w:sz w:val="19"/>
            <w:szCs w:val="19"/>
            <w:u w:val="single"/>
          </w:rPr>
          <w:t xml:space="preserve">https://doi.org/10.1073/pnas.18.3.255</w:t>
        </w:r>
      </w:hyperlink>
    </w:p>
    <w:p>
      <w:pPr>
        <w:tabs>
          <w:tab w:val="left" w:pos="567"/>
        </w:tabs>
        <w:spacing w:after="90"/>
        <w:ind w:left="567" w:hanging="567"/>
        <w:jc w:val="left"/>
      </w:pPr>
      <w:r>
        <w:rPr>
          <w:b/>
          <w:bCs/>
          <w:color w:val="1F3864"/>
          <w:sz w:val="19"/>
          <w:szCs w:val="19"/>
        </w:rPr>
        <w:t xml:space="preserve">[B7]	</w:t>
      </w:r>
      <w:r>
        <w:rPr>
          <w:sz w:val="19"/>
          <w:szCs w:val="19"/>
        </w:rPr>
        <w:t xml:space="preserve">Schmid, P. J. (2010). Dynamic mode decomposition of numerical and experimental data. </w:t>
      </w:r>
      <w:r>
        <w:rPr>
          <w:i/>
          <w:iCs/>
          <w:sz w:val="19"/>
          <w:szCs w:val="19"/>
        </w:rPr>
        <w:t xml:space="preserve">Journal of Fluid Mechanics</w:t>
      </w:r>
      <w:r>
        <w:rPr>
          <w:sz w:val="19"/>
          <w:szCs w:val="19"/>
        </w:rPr>
        <w:t xml:space="preserve">, 656, 5–28.</w:t>
      </w:r>
      <w:r>
        <w:rPr>
          <w:sz w:val="19"/>
          <w:szCs w:val="19"/>
        </w:rPr>
        <w:t xml:space="preserve"> </w:t>
      </w:r>
      <w:hyperlink w:history="1" r:id="rIdtsqb1kr-skgyk-mmw2jhb">
        <w:r>
          <w:rPr>
            <w:color w:val="1D4ED8"/>
            <w:sz w:val="19"/>
            <w:szCs w:val="19"/>
            <w:u w:val="single"/>
          </w:rPr>
          <w:t xml:space="preserve">https://doi.org/10.1017/S0022112010001217</w:t>
        </w:r>
      </w:hyperlink>
    </w:p>
    <w:p>
      <w:pPr>
        <w:tabs>
          <w:tab w:val="left" w:pos="567"/>
        </w:tabs>
        <w:spacing w:after="90"/>
        <w:ind w:left="567" w:hanging="567"/>
        <w:jc w:val="left"/>
      </w:pPr>
      <w:r>
        <w:rPr>
          <w:b/>
          <w:bCs/>
          <w:color w:val="1F3864"/>
          <w:sz w:val="19"/>
          <w:szCs w:val="19"/>
        </w:rPr>
        <w:t xml:space="preserve">[B8]	</w:t>
      </w:r>
      <w:r>
        <w:rPr>
          <w:sz w:val="19"/>
          <w:szCs w:val="19"/>
        </w:rPr>
        <w:t xml:space="preserve">Rowley, C. W., Mezić, I., Bagheri, S., Schlatter, P. &amp; Henningson, D. S. (2009). Spectral analysis of nonlinear flows. </w:t>
      </w:r>
      <w:r>
        <w:rPr>
          <w:i/>
          <w:iCs/>
          <w:sz w:val="19"/>
          <w:szCs w:val="19"/>
        </w:rPr>
        <w:t xml:space="preserve">Journal of Fluid Mechanics</w:t>
      </w:r>
      <w:r>
        <w:rPr>
          <w:sz w:val="19"/>
          <w:szCs w:val="19"/>
        </w:rPr>
        <w:t xml:space="preserve">, 641, 115–127.</w:t>
      </w:r>
      <w:r>
        <w:rPr>
          <w:sz w:val="19"/>
          <w:szCs w:val="19"/>
        </w:rPr>
        <w:t xml:space="preserve"> </w:t>
      </w:r>
      <w:hyperlink w:history="1" r:id="rIdlkd9_z0zprv4uaczzubnh">
        <w:r>
          <w:rPr>
            <w:color w:val="1D4ED8"/>
            <w:sz w:val="19"/>
            <w:szCs w:val="19"/>
            <w:u w:val="single"/>
          </w:rPr>
          <w:t xml:space="preserve">https://doi.org/10.1017/S0022112009992059</w:t>
        </w:r>
      </w:hyperlink>
    </w:p>
    <w:p>
      <w:pPr>
        <w:tabs>
          <w:tab w:val="left" w:pos="567"/>
        </w:tabs>
        <w:spacing w:after="90"/>
        <w:ind w:left="567" w:hanging="567"/>
        <w:jc w:val="left"/>
      </w:pPr>
      <w:r>
        <w:rPr>
          <w:b/>
          <w:bCs/>
          <w:color w:val="1F3864"/>
          <w:sz w:val="19"/>
          <w:szCs w:val="19"/>
        </w:rPr>
        <w:t xml:space="preserve">[B9]	</w:t>
      </w:r>
      <w:r>
        <w:rPr>
          <w:sz w:val="19"/>
          <w:szCs w:val="19"/>
        </w:rPr>
        <w:t xml:space="preserve">Williams, M. O., Kevrekidis, I. G. &amp; Rowley, C. W. (2015). A data-driven approximation of the Koopman operator: Extending dynamic mode decomposition. </w:t>
      </w:r>
      <w:r>
        <w:rPr>
          <w:i/>
          <w:iCs/>
          <w:sz w:val="19"/>
          <w:szCs w:val="19"/>
        </w:rPr>
        <w:t xml:space="preserve">Journal of Nonlinear Science</w:t>
      </w:r>
      <w:r>
        <w:rPr>
          <w:sz w:val="19"/>
          <w:szCs w:val="19"/>
        </w:rPr>
        <w:t xml:space="preserve">, 25(6), 1307–1346.</w:t>
      </w:r>
      <w:r>
        <w:rPr>
          <w:sz w:val="19"/>
          <w:szCs w:val="19"/>
        </w:rPr>
        <w:t xml:space="preserve"> </w:t>
      </w:r>
      <w:hyperlink w:history="1" r:id="rIdxqfgwfcojq2zlczvz6pzk">
        <w:r>
          <w:rPr>
            <w:color w:val="1D4ED8"/>
            <w:sz w:val="19"/>
            <w:szCs w:val="19"/>
            <w:u w:val="single"/>
          </w:rPr>
          <w:t xml:space="preserve">https://doi.org/10.1007/s00332-015-9258-5</w:t>
        </w:r>
      </w:hyperlink>
    </w:p>
    <w:p>
      <w:pPr>
        <w:tabs>
          <w:tab w:val="left" w:pos="567"/>
        </w:tabs>
        <w:spacing w:after="90"/>
        <w:ind w:left="567" w:hanging="567"/>
        <w:jc w:val="left"/>
      </w:pPr>
      <w:r>
        <w:rPr>
          <w:b/>
          <w:bCs/>
          <w:color w:val="1F3864"/>
          <w:sz w:val="19"/>
          <w:szCs w:val="19"/>
        </w:rPr>
        <w:t xml:space="preserve">[B10]	</w:t>
      </w:r>
      <w:r>
        <w:rPr>
          <w:sz w:val="19"/>
          <w:szCs w:val="19"/>
        </w:rPr>
        <w:t xml:space="preserve">Williams, M. O., Rowley, C. W. &amp; Kevrekidis, I. G. (2015). A kernel-based method for data-driven Koopman spectral analysis. </w:t>
      </w:r>
      <w:r>
        <w:rPr>
          <w:i/>
          <w:iCs/>
          <w:sz w:val="19"/>
          <w:szCs w:val="19"/>
        </w:rPr>
        <w:t xml:space="preserve">Journal of Computational Dynamics</w:t>
      </w:r>
      <w:r>
        <w:rPr>
          <w:sz w:val="19"/>
          <w:szCs w:val="19"/>
        </w:rPr>
        <w:t xml:space="preserve">, 2(2), 247–265.</w:t>
      </w:r>
      <w:r>
        <w:rPr>
          <w:sz w:val="19"/>
          <w:szCs w:val="19"/>
        </w:rPr>
        <w:t xml:space="preserve"> </w:t>
      </w:r>
      <w:hyperlink w:history="1" r:id="rIdc4rxao1wczulsu84uqxw7">
        <w:r>
          <w:rPr>
            <w:color w:val="1D4ED8"/>
            <w:sz w:val="19"/>
            <w:szCs w:val="19"/>
            <w:u w:val="single"/>
          </w:rPr>
          <w:t xml:space="preserve">https://doi.org/10.3934/jcd.2015005</w:t>
        </w:r>
      </w:hyperlink>
    </w:p>
    <w:p>
      <w:pPr>
        <w:tabs>
          <w:tab w:val="left" w:pos="567"/>
        </w:tabs>
        <w:spacing w:after="90"/>
        <w:ind w:left="567" w:hanging="567"/>
        <w:jc w:val="left"/>
      </w:pPr>
      <w:r>
        <w:rPr>
          <w:b/>
          <w:bCs/>
          <w:color w:val="1F3864"/>
          <w:sz w:val="19"/>
          <w:szCs w:val="19"/>
        </w:rPr>
        <w:t xml:space="preserve">[B11]	</w:t>
      </w:r>
      <w:r>
        <w:rPr>
          <w:sz w:val="19"/>
          <w:szCs w:val="19"/>
        </w:rPr>
        <w:t xml:space="preserve">Korda, M. &amp; Mezić, I. (2018). On convergence of extended dynamic mode decomposition to the Koopman operator. </w:t>
      </w:r>
      <w:r>
        <w:rPr>
          <w:i/>
          <w:iCs/>
          <w:sz w:val="19"/>
          <w:szCs w:val="19"/>
        </w:rPr>
        <w:t xml:space="preserve">Journal of Nonlinear Science</w:t>
      </w:r>
      <w:r>
        <w:rPr>
          <w:sz w:val="19"/>
          <w:szCs w:val="19"/>
        </w:rPr>
        <w:t xml:space="preserve">, 28, 687–710.</w:t>
      </w:r>
      <w:r>
        <w:rPr>
          <w:sz w:val="19"/>
          <w:szCs w:val="19"/>
        </w:rPr>
        <w:t xml:space="preserve"> </w:t>
      </w:r>
      <w:hyperlink w:history="1" r:id="rIdlgr7gn-w-6luhl-jxcveg">
        <w:r>
          <w:rPr>
            <w:color w:val="1D4ED8"/>
            <w:sz w:val="19"/>
            <w:szCs w:val="19"/>
            <w:u w:val="single"/>
          </w:rPr>
          <w:t xml:space="preserve">https://doi.org/10.1007/s00332-017-9423-0</w:t>
        </w:r>
      </w:hyperlink>
    </w:p>
    <w:p>
      <w:pPr>
        <w:tabs>
          <w:tab w:val="left" w:pos="567"/>
        </w:tabs>
        <w:spacing w:after="90"/>
        <w:ind w:left="567" w:hanging="567"/>
        <w:jc w:val="left"/>
      </w:pPr>
      <w:r>
        <w:rPr>
          <w:b/>
          <w:bCs/>
          <w:color w:val="1F3864"/>
          <w:sz w:val="19"/>
          <w:szCs w:val="19"/>
        </w:rPr>
        <w:t xml:space="preserve">[B12]	</w:t>
      </w:r>
      <w:r>
        <w:rPr>
          <w:sz w:val="19"/>
          <w:szCs w:val="19"/>
        </w:rPr>
        <w:t xml:space="preserve">Arbabi, H. &amp; Mezić, I. (2017). Ergodic theory, dynamic mode decomposition, and computation of spectral properties of the Koopman operator. </w:t>
      </w:r>
      <w:r>
        <w:rPr>
          <w:i/>
          <w:iCs/>
          <w:sz w:val="19"/>
          <w:szCs w:val="19"/>
        </w:rPr>
        <w:t xml:space="preserve">SIAM Journal on Applied Dynamical Systems</w:t>
      </w:r>
      <w:r>
        <w:rPr>
          <w:sz w:val="19"/>
          <w:szCs w:val="19"/>
        </w:rPr>
        <w:t xml:space="preserve">, 16(4), 2096–2126.</w:t>
      </w:r>
      <w:r>
        <w:rPr>
          <w:sz w:val="19"/>
          <w:szCs w:val="19"/>
        </w:rPr>
        <w:t xml:space="preserve"> </w:t>
      </w:r>
      <w:hyperlink w:history="1" r:id="rIdi2-powszb1h3s6ikfpihx">
        <w:r>
          <w:rPr>
            <w:color w:val="1D4ED8"/>
            <w:sz w:val="19"/>
            <w:szCs w:val="19"/>
            <w:u w:val="single"/>
          </w:rPr>
          <w:t xml:space="preserve">https://doi.org/10.1137/17M1125236</w:t>
        </w:r>
      </w:hyperlink>
    </w:p>
    <w:p>
      <w:pPr>
        <w:tabs>
          <w:tab w:val="left" w:pos="567"/>
        </w:tabs>
        <w:spacing w:after="90"/>
        <w:ind w:left="567" w:hanging="567"/>
        <w:jc w:val="left"/>
      </w:pPr>
      <w:r>
        <w:rPr>
          <w:b/>
          <w:bCs/>
          <w:color w:val="1F3864"/>
          <w:sz w:val="19"/>
          <w:szCs w:val="19"/>
        </w:rPr>
        <w:t xml:space="preserve">[B13]	</w:t>
      </w:r>
      <w:r>
        <w:rPr>
          <w:sz w:val="19"/>
          <w:szCs w:val="19"/>
        </w:rPr>
        <w:t xml:space="preserve">Brunton, S. L., Brunton, B. W., Proctor, J. L., Kaiser, E. &amp; Kutz, J. N. (2017). Chaos as an intermittently forced linear system. </w:t>
      </w:r>
      <w:r>
        <w:rPr>
          <w:i/>
          <w:iCs/>
          <w:sz w:val="19"/>
          <w:szCs w:val="19"/>
        </w:rPr>
        <w:t xml:space="preserve">Nature Communications</w:t>
      </w:r>
      <w:r>
        <w:rPr>
          <w:sz w:val="19"/>
          <w:szCs w:val="19"/>
        </w:rPr>
        <w:t xml:space="preserve">, 8, 19.</w:t>
      </w:r>
      <w:r>
        <w:rPr>
          <w:sz w:val="19"/>
          <w:szCs w:val="19"/>
        </w:rPr>
        <w:t xml:space="preserve"> </w:t>
      </w:r>
      <w:hyperlink w:history="1" r:id="rIdwzy13mcnhruqhvlz4-_ea">
        <w:r>
          <w:rPr>
            <w:color w:val="1D4ED8"/>
            <w:sz w:val="19"/>
            <w:szCs w:val="19"/>
            <w:u w:val="single"/>
          </w:rPr>
          <w:t xml:space="preserve">https://doi.org/10.1038/s41467-017-00030-8</w:t>
        </w:r>
      </w:hyperlink>
    </w:p>
    <w:p>
      <w:pPr>
        <w:tabs>
          <w:tab w:val="left" w:pos="567"/>
        </w:tabs>
        <w:spacing w:after="90"/>
        <w:ind w:left="567" w:hanging="567"/>
        <w:jc w:val="left"/>
      </w:pPr>
      <w:r>
        <w:rPr>
          <w:b/>
          <w:bCs/>
          <w:color w:val="1F3864"/>
          <w:sz w:val="19"/>
          <w:szCs w:val="19"/>
        </w:rPr>
        <w:t xml:space="preserve">[B14]	</w:t>
      </w:r>
      <w:r>
        <w:rPr>
          <w:sz w:val="19"/>
          <w:szCs w:val="19"/>
        </w:rPr>
        <w:t xml:space="preserve">Takens, F. (1981). Detecting strange attractors in turbulence. In: </w:t>
      </w:r>
      <w:r>
        <w:rPr>
          <w:i/>
          <w:iCs/>
          <w:sz w:val="19"/>
          <w:szCs w:val="19"/>
        </w:rPr>
        <w:t xml:space="preserve">Dynamical Systems and Turbulence, Warwick 1980</w:t>
      </w:r>
      <w:r>
        <w:rPr>
          <w:sz w:val="19"/>
          <w:szCs w:val="19"/>
        </w:rPr>
        <w:t xml:space="preserve">, Lecture Notes in Mathematics 898, 366–381. Springer.</w:t>
      </w:r>
      <w:r>
        <w:rPr>
          <w:sz w:val="19"/>
          <w:szCs w:val="19"/>
        </w:rPr>
        <w:t xml:space="preserve"> </w:t>
      </w:r>
      <w:hyperlink w:history="1" r:id="rIdnzydwfsn1wlhev16ujsyf">
        <w:r>
          <w:rPr>
            <w:color w:val="1D4ED8"/>
            <w:sz w:val="19"/>
            <w:szCs w:val="19"/>
            <w:u w:val="single"/>
          </w:rPr>
          <w:t xml:space="preserve">https://doi.org/10.1007/BFb0091924</w:t>
        </w:r>
      </w:hyperlink>
    </w:p>
    <w:p>
      <w:pPr>
        <w:tabs>
          <w:tab w:val="left" w:pos="567"/>
        </w:tabs>
        <w:spacing w:after="90"/>
        <w:ind w:left="567" w:hanging="567"/>
        <w:jc w:val="left"/>
      </w:pPr>
      <w:r>
        <w:rPr>
          <w:b/>
          <w:bCs/>
          <w:color w:val="1F3864"/>
          <w:sz w:val="19"/>
          <w:szCs w:val="19"/>
        </w:rPr>
        <w:t xml:space="preserve">[B15]	</w:t>
      </w:r>
      <w:r>
        <w:rPr>
          <w:sz w:val="19"/>
          <w:szCs w:val="19"/>
        </w:rPr>
        <w:t xml:space="preserve">Korda, M. &amp; Mezić, I. (2018). Linear predictors for nonlinear dynamical systems: Koopman operator meets model predictive control. </w:t>
      </w:r>
      <w:r>
        <w:rPr>
          <w:i/>
          <w:iCs/>
          <w:sz w:val="19"/>
          <w:szCs w:val="19"/>
        </w:rPr>
        <w:t xml:space="preserve">Automatica</w:t>
      </w:r>
      <w:r>
        <w:rPr>
          <w:sz w:val="19"/>
          <w:szCs w:val="19"/>
        </w:rPr>
        <w:t xml:space="preserve">, 93, 149–160.</w:t>
      </w:r>
      <w:r>
        <w:rPr>
          <w:sz w:val="19"/>
          <w:szCs w:val="19"/>
        </w:rPr>
        <w:t xml:space="preserve"> </w:t>
      </w:r>
      <w:hyperlink w:history="1" r:id="rIdkeh6mzh7sbvf5jp9g518t">
        <w:r>
          <w:rPr>
            <w:color w:val="1D4ED8"/>
            <w:sz w:val="19"/>
            <w:szCs w:val="19"/>
            <w:u w:val="single"/>
          </w:rPr>
          <w:t xml:space="preserve">https://doi.org/10.1016/j.automatica.2018.03.046</w:t>
        </w:r>
      </w:hyperlink>
    </w:p>
    <w:p>
      <w:pPr>
        <w:tabs>
          <w:tab w:val="left" w:pos="567"/>
        </w:tabs>
        <w:spacing w:after="90"/>
        <w:ind w:left="567" w:hanging="567"/>
        <w:jc w:val="left"/>
      </w:pPr>
      <w:r>
        <w:rPr>
          <w:b/>
          <w:bCs/>
          <w:color w:val="1F3864"/>
          <w:sz w:val="19"/>
          <w:szCs w:val="19"/>
        </w:rPr>
        <w:t xml:space="preserve">[B16]	</w:t>
      </w:r>
      <w:r>
        <w:rPr>
          <w:sz w:val="19"/>
          <w:szCs w:val="19"/>
        </w:rPr>
        <w:t xml:space="preserve">Lusch, B., Kutz, J. N. &amp; Brunton, S. L. (2018). Deep learning for universal linear embeddings of nonlinear dynamics. </w:t>
      </w:r>
      <w:r>
        <w:rPr>
          <w:i/>
          <w:iCs/>
          <w:sz w:val="19"/>
          <w:szCs w:val="19"/>
        </w:rPr>
        <w:t xml:space="preserve">Nature Communications</w:t>
      </w:r>
      <w:r>
        <w:rPr>
          <w:sz w:val="19"/>
          <w:szCs w:val="19"/>
        </w:rPr>
        <w:t xml:space="preserve">, 9, 4950.</w:t>
      </w:r>
      <w:r>
        <w:rPr>
          <w:sz w:val="19"/>
          <w:szCs w:val="19"/>
        </w:rPr>
        <w:t xml:space="preserve"> </w:t>
      </w:r>
      <w:hyperlink w:history="1" r:id="rIdvduxpph2iwveejswb7un7">
        <w:r>
          <w:rPr>
            <w:color w:val="1D4ED8"/>
            <w:sz w:val="19"/>
            <w:szCs w:val="19"/>
            <w:u w:val="single"/>
          </w:rPr>
          <w:t xml:space="preserve">https://doi.org/10.1038/s41467-018-07210-0</w:t>
        </w:r>
      </w:hyperlink>
    </w:p>
    <w:p>
      <w:pPr>
        <w:tabs>
          <w:tab w:val="left" w:pos="567"/>
        </w:tabs>
        <w:spacing w:after="90"/>
        <w:ind w:left="567" w:hanging="567"/>
        <w:jc w:val="left"/>
      </w:pPr>
      <w:r>
        <w:rPr>
          <w:b/>
          <w:bCs/>
          <w:color w:val="1F3864"/>
          <w:sz w:val="19"/>
          <w:szCs w:val="19"/>
        </w:rPr>
        <w:t xml:space="preserve">[B17]	</w:t>
      </w:r>
      <w:r>
        <w:rPr>
          <w:sz w:val="19"/>
          <w:szCs w:val="19"/>
        </w:rPr>
        <w:t xml:space="preserve">Lukoševičius, M. &amp; Jaeger, H. (2009). Reservoir computing approaches to recurrent neural network training. </w:t>
      </w:r>
      <w:r>
        <w:rPr>
          <w:i/>
          <w:iCs/>
          <w:sz w:val="19"/>
          <w:szCs w:val="19"/>
        </w:rPr>
        <w:t xml:space="preserve">Computer Science Review</w:t>
      </w:r>
      <w:r>
        <w:rPr>
          <w:sz w:val="19"/>
          <w:szCs w:val="19"/>
        </w:rPr>
        <w:t xml:space="preserve">, 3(3), 127–149.</w:t>
      </w:r>
      <w:r>
        <w:rPr>
          <w:sz w:val="19"/>
          <w:szCs w:val="19"/>
        </w:rPr>
        <w:t xml:space="preserve"> </w:t>
      </w:r>
      <w:hyperlink w:history="1" r:id="rIdi8ainmdue3-jq0myamouu">
        <w:r>
          <w:rPr>
            <w:color w:val="1D4ED8"/>
            <w:sz w:val="19"/>
            <w:szCs w:val="19"/>
            <w:u w:val="single"/>
          </w:rPr>
          <w:t xml:space="preserve">https://doi.org/10.1016/j.cosrev.2009.03.005</w:t>
        </w:r>
      </w:hyperlink>
    </w:p>
    <w:p>
      <w:pPr>
        <w:tabs>
          <w:tab w:val="left" w:pos="567"/>
        </w:tabs>
        <w:spacing w:after="90"/>
        <w:ind w:left="567" w:hanging="567"/>
        <w:jc w:val="left"/>
      </w:pPr>
      <w:r>
        <w:rPr>
          <w:b/>
          <w:bCs/>
          <w:color w:val="1F3864"/>
          <w:sz w:val="19"/>
          <w:szCs w:val="19"/>
        </w:rPr>
        <w:t xml:space="preserve">[B18]	</w:t>
      </w:r>
      <w:r>
        <w:rPr>
          <w:sz w:val="19"/>
          <w:szCs w:val="19"/>
        </w:rPr>
        <w:t xml:space="preserve">Yildiz, I. B., Jaeger, H. &amp; Kiebel, S. J. (2012). Re-visiting the echo state property. </w:t>
      </w:r>
      <w:r>
        <w:rPr>
          <w:i/>
          <w:iCs/>
          <w:sz w:val="19"/>
          <w:szCs w:val="19"/>
        </w:rPr>
        <w:t xml:space="preserve">Neural Networks</w:t>
      </w:r>
      <w:r>
        <w:rPr>
          <w:sz w:val="19"/>
          <w:szCs w:val="19"/>
        </w:rPr>
        <w:t xml:space="preserve">, 35, 1–9.</w:t>
      </w:r>
      <w:r>
        <w:rPr>
          <w:sz w:val="19"/>
          <w:szCs w:val="19"/>
        </w:rPr>
        <w:t xml:space="preserve"> </w:t>
      </w:r>
      <w:hyperlink w:history="1" r:id="rIdscame2pbtue4d3ksy_jft">
        <w:r>
          <w:rPr>
            <w:color w:val="1D4ED8"/>
            <w:sz w:val="19"/>
            <w:szCs w:val="19"/>
            <w:u w:val="single"/>
          </w:rPr>
          <w:t xml:space="preserve">https://doi.org/10.1016/j.neunet.2012.07.005</w:t>
        </w:r>
      </w:hyperlink>
    </w:p>
    <w:p>
      <w:pPr>
        <w:tabs>
          <w:tab w:val="left" w:pos="567"/>
        </w:tabs>
        <w:spacing w:after="90"/>
        <w:ind w:left="567" w:hanging="567"/>
        <w:jc w:val="left"/>
      </w:pPr>
      <w:r>
        <w:rPr>
          <w:b/>
          <w:bCs/>
          <w:color w:val="1F3864"/>
          <w:sz w:val="19"/>
          <w:szCs w:val="19"/>
        </w:rPr>
        <w:t xml:space="preserve">[B19]	</w:t>
      </w:r>
      <w:r>
        <w:rPr>
          <w:sz w:val="19"/>
          <w:szCs w:val="19"/>
        </w:rPr>
        <w:t xml:space="preserve">Rulkov, N. F., Sushchik, M. M., Tsimring, L. S. &amp; Abarbanel, H. D. I. (1995). Generalized synchronization of chaos in directionally coupled chaotic systems. </w:t>
      </w:r>
      <w:r>
        <w:rPr>
          <w:i/>
          <w:iCs/>
          <w:sz w:val="19"/>
          <w:szCs w:val="19"/>
        </w:rPr>
        <w:t xml:space="preserve">Physical Review E</w:t>
      </w:r>
      <w:r>
        <w:rPr>
          <w:sz w:val="19"/>
          <w:szCs w:val="19"/>
        </w:rPr>
        <w:t xml:space="preserve">, 51(2), 980–994.</w:t>
      </w:r>
      <w:r>
        <w:rPr>
          <w:sz w:val="19"/>
          <w:szCs w:val="19"/>
        </w:rPr>
        <w:t xml:space="preserve"> </w:t>
      </w:r>
      <w:hyperlink w:history="1" r:id="rIdgyrybx7ohzmkbvwuo2x7l">
        <w:r>
          <w:rPr>
            <w:color w:val="1D4ED8"/>
            <w:sz w:val="19"/>
            <w:szCs w:val="19"/>
            <w:u w:val="single"/>
          </w:rPr>
          <w:t xml:space="preserve">https://doi.org/10.1103/PhysRevE.51.980</w:t>
        </w:r>
      </w:hyperlink>
    </w:p>
    <w:p>
      <w:pPr>
        <w:tabs>
          <w:tab w:val="left" w:pos="567"/>
        </w:tabs>
        <w:spacing w:after="90"/>
        <w:ind w:left="567" w:hanging="567"/>
        <w:jc w:val="left"/>
      </w:pPr>
      <w:r>
        <w:rPr>
          <w:b/>
          <w:bCs/>
          <w:color w:val="1F3864"/>
          <w:sz w:val="19"/>
          <w:szCs w:val="19"/>
        </w:rPr>
        <w:t xml:space="preserve">[B20]	</w:t>
      </w:r>
      <w:r>
        <w:rPr>
          <w:sz w:val="19"/>
          <w:szCs w:val="19"/>
        </w:rPr>
        <w:t xml:space="preserve">Lu, Z., Hunt, B. R. &amp; Ott, E. (2018). Attractor reconstruction by machine learning. </w:t>
      </w:r>
      <w:r>
        <w:rPr>
          <w:i/>
          <w:iCs/>
          <w:sz w:val="19"/>
          <w:szCs w:val="19"/>
        </w:rPr>
        <w:t xml:space="preserve">Chaos</w:t>
      </w:r>
      <w:r>
        <w:rPr>
          <w:sz w:val="19"/>
          <w:szCs w:val="19"/>
        </w:rPr>
        <w:t xml:space="preserve">, 28(6), 061104.</w:t>
      </w:r>
      <w:r>
        <w:rPr>
          <w:sz w:val="19"/>
          <w:szCs w:val="19"/>
        </w:rPr>
        <w:t xml:space="preserve"> </w:t>
      </w:r>
      <w:hyperlink w:history="1" r:id="rIdbgjbdcwhdy6g0hen60net">
        <w:r>
          <w:rPr>
            <w:color w:val="1D4ED8"/>
            <w:sz w:val="19"/>
            <w:szCs w:val="19"/>
            <w:u w:val="single"/>
          </w:rPr>
          <w:t xml:space="preserve">https://doi.org/10.1063/1.5039508</w:t>
        </w:r>
      </w:hyperlink>
    </w:p>
    <w:p>
      <w:pPr>
        <w:tabs>
          <w:tab w:val="left" w:pos="567"/>
        </w:tabs>
        <w:spacing w:after="90"/>
        <w:ind w:left="567" w:hanging="567"/>
        <w:jc w:val="left"/>
      </w:pPr>
      <w:r>
        <w:rPr>
          <w:b/>
          <w:bCs/>
          <w:color w:val="1F3864"/>
          <w:sz w:val="19"/>
          <w:szCs w:val="19"/>
        </w:rPr>
        <w:t xml:space="preserve">[B21]	</w:t>
      </w:r>
      <w:r>
        <w:rPr>
          <w:sz w:val="19"/>
          <w:szCs w:val="19"/>
        </w:rPr>
        <w:t xml:space="preserve">Pathak, J., Hunt, B., Girvan, M., Lu, Z. &amp; Ott, E. (2018). Model-free prediction of large spatiotemporally chaotic systems from data: A reservoir computing approach. </w:t>
      </w:r>
      <w:r>
        <w:rPr>
          <w:i/>
          <w:iCs/>
          <w:sz w:val="19"/>
          <w:szCs w:val="19"/>
        </w:rPr>
        <w:t xml:space="preserve">Physical Review Letters</w:t>
      </w:r>
      <w:r>
        <w:rPr>
          <w:sz w:val="19"/>
          <w:szCs w:val="19"/>
        </w:rPr>
        <w:t xml:space="preserve">, 120, 024102.</w:t>
      </w:r>
      <w:r>
        <w:rPr>
          <w:sz w:val="19"/>
          <w:szCs w:val="19"/>
        </w:rPr>
        <w:t xml:space="preserve"> </w:t>
      </w:r>
      <w:hyperlink w:history="1" r:id="rIdmpgzfzoutu6etcznvwyyb">
        <w:r>
          <w:rPr>
            <w:color w:val="1D4ED8"/>
            <w:sz w:val="19"/>
            <w:szCs w:val="19"/>
            <w:u w:val="single"/>
          </w:rPr>
          <w:t xml:space="preserve">https://doi.org/10.1103/PhysRevLett.120.024102</w:t>
        </w:r>
      </w:hyperlink>
    </w:p>
    <w:p>
      <w:pPr>
        <w:tabs>
          <w:tab w:val="left" w:pos="567"/>
        </w:tabs>
        <w:spacing w:after="90"/>
        <w:ind w:left="567" w:hanging="567"/>
        <w:jc w:val="left"/>
      </w:pPr>
      <w:r>
        <w:rPr>
          <w:b/>
          <w:bCs/>
          <w:color w:val="1F3864"/>
          <w:sz w:val="19"/>
          <w:szCs w:val="19"/>
        </w:rPr>
        <w:t xml:space="preserve">[B22]	</w:t>
      </w:r>
      <w:r>
        <w:rPr>
          <w:sz w:val="19"/>
          <w:szCs w:val="19"/>
        </w:rPr>
        <w:t xml:space="preserve">Grigoryeva, L. &amp; Ortega, J.-P. (2018). Echo state networks are universal. </w:t>
      </w:r>
      <w:r>
        <w:rPr>
          <w:i/>
          <w:iCs/>
          <w:sz w:val="19"/>
          <w:szCs w:val="19"/>
        </w:rPr>
        <w:t xml:space="preserve">Neural Networks</w:t>
      </w:r>
      <w:r>
        <w:rPr>
          <w:sz w:val="19"/>
          <w:szCs w:val="19"/>
        </w:rPr>
        <w:t xml:space="preserve">, 108, 495–508.</w:t>
      </w:r>
      <w:r>
        <w:rPr>
          <w:sz w:val="19"/>
          <w:szCs w:val="19"/>
        </w:rPr>
        <w:t xml:space="preserve"> </w:t>
      </w:r>
      <w:hyperlink w:history="1" r:id="rIdgckcu6zdla7hc13ugb_0c">
        <w:r>
          <w:rPr>
            <w:color w:val="1D4ED8"/>
            <w:sz w:val="19"/>
            <w:szCs w:val="19"/>
            <w:u w:val="single"/>
          </w:rPr>
          <w:t xml:space="preserve">https://doi.org/10.1016/j.neunet.2018.08.025</w:t>
        </w:r>
      </w:hyperlink>
    </w:p>
    <w:p>
      <w:pPr>
        <w:tabs>
          <w:tab w:val="left" w:pos="567"/>
        </w:tabs>
        <w:spacing w:after="90"/>
        <w:ind w:left="567" w:hanging="567"/>
        <w:jc w:val="left"/>
      </w:pPr>
      <w:r>
        <w:rPr>
          <w:b/>
          <w:bCs/>
          <w:color w:val="1F3864"/>
          <w:sz w:val="19"/>
          <w:szCs w:val="19"/>
        </w:rPr>
        <w:t xml:space="preserve">[B23]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51, 3–26.</w:t>
      </w:r>
      <w:r>
        <w:rPr>
          <w:sz w:val="19"/>
          <w:szCs w:val="19"/>
        </w:rPr>
        <w:t xml:space="preserve"> </w:t>
      </w:r>
      <w:hyperlink w:history="1" r:id="rIdfgrm0vrdbx79mjsuevjnt">
        <w:r>
          <w:rPr>
            <w:color w:val="1D4ED8"/>
            <w:sz w:val="19"/>
            <w:szCs w:val="19"/>
            <w:u w:val="single"/>
          </w:rPr>
          <w:t xml:space="preserve">https://doi.org/10.1016/j.advwatres.2012.03.004</w:t>
        </w:r>
      </w:hyperlink>
    </w:p>
    <w:p>
      <w:pPr>
        <w:pStyle w:val="Heading3"/>
      </w:pPr>
      <w:r>
        <w:rPr>
          <w:color w:val="1F3864"/>
        </w:rPr>
        <w:t xml:space="preserve">References of Part II (the 20 articles)</w:t>
      </w:r>
    </w:p>
    <w:p>
      <w:pPr>
        <w:tabs>
          <w:tab w:val="left" w:pos="567"/>
        </w:tabs>
        <w:spacing w:after="90"/>
        <w:ind w:left="567" w:hanging="567"/>
        <w:jc w:val="left"/>
      </w:pPr>
      <w:r>
        <w:rPr>
          <w:b/>
          <w:bCs/>
          <w:color w:val="1E3A8A"/>
          <w:sz w:val="19"/>
          <w:szCs w:val="19"/>
        </w:rPr>
        <w:t xml:space="preserve">[K1]	</w:t>
      </w:r>
      <w:r>
        <w:rPr>
          <w:sz w:val="19"/>
          <w:szCs w:val="19"/>
        </w:rPr>
        <w:t xml:space="preserve">Brunton, S. L., Budišić, M., Kaiser, E. &amp; Kutz, J. N. (2022). Modern Koopman theory for dynamical systems. </w:t>
      </w:r>
      <w:r>
        <w:rPr>
          <w:i/>
          <w:iCs/>
          <w:sz w:val="19"/>
          <w:szCs w:val="19"/>
        </w:rPr>
        <w:t xml:space="preserve">SIAM Review</w:t>
      </w:r>
      <w:r>
        <w:rPr>
          <w:sz w:val="19"/>
          <w:szCs w:val="19"/>
        </w:rPr>
        <w:t xml:space="preserve">, 64(2), 229–340.</w:t>
      </w:r>
      <w:r>
        <w:rPr>
          <w:sz w:val="19"/>
          <w:szCs w:val="19"/>
        </w:rPr>
        <w:t xml:space="preserve"> </w:t>
      </w:r>
      <w:hyperlink w:history="1" r:id="rIdvpdgzxgx99-1okq1xzjjx">
        <w:r>
          <w:rPr>
            <w:color w:val="1D4ED8"/>
            <w:sz w:val="19"/>
            <w:szCs w:val="19"/>
            <w:u w:val="single"/>
          </w:rPr>
          <w:t xml:space="preserve">https://doi.org/10.1137/21M1401243</w:t>
        </w:r>
      </w:hyperlink>
    </w:p>
    <w:p>
      <w:pPr>
        <w:tabs>
          <w:tab w:val="left" w:pos="567"/>
        </w:tabs>
        <w:spacing w:after="90"/>
        <w:ind w:left="567" w:hanging="567"/>
        <w:jc w:val="left"/>
      </w:pPr>
      <w:r>
        <w:rPr>
          <w:b/>
          <w:bCs/>
          <w:color w:val="1E3A8A"/>
          <w:sz w:val="19"/>
          <w:szCs w:val="19"/>
        </w:rPr>
        <w:t xml:space="preserve">[K2]	</w:t>
      </w:r>
      <w:r>
        <w:rPr>
          <w:sz w:val="19"/>
          <w:szCs w:val="19"/>
        </w:rPr>
        <w:t xml:space="preserve">Colbrook, M. J. &amp; Townsend, A. (2024). Rigorous data-driven computation of spectral properties of Koopman operators for dynamical systems. </w:t>
      </w:r>
      <w:r>
        <w:rPr>
          <w:i/>
          <w:iCs/>
          <w:sz w:val="19"/>
          <w:szCs w:val="19"/>
        </w:rPr>
        <w:t xml:space="preserve">Communications on Pure and Applied Mathematics</w:t>
      </w:r>
      <w:r>
        <w:rPr>
          <w:sz w:val="19"/>
          <w:szCs w:val="19"/>
        </w:rPr>
        <w:t xml:space="preserve">, 77(1), 221–283.</w:t>
      </w:r>
      <w:r>
        <w:rPr>
          <w:sz w:val="19"/>
          <w:szCs w:val="19"/>
        </w:rPr>
        <w:t xml:space="preserve"> </w:t>
      </w:r>
      <w:hyperlink w:history="1" r:id="rIdq7mpn05w0fqtb7myevhqj">
        <w:r>
          <w:rPr>
            <w:color w:val="1D4ED8"/>
            <w:sz w:val="19"/>
            <w:szCs w:val="19"/>
            <w:u w:val="single"/>
          </w:rPr>
          <w:t xml:space="preserve">https://doi.org/10.1002/cpa.22125</w:t>
        </w:r>
      </w:hyperlink>
    </w:p>
    <w:p>
      <w:pPr>
        <w:tabs>
          <w:tab w:val="left" w:pos="567"/>
        </w:tabs>
        <w:spacing w:after="90"/>
        <w:ind w:left="567" w:hanging="567"/>
        <w:jc w:val="left"/>
      </w:pPr>
      <w:r>
        <w:rPr>
          <w:b/>
          <w:bCs/>
          <w:color w:val="1E3A8A"/>
          <w:sz w:val="19"/>
          <w:szCs w:val="19"/>
        </w:rPr>
        <w:t xml:space="preserve">[K3]	</w:t>
      </w:r>
      <w:r>
        <w:rPr>
          <w:sz w:val="19"/>
          <w:szCs w:val="19"/>
        </w:rPr>
        <w:t xml:space="preserve">Mezić, I. (2020). Spectrum of the Koopman operator, spectral expansions in functional spaces, and state-space geometry. </w:t>
      </w:r>
      <w:r>
        <w:rPr>
          <w:i/>
          <w:iCs/>
          <w:sz w:val="19"/>
          <w:szCs w:val="19"/>
        </w:rPr>
        <w:t xml:space="preserve">Journal of Nonlinear Science</w:t>
      </w:r>
      <w:r>
        <w:rPr>
          <w:sz w:val="19"/>
          <w:szCs w:val="19"/>
        </w:rPr>
        <w:t xml:space="preserve">, 30, 2091–2145.</w:t>
      </w:r>
      <w:r>
        <w:rPr>
          <w:sz w:val="19"/>
          <w:szCs w:val="19"/>
        </w:rPr>
        <w:t xml:space="preserve"> </w:t>
      </w:r>
      <w:hyperlink w:history="1" r:id="rIdmr5q3tcwduc1kvrvrmibg">
        <w:r>
          <w:rPr>
            <w:color w:val="1D4ED8"/>
            <w:sz w:val="19"/>
            <w:szCs w:val="19"/>
            <w:u w:val="single"/>
          </w:rPr>
          <w:t xml:space="preserve">https://doi.org/10.1007/s00332-019-09598-5</w:t>
        </w:r>
      </w:hyperlink>
    </w:p>
    <w:p>
      <w:pPr>
        <w:tabs>
          <w:tab w:val="left" w:pos="567"/>
        </w:tabs>
        <w:spacing w:after="90"/>
        <w:ind w:left="567" w:hanging="567"/>
        <w:jc w:val="left"/>
      </w:pPr>
      <w:r>
        <w:rPr>
          <w:b/>
          <w:bCs/>
          <w:color w:val="1E3A8A"/>
          <w:sz w:val="19"/>
          <w:szCs w:val="19"/>
        </w:rPr>
        <w:t xml:space="preserve">[K4]	</w:t>
      </w:r>
      <w:r>
        <w:rPr>
          <w:sz w:val="19"/>
          <w:szCs w:val="19"/>
        </w:rPr>
        <w:t xml:space="preserve">Klus, S., Nüske, F., Peitz, S., Niemann, J.-H., Clementi, C. &amp; Schütte, C. (2020). Data-driven approximation of the Koopman generator: Model reduction, system identification, and control. </w:t>
      </w:r>
      <w:r>
        <w:rPr>
          <w:i/>
          <w:iCs/>
          <w:sz w:val="19"/>
          <w:szCs w:val="19"/>
        </w:rPr>
        <w:t xml:space="preserve">Physica D</w:t>
      </w:r>
      <w:r>
        <w:rPr>
          <w:sz w:val="19"/>
          <w:szCs w:val="19"/>
        </w:rPr>
        <w:t xml:space="preserve">, 406, 132416.</w:t>
      </w:r>
      <w:r>
        <w:rPr>
          <w:sz w:val="19"/>
          <w:szCs w:val="19"/>
        </w:rPr>
        <w:t xml:space="preserve"> </w:t>
      </w:r>
      <w:hyperlink w:history="1" r:id="rIdmrp7wurgyu9qzcxiuy08n">
        <w:r>
          <w:rPr>
            <w:color w:val="1D4ED8"/>
            <w:sz w:val="19"/>
            <w:szCs w:val="19"/>
            <w:u w:val="single"/>
          </w:rPr>
          <w:t xml:space="preserve">https://doi.org/10.1016/j.physd.2020.132416</w:t>
        </w:r>
      </w:hyperlink>
    </w:p>
    <w:p>
      <w:pPr>
        <w:tabs>
          <w:tab w:val="left" w:pos="567"/>
        </w:tabs>
        <w:spacing w:after="90"/>
        <w:ind w:left="567" w:hanging="567"/>
        <w:jc w:val="left"/>
      </w:pPr>
      <w:r>
        <w:rPr>
          <w:b/>
          <w:bCs/>
          <w:color w:val="1E3A8A"/>
          <w:sz w:val="19"/>
          <w:szCs w:val="19"/>
        </w:rPr>
        <w:t xml:space="preserve">[K5]	</w:t>
      </w:r>
      <w:r>
        <w:rPr>
          <w:sz w:val="19"/>
          <w:szCs w:val="19"/>
        </w:rPr>
        <w:t xml:space="preserve">Kostic, V. R., Novelli, P., Maurer, A., Ciliberto, C., Rosasco, L. &amp; Pontil, M. (2022). Learning dynamical systems via Koopman operator regression in reproducing kernel Hilbert spaces. </w:t>
      </w:r>
      <w:r>
        <w:rPr>
          <w:i/>
          <w:iCs/>
          <w:sz w:val="19"/>
          <w:szCs w:val="19"/>
        </w:rPr>
        <w:t xml:space="preserve">Advances in Neural Information Processing Systems</w:t>
      </w:r>
      <w:r>
        <w:rPr>
          <w:sz w:val="19"/>
          <w:szCs w:val="19"/>
        </w:rPr>
        <w:t xml:space="preserve">, 35 (NeurIPS 2022).</w:t>
      </w:r>
      <w:r>
        <w:rPr>
          <w:sz w:val="19"/>
          <w:szCs w:val="19"/>
        </w:rPr>
        <w:t xml:space="preserve"> </w:t>
      </w:r>
      <w:hyperlink w:history="1" r:id="rId3g3q_bzzld7fsyv7kf9bx">
        <w:r>
          <w:rPr>
            <w:color w:val="1D4ED8"/>
            <w:sz w:val="19"/>
            <w:szCs w:val="19"/>
            <w:u w:val="single"/>
          </w:rPr>
          <w:t xml:space="preserve">https://proceedings.neurips.cc/paper_files/paper/2022/hash/196c4e02b7464c554f0f5646af5d502e-Abstract.html</w:t>
        </w:r>
      </w:hyperlink>
    </w:p>
    <w:p>
      <w:pPr>
        <w:tabs>
          <w:tab w:val="left" w:pos="567"/>
        </w:tabs>
        <w:spacing w:after="90"/>
        <w:ind w:left="567" w:hanging="567"/>
        <w:jc w:val="left"/>
      </w:pPr>
      <w:r>
        <w:rPr>
          <w:b/>
          <w:bCs/>
          <w:color w:val="1E3A8A"/>
          <w:sz w:val="19"/>
          <w:szCs w:val="19"/>
        </w:rPr>
        <w:t xml:space="preserve">[K6]	</w:t>
      </w:r>
      <w:r>
        <w:rPr>
          <w:sz w:val="19"/>
          <w:szCs w:val="19"/>
        </w:rPr>
        <w:t xml:space="preserve">Nüske, F., Peitz, S., Philipp, F., Schaller, M. &amp; Worthmann, K. (2023). Finite-data error bounds for Koopman-based prediction and control. </w:t>
      </w:r>
      <w:r>
        <w:rPr>
          <w:i/>
          <w:iCs/>
          <w:sz w:val="19"/>
          <w:szCs w:val="19"/>
        </w:rPr>
        <w:t xml:space="preserve">Journal of Nonlinear Science</w:t>
      </w:r>
      <w:r>
        <w:rPr>
          <w:sz w:val="19"/>
          <w:szCs w:val="19"/>
        </w:rPr>
        <w:t xml:space="preserve">, 33(1), 14.</w:t>
      </w:r>
      <w:r>
        <w:rPr>
          <w:sz w:val="19"/>
          <w:szCs w:val="19"/>
        </w:rPr>
        <w:t xml:space="preserve"> </w:t>
      </w:r>
      <w:hyperlink w:history="1" r:id="rIdsq8kaw7bk7d3rosixjmn5">
        <w:r>
          <w:rPr>
            <w:color w:val="1D4ED8"/>
            <w:sz w:val="19"/>
            <w:szCs w:val="19"/>
            <w:u w:val="single"/>
          </w:rPr>
          <w:t xml:space="preserve">https://doi.org/10.1007/s00332-022-09862-1</w:t>
        </w:r>
      </w:hyperlink>
    </w:p>
    <w:p>
      <w:pPr>
        <w:tabs>
          <w:tab w:val="left" w:pos="567"/>
        </w:tabs>
        <w:spacing w:after="90"/>
        <w:ind w:left="567" w:hanging="567"/>
        <w:jc w:val="left"/>
      </w:pPr>
      <w:r>
        <w:rPr>
          <w:b/>
          <w:bCs/>
          <w:color w:val="1E3A8A"/>
          <w:sz w:val="19"/>
          <w:szCs w:val="19"/>
        </w:rPr>
        <w:t xml:space="preserve">[K7]	</w:t>
      </w:r>
      <w:r>
        <w:rPr>
          <w:sz w:val="19"/>
          <w:szCs w:val="19"/>
        </w:rPr>
        <w:t xml:space="preserve">Colbrook, M. J. (2023). The mpEDMD algorithm for data-driven computations of measure-preserving dynamical systems. </w:t>
      </w:r>
      <w:r>
        <w:rPr>
          <w:i/>
          <w:iCs/>
          <w:sz w:val="19"/>
          <w:szCs w:val="19"/>
        </w:rPr>
        <w:t xml:space="preserve">SIAM Journal on Numerical Analysis</w:t>
      </w:r>
      <w:r>
        <w:rPr>
          <w:sz w:val="19"/>
          <w:szCs w:val="19"/>
        </w:rPr>
        <w:t xml:space="preserve">, 61(3), 1585–1608.</w:t>
      </w:r>
      <w:r>
        <w:rPr>
          <w:sz w:val="19"/>
          <w:szCs w:val="19"/>
        </w:rPr>
        <w:t xml:space="preserve"> </w:t>
      </w:r>
      <w:hyperlink w:history="1" r:id="rIdltetmkmep3z8h-cwl-vjo">
        <w:r>
          <w:rPr>
            <w:color w:val="1D4ED8"/>
            <w:sz w:val="19"/>
            <w:szCs w:val="19"/>
            <w:u w:val="single"/>
          </w:rPr>
          <w:t xml:space="preserve">https://doi.org/10.1137/22M1521407</w:t>
        </w:r>
      </w:hyperlink>
    </w:p>
    <w:p>
      <w:pPr>
        <w:tabs>
          <w:tab w:val="left" w:pos="567"/>
        </w:tabs>
        <w:spacing w:after="90"/>
        <w:ind w:left="567" w:hanging="567"/>
        <w:jc w:val="left"/>
      </w:pPr>
      <w:r>
        <w:rPr>
          <w:b/>
          <w:bCs/>
          <w:color w:val="1E3A8A"/>
          <w:sz w:val="19"/>
          <w:szCs w:val="19"/>
        </w:rPr>
        <w:t xml:space="preserve">[K8]	</w:t>
      </w:r>
      <w:r>
        <w:rPr>
          <w:sz w:val="19"/>
          <w:szCs w:val="19"/>
        </w:rPr>
        <w:t xml:space="preserve">Das, S., Giannakis, D. &amp; Slawinska, J. (2021). Reproducing kernel Hilbert space compactification of unitary evolution groups. </w:t>
      </w:r>
      <w:r>
        <w:rPr>
          <w:i/>
          <w:iCs/>
          <w:sz w:val="19"/>
          <w:szCs w:val="19"/>
        </w:rPr>
        <w:t xml:space="preserve">Applied and Computational Harmonic Analysis</w:t>
      </w:r>
      <w:r>
        <w:rPr>
          <w:sz w:val="19"/>
          <w:szCs w:val="19"/>
        </w:rPr>
        <w:t xml:space="preserve">, 54, 75–136.</w:t>
      </w:r>
      <w:r>
        <w:rPr>
          <w:sz w:val="19"/>
          <w:szCs w:val="19"/>
        </w:rPr>
        <w:t xml:space="preserve"> </w:t>
      </w:r>
      <w:hyperlink w:history="1" r:id="rId6iifl6orjaljmuj1aj5dn">
        <w:r>
          <w:rPr>
            <w:color w:val="1D4ED8"/>
            <w:sz w:val="19"/>
            <w:szCs w:val="19"/>
            <w:u w:val="single"/>
          </w:rPr>
          <w:t xml:space="preserve">https://doi.org/10.1016/j.acha.2021.02.004</w:t>
        </w:r>
      </w:hyperlink>
    </w:p>
    <w:p>
      <w:pPr>
        <w:tabs>
          <w:tab w:val="left" w:pos="567"/>
        </w:tabs>
        <w:spacing w:after="90"/>
        <w:ind w:left="567" w:hanging="567"/>
        <w:jc w:val="left"/>
      </w:pPr>
      <w:r>
        <w:rPr>
          <w:b/>
          <w:bCs/>
          <w:color w:val="1E3A8A"/>
          <w:sz w:val="19"/>
          <w:szCs w:val="19"/>
        </w:rPr>
        <w:t xml:space="preserve">[K9]	</w:t>
      </w:r>
      <w:r>
        <w:rPr>
          <w:sz w:val="19"/>
          <w:szCs w:val="19"/>
        </w:rPr>
        <w:t xml:space="preserve">Otto, S. E. &amp; Rowley, C. W. (2021). Koopman operators for estimation and control of dynamical systems. </w:t>
      </w:r>
      <w:r>
        <w:rPr>
          <w:i/>
          <w:iCs/>
          <w:sz w:val="19"/>
          <w:szCs w:val="19"/>
        </w:rPr>
        <w:t xml:space="preserve">Annual Review of Control, Robotics, and Autonomous Systems</w:t>
      </w:r>
      <w:r>
        <w:rPr>
          <w:sz w:val="19"/>
          <w:szCs w:val="19"/>
        </w:rPr>
        <w:t xml:space="preserve">, 4, 59–87.</w:t>
      </w:r>
      <w:r>
        <w:rPr>
          <w:sz w:val="19"/>
          <w:szCs w:val="19"/>
        </w:rPr>
        <w:t xml:space="preserve"> </w:t>
      </w:r>
      <w:hyperlink w:history="1" r:id="rIdqvqlk2hpj3lezgsf4twfj">
        <w:r>
          <w:rPr>
            <w:color w:val="1D4ED8"/>
            <w:sz w:val="19"/>
            <w:szCs w:val="19"/>
            <w:u w:val="single"/>
          </w:rPr>
          <w:t xml:space="preserve">https://doi.org/10.1146/annurev-control-071020-010108</w:t>
        </w:r>
      </w:hyperlink>
    </w:p>
    <w:p>
      <w:pPr>
        <w:tabs>
          <w:tab w:val="left" w:pos="567"/>
        </w:tabs>
        <w:spacing w:after="90"/>
        <w:ind w:left="567" w:hanging="567"/>
        <w:jc w:val="left"/>
      </w:pPr>
      <w:r>
        <w:rPr>
          <w:b/>
          <w:bCs/>
          <w:color w:val="1E3A8A"/>
          <w:sz w:val="19"/>
          <w:szCs w:val="19"/>
        </w:rPr>
        <w:t xml:space="preserve">[K10]	</w:t>
      </w:r>
      <w:r>
        <w:rPr>
          <w:sz w:val="19"/>
          <w:szCs w:val="19"/>
        </w:rPr>
        <w:t xml:space="preserve">Azencot, O., Erichson, N. B., Lin, V. &amp; Mahoney, M. W. (2020). Forecasting sequential data using consistent Koopman autoencoders. </w:t>
      </w:r>
      <w:r>
        <w:rPr>
          <w:i/>
          <w:iCs/>
          <w:sz w:val="19"/>
          <w:szCs w:val="19"/>
        </w:rPr>
        <w:t xml:space="preserve">Proceedings of ICML 2020</w:t>
      </w:r>
      <w:r>
        <w:rPr>
          <w:sz w:val="19"/>
          <w:szCs w:val="19"/>
        </w:rPr>
        <w:t xml:space="preserve">, PMLR 119, 475–485.</w:t>
      </w:r>
      <w:r>
        <w:rPr>
          <w:sz w:val="19"/>
          <w:szCs w:val="19"/>
        </w:rPr>
        <w:t xml:space="preserve"> </w:t>
      </w:r>
      <w:hyperlink w:history="1" r:id="rIdirbv8qdp-psvhr_uvnu0x">
        <w:r>
          <w:rPr>
            <w:color w:val="1D4ED8"/>
            <w:sz w:val="19"/>
            <w:szCs w:val="19"/>
            <w:u w:val="single"/>
          </w:rPr>
          <w:t xml:space="preserve">https://proceedings.mlr.press/v119/azencot20a.html</w:t>
        </w:r>
      </w:hyperlink>
    </w:p>
    <w:p>
      <w:pPr>
        <w:tabs>
          <w:tab w:val="left" w:pos="567"/>
        </w:tabs>
        <w:spacing w:after="90"/>
        <w:ind w:left="567" w:hanging="567"/>
        <w:jc w:val="left"/>
      </w:pPr>
      <w:r>
        <w:rPr>
          <w:b/>
          <w:bCs/>
          <w:color w:val="0F766E"/>
          <w:sz w:val="19"/>
          <w:szCs w:val="19"/>
        </w:rPr>
        <w:t xml:space="preserve">[R1]	</w:t>
      </w:r>
      <w:r>
        <w:rPr>
          <w:sz w:val="19"/>
          <w:szCs w:val="19"/>
        </w:rPr>
        <w:t xml:space="preserve">Gauthier, D. J., Bollt, E., Griffith, A. &amp; Barbosa, W. A. S. (2021). Next generation reservoir computing. </w:t>
      </w:r>
      <w:r>
        <w:rPr>
          <w:i/>
          <w:iCs/>
          <w:sz w:val="19"/>
          <w:szCs w:val="19"/>
        </w:rPr>
        <w:t xml:space="preserve">Nature Communications</w:t>
      </w:r>
      <w:r>
        <w:rPr>
          <w:sz w:val="19"/>
          <w:szCs w:val="19"/>
        </w:rPr>
        <w:t xml:space="preserve">, 12, 5564.</w:t>
      </w:r>
      <w:r>
        <w:rPr>
          <w:sz w:val="19"/>
          <w:szCs w:val="19"/>
        </w:rPr>
        <w:t xml:space="preserve"> </w:t>
      </w:r>
      <w:hyperlink w:history="1" r:id="rIdg6ssfzc1ibnsue6q8gcg8">
        <w:r>
          <w:rPr>
            <w:color w:val="1D4ED8"/>
            <w:sz w:val="19"/>
            <w:szCs w:val="19"/>
            <w:u w:val="single"/>
          </w:rPr>
          <w:t xml:space="preserve">https://doi.org/10.1038/s41467-021-25801-2</w:t>
        </w:r>
      </w:hyperlink>
    </w:p>
    <w:p>
      <w:pPr>
        <w:tabs>
          <w:tab w:val="left" w:pos="567"/>
        </w:tabs>
        <w:spacing w:after="90"/>
        <w:ind w:left="567" w:hanging="567"/>
        <w:jc w:val="left"/>
      </w:pPr>
      <w:r>
        <w:rPr>
          <w:b/>
          <w:bCs/>
          <w:color w:val="0F766E"/>
          <w:sz w:val="19"/>
          <w:szCs w:val="19"/>
        </w:rPr>
        <w:t xml:space="preserve">[R2]	</w:t>
      </w:r>
      <w:r>
        <w:rPr>
          <w:sz w:val="19"/>
          <w:szCs w:val="19"/>
        </w:rPr>
        <w:t xml:space="preserve">Gonon, L., Grigoryeva, L. &amp; Ortega, J.-P. (2023). Approximation bounds for random neural networks and reservoir systems. </w:t>
      </w:r>
      <w:r>
        <w:rPr>
          <w:i/>
          <w:iCs/>
          <w:sz w:val="19"/>
          <w:szCs w:val="19"/>
        </w:rPr>
        <w:t xml:space="preserve">The Annals of Applied Probability</w:t>
      </w:r>
      <w:r>
        <w:rPr>
          <w:sz w:val="19"/>
          <w:szCs w:val="19"/>
        </w:rPr>
        <w:t xml:space="preserve">, 33(1), 28–69.</w:t>
      </w:r>
      <w:r>
        <w:rPr>
          <w:sz w:val="19"/>
          <w:szCs w:val="19"/>
        </w:rPr>
        <w:t xml:space="preserve"> </w:t>
      </w:r>
      <w:hyperlink w:history="1" r:id="rIdnsw3x5nenjc_ugr9qydjp">
        <w:r>
          <w:rPr>
            <w:color w:val="1D4ED8"/>
            <w:sz w:val="19"/>
            <w:szCs w:val="19"/>
            <w:u w:val="single"/>
          </w:rPr>
          <w:t xml:space="preserve">https://doi.org/10.1214/22-AAP1806</w:t>
        </w:r>
      </w:hyperlink>
    </w:p>
    <w:p>
      <w:pPr>
        <w:tabs>
          <w:tab w:val="left" w:pos="567"/>
        </w:tabs>
        <w:spacing w:after="90"/>
        <w:ind w:left="567" w:hanging="567"/>
        <w:jc w:val="left"/>
      </w:pPr>
      <w:r>
        <w:rPr>
          <w:b/>
          <w:bCs/>
          <w:color w:val="0F766E"/>
          <w:sz w:val="19"/>
          <w:szCs w:val="19"/>
        </w:rPr>
        <w:t xml:space="preserve">[R3]	</w:t>
      </w:r>
      <w:r>
        <w:rPr>
          <w:sz w:val="19"/>
          <w:szCs w:val="19"/>
        </w:rPr>
        <w:t xml:space="preserve">Grigoryeva, L., Hart, A. &amp; Ortega, J.-P. (2021). Chaos on compact manifolds: Differentiable synchronizations beyond the Takens theorem. </w:t>
      </w:r>
      <w:r>
        <w:rPr>
          <w:i/>
          <w:iCs/>
          <w:sz w:val="19"/>
          <w:szCs w:val="19"/>
        </w:rPr>
        <w:t xml:space="preserve">Physical Review E</w:t>
      </w:r>
      <w:r>
        <w:rPr>
          <w:sz w:val="19"/>
          <w:szCs w:val="19"/>
        </w:rPr>
        <w:t xml:space="preserve">, 103(6), 062204.</w:t>
      </w:r>
      <w:r>
        <w:rPr>
          <w:sz w:val="19"/>
          <w:szCs w:val="19"/>
        </w:rPr>
        <w:t xml:space="preserve"> </w:t>
      </w:r>
      <w:hyperlink w:history="1" r:id="rIdehfyukpwraajsgtky9y9a">
        <w:r>
          <w:rPr>
            <w:color w:val="1D4ED8"/>
            <w:sz w:val="19"/>
            <w:szCs w:val="19"/>
            <w:u w:val="single"/>
          </w:rPr>
          <w:t xml:space="preserve">https://doi.org/10.1103/PhysRevE.103.062204</w:t>
        </w:r>
      </w:hyperlink>
    </w:p>
    <w:p>
      <w:pPr>
        <w:tabs>
          <w:tab w:val="left" w:pos="567"/>
        </w:tabs>
        <w:spacing w:after="90"/>
        <w:ind w:left="567" w:hanging="567"/>
        <w:jc w:val="left"/>
      </w:pPr>
      <w:r>
        <w:rPr>
          <w:b/>
          <w:bCs/>
          <w:color w:val="0F766E"/>
          <w:sz w:val="19"/>
          <w:szCs w:val="19"/>
        </w:rPr>
        <w:t xml:space="preserve">[R4]	</w:t>
      </w:r>
      <w:r>
        <w:rPr>
          <w:sz w:val="19"/>
          <w:szCs w:val="19"/>
        </w:rPr>
        <w:t xml:space="preserve">Hart, A. G., Hook, J. L. &amp; Dawes, J. H. P. (2020). Embedding and approximation theorems for echo state networks. </w:t>
      </w:r>
      <w:r>
        <w:rPr>
          <w:i/>
          <w:iCs/>
          <w:sz w:val="19"/>
          <w:szCs w:val="19"/>
        </w:rPr>
        <w:t xml:space="preserve">Neural Networks</w:t>
      </w:r>
      <w:r>
        <w:rPr>
          <w:sz w:val="19"/>
          <w:szCs w:val="19"/>
        </w:rPr>
        <w:t xml:space="preserve">, 128, 234–247.</w:t>
      </w:r>
      <w:r>
        <w:rPr>
          <w:sz w:val="19"/>
          <w:szCs w:val="19"/>
        </w:rPr>
        <w:t xml:space="preserve"> </w:t>
      </w:r>
      <w:hyperlink w:history="1" r:id="rId5xvqt4uv53oonjomd4imn">
        <w:r>
          <w:rPr>
            <w:color w:val="1D4ED8"/>
            <w:sz w:val="19"/>
            <w:szCs w:val="19"/>
            <w:u w:val="single"/>
          </w:rPr>
          <w:t xml:space="preserve">https://doi.org/10.1016/j.neunet.2020.05.013</w:t>
        </w:r>
      </w:hyperlink>
    </w:p>
    <w:p>
      <w:pPr>
        <w:tabs>
          <w:tab w:val="left" w:pos="567"/>
        </w:tabs>
        <w:spacing w:after="90"/>
        <w:ind w:left="567" w:hanging="567"/>
        <w:jc w:val="left"/>
      </w:pPr>
      <w:r>
        <w:rPr>
          <w:b/>
          <w:bCs/>
          <w:color w:val="0F766E"/>
          <w:sz w:val="19"/>
          <w:szCs w:val="19"/>
        </w:rPr>
        <w:t xml:space="preserve">[R5]	</w:t>
      </w:r>
      <w:r>
        <w:rPr>
          <w:sz w:val="19"/>
          <w:szCs w:val="19"/>
        </w:rPr>
        <w:t xml:space="preserve">Vlachas, P. R., Pathak, J., Hunt, B. R., Sapsis, T. P., Girvan, M., Ott, E. &amp; Koumoutsakos, P. (2020). Backpropagation algorithms and reservoir computing in recurrent neural networks for the forecasting of complex spatiotemporal dynamics. </w:t>
      </w:r>
      <w:r>
        <w:rPr>
          <w:i/>
          <w:iCs/>
          <w:sz w:val="19"/>
          <w:szCs w:val="19"/>
        </w:rPr>
        <w:t xml:space="preserve">Neural Networks</w:t>
      </w:r>
      <w:r>
        <w:rPr>
          <w:sz w:val="19"/>
          <w:szCs w:val="19"/>
        </w:rPr>
        <w:t xml:space="preserve">, 126, 191–217.</w:t>
      </w:r>
      <w:r>
        <w:rPr>
          <w:sz w:val="19"/>
          <w:szCs w:val="19"/>
        </w:rPr>
        <w:t xml:space="preserve"> </w:t>
      </w:r>
      <w:hyperlink w:history="1" r:id="rIdymtxhjpg5pyxgvgjzdgsd">
        <w:r>
          <w:rPr>
            <w:color w:val="1D4ED8"/>
            <w:sz w:val="19"/>
            <w:szCs w:val="19"/>
            <w:u w:val="single"/>
          </w:rPr>
          <w:t xml:space="preserve">https://doi.org/10.1016/j.neunet.2020.02.016</w:t>
        </w:r>
      </w:hyperlink>
    </w:p>
    <w:p>
      <w:pPr>
        <w:tabs>
          <w:tab w:val="left" w:pos="567"/>
        </w:tabs>
        <w:spacing w:after="90"/>
        <w:ind w:left="567" w:hanging="567"/>
        <w:jc w:val="left"/>
      </w:pPr>
      <w:r>
        <w:rPr>
          <w:b/>
          <w:bCs/>
          <w:color w:val="0F766E"/>
          <w:sz w:val="19"/>
          <w:szCs w:val="19"/>
        </w:rPr>
        <w:t xml:space="preserve">[R6]	</w:t>
      </w:r>
      <w:r>
        <w:rPr>
          <w:sz w:val="19"/>
          <w:szCs w:val="19"/>
        </w:rPr>
        <w:t xml:space="preserve">Wikner, A., Pathak, J., Hunt, B. R., Szunyogh, I., Girvan, M. &amp; Ott, E. (2021). Using data assimilation to train a hybrid forecast system that combines machine-learning and knowledge-based components. </w:t>
      </w:r>
      <w:r>
        <w:rPr>
          <w:i/>
          <w:iCs/>
          <w:sz w:val="19"/>
          <w:szCs w:val="19"/>
        </w:rPr>
        <w:t xml:space="preserve">Chaos</w:t>
      </w:r>
      <w:r>
        <w:rPr>
          <w:sz w:val="19"/>
          <w:szCs w:val="19"/>
        </w:rPr>
        <w:t xml:space="preserve">, 31(5), 053114.</w:t>
      </w:r>
      <w:r>
        <w:rPr>
          <w:sz w:val="19"/>
          <w:szCs w:val="19"/>
        </w:rPr>
        <w:t xml:space="preserve"> </w:t>
      </w:r>
      <w:hyperlink w:history="1" r:id="rId1pjd064tzyanfcy4f0ntz">
        <w:r>
          <w:rPr>
            <w:color w:val="1D4ED8"/>
            <w:sz w:val="19"/>
            <w:szCs w:val="19"/>
            <w:u w:val="single"/>
          </w:rPr>
          <w:t xml:space="preserve">https://doi.org/10.1063/5.0048050</w:t>
        </w:r>
      </w:hyperlink>
    </w:p>
    <w:p>
      <w:pPr>
        <w:tabs>
          <w:tab w:val="left" w:pos="567"/>
        </w:tabs>
        <w:spacing w:after="90"/>
        <w:ind w:left="567" w:hanging="567"/>
        <w:jc w:val="left"/>
      </w:pPr>
      <w:r>
        <w:rPr>
          <w:b/>
          <w:bCs/>
          <w:color w:val="0F766E"/>
          <w:sz w:val="19"/>
          <w:szCs w:val="19"/>
        </w:rPr>
        <w:t xml:space="preserve">[R7]	</w:t>
      </w:r>
      <w:r>
        <w:rPr>
          <w:sz w:val="19"/>
          <w:szCs w:val="19"/>
        </w:rPr>
        <w:t xml:space="preserve">Gonon, L., Grigoryeva, L. &amp; Ortega, J.-P. (2020). Risk bounds for reservoir computing. </w:t>
      </w:r>
      <w:r>
        <w:rPr>
          <w:i/>
          <w:iCs/>
          <w:sz w:val="19"/>
          <w:szCs w:val="19"/>
        </w:rPr>
        <w:t xml:space="preserve">Journal of Machine Learning Research</w:t>
      </w:r>
      <w:r>
        <w:rPr>
          <w:sz w:val="19"/>
          <w:szCs w:val="19"/>
        </w:rPr>
        <w:t xml:space="preserve">, 21(240), 1–61.</w:t>
      </w:r>
      <w:r>
        <w:rPr>
          <w:sz w:val="19"/>
          <w:szCs w:val="19"/>
        </w:rPr>
        <w:t xml:space="preserve"> </w:t>
      </w:r>
      <w:hyperlink w:history="1" r:id="rId6tlneeklwyzsyipfdr7vk">
        <w:r>
          <w:rPr>
            <w:color w:val="1D4ED8"/>
            <w:sz w:val="19"/>
            <w:szCs w:val="19"/>
            <w:u w:val="single"/>
          </w:rPr>
          <w:t xml:space="preserve">https://jmlr.org/papers/v21/19-902.html</w:t>
        </w:r>
      </w:hyperlink>
    </w:p>
    <w:p>
      <w:pPr>
        <w:tabs>
          <w:tab w:val="left" w:pos="567"/>
        </w:tabs>
        <w:spacing w:after="90"/>
        <w:ind w:left="567" w:hanging="567"/>
        <w:jc w:val="left"/>
      </w:pPr>
      <w:r>
        <w:rPr>
          <w:b/>
          <w:bCs/>
          <w:color w:val="0F766E"/>
          <w:sz w:val="19"/>
          <w:szCs w:val="19"/>
        </w:rPr>
        <w:t xml:space="preserve">[R8]	</w:t>
      </w:r>
      <w:r>
        <w:rPr>
          <w:sz w:val="19"/>
          <w:szCs w:val="19"/>
        </w:rPr>
        <w:t xml:space="preserve">Arcomano, T., Szunyogh, I., Pathak, J., Wikner, A., Hunt, B. R. &amp; Ott, E. (2020). A machine learning-based global atmospheric forecast model. </w:t>
      </w:r>
      <w:r>
        <w:rPr>
          <w:i/>
          <w:iCs/>
          <w:sz w:val="19"/>
          <w:szCs w:val="19"/>
        </w:rPr>
        <w:t xml:space="preserve">Geophysical Research Letters</w:t>
      </w:r>
      <w:r>
        <w:rPr>
          <w:sz w:val="19"/>
          <w:szCs w:val="19"/>
        </w:rPr>
        <w:t xml:space="preserve">, 47, e2020GL087776.</w:t>
      </w:r>
      <w:r>
        <w:rPr>
          <w:sz w:val="19"/>
          <w:szCs w:val="19"/>
        </w:rPr>
        <w:t xml:space="preserve"> </w:t>
      </w:r>
      <w:hyperlink w:history="1" r:id="rIdmd181y2o_j5zieokpjoxi">
        <w:r>
          <w:rPr>
            <w:color w:val="1D4ED8"/>
            <w:sz w:val="19"/>
            <w:szCs w:val="19"/>
            <w:u w:val="single"/>
          </w:rPr>
          <w:t xml:space="preserve">https://doi.org/10.1029/2020GL087776</w:t>
        </w:r>
      </w:hyperlink>
    </w:p>
    <w:p>
      <w:pPr>
        <w:tabs>
          <w:tab w:val="left" w:pos="567"/>
        </w:tabs>
        <w:spacing w:after="90"/>
        <w:ind w:left="567" w:hanging="567"/>
        <w:jc w:val="left"/>
      </w:pPr>
      <w:r>
        <w:rPr>
          <w:b/>
          <w:bCs/>
          <w:color w:val="0F766E"/>
          <w:sz w:val="19"/>
          <w:szCs w:val="19"/>
        </w:rPr>
        <w:t xml:space="preserve">[R9]	</w:t>
      </w:r>
      <w:r>
        <w:rPr>
          <w:sz w:val="19"/>
          <w:szCs w:val="19"/>
        </w:rPr>
        <w:t xml:space="preserve">Kong, L.-W., Fan, H.-W., Grebogi, C. &amp; Lai, Y.-C. (2021). Machine learning prediction of critical transition and system collapse. </w:t>
      </w:r>
      <w:r>
        <w:rPr>
          <w:i/>
          <w:iCs/>
          <w:sz w:val="19"/>
          <w:szCs w:val="19"/>
        </w:rPr>
        <w:t xml:space="preserve">Physical Review Research</w:t>
      </w:r>
      <w:r>
        <w:rPr>
          <w:sz w:val="19"/>
          <w:szCs w:val="19"/>
        </w:rPr>
        <w:t xml:space="preserve">, 3(1), 013090.</w:t>
      </w:r>
      <w:r>
        <w:rPr>
          <w:sz w:val="19"/>
          <w:szCs w:val="19"/>
        </w:rPr>
        <w:t xml:space="preserve"> </w:t>
      </w:r>
      <w:hyperlink w:history="1" r:id="rIdrggyqmamsjgq7mv0r69ny">
        <w:r>
          <w:rPr>
            <w:color w:val="1D4ED8"/>
            <w:sz w:val="19"/>
            <w:szCs w:val="19"/>
            <w:u w:val="single"/>
          </w:rPr>
          <w:t xml:space="preserve">https://doi.org/10.1103/PhysRevResearch.3.013090</w:t>
        </w:r>
      </w:hyperlink>
    </w:p>
    <w:p>
      <w:pPr>
        <w:tabs>
          <w:tab w:val="left" w:pos="567"/>
        </w:tabs>
        <w:spacing w:after="90"/>
        <w:ind w:left="567" w:hanging="567"/>
        <w:jc w:val="left"/>
      </w:pPr>
      <w:r>
        <w:rPr>
          <w:b/>
          <w:bCs/>
          <w:color w:val="0F766E"/>
          <w:sz w:val="19"/>
          <w:szCs w:val="19"/>
        </w:rPr>
        <w:t xml:space="preserve">[R10]	</w:t>
      </w:r>
      <w:r>
        <w:rPr>
          <w:sz w:val="19"/>
          <w:szCs w:val="19"/>
        </w:rPr>
        <w:t xml:space="preserve">Rafayelyan, M., Dong, J., Tan, Y., Krzakala, F. &amp; Gigan, S. (2020). Large-scale optical reservoir computing for spatiotemporal chaotic systems prediction. </w:t>
      </w:r>
      <w:r>
        <w:rPr>
          <w:i/>
          <w:iCs/>
          <w:sz w:val="19"/>
          <w:szCs w:val="19"/>
        </w:rPr>
        <w:t xml:space="preserve">Physical Review X</w:t>
      </w:r>
      <w:r>
        <w:rPr>
          <w:sz w:val="19"/>
          <w:szCs w:val="19"/>
        </w:rPr>
        <w:t xml:space="preserve">, 10(4), 041037.</w:t>
      </w:r>
      <w:r>
        <w:rPr>
          <w:sz w:val="19"/>
          <w:szCs w:val="19"/>
        </w:rPr>
        <w:t xml:space="preserve"> </w:t>
      </w:r>
      <w:hyperlink w:history="1" r:id="rIdtl5hrkeu1ftcyo1vxdddk">
        <w:r>
          <w:rPr>
            <w:color w:val="1D4ED8"/>
            <w:sz w:val="19"/>
            <w:szCs w:val="19"/>
            <w:u w:val="single"/>
          </w:rPr>
          <w:t xml:space="preserve">https://doi.org/10.1103/PhysRevX.10.041037</w:t>
        </w:r>
      </w:hyperlink>
    </w:p>
    <w:p>
      <w:pPr>
        <w:spacing w:after="200"/>
      </w:pPr>
    </w:p>
    <w:p>
      <w:pPr>
        <w:spacing w:after="120"/>
      </w:pPr>
      <w:r>
        <w:rPr>
          <w:i/>
          <w:iCs/>
          <w:color w:val="5B6573"/>
          <w:sz w:val="18"/>
          <w:szCs w:val="18"/>
        </w:rPr>
        <w:t xml:space="preserve">Note on verification: the bibliographic data were checked against public online sources (publisher websites, DBLP, PMLR, NeurIPS, JMLR, Project Euclid, institutional repositories, PubMed Central, arXiv). For conference articles and JMLR articles, the publication link is given instead of a DOI. The article by Korda &amp; Mezić (2020) in IEEE TAC was left out because its DOI could not be confirmed. For some articles, the affiliations were taken from the arXiv versions or from institutional repositories and may differ slightly from the published version. The equations marked “representative formulation” summarize the result in unified notation and are not verbatim copies.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The Koopman operator and reservoir computing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mjjmbqxqmwnqigj8fpvw-" Type="http://schemas.openxmlformats.org/officeDocument/2006/relationships/hyperlink" Target="https://doi.org/10.1137/21M1401243" TargetMode="External"/><Relationship Id="rId0ashntdpwonr-opvykgb-" Type="http://schemas.openxmlformats.org/officeDocument/2006/relationships/hyperlink" Target="https://doi.org/10.1002/cpa.22125" TargetMode="External"/><Relationship Id="rIdkqjzp7j7ntqnnxypzqghm" Type="http://schemas.openxmlformats.org/officeDocument/2006/relationships/hyperlink" Target="https://doi.org/10.1007/s00332-019-09598-5" TargetMode="External"/><Relationship Id="rIdajfawwtvw612-joijlafh" Type="http://schemas.openxmlformats.org/officeDocument/2006/relationships/hyperlink" Target="https://doi.org/10.1016/j.physd.2020.132416" TargetMode="External"/><Relationship Id="rId1mcopmjp5imrvkdplj_a9" Type="http://schemas.openxmlformats.org/officeDocument/2006/relationships/hyperlink" Target="https://proceedings.neurips.cc/paper_files/paper/2022/hash/196c4e02b7464c554f0f5646af5d502e-Abstract.html" TargetMode="External"/><Relationship Id="rIdt7dnwxgo58dvslpj0mye0" Type="http://schemas.openxmlformats.org/officeDocument/2006/relationships/hyperlink" Target="https://doi.org/10.1007/s00332-022-09862-1" TargetMode="External"/><Relationship Id="rId9k0hyukhkvueajnvc6mvl" Type="http://schemas.openxmlformats.org/officeDocument/2006/relationships/hyperlink" Target="https://doi.org/10.1137/22M1521407" TargetMode="External"/><Relationship Id="rIdwyiznup5hkvbcl9jgzift" Type="http://schemas.openxmlformats.org/officeDocument/2006/relationships/hyperlink" Target="https://doi.org/10.1016/j.acha.2021.02.004" TargetMode="External"/><Relationship Id="rIdoowfeh4ip6mqn5ubc9ear" Type="http://schemas.openxmlformats.org/officeDocument/2006/relationships/hyperlink" Target="https://doi.org/10.1146/annurev-control-071020-010108" TargetMode="External"/><Relationship Id="rIdt1sr4xh8wtzl0o7oh_d-u" Type="http://schemas.openxmlformats.org/officeDocument/2006/relationships/hyperlink" Target="https://proceedings.mlr.press/v119/azencot20a.html" TargetMode="External"/><Relationship Id="rIdt4nxtrisgp8w0pk7qow-v" Type="http://schemas.openxmlformats.org/officeDocument/2006/relationships/hyperlink" Target="https://doi.org/10.1038/s41467-021-25801-2" TargetMode="External"/><Relationship Id="rId4kgyvrqclhczgd-vtmopg" Type="http://schemas.openxmlformats.org/officeDocument/2006/relationships/hyperlink" Target="https://doi.org/10.1214/22-AAP1806" TargetMode="External"/><Relationship Id="rIdgwsbs-9te5i0zuwlqsvmy" Type="http://schemas.openxmlformats.org/officeDocument/2006/relationships/hyperlink" Target="https://doi.org/10.1103/PhysRevE.103.062204" TargetMode="External"/><Relationship Id="rIdnwpcqdg_uocrgimwvkrm7" Type="http://schemas.openxmlformats.org/officeDocument/2006/relationships/hyperlink" Target="https://doi.org/10.1016/j.neunet.2020.05.013" TargetMode="External"/><Relationship Id="rIdi1douf9ipgz1maz-auhvc" Type="http://schemas.openxmlformats.org/officeDocument/2006/relationships/hyperlink" Target="https://doi.org/10.1016/j.neunet.2020.02.016" TargetMode="External"/><Relationship Id="rIdvbyuihr2ntpuy5po2zkdf" Type="http://schemas.openxmlformats.org/officeDocument/2006/relationships/hyperlink" Target="https://doi.org/10.1063/5.0048050" TargetMode="External"/><Relationship Id="rIdg-c-uxg9vrcxebos4g0lx" Type="http://schemas.openxmlformats.org/officeDocument/2006/relationships/hyperlink" Target="https://jmlr.org/papers/v21/19-902.html" TargetMode="External"/><Relationship Id="rIdfrjhdtwjznu2connifkqj" Type="http://schemas.openxmlformats.org/officeDocument/2006/relationships/hyperlink" Target="https://doi.org/10.1029/2020GL087776" TargetMode="External"/><Relationship Id="rIdttubman-bqg2rli4gfaw9" Type="http://schemas.openxmlformats.org/officeDocument/2006/relationships/hyperlink" Target="https://doi.org/10.1103/PhysRevResearch.3.013090" TargetMode="External"/><Relationship Id="rIdr0-ceow35a_-br9gt_9jz" Type="http://schemas.openxmlformats.org/officeDocument/2006/relationships/hyperlink" Target="https://doi.org/10.1103/PhysRevX.10.041037" TargetMode="External"/><Relationship Id="rIdatok1bsfuvtq3zuyqcg48" Type="http://schemas.openxmlformats.org/officeDocument/2006/relationships/hyperlink" Target="https://doi.org/10.1017/jfm.2022.1052" TargetMode="External"/><Relationship Id="rIdfdgnp14r9fh6cqshlghsl" Type="http://schemas.openxmlformats.org/officeDocument/2006/relationships/hyperlink" Target="https://doi.org/10.1007/s00332-019-09567-y" TargetMode="External"/><Relationship Id="rId9kzaztudpljooxqevgpzb" Type="http://schemas.openxmlformats.org/officeDocument/2006/relationships/hyperlink" Target="https://doi.org/10.1098/rspa.2022.0576" TargetMode="External"/><Relationship Id="rIduzdbrtm_pnr2axrjxjzpf" Type="http://schemas.openxmlformats.org/officeDocument/2006/relationships/hyperlink" Target="https://doi.org/10.1109/TNNLS.2019.2899649" TargetMode="External"/><Relationship Id="rIdy2sw0ci1-jiy3njn58pil" Type="http://schemas.openxmlformats.org/officeDocument/2006/relationships/hyperlink" Target="https://doi.org/10.1063/5.0065813" TargetMode="External"/><Relationship Id="rIdtbeekdd1zym_jghda72j-" Type="http://schemas.openxmlformats.org/officeDocument/2006/relationships/hyperlink" Target="https://doi.org/10.1063/5.0098707" TargetMode="External"/><Relationship Id="rIdpzrnxwp66jxrh_nxe4wb7" Type="http://schemas.openxmlformats.org/officeDocument/2006/relationships/hyperlink" Target="https://doi.org/10.1073/pnas.17.5.315" TargetMode="External"/><Relationship Id="rId3s0vsx_7gr8kycleju76k" Type="http://schemas.openxmlformats.org/officeDocument/2006/relationships/hyperlink" Target="https://doi.org/10.1126/science.1091277" TargetMode="External"/><Relationship Id="rIdwdnl1fzi38kgyiakoac89" Type="http://schemas.openxmlformats.org/officeDocument/2006/relationships/hyperlink" Target="https://doi.org/10.1162/089976602760407955" TargetMode="External"/><Relationship Id="rIdyppwayobi5dw6yhqr9oc9" Type="http://schemas.openxmlformats.org/officeDocument/2006/relationships/hyperlink" Target="https://doi.org/10.1007/s11071-005-2824-x" TargetMode="External"/><Relationship Id="rIdoicrecsyc4boy_ezksrq-" Type="http://schemas.openxmlformats.org/officeDocument/2006/relationships/hyperlink" Target="https://doi.org/10.1063/1.4772195" TargetMode="External"/><Relationship Id="rId_podgdp5_pyipc-iv75st" Type="http://schemas.openxmlformats.org/officeDocument/2006/relationships/hyperlink" Target="https://doi.org/10.1073/pnas.18.3.255" TargetMode="External"/><Relationship Id="rIdtsqb1kr-skgyk-mmw2jhb" Type="http://schemas.openxmlformats.org/officeDocument/2006/relationships/hyperlink" Target="https://doi.org/10.1017/S0022112010001217" TargetMode="External"/><Relationship Id="rIdlkd9_z0zprv4uaczzubnh" Type="http://schemas.openxmlformats.org/officeDocument/2006/relationships/hyperlink" Target="https://doi.org/10.1017/S0022112009992059" TargetMode="External"/><Relationship Id="rIdxqfgwfcojq2zlczvz6pzk" Type="http://schemas.openxmlformats.org/officeDocument/2006/relationships/hyperlink" Target="https://doi.org/10.1007/s00332-015-9258-5" TargetMode="External"/><Relationship Id="rIdc4rxao1wczulsu84uqxw7" Type="http://schemas.openxmlformats.org/officeDocument/2006/relationships/hyperlink" Target="https://doi.org/10.3934/jcd.2015005" TargetMode="External"/><Relationship Id="rIdlgr7gn-w-6luhl-jxcveg" Type="http://schemas.openxmlformats.org/officeDocument/2006/relationships/hyperlink" Target="https://doi.org/10.1007/s00332-017-9423-0" TargetMode="External"/><Relationship Id="rIdi2-powszb1h3s6ikfpihx" Type="http://schemas.openxmlformats.org/officeDocument/2006/relationships/hyperlink" Target="https://doi.org/10.1137/17M1125236" TargetMode="External"/><Relationship Id="rIdwzy13mcnhruqhvlz4-_ea" Type="http://schemas.openxmlformats.org/officeDocument/2006/relationships/hyperlink" Target="https://doi.org/10.1038/s41467-017-00030-8" TargetMode="External"/><Relationship Id="rIdnzydwfsn1wlhev16ujsyf" Type="http://schemas.openxmlformats.org/officeDocument/2006/relationships/hyperlink" Target="https://doi.org/10.1007/BFb0091924" TargetMode="External"/><Relationship Id="rIdkeh6mzh7sbvf5jp9g518t" Type="http://schemas.openxmlformats.org/officeDocument/2006/relationships/hyperlink" Target="https://doi.org/10.1016/j.automatica.2018.03.046" TargetMode="External"/><Relationship Id="rIdvduxpph2iwveejswb7un7" Type="http://schemas.openxmlformats.org/officeDocument/2006/relationships/hyperlink" Target="https://doi.org/10.1038/s41467-018-07210-0" TargetMode="External"/><Relationship Id="rIdi8ainmdue3-jq0myamouu" Type="http://schemas.openxmlformats.org/officeDocument/2006/relationships/hyperlink" Target="https://doi.org/10.1016/j.cosrev.2009.03.005" TargetMode="External"/><Relationship Id="rIdscame2pbtue4d3ksy_jft" Type="http://schemas.openxmlformats.org/officeDocument/2006/relationships/hyperlink" Target="https://doi.org/10.1016/j.neunet.2012.07.005" TargetMode="External"/><Relationship Id="rIdgyrybx7ohzmkbvwuo2x7l" Type="http://schemas.openxmlformats.org/officeDocument/2006/relationships/hyperlink" Target="https://doi.org/10.1103/PhysRevE.51.980" TargetMode="External"/><Relationship Id="rIdbgjbdcwhdy6g0hen60net" Type="http://schemas.openxmlformats.org/officeDocument/2006/relationships/hyperlink" Target="https://doi.org/10.1063/1.5039508" TargetMode="External"/><Relationship Id="rIdmpgzfzoutu6etcznvwyyb" Type="http://schemas.openxmlformats.org/officeDocument/2006/relationships/hyperlink" Target="https://doi.org/10.1103/PhysRevLett.120.024102" TargetMode="External"/><Relationship Id="rIdgckcu6zdla7hc13ugb_0c" Type="http://schemas.openxmlformats.org/officeDocument/2006/relationships/hyperlink" Target="https://doi.org/10.1016/j.neunet.2018.08.025" TargetMode="External"/><Relationship Id="rIdfgrm0vrdbx79mjsuevjnt" Type="http://schemas.openxmlformats.org/officeDocument/2006/relationships/hyperlink" Target="https://doi.org/10.1016/j.advwatres.2012.03.004" TargetMode="External"/><Relationship Id="rIdvpdgzxgx99-1okq1xzjjx" Type="http://schemas.openxmlformats.org/officeDocument/2006/relationships/hyperlink" Target="https://doi.org/10.1137/21M1401243" TargetMode="External"/><Relationship Id="rIdq7mpn05w0fqtb7myevhqj" Type="http://schemas.openxmlformats.org/officeDocument/2006/relationships/hyperlink" Target="https://doi.org/10.1002/cpa.22125" TargetMode="External"/><Relationship Id="rIdmr5q3tcwduc1kvrvrmibg" Type="http://schemas.openxmlformats.org/officeDocument/2006/relationships/hyperlink" Target="https://doi.org/10.1007/s00332-019-09598-5" TargetMode="External"/><Relationship Id="rIdmrp7wurgyu9qzcxiuy08n" Type="http://schemas.openxmlformats.org/officeDocument/2006/relationships/hyperlink" Target="https://doi.org/10.1016/j.physd.2020.132416" TargetMode="External"/><Relationship Id="rId3g3q_bzzld7fsyv7kf9bx" Type="http://schemas.openxmlformats.org/officeDocument/2006/relationships/hyperlink" Target="https://proceedings.neurips.cc/paper_files/paper/2022/hash/196c4e02b7464c554f0f5646af5d502e-Abstract.html" TargetMode="External"/><Relationship Id="rIdsq8kaw7bk7d3rosixjmn5" Type="http://schemas.openxmlformats.org/officeDocument/2006/relationships/hyperlink" Target="https://doi.org/10.1007/s00332-022-09862-1" TargetMode="External"/><Relationship Id="rIdltetmkmep3z8h-cwl-vjo" Type="http://schemas.openxmlformats.org/officeDocument/2006/relationships/hyperlink" Target="https://doi.org/10.1137/22M1521407" TargetMode="External"/><Relationship Id="rId6iifl6orjaljmuj1aj5dn" Type="http://schemas.openxmlformats.org/officeDocument/2006/relationships/hyperlink" Target="https://doi.org/10.1016/j.acha.2021.02.004" TargetMode="External"/><Relationship Id="rIdqvqlk2hpj3lezgsf4twfj" Type="http://schemas.openxmlformats.org/officeDocument/2006/relationships/hyperlink" Target="https://doi.org/10.1146/annurev-control-071020-010108" TargetMode="External"/><Relationship Id="rIdirbv8qdp-psvhr_uvnu0x" Type="http://schemas.openxmlformats.org/officeDocument/2006/relationships/hyperlink" Target="https://proceedings.mlr.press/v119/azencot20a.html" TargetMode="External"/><Relationship Id="rIdg6ssfzc1ibnsue6q8gcg8" Type="http://schemas.openxmlformats.org/officeDocument/2006/relationships/hyperlink" Target="https://doi.org/10.1038/s41467-021-25801-2" TargetMode="External"/><Relationship Id="rIdnsw3x5nenjc_ugr9qydjp" Type="http://schemas.openxmlformats.org/officeDocument/2006/relationships/hyperlink" Target="https://doi.org/10.1214/22-AAP1806" TargetMode="External"/><Relationship Id="rIdehfyukpwraajsgtky9y9a" Type="http://schemas.openxmlformats.org/officeDocument/2006/relationships/hyperlink" Target="https://doi.org/10.1103/PhysRevE.103.062204" TargetMode="External"/><Relationship Id="rId5xvqt4uv53oonjomd4imn" Type="http://schemas.openxmlformats.org/officeDocument/2006/relationships/hyperlink" Target="https://doi.org/10.1016/j.neunet.2020.05.013" TargetMode="External"/><Relationship Id="rIdymtxhjpg5pyxgvgjzdgsd" Type="http://schemas.openxmlformats.org/officeDocument/2006/relationships/hyperlink" Target="https://doi.org/10.1016/j.neunet.2020.02.016" TargetMode="External"/><Relationship Id="rId1pjd064tzyanfcy4f0ntz" Type="http://schemas.openxmlformats.org/officeDocument/2006/relationships/hyperlink" Target="https://doi.org/10.1063/5.0048050" TargetMode="External"/><Relationship Id="rId6tlneeklwyzsyipfdr7vk" Type="http://schemas.openxmlformats.org/officeDocument/2006/relationships/hyperlink" Target="https://jmlr.org/papers/v21/19-902.html" TargetMode="External"/><Relationship Id="rIdmd181y2o_j5zieokpjoxi" Type="http://schemas.openxmlformats.org/officeDocument/2006/relationships/hyperlink" Target="https://doi.org/10.1029/2020GL087776" TargetMode="External"/><Relationship Id="rIdrggyqmamsjgq7mv0r69ny" Type="http://schemas.openxmlformats.org/officeDocument/2006/relationships/hyperlink" Target="https://doi.org/10.1103/PhysRevResearch.3.013090" TargetMode="External"/><Relationship Id="rIdtl5hrkeu1ftcyo1vxdddk" Type="http://schemas.openxmlformats.org/officeDocument/2006/relationships/hyperlink" Target="https://doi.org/10.1103/PhysRevX.10.041037" TargetMode="External"/><Relationship Id="rId8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Koopman operator and reservoir computing: theory, algorithms and applications</dc:title>
  <dc:subject>Literature review: Koopman operators and reservoir computing, 2020–2026</dc:subject>
  <dc:creator>D. Zeqiraj</dc:creator>
  <dc:description>Theoretical introduction and 20 articles (2020–2026) from leading groups worldwide: 10 on the Koopman operator and 10 on reservoir computing</dc:description>
  <cp:lastModifiedBy>D. Zeqiraj</cp:lastModifiedBy>
  <cp:revision>1</cp:revision>
  <dcterms:created xsi:type="dcterms:W3CDTF">2026-10-19T15:19:03.749Z</dcterms:created>
  <dcterms:modified xsi:type="dcterms:W3CDTF">2026-10-19T15:19:03.749Z</dcterms:modified>
</cp:coreProperties>
</file>

<file path=docProps/custom.xml><?xml version="1.0" encoding="utf-8"?>
<Properties xmlns="http://schemas.openxmlformats.org/officeDocument/2006/custom-properties" xmlns:vt="http://schemas.openxmlformats.org/officeDocument/2006/docPropsVTypes"/>
</file>