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Non-classical modeling of complex nonlinear systems: theory, neural networks and machine learning</w:t>
      </w:r>
    </w:p>
    <w:p>
      <w:pPr>
        <w:spacing w:after="360"/>
      </w:pPr>
      <w:r>
        <w:rPr>
          <w:color w:val="3A4350"/>
          <w:sz w:val="26"/>
          <w:szCs w:val="26"/>
        </w:rPr>
        <w:t xml:space="preserve">A theoretical introduction and 20 articles (2020–2026) from the University of Oxford and Harvard University</w:t>
      </w:r>
    </w:p>
    <w:p>
      <w:pPr>
        <w:spacing w:after="360"/>
      </w:pPr>
      <w:r>
        <w:rPr>
          <w:b/>
          <w:bCs/>
          <w:color w:val="002147"/>
          <w:sz w:val="24"/>
          <w:szCs w:val="24"/>
        </w:rPr>
        <w:t xml:space="preserve">Oxford</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theoretical introduction to the non-classical modeling of complex nonlinear systems, from the Koopman operator to neural networks, with equations. </w:t>
      </w:r>
      <w:r>
        <w:rPr>
          <w:b/>
          <w:bCs/>
        </w:rPr>
        <w:t xml:space="preserve">Part II:</w:t>
      </w:r>
      <w:r>
        <w:t xml:space="preserve"> 20 verified articles, 10 from Oxford and 10 from Harvard, each with a key equation in OMML and an innovation. </w:t>
      </w:r>
      <w:r>
        <w:rPr>
          <w:b/>
          <w:bCs/>
        </w:rPr>
        <w:t xml:space="preserve">Part III:</w:t>
      </w:r>
      <w:r>
        <w:t xml:space="preserve"> a synthesis and an innovative proposal for the SWI-Goal-OED project.</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university affiliation and closeness to the topic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i.e.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article fits in Part I and what new contribution it brings.</w:t>
      </w:r>
    </w:p>
    <w:p>
      <w:pPr>
        <w:spacing w:before="600"/>
      </w:pPr>
      <w:r>
        <w:rPr>
          <w:color w:val="5B6573"/>
          <w:sz w:val="20"/>
          <w:szCs w:val="20"/>
        </w:rPr>
        <w:t xml:space="preserve">Search date: October 8, 2026  ·  Period covered: 2020–2026 (the foundational literature of Part I is older)</w:t>
      </w:r>
    </w:p>
    <w:p>
      <w:pPr>
        <w:pStyle w:val="Heading1"/>
        <w:pageBreakBefore/>
      </w:pPr>
      <w:r>
        <w:rPr>
          <w:color w:val="1F3864"/>
        </w:rPr>
        <w:t xml:space="preserve">1. Theoretical introduction: non-classical modeling of complex nonlinear systems</w:t>
      </w:r>
    </w:p>
    <w:p>
      <w:pPr>
        <w:spacing w:after="120"/>
      </w:pPr>
      <w:r>
        <w:rPr>
          <w:i/>
          <w:iCs/>
          <w:color w:val="5B6573"/>
          <w:sz w:val="18"/>
          <w:szCs w:val="18"/>
        </w:rPr>
        <w:t xml:space="preserve">Theoretical introduction written for this document. It draws on the foundational literature (references K1–K32 at the end) and on the 20 articles of Part II (O1–O10, H1–H10).</w:t>
      </w:r>
    </w:p>
    <w:p>
      <w:pPr>
        <w:pStyle w:val="Heading3"/>
      </w:pPr>
      <w:r>
        <w:rPr>
          <w:color w:val="1F3864"/>
        </w:rPr>
        <w:t xml:space="preserve">1.1 Why classical differential equations are not enough</w:t>
      </w:r>
    </w:p>
    <w:p>
      <w:pPr>
        <w:spacing w:after="120"/>
        <w:jc w:val="both"/>
      </w:pPr>
      <w:r>
        <w:t xml:space="preserve">Commercial simulation software, such as COMSOL, ANSYS Fluent, FEFLOW or MODFLOW/SEAWAT, solves a model known in advance: a system of partial differential equations (PDEs), discretized with finite elements, finite volumes or finite differences. For a state </w:t>
      </w:r>
      <m:oMath>
        <m:r>
          <m:t>u</m:t>
        </m:r>
      </m:oMath>
      <w:r>
        <w:t xml:space="preserve"> and parameters </w:t>
      </w:r>
      <m:oMath>
        <m:r>
          <m:t>m</m:t>
        </m:r>
      </m:oMath>
      <w:r>
        <w:t xml:space="preserve">, the model and a typical implicit discretization are:</w:t>
      </w:r>
    </w:p>
    <w:p>
      <w:pPr>
        <w:pStyle w:val="Equation"/>
      </w:pPr>
      <m:oMathPara>
        <m:oMathParaPr>
          <m:jc m:val="center"/>
        </m:oMathParaPr>
        <m:oMath>
          <m:sSub>
            <m:e>
              <m:r>
                <m:rPr>
                  <m:sty m:val="p"/>
                </m:rPr>
                <m:t>∂</m:t>
              </m:r>
            </m:e>
            <m:sub>
              <m:r>
                <m:t>t</m:t>
              </m:r>
            </m:sub>
          </m:sSub>
          <m:r>
            <m:t>u</m:t>
          </m:r>
          <m:r>
            <m:rPr>
              <m:sty m:val="p"/>
            </m:rPr>
            <m:t>=</m:t>
          </m:r>
          <m:r>
            <m:rPr>
              <m:scr m:val="script"/>
              <m:sty m:val="p"/>
            </m:rPr>
            <m:t>N</m:t>
          </m:r>
          <m:d>
            <m:dPr>
              <m:begChr m:val="("/>
              <m:sepChr m:val=""/>
              <m:endChr m:val=")"/>
              <m:grow/>
            </m:dPr>
            <m:e>
              <m:r>
                <m:t>u</m:t>
              </m:r>
              <m:r>
                <m:rPr>
                  <m:sty m:val="p"/>
                </m:rPr>
                <m:t>;</m:t>
              </m:r>
              <m:r>
                <m:t>m</m:t>
              </m:r>
            </m:e>
          </m:d>
          <m:r>
            <m:rPr>
              <m:sty m:val="p"/>
            </m:rPr>
            <m:t>+</m:t>
          </m:r>
          <m:r>
            <m:t>f</m:t>
          </m:r>
          <m:r>
            <m:rPr>
              <m:sty m:val="p"/>
            </m:rPr>
            <m:t>,</m:t>
          </m:r>
          <m:r>
            <m:t>  </m:t>
          </m:r>
          <m:r>
            <m:rPr>
              <m:sty m:val="b"/>
            </m:rPr>
            <m:t>M</m:t>
          </m:r>
          <m:r>
            <m:t> </m:t>
          </m:r>
          <m:f>
            <m:fPr>
              <m:type m:val="bar"/>
            </m:fPr>
            <m:num>
              <m:sSup>
                <m:e>
                  <m:r>
                    <m:rPr>
                      <m:sty m:val="b"/>
                    </m:rPr>
                    <m:t>u</m:t>
                  </m:r>
                </m:e>
                <m:sup>
                  <m:r>
                    <m:t>n</m:t>
                  </m:r>
                  <m:r>
                    <m:rPr>
                      <m:sty m:val="p"/>
                    </m:rPr>
                    <m:t>+</m:t>
                  </m:r>
                  <m:r>
                    <m:t>1</m:t>
                  </m:r>
                </m:sup>
              </m:sSup>
              <m:r>
                <m:rPr>
                  <m:sty m:val="p"/>
                </m:rPr>
                <m:t>−</m:t>
              </m:r>
              <m:sSup>
                <m:e>
                  <m:r>
                    <m:rPr>
                      <m:sty m:val="b"/>
                    </m:rPr>
                    <m:t>u</m:t>
                  </m:r>
                </m:e>
                <m:sup>
                  <m:r>
                    <m:t>n</m:t>
                  </m:r>
                </m:sup>
              </m:sSup>
            </m:num>
            <m:den>
              <m:r>
                <m:t>Δ</m:t>
              </m:r>
              <m:r>
                <m:t>t</m:t>
              </m:r>
            </m:den>
          </m:f>
          <m:r>
            <m:rPr>
              <m:sty m:val="p"/>
            </m:rPr>
            <m:t>=</m:t>
          </m:r>
          <m:sSub>
            <m:e>
              <m:r>
                <m:rPr>
                  <m:sty m:val="b"/>
                </m:rPr>
                <m:t>N</m:t>
              </m:r>
            </m:e>
            <m:sub>
              <m:r>
                <m:t>h</m:t>
              </m:r>
            </m:sub>
          </m:sSub>
          <m:d>
            <m:dPr>
              <m:begChr m:val="("/>
              <m:sepChr m:val=""/>
              <m:endChr m:val=")"/>
              <m:grow/>
            </m:dPr>
            <m:e>
              <m:sSup>
                <m:e>
                  <m:r>
                    <m:rPr>
                      <m:sty m:val="b"/>
                    </m:rPr>
                    <m:t>u</m:t>
                  </m:r>
                </m:e>
                <m:sup>
                  <m:r>
                    <m:t>n</m:t>
                  </m:r>
                  <m:r>
                    <m:rPr>
                      <m:sty m:val="p"/>
                    </m:rPr>
                    <m:t>+</m:t>
                  </m:r>
                  <m:r>
                    <m:t>1</m:t>
                  </m:r>
                </m:sup>
              </m:sSup>
              <m:r>
                <m:rPr>
                  <m:sty m:val="p"/>
                </m:rPr>
                <m:t>;</m:t>
              </m:r>
              <m:r>
                <m:t>m</m:t>
              </m:r>
            </m:e>
          </m:d>
          <m:r>
            <m:rPr>
              <m:sty m:val="p"/>
            </m:rPr>
            <m:t>+</m:t>
          </m:r>
          <m:sSub>
            <m:e>
              <m:r>
                <m:rPr>
                  <m:sty m:val="b"/>
                </m:rPr>
                <m:t>f</m:t>
              </m:r>
            </m:e>
            <m:sub>
              <m:r>
                <m:t>h</m:t>
              </m:r>
            </m:sub>
          </m:sSub>
        </m:oMath>
      </m:oMathPara>
    </w:p>
    <w:p>
      <w:pPr>
        <w:spacing w:after="120"/>
        <w:jc w:val="both"/>
      </w:pPr>
      <w:r>
        <w:t xml:space="preserve">This approach works when the laws and parameters are known and when all relevant scales are resolved on the grid. Complex nonlinear systems, such as turbulence, climate, biological and social networks, many-body materials or saltwater intrusion in heterogeneous aquifers, violate these conditions in four ways:</w:t>
      </w:r>
    </w:p>
    <w:p>
      <w:pPr>
        <w:pStyle w:val="ListParagraph"/>
        <w:numPr>
          <w:ilvl w:val="0"/>
          <w:numId w:val="2"/>
        </w:numPr>
        <w:spacing w:after="60"/>
        <w:jc w:val="both"/>
      </w:pPr>
      <w:r>
        <w:rPr>
          <w:b/>
          <w:bCs/>
        </w:rPr>
        <w:t xml:space="preserve">Closure:</w:t>
      </w:r>
      <w:r>
        <w:t xml:space="preserve"> the effect of the unresolved scales on the resolved ones has no known form.</w:t>
      </w:r>
    </w:p>
    <w:p>
      <w:pPr>
        <w:pStyle w:val="ListParagraph"/>
        <w:numPr>
          <w:ilvl w:val="0"/>
          <w:numId w:val="2"/>
        </w:numPr>
        <w:spacing w:after="60"/>
        <w:jc w:val="both"/>
      </w:pPr>
      <w:r>
        <w:rPr>
          <w:b/>
          <w:bCs/>
        </w:rPr>
        <w:t xml:space="preserve">Unknown laws:</w:t>
      </w:r>
      <w:r>
        <w:t xml:space="preserve"> the interactions are many-body, context-dependent or set by human decisions.</w:t>
      </w:r>
    </w:p>
    <w:p>
      <w:pPr>
        <w:pStyle w:val="ListParagraph"/>
        <w:numPr>
          <w:ilvl w:val="0"/>
          <w:numId w:val="2"/>
        </w:numPr>
        <w:spacing w:after="60"/>
        <w:jc w:val="both"/>
      </w:pPr>
      <w:r>
        <w:rPr>
          <w:b/>
          <w:bCs/>
        </w:rPr>
        <w:t xml:space="preserve">Chaos:</w:t>
      </w:r>
      <w:r>
        <w:t xml:space="preserve"> small errors grow exponentially, so point prediction has a finite horizon [K1, K2].</w:t>
      </w:r>
    </w:p>
    <w:p>
      <w:pPr>
        <w:pStyle w:val="ListParagraph"/>
        <w:numPr>
          <w:ilvl w:val="0"/>
          <w:numId w:val="2"/>
        </w:numPr>
        <w:spacing w:after="60"/>
        <w:jc w:val="both"/>
      </w:pPr>
      <w:r>
        <w:rPr>
          <w:b/>
          <w:bCs/>
        </w:rPr>
        <w:t xml:space="preserve">Cost:</w:t>
      </w:r>
      <w:r>
        <w:t xml:space="preserve"> accurate simulations are too expensive for inference, optimization and experimental design, where the model is called thousands of times.</w:t>
      </w:r>
    </w:p>
    <w:p>
      <w:pPr>
        <w:pStyle w:val="Equation"/>
      </w:pPr>
      <m:oMathPara>
        <m:oMathParaPr>
          <m:jc m:val="center"/>
        </m:oMathParaPr>
        <m:oMath>
          <m:d>
            <m:dPr>
              <m:begChr m:val="∥"/>
              <m:sepChr m:val=""/>
              <m:endChr m:val="∥"/>
              <m:grow/>
            </m:dPr>
            <m:e>
              <m:r>
                <m:t>δ</m:t>
              </m:r>
              <m:r>
                <m:t>u</m:t>
              </m:r>
              <m:d>
                <m:dPr>
                  <m:begChr m:val="("/>
                  <m:sepChr m:val=""/>
                  <m:endChr m:val=")"/>
                  <m:grow/>
                </m:dPr>
                <m:e>
                  <m:r>
                    <m:t>t</m:t>
                  </m:r>
                </m:e>
              </m:d>
            </m:e>
          </m:d>
          <m:r>
            <m:rPr>
              <m:sty m:val="p"/>
            </m:rPr>
            <m:t>≈</m:t>
          </m:r>
          <m:d>
            <m:dPr>
              <m:begChr m:val="∥"/>
              <m:sepChr m:val=""/>
              <m:endChr m:val="∥"/>
              <m:grow/>
            </m:dPr>
            <m:e>
              <m:r>
                <m:t>δ</m:t>
              </m:r>
              <m:r>
                <m:t>u</m:t>
              </m:r>
              <m:d>
                <m:dPr>
                  <m:begChr m:val="("/>
                  <m:sepChr m:val=""/>
                  <m:endChr m:val=")"/>
                  <m:grow/>
                </m:dPr>
                <m:e>
                  <m:r>
                    <m:t>0</m:t>
                  </m:r>
                </m:e>
              </m:d>
            </m:e>
          </m:d>
          <m:sSup>
            <m:e>
              <m:r>
                <m:t>e</m:t>
              </m:r>
            </m:e>
            <m:sup>
              <m:sSub>
                <m:e>
                  <m:r>
                    <m:t>λ</m:t>
                  </m:r>
                </m:e>
                <m:sub>
                  <m:r>
                    <m:t>1</m:t>
                  </m:r>
                </m:sub>
              </m:sSub>
              <m:r>
                <m:t>t</m:t>
              </m:r>
            </m:sup>
          </m:sSup>
          <m:r>
            <m:t>  </m:t>
          </m:r>
          <m:r>
            <m:rPr>
              <m:sty m:val="p"/>
            </m:rPr>
            <m:t>⇒</m:t>
          </m:r>
          <m:r>
            <m:t>  </m:t>
          </m:r>
          <m:sSub>
            <m:e>
              <m:r>
                <m:t>T</m:t>
              </m:r>
            </m:e>
            <m:sub>
              <m:r>
                <m:t>p</m:t>
              </m:r>
            </m:sub>
          </m:sSub>
          <m:r>
            <m:rPr>
              <m:sty m:val="p"/>
            </m:rPr>
            <m:t>≈</m:t>
          </m:r>
          <m:f>
            <m:fPr>
              <m:type m:val="bar"/>
            </m:fPr>
            <m:num>
              <m:r>
                <m:t>1</m:t>
              </m:r>
            </m:num>
            <m:den>
              <m:sSub>
                <m:e>
                  <m:r>
                    <m:t>λ</m:t>
                  </m:r>
                </m:e>
                <m:sub>
                  <m:r>
                    <m:t>1</m:t>
                  </m:r>
                </m:sub>
              </m:sSub>
            </m:den>
          </m:f>
          <m:r>
            <m:rPr>
              <m:sty m:val="p"/>
            </m:rPr>
            <m:t>ln</m:t>
          </m:r>
          <m:f>
            <m:fPr>
              <m:type m:val="bar"/>
            </m:fPr>
            <m:num>
              <m:r>
                <m:t>Δ</m:t>
              </m:r>
            </m:num>
            <m:den>
              <m:d>
                <m:dPr>
                  <m:begChr m:val="∥"/>
                  <m:sepChr m:val=""/>
                  <m:endChr m:val="∥"/>
                  <m:grow/>
                </m:dPr>
                <m:e>
                  <m:r>
                    <m:t>δ</m:t>
                  </m:r>
                  <m:r>
                    <m:t>u</m:t>
                  </m:r>
                  <m:d>
                    <m:dPr>
                      <m:begChr m:val="("/>
                      <m:sepChr m:val=""/>
                      <m:endChr m:val=")"/>
                      <m:grow/>
                    </m:dPr>
                    <m:e>
                      <m:r>
                        <m:t>0</m:t>
                      </m:r>
                    </m:e>
                  </m:d>
                </m:e>
              </m:d>
            </m:den>
          </m:f>
        </m:oMath>
      </m:oMathPara>
    </w:p>
    <w:p>
      <w:pPr>
        <w:spacing w:after="120"/>
        <w:jc w:val="both"/>
      </w:pPr>
      <w:r>
        <w:t xml:space="preserve">Here </w:t>
      </w:r>
      <m:oMath>
        <m:sSub>
          <m:e>
            <m:r>
              <m:t>λ</m:t>
            </m:r>
          </m:e>
          <m:sub>
            <m:r>
              <m:t>1</m:t>
            </m:r>
          </m:sub>
        </m:sSub>
      </m:oMath>
      <w:r>
        <w:t xml:space="preserve"> is the largest Lyapunov exponent and </w:t>
      </w:r>
      <m:oMath>
        <m:r>
          <m:t>Δ</m:t>
        </m:r>
      </m:oMath>
      <w:r>
        <w:t xml:space="preserve"> the acceptable error. Non-classical methods do not discard physics; they change the object being modeled. Instead of a fixed PDE, operators, maps, closures, distributions or interaction rules are learned from data and from theory.</w:t>
      </w:r>
    </w:p>
    <w:p>
      <w:pPr>
        <w:pStyle w:val="Heading3"/>
      </w:pPr>
      <w:r>
        <w:rPr>
          <w:color w:val="1F3864"/>
        </w:rPr>
        <w:t xml:space="preserve">1.2 A classification of non-classical approaches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100"/>
        <w:gridCol w:w="3000"/>
        <w:gridCol w:w="2200"/>
        <w:gridCol w:w="2338"/>
      </w:tblGrid>
      <w:tr>
        <w:trPr>
          <w:cantSplit/>
          <w:tblHeader/>
        </w:trPr>
        <w:tc>
          <w:tcPr>
            <w:tcW w:type="dxa" w:w="2100"/>
            <w:shd w:fill="1F3864" w:color="auto" w:val="clear"/>
            <w:tcMar>
              <w:top w:type="dxa" w:w="60"/>
              <w:left w:type="dxa" w:w="100"/>
              <w:bottom w:type="dxa" w:w="60"/>
              <w:right w:type="dxa" w:w="100"/>
            </w:tcMar>
            <w:vAlign w:val="top"/>
          </w:tcPr>
          <w:p>
            <w:r>
              <w:rPr>
                <w:b/>
                <w:bCs/>
                <w:color w:val="FFFFFF"/>
                <w:sz w:val="17"/>
                <w:szCs w:val="17"/>
              </w:rPr>
              <w:t xml:space="preserve">Approach</w:t>
            </w:r>
          </w:p>
        </w:tc>
        <w:tc>
          <w:tcPr>
            <w:tcW w:type="dxa" w:w="3000"/>
            <w:shd w:fill="1F3864" w:color="auto" w:val="clear"/>
            <w:tcMar>
              <w:top w:type="dxa" w:w="60"/>
              <w:left w:type="dxa" w:w="100"/>
              <w:bottom w:type="dxa" w:w="60"/>
              <w:right w:type="dxa" w:w="100"/>
            </w:tcMar>
            <w:vAlign w:val="top"/>
          </w:tcPr>
          <w:p>
            <w:r>
              <w:rPr>
                <w:b/>
                <w:bCs/>
                <w:color w:val="FFFFFF"/>
                <w:sz w:val="17"/>
                <w:szCs w:val="17"/>
              </w:rPr>
              <w:t xml:space="preserve">Main idea</w:t>
            </w:r>
          </w:p>
        </w:tc>
        <w:tc>
          <w:tcPr>
            <w:tcW w:type="dxa" w:w="2200"/>
            <w:shd w:fill="1F3864" w:color="auto" w:val="clear"/>
            <w:tcMar>
              <w:top w:type="dxa" w:w="60"/>
              <w:left w:type="dxa" w:w="100"/>
              <w:bottom w:type="dxa" w:w="60"/>
              <w:right w:type="dxa" w:w="100"/>
            </w:tcMar>
            <w:vAlign w:val="top"/>
          </w:tcPr>
          <w:p>
            <w:r>
              <w:rPr>
                <w:b/>
                <w:bCs/>
                <w:color w:val="FFFFFF"/>
                <w:sz w:val="17"/>
                <w:szCs w:val="17"/>
              </w:rPr>
              <w:t xml:space="preserve">What is learned</w:t>
            </w:r>
          </w:p>
        </w:tc>
        <w:tc>
          <w:tcPr>
            <w:tcW w:type="dxa" w:w="2338"/>
            <w:shd w:fill="1F3864" w:color="auto" w:val="clear"/>
            <w:tcMar>
              <w:top w:type="dxa" w:w="60"/>
              <w:left w:type="dxa" w:w="100"/>
              <w:bottom w:type="dxa" w:w="60"/>
              <w:right w:type="dxa" w:w="100"/>
            </w:tcMar>
            <w:vAlign w:val="top"/>
          </w:tcPr>
          <w:p>
            <w:r>
              <w:rPr>
                <w:b/>
                <w:bCs/>
                <w:color w:val="FFFFFF"/>
                <w:sz w:val="17"/>
                <w:szCs w:val="17"/>
              </w:rPr>
              <w:t xml:space="preserve">Typical use</w:t>
            </w:r>
          </w:p>
        </w:tc>
      </w:tr>
      <w:tr>
        <w:trPr>
          <w:cantSplit/>
        </w:trPr>
        <w:tc>
          <w:tcPr>
            <w:tcW w:type="dxa" w:w="2100"/>
            <w:tcMar>
              <w:top w:type="dxa" w:w="60"/>
              <w:left w:type="dxa" w:w="100"/>
              <w:bottom w:type="dxa" w:w="60"/>
              <w:right w:type="dxa" w:w="100"/>
            </w:tcMar>
            <w:vAlign w:val="top"/>
          </w:tcPr>
          <w:p>
            <w:r>
              <w:rPr>
                <w:sz w:val="17"/>
                <w:szCs w:val="17"/>
              </w:rPr>
              <w:t xml:space="preserve">Koopman and transfer operators</w:t>
            </w:r>
          </w:p>
        </w:tc>
        <w:tc>
          <w:tcPr>
            <w:tcW w:type="dxa" w:w="3000"/>
            <w:tcMar>
              <w:top w:type="dxa" w:w="60"/>
              <w:left w:type="dxa" w:w="100"/>
              <w:bottom w:type="dxa" w:w="60"/>
              <w:right w:type="dxa" w:w="100"/>
            </w:tcMar>
            <w:vAlign w:val="top"/>
          </w:tcPr>
          <w:p>
            <w:r>
              <w:rPr>
                <w:sz w:val="17"/>
                <w:szCs w:val="17"/>
              </w:rPr>
              <w:t xml:space="preserve">Nonlinear dynamics becomes linear on observable functions</w:t>
            </w:r>
          </w:p>
        </w:tc>
        <w:tc>
          <w:tcPr>
            <w:tcW w:type="dxa" w:w="2200"/>
            <w:tcMar>
              <w:top w:type="dxa" w:w="60"/>
              <w:left w:type="dxa" w:w="100"/>
              <w:bottom w:type="dxa" w:w="60"/>
              <w:right w:type="dxa" w:w="100"/>
            </w:tcMar>
            <w:vAlign w:val="top"/>
          </w:tcPr>
          <w:p>
            <w:r>
              <w:rPr>
                <w:sz w:val="17"/>
                <w:szCs w:val="17"/>
              </w:rPr>
              <w:t xml:space="preserve">Modes and eigenvalues</w:t>
            </w:r>
          </w:p>
        </w:tc>
        <w:tc>
          <w:tcPr>
            <w:tcW w:type="dxa" w:w="2338"/>
            <w:tcMar>
              <w:top w:type="dxa" w:w="60"/>
              <w:left w:type="dxa" w:w="100"/>
              <w:bottom w:type="dxa" w:w="60"/>
              <w:right w:type="dxa" w:w="100"/>
            </w:tcMar>
            <w:vAlign w:val="top"/>
          </w:tcPr>
          <w:p>
            <w:r>
              <w:rPr>
                <w:sz w:val="17"/>
                <w:szCs w:val="17"/>
              </w:rPr>
              <w:t xml:space="preserve">Flows, control, model reduction</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Delay reconstruction (Takens)</w:t>
            </w:r>
          </w:p>
        </w:tc>
        <w:tc>
          <w:tcPr>
            <w:tcW w:type="dxa" w:w="3000"/>
            <w:shd w:fill="F7F9FC" w:color="auto" w:val="clear"/>
            <w:tcMar>
              <w:top w:type="dxa" w:w="60"/>
              <w:left w:type="dxa" w:w="100"/>
              <w:bottom w:type="dxa" w:w="60"/>
              <w:right w:type="dxa" w:w="100"/>
            </w:tcMar>
            <w:vAlign w:val="top"/>
          </w:tcPr>
          <w:p>
            <w:r>
              <w:rPr>
                <w:sz w:val="17"/>
                <w:szCs w:val="17"/>
              </w:rPr>
              <w:t xml:space="preserve">The state is reconstructed from delays of one observation</w:t>
            </w:r>
          </w:p>
        </w:tc>
        <w:tc>
          <w:tcPr>
            <w:tcW w:type="dxa" w:w="2200"/>
            <w:shd w:fill="F7F9FC" w:color="auto" w:val="clear"/>
            <w:tcMar>
              <w:top w:type="dxa" w:w="60"/>
              <w:left w:type="dxa" w:w="100"/>
              <w:bottom w:type="dxa" w:w="60"/>
              <w:right w:type="dxa" w:w="100"/>
            </w:tcMar>
            <w:vAlign w:val="top"/>
          </w:tcPr>
          <w:p>
            <w:r>
              <w:rPr>
                <w:sz w:val="17"/>
                <w:szCs w:val="17"/>
              </w:rPr>
              <w:t xml:space="preserve">The attractor, the dimension</w:t>
            </w:r>
          </w:p>
        </w:tc>
        <w:tc>
          <w:tcPr>
            <w:tcW w:type="dxa" w:w="2338"/>
            <w:shd w:fill="F7F9FC" w:color="auto" w:val="clear"/>
            <w:tcMar>
              <w:top w:type="dxa" w:w="60"/>
              <w:left w:type="dxa" w:w="100"/>
              <w:bottom w:type="dxa" w:w="60"/>
              <w:right w:type="dxa" w:w="100"/>
            </w:tcMar>
            <w:vAlign w:val="top"/>
          </w:tcPr>
          <w:p>
            <w:r>
              <w:rPr>
                <w:sz w:val="17"/>
                <w:szCs w:val="17"/>
              </w:rPr>
              <w:t xml:space="preserve">Systems with few sensors</w:t>
            </w:r>
          </w:p>
        </w:tc>
      </w:tr>
      <w:tr>
        <w:trPr>
          <w:cantSplit/>
        </w:trPr>
        <w:tc>
          <w:tcPr>
            <w:tcW w:type="dxa" w:w="2100"/>
            <w:tcMar>
              <w:top w:type="dxa" w:w="60"/>
              <w:left w:type="dxa" w:w="100"/>
              <w:bottom w:type="dxa" w:w="60"/>
              <w:right w:type="dxa" w:w="100"/>
            </w:tcMar>
            <w:vAlign w:val="top"/>
          </w:tcPr>
          <w:p>
            <w:r>
              <w:rPr>
                <w:sz w:val="17"/>
                <w:szCs w:val="17"/>
              </w:rPr>
              <w:t xml:space="preserve">Reservoir computing and RNNs</w:t>
            </w:r>
          </w:p>
        </w:tc>
        <w:tc>
          <w:tcPr>
            <w:tcW w:type="dxa" w:w="3000"/>
            <w:tcMar>
              <w:top w:type="dxa" w:w="60"/>
              <w:left w:type="dxa" w:w="100"/>
              <w:bottom w:type="dxa" w:w="60"/>
              <w:right w:type="dxa" w:w="100"/>
            </w:tcMar>
            <w:vAlign w:val="top"/>
          </w:tcPr>
          <w:p>
            <w:r>
              <w:rPr>
                <w:sz w:val="17"/>
                <w:szCs w:val="17"/>
              </w:rPr>
              <w:t xml:space="preserve">Recurrent network with a linear readout, or fully trained</w:t>
            </w:r>
          </w:p>
        </w:tc>
        <w:tc>
          <w:tcPr>
            <w:tcW w:type="dxa" w:w="2200"/>
            <w:tcMar>
              <w:top w:type="dxa" w:w="60"/>
              <w:left w:type="dxa" w:w="100"/>
              <w:bottom w:type="dxa" w:w="60"/>
              <w:right w:type="dxa" w:w="100"/>
            </w:tcMar>
            <w:vAlign w:val="top"/>
          </w:tcPr>
          <w:p>
            <w:r>
              <w:rPr>
                <w:sz w:val="17"/>
                <w:szCs w:val="17"/>
              </w:rPr>
              <w:t xml:space="preserve">Output layer or the whole network</w:t>
            </w:r>
          </w:p>
        </w:tc>
        <w:tc>
          <w:tcPr>
            <w:tcW w:type="dxa" w:w="2338"/>
            <w:tcMar>
              <w:top w:type="dxa" w:w="60"/>
              <w:left w:type="dxa" w:w="100"/>
              <w:bottom w:type="dxa" w:w="60"/>
              <w:right w:type="dxa" w:w="100"/>
            </w:tcMar>
            <w:vAlign w:val="top"/>
          </w:tcPr>
          <w:p>
            <w:r>
              <w:rPr>
                <w:sz w:val="17"/>
                <w:szCs w:val="17"/>
              </w:rPr>
              <w:t xml:space="preserve">Prediction of chaotic systems</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Neural ODEs, SDEs, CDEs; rough paths</w:t>
            </w:r>
          </w:p>
        </w:tc>
        <w:tc>
          <w:tcPr>
            <w:tcW w:type="dxa" w:w="3000"/>
            <w:shd w:fill="F7F9FC" w:color="auto" w:val="clear"/>
            <w:tcMar>
              <w:top w:type="dxa" w:w="60"/>
              <w:left w:type="dxa" w:w="100"/>
              <w:bottom w:type="dxa" w:w="60"/>
              <w:right w:type="dxa" w:w="100"/>
            </w:tcMar>
            <w:vAlign w:val="top"/>
          </w:tcPr>
          <w:p>
            <w:r>
              <w:rPr>
                <w:sz w:val="17"/>
                <w:szCs w:val="17"/>
              </w:rPr>
              <w:t xml:space="preserve">Learned vector field; the path signature as a feature</w:t>
            </w:r>
          </w:p>
        </w:tc>
        <w:tc>
          <w:tcPr>
            <w:tcW w:type="dxa" w:w="2200"/>
            <w:shd w:fill="F7F9FC" w:color="auto" w:val="clear"/>
            <w:tcMar>
              <w:top w:type="dxa" w:w="60"/>
              <w:left w:type="dxa" w:w="100"/>
              <w:bottom w:type="dxa" w:w="60"/>
              <w:right w:type="dxa" w:w="100"/>
            </w:tcMar>
            <w:vAlign w:val="top"/>
          </w:tcPr>
          <w:p>
            <w:r>
              <w:rPr>
                <w:sz w:val="17"/>
                <w:szCs w:val="17"/>
              </w:rPr>
              <w:t xml:space="preserve">Vector fields, functionals on paths</w:t>
            </w:r>
          </w:p>
        </w:tc>
        <w:tc>
          <w:tcPr>
            <w:tcW w:type="dxa" w:w="2338"/>
            <w:shd w:fill="F7F9FC" w:color="auto" w:val="clear"/>
            <w:tcMar>
              <w:top w:type="dxa" w:w="60"/>
              <w:left w:type="dxa" w:w="100"/>
              <w:bottom w:type="dxa" w:w="60"/>
              <w:right w:type="dxa" w:w="100"/>
            </w:tcMar>
            <w:vAlign w:val="top"/>
          </w:tcPr>
          <w:p>
            <w:r>
              <w:rPr>
                <w:sz w:val="17"/>
                <w:szCs w:val="17"/>
              </w:rPr>
              <w:t xml:space="preserve">Irregular and stochastic time series</w:t>
            </w:r>
          </w:p>
        </w:tc>
      </w:tr>
      <w:tr>
        <w:trPr>
          <w:cantSplit/>
        </w:trPr>
        <w:tc>
          <w:tcPr>
            <w:tcW w:type="dxa" w:w="2100"/>
            <w:tcMar>
              <w:top w:type="dxa" w:w="60"/>
              <w:left w:type="dxa" w:w="100"/>
              <w:bottom w:type="dxa" w:w="60"/>
              <w:right w:type="dxa" w:w="100"/>
            </w:tcMar>
            <w:vAlign w:val="top"/>
          </w:tcPr>
          <w:p>
            <w:r>
              <w:rPr>
                <w:sz w:val="17"/>
                <w:szCs w:val="17"/>
              </w:rPr>
              <w:t xml:space="preserve">Operator learning</w:t>
            </w:r>
          </w:p>
        </w:tc>
        <w:tc>
          <w:tcPr>
            <w:tcW w:type="dxa" w:w="3000"/>
            <w:tcMar>
              <w:top w:type="dxa" w:w="60"/>
              <w:left w:type="dxa" w:w="100"/>
              <w:bottom w:type="dxa" w:w="60"/>
              <w:right w:type="dxa" w:w="100"/>
            </w:tcMar>
            <w:vAlign w:val="top"/>
          </w:tcPr>
          <w:p>
            <w:r>
              <w:rPr>
                <w:sz w:val="17"/>
                <w:szCs w:val="17"/>
              </w:rPr>
              <w:t xml:space="preserve">A map between function spaces</w:t>
            </w:r>
          </w:p>
        </w:tc>
        <w:tc>
          <w:tcPr>
            <w:tcW w:type="dxa" w:w="2200"/>
            <w:tcMar>
              <w:top w:type="dxa" w:w="60"/>
              <w:left w:type="dxa" w:w="100"/>
              <w:bottom w:type="dxa" w:w="60"/>
              <w:right w:type="dxa" w:w="100"/>
            </w:tcMar>
            <w:vAlign w:val="top"/>
          </w:tcPr>
          <w:p>
            <w:r>
              <w:rPr>
                <w:sz w:val="17"/>
                <w:szCs w:val="17"/>
              </w:rPr>
              <w:t xml:space="preserve">The solution operator</w:t>
            </w:r>
          </w:p>
        </w:tc>
        <w:tc>
          <w:tcPr>
            <w:tcW w:type="dxa" w:w="2338"/>
            <w:tcMar>
              <w:top w:type="dxa" w:w="60"/>
              <w:left w:type="dxa" w:w="100"/>
              <w:bottom w:type="dxa" w:w="60"/>
              <w:right w:type="dxa" w:w="100"/>
            </w:tcMar>
            <w:vAlign w:val="top"/>
          </w:tcPr>
          <w:p>
            <w:r>
              <w:rPr>
                <w:sz w:val="17"/>
                <w:szCs w:val="17"/>
              </w:rPr>
              <w:t xml:space="preserve">Fast surrogates of PDEs</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Graph and equivariant networks</w:t>
            </w:r>
          </w:p>
        </w:tc>
        <w:tc>
          <w:tcPr>
            <w:tcW w:type="dxa" w:w="3000"/>
            <w:shd w:fill="F7F9FC" w:color="auto" w:val="clear"/>
            <w:tcMar>
              <w:top w:type="dxa" w:w="60"/>
              <w:left w:type="dxa" w:w="100"/>
              <w:bottom w:type="dxa" w:w="60"/>
              <w:right w:type="dxa" w:w="100"/>
            </w:tcMar>
            <w:vAlign w:val="top"/>
          </w:tcPr>
          <w:p>
            <w:r>
              <w:rPr>
                <w:sz w:val="17"/>
                <w:szCs w:val="17"/>
              </w:rPr>
              <w:t xml:space="preserve">Local interactions that respect symmetries</w:t>
            </w:r>
          </w:p>
        </w:tc>
        <w:tc>
          <w:tcPr>
            <w:tcW w:type="dxa" w:w="2200"/>
            <w:shd w:fill="F7F9FC" w:color="auto" w:val="clear"/>
            <w:tcMar>
              <w:top w:type="dxa" w:w="60"/>
              <w:left w:type="dxa" w:w="100"/>
              <w:bottom w:type="dxa" w:w="60"/>
              <w:right w:type="dxa" w:w="100"/>
            </w:tcMar>
            <w:vAlign w:val="top"/>
          </w:tcPr>
          <w:p>
            <w:r>
              <w:rPr>
                <w:sz w:val="17"/>
                <w:szCs w:val="17"/>
              </w:rPr>
              <w:t xml:space="preserve">Messages, potentials, forces</w:t>
            </w:r>
          </w:p>
        </w:tc>
        <w:tc>
          <w:tcPr>
            <w:tcW w:type="dxa" w:w="2338"/>
            <w:shd w:fill="F7F9FC" w:color="auto" w:val="clear"/>
            <w:tcMar>
              <w:top w:type="dxa" w:w="60"/>
              <w:left w:type="dxa" w:w="100"/>
              <w:bottom w:type="dxa" w:w="60"/>
              <w:right w:type="dxa" w:w="100"/>
            </w:tcMar>
            <w:vAlign w:val="top"/>
          </w:tcPr>
          <w:p>
            <w:r>
              <w:rPr>
                <w:sz w:val="17"/>
                <w:szCs w:val="17"/>
              </w:rPr>
              <w:t xml:space="preserve">Molecules, materials, particles</w:t>
            </w:r>
          </w:p>
        </w:tc>
      </w:tr>
      <w:tr>
        <w:trPr>
          <w:cantSplit/>
        </w:trPr>
        <w:tc>
          <w:tcPr>
            <w:tcW w:type="dxa" w:w="2100"/>
            <w:tcMar>
              <w:top w:type="dxa" w:w="60"/>
              <w:left w:type="dxa" w:w="100"/>
              <w:bottom w:type="dxa" w:w="60"/>
              <w:right w:type="dxa" w:w="100"/>
            </w:tcMar>
            <w:vAlign w:val="top"/>
          </w:tcPr>
          <w:p>
            <w:r>
              <w:rPr>
                <w:sz w:val="17"/>
                <w:szCs w:val="17"/>
              </w:rPr>
              <w:t xml:space="preserve">Learned closures, hybrid models</w:t>
            </w:r>
          </w:p>
        </w:tc>
        <w:tc>
          <w:tcPr>
            <w:tcW w:type="dxa" w:w="3000"/>
            <w:tcMar>
              <w:top w:type="dxa" w:w="60"/>
              <w:left w:type="dxa" w:w="100"/>
              <w:bottom w:type="dxa" w:w="60"/>
              <w:right w:type="dxa" w:w="100"/>
            </w:tcMar>
            <w:vAlign w:val="top"/>
          </w:tcPr>
          <w:p>
            <w:r>
              <w:rPr>
                <w:sz w:val="17"/>
                <w:szCs w:val="17"/>
              </w:rPr>
              <w:t xml:space="preserve">Only the term that physics does not know is learned</w:t>
            </w:r>
          </w:p>
        </w:tc>
        <w:tc>
          <w:tcPr>
            <w:tcW w:type="dxa" w:w="2200"/>
            <w:tcMar>
              <w:top w:type="dxa" w:w="60"/>
              <w:left w:type="dxa" w:w="100"/>
              <w:bottom w:type="dxa" w:w="60"/>
              <w:right w:type="dxa" w:w="100"/>
            </w:tcMar>
            <w:vAlign w:val="top"/>
          </w:tcPr>
          <w:p>
            <w:r>
              <w:rPr>
                <w:sz w:val="17"/>
                <w:szCs w:val="17"/>
              </w:rPr>
              <w:t xml:space="preserve">The closure or the policy (RL)</w:t>
            </w:r>
          </w:p>
        </w:tc>
        <w:tc>
          <w:tcPr>
            <w:tcW w:type="dxa" w:w="2338"/>
            <w:tcMar>
              <w:top w:type="dxa" w:w="60"/>
              <w:left w:type="dxa" w:w="100"/>
              <w:bottom w:type="dxa" w:w="60"/>
              <w:right w:type="dxa" w:w="100"/>
            </w:tcMar>
            <w:vAlign w:val="top"/>
          </w:tcPr>
          <w:p>
            <w:r>
              <w:rPr>
                <w:sz w:val="17"/>
                <w:szCs w:val="17"/>
              </w:rPr>
              <w:t xml:space="preserve">Turbulence, climate, oceans</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Generative models</w:t>
            </w:r>
          </w:p>
        </w:tc>
        <w:tc>
          <w:tcPr>
            <w:tcW w:type="dxa" w:w="3000"/>
            <w:shd w:fill="F7F9FC" w:color="auto" w:val="clear"/>
            <w:tcMar>
              <w:top w:type="dxa" w:w="60"/>
              <w:left w:type="dxa" w:w="100"/>
              <w:bottom w:type="dxa" w:w="60"/>
              <w:right w:type="dxa" w:w="100"/>
            </w:tcMar>
            <w:vAlign w:val="top"/>
          </w:tcPr>
          <w:p>
            <w:r>
              <w:rPr>
                <w:sz w:val="17"/>
                <w:szCs w:val="17"/>
              </w:rPr>
              <w:t xml:space="preserve">The distribution of states or trajectories is learned</w:t>
            </w:r>
          </w:p>
        </w:tc>
        <w:tc>
          <w:tcPr>
            <w:tcW w:type="dxa" w:w="2200"/>
            <w:shd w:fill="F7F9FC" w:color="auto" w:val="clear"/>
            <w:tcMar>
              <w:top w:type="dxa" w:w="60"/>
              <w:left w:type="dxa" w:w="100"/>
              <w:bottom w:type="dxa" w:w="60"/>
              <w:right w:type="dxa" w:w="100"/>
            </w:tcMar>
            <w:vAlign w:val="top"/>
          </w:tcPr>
          <w:p>
            <w:r>
              <w:rPr>
                <w:sz w:val="17"/>
                <w:szCs w:val="17"/>
              </w:rPr>
              <w:t xml:space="preserve">Score, GAN, diffusion</w:t>
            </w:r>
          </w:p>
        </w:tc>
        <w:tc>
          <w:tcPr>
            <w:tcW w:type="dxa" w:w="2338"/>
            <w:shd w:fill="F7F9FC" w:color="auto" w:val="clear"/>
            <w:tcMar>
              <w:top w:type="dxa" w:w="60"/>
              <w:left w:type="dxa" w:w="100"/>
              <w:bottom w:type="dxa" w:w="60"/>
              <w:right w:type="dxa" w:w="100"/>
            </w:tcMar>
            <w:vAlign w:val="top"/>
          </w:tcPr>
          <w:p>
            <w:r>
              <w:rPr>
                <w:sz w:val="17"/>
                <w:szCs w:val="17"/>
              </w:rPr>
              <w:t xml:space="preserve">Ensembles, extreme events</w:t>
            </w:r>
          </w:p>
        </w:tc>
      </w:tr>
      <w:tr>
        <w:trPr>
          <w:cantSplit/>
        </w:trPr>
        <w:tc>
          <w:tcPr>
            <w:tcW w:type="dxa" w:w="2100"/>
            <w:tcMar>
              <w:top w:type="dxa" w:w="60"/>
              <w:left w:type="dxa" w:w="100"/>
              <w:bottom w:type="dxa" w:w="60"/>
              <w:right w:type="dxa" w:w="100"/>
            </w:tcMar>
            <w:vAlign w:val="top"/>
          </w:tcPr>
          <w:p>
            <w:r>
              <w:rPr>
                <w:sz w:val="17"/>
                <w:szCs w:val="17"/>
              </w:rPr>
              <w:t xml:space="preserve">Agents, higher-order networks</w:t>
            </w:r>
          </w:p>
        </w:tc>
        <w:tc>
          <w:tcPr>
            <w:tcW w:type="dxa" w:w="3000"/>
            <w:tcMar>
              <w:top w:type="dxa" w:w="60"/>
              <w:left w:type="dxa" w:w="100"/>
              <w:bottom w:type="dxa" w:w="60"/>
              <w:right w:type="dxa" w:w="100"/>
            </w:tcMar>
            <w:vAlign w:val="top"/>
          </w:tcPr>
          <w:p>
            <w:r>
              <w:rPr>
                <w:sz w:val="17"/>
                <w:szCs w:val="17"/>
              </w:rPr>
              <w:t xml:space="preserve">Local rules and many-body interactions</w:t>
            </w:r>
          </w:p>
        </w:tc>
        <w:tc>
          <w:tcPr>
            <w:tcW w:type="dxa" w:w="2200"/>
            <w:tcMar>
              <w:top w:type="dxa" w:w="60"/>
              <w:left w:type="dxa" w:w="100"/>
              <w:bottom w:type="dxa" w:w="60"/>
              <w:right w:type="dxa" w:w="100"/>
            </w:tcMar>
            <w:vAlign w:val="top"/>
          </w:tcPr>
          <w:p>
            <w:r>
              <w:rPr>
                <w:sz w:val="17"/>
                <w:szCs w:val="17"/>
              </w:rPr>
              <w:t xml:space="preserve">The rules, the hypergraphs</w:t>
            </w:r>
          </w:p>
        </w:tc>
        <w:tc>
          <w:tcPr>
            <w:tcW w:type="dxa" w:w="2338"/>
            <w:tcMar>
              <w:top w:type="dxa" w:w="60"/>
              <w:left w:type="dxa" w:w="100"/>
              <w:bottom w:type="dxa" w:w="60"/>
              <w:right w:type="dxa" w:w="100"/>
            </w:tcMar>
            <w:vAlign w:val="top"/>
          </w:tcPr>
          <w:p>
            <w:r>
              <w:rPr>
                <w:sz w:val="17"/>
                <w:szCs w:val="17"/>
              </w:rPr>
              <w:t xml:space="preserve">Economics, ecology, epidemics</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Topological data analysis (TDA)</w:t>
            </w:r>
          </w:p>
        </w:tc>
        <w:tc>
          <w:tcPr>
            <w:tcW w:type="dxa" w:w="3000"/>
            <w:shd w:fill="F7F9FC" w:color="auto" w:val="clear"/>
            <w:tcMar>
              <w:top w:type="dxa" w:w="60"/>
              <w:left w:type="dxa" w:w="100"/>
              <w:bottom w:type="dxa" w:w="60"/>
              <w:right w:type="dxa" w:w="100"/>
            </w:tcMar>
            <w:vAlign w:val="top"/>
          </w:tcPr>
          <w:p>
            <w:r>
              <w:rPr>
                <w:sz w:val="17"/>
                <w:szCs w:val="17"/>
              </w:rPr>
              <w:t xml:space="preserve">The shape of data across many scales</w:t>
            </w:r>
          </w:p>
        </w:tc>
        <w:tc>
          <w:tcPr>
            <w:tcW w:type="dxa" w:w="2200"/>
            <w:shd w:fill="F7F9FC" w:color="auto" w:val="clear"/>
            <w:tcMar>
              <w:top w:type="dxa" w:w="60"/>
              <w:left w:type="dxa" w:w="100"/>
              <w:bottom w:type="dxa" w:w="60"/>
              <w:right w:type="dxa" w:w="100"/>
            </w:tcMar>
            <w:vAlign w:val="top"/>
          </w:tcPr>
          <w:p>
            <w:r>
              <w:rPr>
                <w:sz w:val="17"/>
                <w:szCs w:val="17"/>
              </w:rPr>
              <w:t xml:space="preserve">Persistence diagrams</w:t>
            </w:r>
          </w:p>
        </w:tc>
        <w:tc>
          <w:tcPr>
            <w:tcW w:type="dxa" w:w="2338"/>
            <w:shd w:fill="F7F9FC" w:color="auto" w:val="clear"/>
            <w:tcMar>
              <w:top w:type="dxa" w:w="60"/>
              <w:left w:type="dxa" w:w="100"/>
              <w:bottom w:type="dxa" w:w="60"/>
              <w:right w:type="dxa" w:w="100"/>
            </w:tcMar>
            <w:vAlign w:val="top"/>
          </w:tcPr>
          <w:p>
            <w:r>
              <w:rPr>
                <w:sz w:val="17"/>
                <w:szCs w:val="17"/>
              </w:rPr>
              <w:t xml:space="preserve">Distinguishing dynamical regimes</w:t>
            </w:r>
          </w:p>
        </w:tc>
      </w:tr>
      <w:tr>
        <w:trPr>
          <w:cantSplit/>
        </w:trPr>
        <w:tc>
          <w:tcPr>
            <w:tcW w:type="dxa" w:w="2100"/>
            <w:tcMar>
              <w:top w:type="dxa" w:w="60"/>
              <w:left w:type="dxa" w:w="100"/>
              <w:bottom w:type="dxa" w:w="60"/>
              <w:right w:type="dxa" w:w="100"/>
            </w:tcMar>
            <w:vAlign w:val="top"/>
          </w:tcPr>
          <w:p>
            <w:r>
              <w:rPr>
                <w:sz w:val="17"/>
                <w:szCs w:val="17"/>
              </w:rPr>
              <w:t xml:space="preserve">Statistical physics of neural networks</w:t>
            </w:r>
          </w:p>
        </w:tc>
        <w:tc>
          <w:tcPr>
            <w:tcW w:type="dxa" w:w="3000"/>
            <w:tcMar>
              <w:top w:type="dxa" w:w="60"/>
              <w:left w:type="dxa" w:w="100"/>
              <w:bottom w:type="dxa" w:w="60"/>
              <w:right w:type="dxa" w:w="100"/>
            </w:tcMar>
            <w:vAlign w:val="top"/>
          </w:tcPr>
          <w:p>
            <w:r>
              <w:rPr>
                <w:sz w:val="17"/>
                <w:szCs w:val="17"/>
              </w:rPr>
              <w:t xml:space="preserve">The network as a many-body system</w:t>
            </w:r>
          </w:p>
        </w:tc>
        <w:tc>
          <w:tcPr>
            <w:tcW w:type="dxa" w:w="2200"/>
            <w:tcMar>
              <w:top w:type="dxa" w:w="60"/>
              <w:left w:type="dxa" w:w="100"/>
              <w:bottom w:type="dxa" w:w="60"/>
              <w:right w:type="dxa" w:w="100"/>
            </w:tcMar>
            <w:vAlign w:val="top"/>
          </w:tcPr>
          <w:p>
            <w:r>
              <w:rPr>
                <w:sz w:val="17"/>
                <w:szCs w:val="17"/>
              </w:rPr>
              <w:t xml:space="preserve">Field theory, DMFT</w:t>
            </w:r>
          </w:p>
        </w:tc>
        <w:tc>
          <w:tcPr>
            <w:tcW w:type="dxa" w:w="2338"/>
            <w:tcMar>
              <w:top w:type="dxa" w:w="60"/>
              <w:left w:type="dxa" w:w="100"/>
              <w:bottom w:type="dxa" w:w="60"/>
              <w:right w:type="dxa" w:w="100"/>
            </w:tcMar>
            <w:vAlign w:val="top"/>
          </w:tcPr>
          <w:p>
            <w:r>
              <w:rPr>
                <w:sz w:val="17"/>
                <w:szCs w:val="17"/>
              </w:rPr>
              <w:t xml:space="preserve">Theory of deep learning</w:t>
            </w:r>
          </w:p>
        </w:tc>
      </w:tr>
    </w:tbl>
    <w:p>
      <w:pPr>
        <w:spacing w:after="160"/>
      </w:pPr>
    </w:p>
    <w:p>
      <w:pPr>
        <w:pStyle w:val="Heading3"/>
      </w:pPr>
      <w:r>
        <w:rPr>
          <w:color w:val="1F3864"/>
        </w:rPr>
        <w:t xml:space="preserve">1.3 The Koopman operator: linearity in the space of observables</w:t>
      </w:r>
    </w:p>
    <w:p>
      <w:pPr>
        <w:spacing w:after="120"/>
        <w:jc w:val="both"/>
      </w:pPr>
      <w:r>
        <w:t xml:space="preserve">For a discrete system </w:t>
      </w:r>
      <m:oMath>
        <m:sSub>
          <m:e>
            <m:r>
              <m:t>x</m:t>
            </m:r>
          </m:e>
          <m:sub>
            <m:r>
              <m:t>k</m:t>
            </m:r>
            <m:r>
              <m:rPr>
                <m:sty m:val="p"/>
              </m:rPr>
              <m:t>+</m:t>
            </m:r>
            <m:r>
              <m:t>1</m:t>
            </m:r>
          </m:sub>
        </m:sSub>
        <m:r>
          <m:rPr>
            <m:sty m:val="p"/>
          </m:rPr>
          <m:t>=</m:t>
        </m:r>
        <m:r>
          <m:t>F</m:t>
        </m:r>
        <m:d>
          <m:dPr>
            <m:begChr m:val="("/>
            <m:sepChr m:val=""/>
            <m:endChr m:val=")"/>
            <m:grow/>
          </m:dPr>
          <m:e>
            <m:sSub>
              <m:e>
                <m:r>
                  <m:t>x</m:t>
                </m:r>
              </m:e>
              <m:sub>
                <m:r>
                  <m:t>k</m:t>
                </m:r>
              </m:sub>
            </m:sSub>
          </m:e>
        </m:d>
      </m:oMath>
      <w:r>
        <w:t xml:space="preserve">, Koopman [K3] noted that the operator acting on observable functions </w:t>
      </w:r>
      <m:oMath>
        <m:r>
          <m:t>g</m:t>
        </m:r>
      </m:oMath>
      <w:r>
        <w:t xml:space="preserve"> is linear, even when </w:t>
      </w:r>
      <m:oMath>
        <m:r>
          <m:t>F</m:t>
        </m:r>
      </m:oMath>
      <w:r>
        <w:t xml:space="preserve"> is nonlinear. This opens the way to the spectral analysis of nonlinear systems [K4]:</w:t>
      </w:r>
    </w:p>
    <w:p>
      <w:pPr>
        <w:pStyle w:val="Equation"/>
      </w:pPr>
      <m:oMathPara>
        <m:oMathParaPr>
          <m:jc m:val="center"/>
        </m:oMathParaPr>
        <m:oMath>
          <m:d>
            <m:dPr>
              <m:begChr m:val="("/>
              <m:sepChr m:val=""/>
              <m:endChr m:val=")"/>
              <m:grow/>
            </m:dPr>
            <m:e>
              <m:r>
                <m:rPr>
                  <m:scr m:val="script"/>
                  <m:sty m:val="p"/>
                </m:rPr>
                <m:t>K</m:t>
              </m:r>
              <m:r>
                <m:t>g</m:t>
              </m:r>
            </m:e>
          </m:d>
          <m:d>
            <m:dPr>
              <m:begChr m:val="("/>
              <m:sepChr m:val=""/>
              <m:endChr m:val=")"/>
              <m:grow/>
            </m:dPr>
            <m:e>
              <m:r>
                <m:t>x</m:t>
              </m:r>
            </m:e>
          </m:d>
          <m:r>
            <m:rPr>
              <m:sty m:val="p"/>
            </m:rPr>
            <m:t>=</m:t>
          </m:r>
          <m:r>
            <m:t>g</m:t>
          </m:r>
          <m:d>
            <m:dPr>
              <m:begChr m:val="("/>
              <m:sepChr m:val=""/>
              <m:endChr m:val=")"/>
              <m:grow/>
            </m:dPr>
            <m:e>
              <m:r>
                <m:t>F</m:t>
              </m:r>
              <m:d>
                <m:dPr>
                  <m:begChr m:val="("/>
                  <m:sepChr m:val=""/>
                  <m:endChr m:val=")"/>
                  <m:grow/>
                </m:dPr>
                <m:e>
                  <m:r>
                    <m:t>x</m:t>
                  </m:r>
                </m:e>
              </m:d>
            </m:e>
          </m:d>
          <m:r>
            <m:rPr>
              <m:sty m:val="p"/>
            </m:rPr>
            <m:t>,</m:t>
          </m:r>
          <m:r>
            <m:t>  </m:t>
          </m:r>
          <m:r>
            <m:rPr>
              <m:scr m:val="script"/>
              <m:sty m:val="p"/>
            </m:rPr>
            <m:t>K</m:t>
          </m:r>
          <m:sSub>
            <m:e>
              <m:r>
                <m:t>φ</m:t>
              </m:r>
            </m:e>
            <m:sub>
              <m:r>
                <m:t>j</m:t>
              </m:r>
            </m:sub>
          </m:sSub>
          <m:r>
            <m:rPr>
              <m:sty m:val="p"/>
            </m:rPr>
            <m:t>=</m:t>
          </m:r>
          <m:sSub>
            <m:e>
              <m:r>
                <m:t>μ</m:t>
              </m:r>
            </m:e>
            <m:sub>
              <m:r>
                <m:t>j</m:t>
              </m:r>
            </m:sub>
          </m:sSub>
          <m:sSub>
            <m:e>
              <m:r>
                <m:t>φ</m:t>
              </m:r>
            </m:e>
            <m:sub>
              <m:r>
                <m:t>j</m:t>
              </m:r>
            </m:sub>
          </m:sSub>
          <m:r>
            <m:rPr>
              <m:sty m:val="p"/>
            </m:rPr>
            <m:t>,</m:t>
          </m:r>
          <m:r>
            <m:t>  </m:t>
          </m:r>
          <m:r>
            <m:t>g</m:t>
          </m:r>
          <m:d>
            <m:dPr>
              <m:begChr m:val="("/>
              <m:sepChr m:val=""/>
              <m:endChr m:val=")"/>
              <m:grow/>
            </m:dPr>
            <m:e>
              <m:sSub>
                <m:e>
                  <m:r>
                    <m:t>x</m:t>
                  </m:r>
                </m:e>
                <m:sub>
                  <m:r>
                    <m:t>k</m:t>
                  </m:r>
                </m:sub>
              </m:sSub>
            </m:e>
          </m:d>
          <m:r>
            <m:rPr>
              <m:sty m:val="p"/>
            </m:rPr>
            <m:t>=</m:t>
          </m:r>
          <m:nary>
            <m:naryPr>
              <m:chr m:val="∑"/>
              <m:limLoc m:val="undOvr"/>
              <m:subHide m:val="off"/>
              <m:supHide m:val="on"/>
            </m:naryPr>
            <m:sub>
              <m:r>
                <m:t>j</m:t>
              </m:r>
            </m:sub>
            <m:sup>
              <m:r>
                <m:t>​</m:t>
              </m:r>
            </m:sup>
            <m:e>
              <m:sSub>
                <m:e>
                  <m:r>
                    <m:t>c</m:t>
                  </m:r>
                </m:e>
                <m:sub>
                  <m:r>
                    <m:t>j</m:t>
                  </m:r>
                </m:sub>
              </m:sSub>
            </m:e>
          </m:nary>
          <m:r>
            <m:t> </m:t>
          </m:r>
          <m:sSubSup>
            <m:e>
              <m:r>
                <m:t>μ</m:t>
              </m:r>
            </m:e>
            <m:sub>
              <m:r>
                <m:t>j</m:t>
              </m:r>
            </m:sub>
            <m:sup>
              <m:r>
                <m:t>k</m:t>
              </m:r>
            </m:sup>
          </m:sSubSup>
          <m:r>
            <m:t> </m:t>
          </m:r>
          <m:sSub>
            <m:e>
              <m:r>
                <m:t>φ</m:t>
              </m:r>
            </m:e>
            <m:sub>
              <m:r>
                <m:t>j</m:t>
              </m:r>
            </m:sub>
          </m:sSub>
          <m:d>
            <m:dPr>
              <m:begChr m:val="("/>
              <m:sepChr m:val=""/>
              <m:endChr m:val=")"/>
              <m:grow/>
            </m:dPr>
            <m:e>
              <m:sSub>
                <m:e>
                  <m:r>
                    <m:t>x</m:t>
                  </m:r>
                </m:e>
                <m:sub>
                  <m:r>
                    <m:t>0</m:t>
                  </m:r>
                </m:sub>
              </m:sSub>
            </m:e>
          </m:d>
        </m:oMath>
      </m:oMathPara>
    </w:p>
    <w:p>
      <w:pPr>
        <w:spacing w:after="120"/>
        <w:jc w:val="both"/>
      </w:pPr>
      <w:r>
        <w:t xml:space="preserve">Dynamic mode decomposition (DMD) [K5] and its extended version EDMD [K6] approximate </w:t>
      </w:r>
      <m:oMath>
        <m:r>
          <m:rPr>
            <m:scr m:val="script"/>
            <m:sty m:val="p"/>
          </m:rPr>
          <m:t>K</m:t>
        </m:r>
      </m:oMath>
      <w:r>
        <w:t xml:space="preserve"> from pairs of states </w:t>
      </w:r>
      <m:oMath>
        <m:d>
          <m:dPr>
            <m:begChr m:val="("/>
            <m:sepChr m:val=""/>
            <m:endChr m:val=")"/>
            <m:grow/>
          </m:dPr>
          <m:e>
            <m:sSub>
              <m:e>
                <m:r>
                  <m:t>x</m:t>
                </m:r>
              </m:e>
              <m:sub>
                <m:r>
                  <m:t>m</m:t>
                </m:r>
              </m:sub>
            </m:sSub>
            <m:r>
              <m:rPr>
                <m:sty m:val="p"/>
              </m:rPr>
              <m:t>,</m:t>
            </m:r>
            <m:r>
              <m:t> </m:t>
            </m:r>
            <m:sSub>
              <m:e>
                <m:r>
                  <m:t>y</m:t>
                </m:r>
              </m:e>
              <m:sub>
                <m:r>
                  <m:t>m</m:t>
                </m:r>
              </m:sub>
            </m:sSub>
            <m:r>
              <m:rPr>
                <m:sty m:val="p"/>
              </m:rPr>
              <m:t>=</m:t>
            </m:r>
            <m:r>
              <m:t>F</m:t>
            </m:r>
            <m:d>
              <m:dPr>
                <m:begChr m:val="("/>
                <m:sepChr m:val=""/>
                <m:endChr m:val=")"/>
                <m:grow/>
              </m:dPr>
              <m:e>
                <m:sSub>
                  <m:e>
                    <m:r>
                      <m:t>x</m:t>
                    </m:r>
                  </m:e>
                  <m:sub>
                    <m:r>
                      <m:t>m</m:t>
                    </m:r>
                  </m:sub>
                </m:sSub>
              </m:e>
            </m:d>
          </m:e>
        </m:d>
      </m:oMath>
      <w:r>
        <w:t xml:space="preserve">, with a dictionary of functions </w:t>
      </w:r>
      <m:oMath>
        <m:r>
          <m:t>ψ</m:t>
        </m:r>
        <m:r>
          <m:rPr>
            <m:sty m:val="p"/>
          </m:rPr>
          <m:t>=</m:t>
        </m:r>
        <m:d>
          <m:dPr>
            <m:begChr m:val="("/>
            <m:sepChr m:val=""/>
            <m:endChr m:val=")"/>
            <m:grow/>
          </m:dPr>
          <m:e>
            <m:sSub>
              <m:e>
                <m:r>
                  <m:t>ψ</m:t>
                </m:r>
              </m:e>
              <m:sub>
                <m:r>
                  <m:t>1</m:t>
                </m:r>
              </m:sub>
            </m:sSub>
            <m:r>
              <m:rPr>
                <m:sty m:val="p"/>
              </m:rPr>
              <m:t>,</m:t>
            </m:r>
            <m:r>
              <m:rPr>
                <m:sty m:val="p"/>
              </m:rPr>
              <m:t>…</m:t>
            </m:r>
            <m:r>
              <m:rPr>
                <m:sty m:val="p"/>
              </m:rPr>
              <m:t>,</m:t>
            </m:r>
            <m:sSub>
              <m:e>
                <m:r>
                  <m:t>ψ</m:t>
                </m:r>
              </m:e>
              <m:sub>
                <m:r>
                  <m:t>N</m:t>
                </m:r>
              </m:sub>
            </m:sSub>
          </m:e>
        </m:d>
      </m:oMath>
      <w:r>
        <w:t xml:space="preserve"> written as a row vector; </w:t>
      </w:r>
      <m:oMath>
        <m:sSup>
          <m:e>
            <m:r>
              <m:rPr>
                <m:sty m:val="b"/>
              </m:rPr>
              <m:t>G</m:t>
            </m:r>
          </m:e>
          <m:sup>
            <m:r>
              <m:rPr>
                <m:sty m:val="p"/>
              </m:rPr>
              <m:t>†</m:t>
            </m:r>
          </m:sup>
        </m:sSup>
      </m:oMath>
      <w:r>
        <w:t xml:space="preserve"> is the pseudo-inverse:</w:t>
      </w:r>
    </w:p>
    <w:p>
      <w:pPr>
        <w:pStyle w:val="Equation"/>
      </w:pPr>
      <m:oMathPara>
        <m:oMathParaPr>
          <m:jc m:val="center"/>
        </m:oMathParaPr>
        <m:oMath>
          <m:r>
            <m:rPr>
              <m:sty m:val="b"/>
            </m:rPr>
            <m:t>K</m:t>
          </m:r>
          <m:r>
            <m:rPr>
              <m:sty m:val="p"/>
            </m:rPr>
            <m:t>=</m:t>
          </m:r>
          <m:sSup>
            <m:e>
              <m:r>
                <m:rPr>
                  <m:sty m:val="b"/>
                </m:rPr>
                <m:t>G</m:t>
              </m:r>
            </m:e>
            <m:sup>
              <m:r>
                <m:rPr>
                  <m:sty m:val="p"/>
                </m:rPr>
                <m:t>†</m:t>
              </m:r>
            </m:sup>
          </m:sSup>
          <m:r>
            <m:rPr>
              <m:sty m:val="b"/>
            </m:rPr>
            <m:t>A</m:t>
          </m:r>
          <m:r>
            <m:rPr>
              <m:sty m:val="p"/>
            </m:rPr>
            <m:t>,</m:t>
          </m:r>
          <m:r>
            <m:t>  </m:t>
          </m:r>
          <m:r>
            <m:rPr>
              <m:sty m:val="b"/>
            </m:rPr>
            <m:t>G</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r>
                <m:t>ψ</m:t>
              </m:r>
            </m:e>
          </m:nary>
          <m:sSup>
            <m:e>
              <m:d>
                <m:dPr>
                  <m:begChr m:val="("/>
                  <m:sepChr m:val=""/>
                  <m:endChr m:val=")"/>
                  <m:grow/>
                </m:dPr>
                <m:e>
                  <m:sSub>
                    <m:e>
                      <m:r>
                        <m:t>x</m:t>
                      </m:r>
                    </m:e>
                    <m:sub>
                      <m:r>
                        <m:t>m</m:t>
                      </m:r>
                    </m:sub>
                  </m:sSub>
                </m:e>
              </m:d>
            </m:e>
            <m:sup>
              <m:r>
                <m:rPr>
                  <m:sty m:val="p"/>
                </m:rPr>
                <m:t>⋆</m:t>
              </m:r>
            </m:sup>
          </m:sSup>
          <m:r>
            <m:t>ψ</m:t>
          </m:r>
          <m:d>
            <m:dPr>
              <m:begChr m:val="("/>
              <m:sepChr m:val=""/>
              <m:endChr m:val=")"/>
              <m:grow/>
            </m:dPr>
            <m:e>
              <m:sSub>
                <m:e>
                  <m:r>
                    <m:t>x</m:t>
                  </m:r>
                </m:e>
                <m:sub>
                  <m:r>
                    <m:t>m</m:t>
                  </m:r>
                </m:sub>
              </m:sSub>
            </m:e>
          </m:d>
          <m:r>
            <m:rPr>
              <m:sty m:val="p"/>
            </m:rPr>
            <m:t>,</m:t>
          </m:r>
          <m:r>
            <m:t>  </m:t>
          </m:r>
          <m:r>
            <m:rPr>
              <m:sty m:val="b"/>
            </m:rPr>
            <m:t>A</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r>
                <m:t>ψ</m:t>
              </m:r>
            </m:e>
          </m:nary>
          <m:sSup>
            <m:e>
              <m:d>
                <m:dPr>
                  <m:begChr m:val="("/>
                  <m:sepChr m:val=""/>
                  <m:endChr m:val=")"/>
                  <m:grow/>
                </m:dPr>
                <m:e>
                  <m:sSub>
                    <m:e>
                      <m:r>
                        <m:t>x</m:t>
                      </m:r>
                    </m:e>
                    <m:sub>
                      <m:r>
                        <m:t>m</m:t>
                      </m:r>
                    </m:sub>
                  </m:sSub>
                </m:e>
              </m:d>
            </m:e>
            <m:sup>
              <m:r>
                <m:rPr>
                  <m:sty m:val="p"/>
                </m:rPr>
                <m:t>⋆</m:t>
              </m:r>
            </m:sup>
          </m:sSup>
          <m:r>
            <m:t>ψ</m:t>
          </m:r>
          <m:d>
            <m:dPr>
              <m:begChr m:val="("/>
              <m:sepChr m:val=""/>
              <m:endChr m:val=")"/>
              <m:grow/>
            </m:dPr>
            <m:e>
              <m:sSub>
                <m:e>
                  <m:r>
                    <m:t>y</m:t>
                  </m:r>
                </m:e>
                <m:sub>
                  <m:r>
                    <m:t>m</m:t>
                  </m:r>
                </m:sub>
              </m:sSub>
            </m:e>
          </m:d>
        </m:oMath>
      </m:oMathPara>
    </w:p>
    <w:p>
      <w:pPr>
        <w:spacing w:after="120"/>
        <w:jc w:val="both"/>
      </w:pPr>
      <w:r>
        <w:t xml:space="preserve">For chaotic systems, the spectrum of the operator also has a continuous part, and finite-dimensional approximations can produce spurious eigenvalues. Controlling these errors is an active topic of the theory.</w:t>
      </w:r>
    </w:p>
    <w:p>
      <w:pPr>
        <w:pStyle w:val="Heading3"/>
      </w:pPr>
      <w:r>
        <w:rPr>
          <w:color w:val="1F3864"/>
        </w:rPr>
        <w:t xml:space="preserve">1.4 Reconstructing the state from a time series</w:t>
      </w:r>
    </w:p>
    <w:p>
      <w:pPr>
        <w:spacing w:after="120"/>
        <w:jc w:val="both"/>
      </w:pPr>
      <w:r>
        <w:t xml:space="preserve">Often only one scalar quantity </w:t>
      </w:r>
      <m:oMath>
        <m:r>
          <m:t>h</m:t>
        </m:r>
        <m:d>
          <m:dPr>
            <m:begChr m:val="("/>
            <m:sepChr m:val=""/>
            <m:endChr m:val=")"/>
            <m:grow/>
          </m:dPr>
          <m:e>
            <m:r>
              <m:t>x</m:t>
            </m:r>
          </m:e>
        </m:d>
      </m:oMath>
      <w:r>
        <w:t xml:space="preserve"> is measured, e.g. the salinity in a well. Takens' theorem [K7], extended by Sauer, Yorke &amp; Casdagli [K8] to fractal attractors of dimension </w:t>
      </w:r>
      <m:oMath>
        <m:sSub>
          <m:e>
            <m:r>
              <m:t>d</m:t>
            </m:r>
          </m:e>
          <m:sub>
            <m:r>
              <m:t>A</m:t>
            </m:r>
          </m:sub>
        </m:sSub>
      </m:oMath>
      <w:r>
        <w:t xml:space="preserve">, guarantees that enough delays of a generic observation reconstruct the attractor:</w:t>
      </w:r>
    </w:p>
    <w:p>
      <w:pPr>
        <w:pStyle w:val="Equation"/>
      </w:pPr>
      <m:oMathPara>
        <m:oMathParaPr>
          <m:jc m:val="center"/>
        </m:oMathParaPr>
        <m:oMath>
          <m:sSub>
            <m:e>
              <m:r>
                <m:t>Φ</m:t>
              </m:r>
            </m:e>
            <m:sub>
              <m:r>
                <m:t>k</m:t>
              </m:r>
            </m:sub>
          </m:sSub>
          <m:d>
            <m:dPr>
              <m:begChr m:val="("/>
              <m:sepChr m:val=""/>
              <m:endChr m:val=")"/>
              <m:grow/>
            </m:dPr>
            <m:e>
              <m:r>
                <m:t>x</m:t>
              </m:r>
            </m:e>
          </m:d>
          <m:r>
            <m:rPr>
              <m:sty m:val="p"/>
            </m:rPr>
            <m:t>=</m:t>
          </m:r>
          <m:d>
            <m:dPr>
              <m:begChr m:val="("/>
              <m:sepChr m:val=""/>
              <m:endChr m:val=")"/>
              <m:grow/>
            </m:dPr>
            <m:e>
              <m:r>
                <m:t>h</m:t>
              </m:r>
              <m:d>
                <m:dPr>
                  <m:begChr m:val="("/>
                  <m:sepChr m:val=""/>
                  <m:endChr m:val=")"/>
                  <m:grow/>
                </m:dPr>
                <m:e>
                  <m:r>
                    <m:t>x</m:t>
                  </m:r>
                </m:e>
              </m:d>
              <m:r>
                <m:rPr>
                  <m:sty m:val="p"/>
                </m:rPr>
                <m:t>,</m:t>
              </m:r>
              <m:r>
                <m:t> </m:t>
              </m:r>
              <m:r>
                <m:t>h</m:t>
              </m:r>
              <m:d>
                <m:dPr>
                  <m:begChr m:val="("/>
                  <m:sepChr m:val=""/>
                  <m:endChr m:val=")"/>
                  <m:grow/>
                </m:dPr>
                <m:e>
                  <m:sSub>
                    <m:e>
                      <m:r>
                        <m:t>ϕ</m:t>
                      </m:r>
                    </m:e>
                    <m:sub>
                      <m:r>
                        <m:t>τ</m:t>
                      </m:r>
                    </m:sub>
                  </m:sSub>
                  <m:d>
                    <m:dPr>
                      <m:begChr m:val="("/>
                      <m:sepChr m:val=""/>
                      <m:endChr m:val=")"/>
                      <m:grow/>
                    </m:dPr>
                    <m:e>
                      <m:r>
                        <m:t>x</m:t>
                      </m:r>
                    </m:e>
                  </m:d>
                </m:e>
              </m:d>
              <m:r>
                <m:rPr>
                  <m:sty m:val="p"/>
                </m:rPr>
                <m:t>,</m:t>
              </m:r>
              <m:r>
                <m:t> </m:t>
              </m:r>
              <m:r>
                <m:rPr>
                  <m:sty m:val="p"/>
                </m:rPr>
                <m:t>…</m:t>
              </m:r>
              <m:r>
                <m:rPr>
                  <m:sty m:val="p"/>
                </m:rPr>
                <m:t>,</m:t>
              </m:r>
              <m:r>
                <m:t> </m:t>
              </m:r>
              <m:r>
                <m:t>h</m:t>
              </m:r>
              <m:d>
                <m:dPr>
                  <m:begChr m:val="("/>
                  <m:sepChr m:val=""/>
                  <m:endChr m:val=")"/>
                  <m:grow/>
                </m:dPr>
                <m:e>
                  <m:sSub>
                    <m:e>
                      <m:r>
                        <m:t>ϕ</m:t>
                      </m:r>
                    </m:e>
                    <m:sub>
                      <m:d>
                        <m:dPr>
                          <m:begChr m:val="("/>
                          <m:sepChr m:val=""/>
                          <m:endChr m:val=")"/>
                          <m:grow/>
                        </m:dPr>
                        <m:e>
                          <m:r>
                            <m:t>k</m:t>
                          </m:r>
                          <m:r>
                            <m:rPr>
                              <m:sty m:val="p"/>
                            </m:rPr>
                            <m:t>−</m:t>
                          </m:r>
                          <m:r>
                            <m:t>1</m:t>
                          </m:r>
                        </m:e>
                      </m:d>
                      <m:r>
                        <m:t>τ</m:t>
                      </m:r>
                    </m:sub>
                  </m:sSub>
                  <m:d>
                    <m:dPr>
                      <m:begChr m:val="("/>
                      <m:sepChr m:val=""/>
                      <m:endChr m:val=")"/>
                      <m:grow/>
                    </m:dPr>
                    <m:e>
                      <m:r>
                        <m:t>x</m:t>
                      </m:r>
                    </m:e>
                  </m:d>
                </m:e>
              </m:d>
            </m:e>
          </m:d>
          <m:r>
            <m:rPr>
              <m:sty m:val="p"/>
            </m:rPr>
            <m:t>,</m:t>
          </m:r>
          <m:r>
            <m:t>  </m:t>
          </m:r>
          <m:r>
            <m:t>k</m:t>
          </m:r>
          <m:r>
            <m:rPr>
              <m:sty m:val="p"/>
            </m:rPr>
            <m:t>&gt;</m:t>
          </m:r>
          <m:r>
            <m:t>2</m:t>
          </m:r>
          <m:r>
            <m:t> </m:t>
          </m:r>
          <m:sSub>
            <m:e>
              <m:r>
                <m:t>d</m:t>
              </m:r>
            </m:e>
            <m:sub>
              <m:r>
                <m:t>A</m:t>
              </m:r>
            </m:sub>
          </m:sSub>
          <m:r>
            <m:t> </m:t>
          </m:r>
          <m:r>
            <m:t> </m:t>
          </m:r>
          <m:r>
            <m:rPr>
              <m:sty m:val="p"/>
            </m:rPr>
            <m:t>⇒</m:t>
          </m:r>
          <m:r>
            <m:t> </m:t>
          </m:r>
          <m:r>
            <m:t> </m:t>
          </m:r>
          <m:sSub>
            <m:e>
              <m:r>
                <m:t>Φ</m:t>
              </m:r>
            </m:e>
            <m:sub>
              <m:r>
                <m:t>k</m:t>
              </m:r>
            </m:sub>
          </m:sSub>
          <m:r>
            <m:t> </m:t>
          </m:r>
          <m:r>
            <m:rPr>
              <m:nor/>
            </m:rPr>
            <m:t>injective on the attractor, generically</m:t>
          </m:r>
        </m:oMath>
      </m:oMathPara>
    </w:p>
    <w:p>
      <w:pPr>
        <w:spacing w:after="120"/>
        <w:jc w:val="both"/>
      </w:pPr>
      <w:r>
        <w:t xml:space="preserve">This justifies prediction from partial observations: time series at a few points can carry the information about the hidden state of the whole system, provided that the dynamics is low-dimensional and the observation is not special.</w:t>
      </w:r>
    </w:p>
    <w:p>
      <w:pPr>
        <w:pStyle w:val="Heading3"/>
      </w:pPr>
      <w:r>
        <w:rPr>
          <w:color w:val="1F3864"/>
        </w:rPr>
        <w:t xml:space="preserve">1.5 Reservoir computing and recurrent networks</w:t>
      </w:r>
    </w:p>
    <w:p>
      <w:pPr>
        <w:spacing w:after="120"/>
        <w:jc w:val="both"/>
      </w:pPr>
      <w:r>
        <w:t xml:space="preserve">In reservoir computing [K9], a large recurrent network with random, fixed weights stores the history of the inputs, while only the linear output layer is trained, by ridge regression:</w:t>
      </w:r>
    </w:p>
    <w:p>
      <w:pPr>
        <w:pStyle w:val="Equation"/>
      </w:pPr>
      <m:oMathPara>
        <m:oMathParaPr>
          <m:jc m:val="center"/>
        </m:oMathParaPr>
        <m:oMath>
          <m:sSub>
            <m:e>
              <m:r>
                <m:t>r</m:t>
              </m:r>
            </m:e>
            <m:sub>
              <m:r>
                <m:t>t</m:t>
              </m:r>
              <m:r>
                <m:rPr>
                  <m:sty m:val="p"/>
                </m:rPr>
                <m:t>+</m:t>
              </m:r>
              <m:r>
                <m:t>1</m:t>
              </m:r>
            </m:sub>
          </m:sSub>
          <m:r>
            <m:rPr>
              <m:sty m:val="p"/>
            </m:rPr>
            <m:t>=</m:t>
          </m:r>
          <m:d>
            <m:dPr>
              <m:begChr m:val="("/>
              <m:sepChr m:val=""/>
              <m:endChr m:val=")"/>
              <m:grow/>
            </m:dPr>
            <m:e>
              <m:r>
                <m:t>1</m:t>
              </m:r>
              <m:r>
                <m:rPr>
                  <m:sty m:val="p"/>
                </m:rPr>
                <m:t>−</m:t>
              </m:r>
              <m:r>
                <m:t>a</m:t>
              </m:r>
            </m:e>
          </m:d>
          <m:r>
            <m:t> </m:t>
          </m:r>
          <m:sSub>
            <m:e>
              <m:r>
                <m:t>r</m:t>
              </m:r>
            </m:e>
            <m:sub>
              <m:r>
                <m:t>t</m:t>
              </m:r>
            </m:sub>
          </m:sSub>
          <m:r>
            <m:rPr>
              <m:sty m:val="p"/>
            </m:rPr>
            <m:t>+</m:t>
          </m:r>
          <m:r>
            <m:t>a</m:t>
          </m:r>
          <m:r>
            <m:rPr>
              <m:sty m:val="p"/>
            </m:rPr>
            <m:t>tanh</m:t>
          </m:r>
          <m:d>
            <m:dPr>
              <m:begChr m:val="("/>
              <m:sepChr m:val=""/>
              <m:endChr m:val=")"/>
              <m:grow/>
            </m:dPr>
            <m:e>
              <m:r>
                <m:t>W</m:t>
              </m:r>
              <m:sSub>
                <m:e>
                  <m:r>
                    <m:t>r</m:t>
                  </m:r>
                </m:e>
                <m:sub>
                  <m:r>
                    <m:t>t</m:t>
                  </m:r>
                </m:sub>
              </m:sSub>
              <m:r>
                <m:rPr>
                  <m:sty m:val="p"/>
                </m:rPr>
                <m:t>+</m:t>
              </m:r>
              <m:sSub>
                <m:e>
                  <m:r>
                    <m:t>W</m:t>
                  </m:r>
                </m:e>
                <m:sub>
                  <m:r>
                    <m:rPr>
                      <m:sty m:val="p"/>
                    </m:rPr>
                    <m:t>i</m:t>
                  </m:r>
                  <m:r>
                    <m:rPr>
                      <m:sty m:val="p"/>
                    </m:rPr>
                    <m:t>n</m:t>
                  </m:r>
                </m:sub>
              </m:sSub>
              <m:sSub>
                <m:e>
                  <m:r>
                    <m:t>u</m:t>
                  </m:r>
                </m:e>
                <m:sub>
                  <m:r>
                    <m:t>t</m:t>
                  </m:r>
                </m:sub>
              </m:sSub>
              <m:r>
                <m:rPr>
                  <m:sty m:val="p"/>
                </m:rPr>
                <m:t>+</m:t>
              </m:r>
              <m:r>
                <m:t>b</m:t>
              </m:r>
            </m:e>
          </m:d>
          <m:r>
            <m:rPr>
              <m:sty m:val="p"/>
            </m:rPr>
            <m:t>,</m:t>
          </m:r>
          <m:r>
            <m:t>  </m:t>
          </m:r>
          <m:sSub>
            <m:e>
              <m:acc>
                <m:accPr>
                  <m:chr m:val="̂"/>
                </m:accPr>
                <m:e>
                  <m:r>
                    <m:t>y</m:t>
                  </m:r>
                </m:e>
              </m:acc>
            </m:e>
            <m:sub>
              <m:r>
                <m:t>t</m:t>
              </m:r>
            </m:sub>
          </m:sSub>
          <m:r>
            <m:rPr>
              <m:sty m:val="p"/>
            </m:rPr>
            <m:t>=</m:t>
          </m:r>
          <m:sSub>
            <m:e>
              <m:r>
                <m:t>W</m:t>
              </m:r>
            </m:e>
            <m:sub>
              <m:r>
                <m:rPr>
                  <m:sty m:val="p"/>
                </m:rPr>
                <m:t>o</m:t>
              </m:r>
              <m:r>
                <m:rPr>
                  <m:sty m:val="p"/>
                </m:rPr>
                <m:t>u</m:t>
              </m:r>
              <m:r>
                <m:rPr>
                  <m:sty m:val="p"/>
                </m:rPr>
                <m:t>t</m:t>
              </m:r>
            </m:sub>
          </m:sSub>
          <m:r>
            <m:t> </m:t>
          </m:r>
          <m:sSub>
            <m:e>
              <m:r>
                <m:t>r</m:t>
              </m:r>
            </m:e>
            <m:sub>
              <m:r>
                <m:t>t</m:t>
              </m:r>
            </m:sub>
          </m:sSub>
          <m:r>
            <m:rPr>
              <m:sty m:val="p"/>
            </m:rPr>
            <m:t>,</m:t>
          </m:r>
          <m:r>
            <m:t>  </m:t>
          </m:r>
          <m:sSub>
            <m:e>
              <m:r>
                <m:t>W</m:t>
              </m:r>
            </m:e>
            <m:sub>
              <m:r>
                <m:rPr>
                  <m:sty m:val="p"/>
                </m:rPr>
                <m:t>o</m:t>
              </m:r>
              <m:r>
                <m:rPr>
                  <m:sty m:val="p"/>
                </m:rPr>
                <m:t>u</m:t>
              </m:r>
              <m:r>
                <m:rPr>
                  <m:sty m:val="p"/>
                </m:rPr>
                <m:t>t</m:t>
              </m:r>
            </m:sub>
          </m:sSub>
          <m:r>
            <m:rPr>
              <m:sty m:val="p"/>
            </m:rPr>
            <m:t>=</m:t>
          </m:r>
          <m:r>
            <m:t>Y</m:t>
          </m:r>
          <m:sSup>
            <m:e>
              <m:r>
                <m:t>R</m:t>
              </m:r>
            </m:e>
            <m:sup>
              <m:r>
                <m:rPr>
                  <m:sty m:val="p"/>
                </m:rPr>
                <m:t>⊤</m:t>
              </m:r>
            </m:sup>
          </m:sSup>
          <m:sSup>
            <m:e>
              <m:d>
                <m:dPr>
                  <m:begChr m:val="("/>
                  <m:sepChr m:val=""/>
                  <m:endChr m:val=")"/>
                  <m:grow/>
                </m:dPr>
                <m:e>
                  <m:r>
                    <m:t>R</m:t>
                  </m:r>
                  <m:sSup>
                    <m:e>
                      <m:r>
                        <m:t>R</m:t>
                      </m:r>
                    </m:e>
                    <m:sup>
                      <m:r>
                        <m:rPr>
                          <m:sty m:val="p"/>
                        </m:rPr>
                        <m:t>⊤</m:t>
                      </m:r>
                    </m:sup>
                  </m:sSup>
                  <m:r>
                    <m:rPr>
                      <m:sty m:val="p"/>
                    </m:rPr>
                    <m:t>+</m:t>
                  </m:r>
                  <m:r>
                    <m:t>β</m:t>
                  </m:r>
                  <m:r>
                    <m:t>I</m:t>
                  </m:r>
                </m:e>
              </m:d>
            </m:e>
            <m:sup>
              <m:r>
                <m:rPr>
                  <m:sty m:val="p"/>
                </m:rPr>
                <m:t>−</m:t>
              </m:r>
              <m:r>
                <m:t>1</m:t>
              </m:r>
            </m:sup>
          </m:sSup>
        </m:oMath>
      </m:oMathPara>
    </w:p>
    <w:p>
      <w:pPr>
        <w:spacing w:after="120"/>
        <w:jc w:val="both"/>
      </w:pPr>
      <w:r>
        <w:t xml:space="preserve">The “echo state” property (fading memory) ensures that </w:t>
      </w:r>
      <m:oMath>
        <m:sSub>
          <m:e>
            <m:r>
              <m:t>r</m:t>
            </m:r>
          </m:e>
          <m:sub>
            <m:r>
              <m:t>t</m:t>
            </m:r>
          </m:sub>
        </m:sSub>
      </m:oMath>
      <w:r>
        <w:t xml:space="preserve"> depends on the inputs and not on the initial condition. Pathak et al. [K10] showed that this is enough to predict spatiotemporal chaos for several Lyapunov times. The alternative is full training of LSTM networks [K11] with backpropagation through time, which is more costly but more flexible.</w:t>
      </w:r>
    </w:p>
    <w:p>
      <w:pPr>
        <w:pStyle w:val="Heading3"/>
      </w:pPr>
      <w:r>
        <w:rPr>
          <w:color w:val="1F3864"/>
        </w:rPr>
        <w:t xml:space="preserve">1.6 Neural differential equations and rough path theory</w:t>
      </w:r>
    </w:p>
    <w:p>
      <w:pPr>
        <w:spacing w:after="120"/>
        <w:jc w:val="both"/>
      </w:pPr>
      <w:r>
        <w:t xml:space="preserve">Neural ODEs [K12] replace the known vector field with a neural network; stochastic and controlled versions model noise and external inputs:</w:t>
      </w:r>
    </w:p>
    <w:p>
      <w:pPr>
        <w:pStyle w:val="Equation"/>
      </w:pPr>
      <m:oMathPara>
        <m:oMathParaPr>
          <m:jc m:val="center"/>
        </m:oMathParaPr>
        <m:oMath>
          <m:f>
            <m:fPr>
              <m:type m:val="bar"/>
            </m:fPr>
            <m:num>
              <m:r>
                <m:rPr>
                  <m:sty m:val="p"/>
                </m:rPr>
                <m:t>d</m:t>
              </m:r>
              <m:sSub>
                <m:e>
                  <m:r>
                    <m:t>z</m:t>
                  </m:r>
                </m:e>
                <m:sub>
                  <m:r>
                    <m:t>t</m:t>
                  </m:r>
                </m:sub>
              </m:sSub>
            </m:num>
            <m:den>
              <m:r>
                <m:rPr>
                  <m:sty m:val="p"/>
                </m:rPr>
                <m:t>d</m:t>
              </m:r>
              <m:r>
                <m:t>t</m:t>
              </m:r>
            </m:den>
          </m:f>
          <m:r>
            <m:rPr>
              <m:sty m:val="p"/>
            </m:rPr>
            <m:t>=</m:t>
          </m:r>
          <m:sSub>
            <m:e>
              <m:r>
                <m:t>f</m:t>
              </m:r>
            </m:e>
            <m:sub>
              <m:r>
                <m:t>θ</m:t>
              </m:r>
            </m:sub>
          </m:sSub>
          <m:d>
            <m:dPr>
              <m:begChr m:val="("/>
              <m:sepChr m:val=""/>
              <m:endChr m:val=")"/>
              <m:grow/>
            </m:dPr>
            <m:e>
              <m:sSub>
                <m:e>
                  <m:r>
                    <m:t>z</m:t>
                  </m:r>
                </m:e>
                <m:sub>
                  <m:r>
                    <m:t>t</m:t>
                  </m:r>
                </m:sub>
              </m:sSub>
            </m:e>
          </m:d>
          <m:r>
            <m:rPr>
              <m:sty m:val="p"/>
            </m:rPr>
            <m:t>,</m:t>
          </m:r>
          <m:r>
            <m:t>  </m:t>
          </m:r>
          <m:r>
            <m:rPr>
              <m:sty m:val="p"/>
            </m:rPr>
            <m:t>d</m:t>
          </m:r>
          <m:sSub>
            <m:e>
              <m:r>
                <m:t>z</m:t>
              </m:r>
            </m:e>
            <m:sub>
              <m:r>
                <m:t>t</m:t>
              </m:r>
            </m:sub>
          </m:sSub>
          <m:r>
            <m:rPr>
              <m:sty m:val="p"/>
            </m:rPr>
            <m:t>=</m:t>
          </m:r>
          <m:sSub>
            <m:e>
              <m:r>
                <m:t>μ</m:t>
              </m:r>
            </m:e>
            <m:sub>
              <m:r>
                <m:t>θ</m:t>
              </m:r>
            </m:sub>
          </m:sSub>
          <m:d>
            <m:dPr>
              <m:begChr m:val="("/>
              <m:sepChr m:val=""/>
              <m:endChr m:val=")"/>
              <m:grow/>
            </m:dPr>
            <m:e>
              <m:r>
                <m:t>t</m:t>
              </m:r>
              <m:r>
                <m:rPr>
                  <m:sty m:val="p"/>
                </m:rPr>
                <m:t>,</m:t>
              </m:r>
              <m:sSub>
                <m:e>
                  <m:r>
                    <m:t>z</m:t>
                  </m:r>
                </m:e>
                <m:sub>
                  <m:r>
                    <m:t>t</m:t>
                  </m:r>
                </m:sub>
              </m:sSub>
            </m:e>
          </m:d>
          <m:r>
            <m:t> </m:t>
          </m:r>
          <m:r>
            <m:rPr>
              <m:sty m:val="p"/>
            </m:rPr>
            <m:t>d</m:t>
          </m:r>
          <m:r>
            <m:t>t</m:t>
          </m:r>
          <m:r>
            <m:rPr>
              <m:sty m:val="p"/>
            </m:rPr>
            <m:t>+</m:t>
          </m:r>
          <m:sSub>
            <m:e>
              <m:r>
                <m:t>σ</m:t>
              </m:r>
            </m:e>
            <m:sub>
              <m:r>
                <m:t>θ</m:t>
              </m:r>
            </m:sub>
          </m:sSub>
          <m:d>
            <m:dPr>
              <m:begChr m:val="("/>
              <m:sepChr m:val=""/>
              <m:endChr m:val=")"/>
              <m:grow/>
            </m:dPr>
            <m:e>
              <m:r>
                <m:t>t</m:t>
              </m:r>
              <m:r>
                <m:rPr>
                  <m:sty m:val="p"/>
                </m:rPr>
                <m:t>,</m:t>
              </m:r>
              <m:sSub>
                <m:e>
                  <m:r>
                    <m:t>z</m:t>
                  </m:r>
                </m:e>
                <m:sub>
                  <m:r>
                    <m:t>t</m:t>
                  </m:r>
                </m:sub>
              </m:sSub>
            </m:e>
          </m:d>
          <m:r>
            <m:rPr>
              <m:sty m:val="p"/>
            </m:rPr>
            <m:t>∘</m:t>
          </m:r>
          <m:r>
            <m:rPr>
              <m:sty m:val="p"/>
            </m:rPr>
            <m:t>d</m:t>
          </m:r>
          <m:sSub>
            <m:e>
              <m:r>
                <m:t>W</m:t>
              </m:r>
            </m:e>
            <m:sub>
              <m:r>
                <m:t>t</m:t>
              </m:r>
            </m:sub>
          </m:sSub>
          <m:r>
            <m:rPr>
              <m:sty m:val="p"/>
            </m:rPr>
            <m:t>,</m:t>
          </m:r>
          <m:r>
            <m:t>  </m:t>
          </m:r>
          <m:r>
            <m:rPr>
              <m:sty m:val="p"/>
            </m:rPr>
            <m:t>d</m:t>
          </m:r>
          <m:sSub>
            <m:e>
              <m:r>
                <m:t>z</m:t>
              </m:r>
            </m:e>
            <m:sub>
              <m:r>
                <m:t>t</m:t>
              </m:r>
            </m:sub>
          </m:sSub>
          <m:r>
            <m:rPr>
              <m:sty m:val="p"/>
            </m:rPr>
            <m:t>=</m:t>
          </m:r>
          <m:sSub>
            <m:e>
              <m:r>
                <m:t>f</m:t>
              </m:r>
            </m:e>
            <m:sub>
              <m:r>
                <m:t>θ</m:t>
              </m:r>
            </m:sub>
          </m:sSub>
          <m:d>
            <m:dPr>
              <m:begChr m:val="("/>
              <m:sepChr m:val=""/>
              <m:endChr m:val=")"/>
              <m:grow/>
            </m:dPr>
            <m:e>
              <m:sSub>
                <m:e>
                  <m:r>
                    <m:t>z</m:t>
                  </m:r>
                </m:e>
                <m:sub>
                  <m:r>
                    <m:t>t</m:t>
                  </m:r>
                </m:sub>
              </m:sSub>
            </m:e>
          </m:d>
          <m:r>
            <m:t> </m:t>
          </m:r>
          <m:r>
            <m:rPr>
              <m:sty m:val="p"/>
            </m:rPr>
            <m:t>d</m:t>
          </m:r>
          <m:sSub>
            <m:e>
              <m:r>
                <m:t>X</m:t>
              </m:r>
            </m:e>
            <m:sub>
              <m:r>
                <m:t>t</m:t>
              </m:r>
            </m:sub>
          </m:sSub>
        </m:oMath>
      </m:oMathPara>
    </w:p>
    <w:p>
      <w:pPr>
        <w:spacing w:after="120"/>
        <w:jc w:val="both"/>
      </w:pPr>
      <w:r>
        <w:t xml:space="preserve">Lyons' theory of </w:t>
      </w:r>
      <w:r>
        <w:rPr>
          <w:i/>
          <w:iCs/>
        </w:rPr>
        <w:t xml:space="preserve">rough paths</w:t>
      </w:r>
      <w:r>
        <w:t xml:space="preserve"> [K13] shows that the response of a system driven by a path </w:t>
      </w:r>
      <m:oMath>
        <m:r>
          <m:t>X</m:t>
        </m:r>
      </m:oMath>
      <w:r>
        <w:t xml:space="preserve"> depends on </w:t>
      </w:r>
      <m:oMath>
        <m:r>
          <m:t>X</m:t>
        </m:r>
      </m:oMath>
      <w:r>
        <w:t xml:space="preserve"> through its signature, i.e. the series of iterated integrals:</w:t>
      </w:r>
    </w:p>
    <w:p>
      <w:pPr>
        <w:pStyle w:val="Equation"/>
      </w:pPr>
      <m:oMathPara>
        <m:oMathParaPr>
          <m:jc m:val="center"/>
        </m:oMathParaPr>
        <m:oMath>
          <m:r>
            <m:t>S</m:t>
          </m:r>
          <m:sSub>
            <m:e>
              <m:d>
                <m:dPr>
                  <m:begChr m:val="("/>
                  <m:sepChr m:val=""/>
                  <m:endChr m:val=")"/>
                  <m:grow/>
                </m:dPr>
                <m:e>
                  <m:r>
                    <m:t>X</m:t>
                  </m:r>
                </m:e>
              </m:d>
            </m:e>
            <m:sub>
              <m:r>
                <m:t>s</m:t>
              </m:r>
              <m:r>
                <m:rPr>
                  <m:sty m:val="p"/>
                </m:rPr>
                <m:t>,</m:t>
              </m:r>
              <m:r>
                <m:t>t</m:t>
              </m:r>
            </m:sub>
          </m:sSub>
          <m:r>
            <m:rPr>
              <m:sty m:val="p"/>
            </m:rPr>
            <m:t>=</m:t>
          </m:r>
          <m:d>
            <m:dPr>
              <m:begChr m:val="("/>
              <m:sepChr m:val=""/>
              <m:endChr m:val=")"/>
              <m:grow/>
            </m:dPr>
            <m:e>
              <m:r>
                <m:t>1</m:t>
              </m:r>
              <m:r>
                <m:rPr>
                  <m:sty m:val="p"/>
                </m:rPr>
                <m:t>,</m:t>
              </m:r>
              <m:r>
                <m:t> </m:t>
              </m:r>
              <m:nary>
                <m:naryPr>
                  <m:chr m:val="∫"/>
                  <m:limLoc m:val="subSup"/>
                  <m:subHide m:val="off"/>
                  <m:supHide m:val="on"/>
                </m:naryPr>
                <m:sub>
                  <m:r>
                    <m:t>s</m:t>
                  </m:r>
                  <m:r>
                    <m:rPr>
                      <m:sty m:val="p"/>
                    </m:rPr>
                    <m:t>&lt;</m:t>
                  </m:r>
                  <m:r>
                    <m:t>u</m:t>
                  </m:r>
                  <m:r>
                    <m:rPr>
                      <m:sty m:val="p"/>
                    </m:rPr>
                    <m:t>&lt;</m:t>
                  </m:r>
                  <m:r>
                    <m:t>t</m:t>
                  </m:r>
                </m:sub>
                <m:sup>
                  <m:r>
                    <m:t>​</m:t>
                  </m:r>
                </m:sup>
                <m:e>
                  <m:r>
                    <m:rPr>
                      <m:sty m:val="p"/>
                    </m:rPr>
                    <m:t>d</m:t>
                  </m:r>
                </m:e>
              </m:nary>
              <m:sSub>
                <m:e>
                  <m:r>
                    <m:t>X</m:t>
                  </m:r>
                </m:e>
                <m:sub>
                  <m:r>
                    <m:t>u</m:t>
                  </m:r>
                </m:sub>
              </m:sSub>
              <m:r>
                <m:rPr>
                  <m:sty m:val="p"/>
                </m:rPr>
                <m:t>,</m:t>
              </m:r>
              <m:r>
                <m:t> </m:t>
              </m:r>
              <m:nary>
                <m:naryPr>
                  <m:chr m:val="∫"/>
                  <m:limLoc m:val="subSup"/>
                  <m:subHide m:val="off"/>
                  <m:supHide m:val="on"/>
                </m:naryPr>
                <m:sub>
                  <m:r>
                    <m:t>s</m:t>
                  </m:r>
                  <m:r>
                    <m:rPr>
                      <m:sty m:val="p"/>
                    </m:rPr>
                    <m:t>&lt;</m:t>
                  </m:r>
                  <m:sSub>
                    <m:e>
                      <m:r>
                        <m:t>u</m:t>
                      </m:r>
                    </m:e>
                    <m:sub>
                      <m:r>
                        <m:t>1</m:t>
                      </m:r>
                    </m:sub>
                  </m:sSub>
                  <m:r>
                    <m:rPr>
                      <m:sty m:val="p"/>
                    </m:rPr>
                    <m:t>&lt;</m:t>
                  </m:r>
                  <m:sSub>
                    <m:e>
                      <m:r>
                        <m:t>u</m:t>
                      </m:r>
                    </m:e>
                    <m:sub>
                      <m:r>
                        <m:t>2</m:t>
                      </m:r>
                    </m:sub>
                  </m:sSub>
                  <m:r>
                    <m:rPr>
                      <m:sty m:val="p"/>
                    </m:rPr>
                    <m:t>&lt;</m:t>
                  </m:r>
                  <m:r>
                    <m:t>t</m:t>
                  </m:r>
                </m:sub>
                <m:sup>
                  <m:r>
                    <m:t>​</m:t>
                  </m:r>
                </m:sup>
                <m:e>
                  <m:r>
                    <m:rPr>
                      <m:sty m:val="p"/>
                    </m:rPr>
                    <m:t>d</m:t>
                  </m:r>
                </m:e>
              </m:nary>
              <m:sSub>
                <m:e>
                  <m:r>
                    <m:t>X</m:t>
                  </m:r>
                </m:e>
                <m:sub>
                  <m:sSub>
                    <m:e>
                      <m:r>
                        <m:t>u</m:t>
                      </m:r>
                    </m:e>
                    <m:sub>
                      <m:r>
                        <m:t>1</m:t>
                      </m:r>
                    </m:sub>
                  </m:sSub>
                </m:sub>
              </m:sSub>
              <m:r>
                <m:rPr>
                  <m:sty m:val="p"/>
                </m:rPr>
                <m:t>⊗</m:t>
              </m:r>
              <m:r>
                <m:rPr>
                  <m:sty m:val="p"/>
                </m:rPr>
                <m:t>d</m:t>
              </m:r>
              <m:sSub>
                <m:e>
                  <m:r>
                    <m:t>X</m:t>
                  </m:r>
                </m:e>
                <m:sub>
                  <m:sSub>
                    <m:e>
                      <m:r>
                        <m:t>u</m:t>
                      </m:r>
                    </m:e>
                    <m:sub>
                      <m:r>
                        <m:t>2</m:t>
                      </m:r>
                    </m:sub>
                  </m:sSub>
                </m:sub>
              </m:sSub>
              <m:r>
                <m:rPr>
                  <m:sty m:val="p"/>
                </m:rPr>
                <m:t>,</m:t>
              </m:r>
              <m:r>
                <m:t> </m:t>
              </m:r>
              <m:r>
                <m:rPr>
                  <m:sty m:val="p"/>
                </m:rPr>
                <m:t>…</m:t>
              </m:r>
            </m:e>
          </m:d>
        </m:oMath>
      </m:oMathPara>
    </w:p>
    <w:p>
      <w:pPr>
        <w:spacing w:after="120"/>
        <w:jc w:val="both"/>
      </w:pPr>
      <w:r>
        <w:t xml:space="preserve">Linear functionals of the signature are dense in the continuous functions of the path on compact sets, when time is added as a coordinate. So the signature plays for time series the role that polynomials play for ordinary functions: it is a universal feature basis.</w:t>
      </w:r>
    </w:p>
    <w:p>
      <w:pPr>
        <w:pStyle w:val="Heading3"/>
      </w:pPr>
      <w:r>
        <w:rPr>
          <w:color w:val="1F3864"/>
        </w:rPr>
        <w:t xml:space="preserve">1.7 Universal approximation and operator learning</w:t>
      </w:r>
    </w:p>
    <w:p>
      <w:pPr>
        <w:spacing w:after="120"/>
        <w:jc w:val="both"/>
      </w:pPr>
      <w:r>
        <w:t xml:space="preserve">The universal approximation theorem [K14] states that a network with one hidden layer approximates any continuous function on a compact set </w:t>
      </w:r>
      <m:oMath>
        <m:r>
          <m:t>K</m:t>
        </m:r>
      </m:oMath>
      <w:r>
        <w:t xml:space="preserve">. Chen &amp; Chen [K15] extended the result to nonlinear operators, and this is the theoretical foundation of DeepONet [K16]:</w:t>
      </w:r>
    </w:p>
    <w:p>
      <w:pPr>
        <w:pStyle w:val="Equation"/>
      </w:pPr>
      <m:oMathPara>
        <m:oMathParaPr>
          <m:jc m:val="center"/>
        </m:oMathParaPr>
        <m:oMath>
          <m:limLow>
            <m:e>
              <m:r>
                <m:rPr>
                  <m:nor/>
                </m:rPr>
                <m:t>sup</m:t>
              </m:r>
            </m:e>
            <m:lim>
              <m:r>
                <m:t>x</m:t>
              </m:r>
              <m:r>
                <m:rPr>
                  <m:sty m:val="p"/>
                </m:rPr>
                <m:t>∈</m:t>
              </m:r>
              <m:r>
                <m:t>K</m:t>
              </m:r>
            </m:lim>
          </m:limLow>
          <m:d>
            <m:dPr>
              <m:begChr m:val="|"/>
              <m:sepChr m:val=""/>
              <m:endChr m:val="|"/>
              <m:grow/>
            </m:dPr>
            <m:e>
              <m:r>
                <m:t>f</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sSub>
                    <m:e>
                      <m:r>
                        <m:t>α</m:t>
                      </m:r>
                    </m:e>
                    <m:sub>
                      <m:r>
                        <m:t>i</m:t>
                      </m:r>
                    </m:sub>
                  </m:sSub>
                </m:e>
              </m:nary>
              <m:r>
                <m:t> </m:t>
              </m:r>
              <m:r>
                <m:t>σ</m:t>
              </m:r>
              <m:d>
                <m:dPr>
                  <m:begChr m:val="("/>
                  <m:sepChr m:val=""/>
                  <m:endChr m:val=")"/>
                  <m:grow/>
                </m:dPr>
                <m:e>
                  <m:sSubSup>
                    <m:e>
                      <m:r>
                        <m:t>w</m:t>
                      </m:r>
                    </m:e>
                    <m:sub>
                      <m:r>
                        <m:t>i</m:t>
                      </m:r>
                    </m:sub>
                    <m:sup>
                      <m:r>
                        <m:rPr>
                          <m:sty m:val="p"/>
                        </m:rPr>
                        <m:t>⊤</m:t>
                      </m:r>
                    </m:sup>
                  </m:sSubSup>
                  <m:r>
                    <m:t>x</m:t>
                  </m:r>
                  <m:r>
                    <m:rPr>
                      <m:sty m:val="p"/>
                    </m:rPr>
                    <m:t>+</m:t>
                  </m:r>
                  <m:sSub>
                    <m:e>
                      <m:r>
                        <m:t>b</m:t>
                      </m:r>
                    </m:e>
                    <m:sub>
                      <m:r>
                        <m:t>i</m:t>
                      </m:r>
                    </m:sub>
                  </m:sSub>
                </m:e>
              </m:d>
            </m:e>
          </m:d>
          <m:r>
            <m:rPr>
              <m:sty m:val="p"/>
            </m:rPr>
            <m:t>&lt;</m:t>
          </m:r>
          <m:r>
            <m:t>ε</m:t>
          </m:r>
          <m:r>
            <m:rPr>
              <m:sty m:val="p"/>
            </m:rPr>
            <m:t>,</m:t>
          </m:r>
          <m:r>
            <m:t>  </m:t>
          </m:r>
          <m:d>
            <m:dPr>
              <m:begChr m:val="|"/>
              <m:sepChr m:val=""/>
              <m:endChr m:val="|"/>
              <m:grow/>
            </m:dPr>
            <m:e>
              <m:r>
                <m:rPr>
                  <m:scr m:val="script"/>
                  <m:sty m:val="p"/>
                </m:rPr>
                <m:t>G</m:t>
              </m:r>
              <m:d>
                <m:dPr>
                  <m:begChr m:val="("/>
                  <m:sepChr m:val=""/>
                  <m:endChr m:val=")"/>
                  <m:grow/>
                </m:dPr>
                <m:e>
                  <m:r>
                    <m:t>u</m:t>
                  </m:r>
                </m:e>
              </m:d>
              <m:d>
                <m:dPr>
                  <m:begChr m:val="("/>
                  <m:sepChr m:val=""/>
                  <m:endChr m:val=")"/>
                  <m:grow/>
                </m:dPr>
                <m:e>
                  <m:r>
                    <m:t>y</m:t>
                  </m:r>
                </m:e>
              </m:d>
              <m:r>
                <m:rPr>
                  <m:sty m:val="p"/>
                </m:rPr>
                <m:t>−</m:t>
              </m:r>
              <m:nary>
                <m:naryPr>
                  <m:chr m:val="∑"/>
                  <m:limLoc m:val="undOvr"/>
                  <m:subHide m:val="off"/>
                  <m:supHide m:val="off"/>
                </m:naryPr>
                <m:sub>
                  <m:r>
                    <m:t>k</m:t>
                  </m:r>
                  <m:r>
                    <m:rPr>
                      <m:sty m:val="p"/>
                    </m:rPr>
                    <m:t>=</m:t>
                  </m:r>
                  <m:r>
                    <m:t>1</m:t>
                  </m:r>
                </m:sub>
                <m:sup>
                  <m:r>
                    <m:t>p</m:t>
                  </m:r>
                </m:sup>
                <m:e>
                  <m:sSub>
                    <m:e>
                      <m:r>
                        <m:t>b</m:t>
                      </m:r>
                    </m:e>
                    <m:sub>
                      <m:r>
                        <m:t>k</m:t>
                      </m:r>
                    </m:sub>
                  </m:sSub>
                </m:e>
              </m:nary>
              <m:d>
                <m:dPr>
                  <m:begChr m:val="("/>
                  <m:sepChr m:val=""/>
                  <m:endChr m:val=")"/>
                  <m:grow/>
                </m:dPr>
                <m:e>
                  <m:r>
                    <m:t>u</m:t>
                  </m:r>
                  <m:d>
                    <m:dPr>
                      <m:begChr m:val="("/>
                      <m:sepChr m:val=""/>
                      <m:endChr m:val=")"/>
                      <m:grow/>
                    </m:dPr>
                    <m:e>
                      <m:sSub>
                        <m:e>
                          <m:r>
                            <m:t>x</m:t>
                          </m:r>
                        </m:e>
                        <m:sub>
                          <m:r>
                            <m:t>1</m:t>
                          </m:r>
                        </m:sub>
                      </m:sSub>
                    </m:e>
                  </m:d>
                  <m:r>
                    <m:rPr>
                      <m:sty m:val="p"/>
                    </m:rPr>
                    <m:t>,</m:t>
                  </m:r>
                  <m:r>
                    <m:rPr>
                      <m:sty m:val="p"/>
                    </m:rPr>
                    <m:t>…</m:t>
                  </m:r>
                  <m:r>
                    <m:rPr>
                      <m:sty m:val="p"/>
                    </m:rPr>
                    <m:t>,</m:t>
                  </m:r>
                  <m:r>
                    <m:t>u</m:t>
                  </m:r>
                  <m:d>
                    <m:dPr>
                      <m:begChr m:val="("/>
                      <m:sepChr m:val=""/>
                      <m:endChr m:val=")"/>
                      <m:grow/>
                    </m:dPr>
                    <m:e>
                      <m:sSub>
                        <m:e>
                          <m:r>
                            <m:t>x</m:t>
                          </m:r>
                        </m:e>
                        <m:sub>
                          <m:r>
                            <m:t>q</m:t>
                          </m:r>
                        </m:sub>
                      </m:sSub>
                    </m:e>
                  </m:d>
                </m:e>
              </m:d>
              <m:sSub>
                <m:e>
                  <m:r>
                    <m:t>t</m:t>
                  </m:r>
                </m:e>
                <m:sub>
                  <m:r>
                    <m:t>k</m:t>
                  </m:r>
                </m:sub>
              </m:sSub>
              <m:d>
                <m:dPr>
                  <m:begChr m:val="("/>
                  <m:sepChr m:val=""/>
                  <m:endChr m:val=")"/>
                  <m:grow/>
                </m:dPr>
                <m:e>
                  <m:r>
                    <m:t>y</m:t>
                  </m:r>
                </m:e>
              </m:d>
            </m:e>
          </m:d>
          <m:r>
            <m:rPr>
              <m:sty m:val="p"/>
            </m:rPr>
            <m:t>&lt;</m:t>
          </m:r>
          <m:r>
            <m:t>ε</m:t>
          </m:r>
        </m:oMath>
      </m:oMathPara>
    </w:p>
    <w:p>
      <w:pPr>
        <w:spacing w:after="120"/>
        <w:jc w:val="both"/>
      </w:pPr>
      <w:r>
        <w:t xml:space="preserve">These theorems guarantee that a good network exists, but not that training will find it, how much data is needed, or whether the model stays stable when integrated over long times. Most of the new theory answers exactly these three questions.</w:t>
      </w:r>
    </w:p>
    <w:p>
      <w:pPr>
        <w:pStyle w:val="Heading3"/>
      </w:pPr>
      <w:r>
        <w:rPr>
          <w:color w:val="1F3864"/>
        </w:rPr>
        <w:t xml:space="preserve">1.8 Symmetries and graph networks</w:t>
      </w:r>
    </w:p>
    <w:p>
      <w:pPr>
        <w:spacing w:after="120"/>
        <w:jc w:val="both"/>
      </w:pPr>
      <w:r>
        <w:t xml:space="preserve">Many complex systems are graphs: atoms, particles, wells or cells that interact with their neighbors. Message-passing networks [K17] learn the local interaction, while geometric deep learning [K18] requires the model to respect physical symmetries:</w:t>
      </w:r>
    </w:p>
    <w:p>
      <w:pPr>
        <w:pStyle w:val="Equation"/>
      </w:pPr>
      <m:oMathPara>
        <m:oMathParaPr>
          <m:jc m:val="center"/>
        </m:oMathParaPr>
        <m:oMath>
          <m:sSub>
            <m:e>
              <m:r>
                <m:t>m</m:t>
              </m:r>
            </m:e>
            <m:sub>
              <m:r>
                <m:t>i</m:t>
              </m:r>
              <m:r>
                <m:t>j</m:t>
              </m:r>
            </m:sub>
          </m:sSub>
          <m:r>
            <m:rPr>
              <m:sty m:val="p"/>
            </m:rPr>
            <m:t>=</m:t>
          </m:r>
          <m:sSub>
            <m:e>
              <m:r>
                <m:t>ϕ</m:t>
              </m:r>
            </m:e>
            <m:sub>
              <m:r>
                <m:t>e</m:t>
              </m:r>
            </m:sub>
          </m:sSub>
          <m:d>
            <m:dPr>
              <m:begChr m:val="("/>
              <m:sepChr m:val=""/>
              <m:endChr m:val=")"/>
              <m:grow/>
            </m:dPr>
            <m:e>
              <m:sSub>
                <m:e>
                  <m:r>
                    <m:t>h</m:t>
                  </m:r>
                </m:e>
                <m:sub>
                  <m:r>
                    <m:t>i</m:t>
                  </m:r>
                </m:sub>
              </m:sSub>
              <m:r>
                <m:rPr>
                  <m:sty m:val="p"/>
                </m:rPr>
                <m:t>,</m:t>
              </m:r>
              <m:sSub>
                <m:e>
                  <m:r>
                    <m:t>h</m:t>
                  </m:r>
                </m:e>
                <m:sub>
                  <m:r>
                    <m:t>j</m:t>
                  </m:r>
                </m:sub>
              </m:sSub>
              <m:r>
                <m:rPr>
                  <m:sty m:val="p"/>
                </m:rPr>
                <m:t>,</m:t>
              </m:r>
              <m:d>
                <m:dPr>
                  <m:begChr m:val="∥"/>
                  <m:sepChr m:val=""/>
                  <m:endChr m:val="∥"/>
                  <m:grow/>
                </m:dPr>
                <m:e>
                  <m:sSub>
                    <m:e>
                      <m:r>
                        <m:t>x</m:t>
                      </m:r>
                    </m:e>
                    <m:sub>
                      <m:r>
                        <m:t>i</m:t>
                      </m:r>
                    </m:sub>
                  </m:sSub>
                  <m:r>
                    <m:rPr>
                      <m:sty m:val="p"/>
                    </m:rPr>
                    <m:t>−</m:t>
                  </m:r>
                  <m:sSub>
                    <m:e>
                      <m:r>
                        <m:t>x</m:t>
                      </m:r>
                    </m:e>
                    <m:sub>
                      <m:r>
                        <m:t>j</m:t>
                      </m:r>
                    </m:sub>
                  </m:sSub>
                </m:e>
              </m:d>
            </m:e>
          </m:d>
          <m:r>
            <m:rPr>
              <m:sty m:val="p"/>
            </m:rPr>
            <m:t>,</m:t>
          </m:r>
          <m:r>
            <m:t>  </m:t>
          </m:r>
          <m:sSub>
            <m:e>
              <m:r>
                <m:t>h</m:t>
              </m:r>
            </m:e>
            <m:sub>
              <m:r>
                <m:t>i</m:t>
              </m:r>
            </m:sub>
          </m:sSub>
          <m:r>
            <m:rPr>
              <m:sty m:val="p"/>
            </m:rPr>
            <m:t>′</m:t>
          </m:r>
          <m:r>
            <m:rPr>
              <m:sty m:val="p"/>
            </m:rPr>
            <m:t>=</m:t>
          </m:r>
          <m:sSub>
            <m:e>
              <m:r>
                <m:t>ϕ</m:t>
              </m:r>
            </m:e>
            <m:sub>
              <m:r>
                <m:t>h</m:t>
              </m:r>
            </m:sub>
          </m:sSub>
          <m:d>
            <m:dPr>
              <m:begChr m:val="("/>
              <m:sepChr m:val=""/>
              <m:endChr m:val=")"/>
              <m:grow/>
            </m:dPr>
            <m:e>
              <m:sSub>
                <m:e>
                  <m:r>
                    <m:t>h</m:t>
                  </m:r>
                </m:e>
                <m:sub>
                  <m:r>
                    <m:t>i</m:t>
                  </m:r>
                </m:sub>
              </m:sSub>
              <m:r>
                <m:rPr>
                  <m:sty m:val="p"/>
                </m:rPr>
                <m:t>,</m:t>
              </m:r>
              <m:nary>
                <m:naryPr>
                  <m:chr m:val="∑"/>
                  <m:limLoc m:val="undOvr"/>
                  <m:subHide m:val="off"/>
                  <m:supHide m:val="on"/>
                </m:naryPr>
                <m:sub>
                  <m:r>
                    <m:t>j</m:t>
                  </m:r>
                  <m:r>
                    <m:rPr>
                      <m:sty m:val="p"/>
                    </m:rPr>
                    <m:t>∈</m:t>
                  </m:r>
                  <m:r>
                    <m:rPr>
                      <m:scr m:val="script"/>
                      <m:sty m:val="p"/>
                    </m:rPr>
                    <m:t>N</m:t>
                  </m:r>
                  <m:d>
                    <m:dPr>
                      <m:begChr m:val="("/>
                      <m:sepChr m:val=""/>
                      <m:endChr m:val=")"/>
                      <m:grow/>
                    </m:dPr>
                    <m:e>
                      <m:r>
                        <m:t>i</m:t>
                      </m:r>
                    </m:e>
                  </m:d>
                </m:sub>
                <m:sup>
                  <m:r>
                    <m:t>​</m:t>
                  </m:r>
                </m:sup>
                <m:e>
                  <m:sSub>
                    <m:e>
                      <m:r>
                        <m:t>m</m:t>
                      </m:r>
                    </m:e>
                    <m:sub>
                      <m:r>
                        <m:t>i</m:t>
                      </m:r>
                      <m:r>
                        <m:t>j</m:t>
                      </m:r>
                    </m:sub>
                  </m:sSub>
                </m:e>
              </m:nary>
            </m:e>
          </m:d>
          <m:r>
            <m:rPr>
              <m:sty m:val="p"/>
            </m:rPr>
            <m:t>,</m:t>
          </m:r>
          <m:r>
            <m:t>  </m:t>
          </m:r>
          <m:r>
            <m:t>f</m:t>
          </m:r>
          <m:d>
            <m:dPr>
              <m:begChr m:val="("/>
              <m:sepChr m:val=""/>
              <m:endChr m:val=")"/>
              <m:grow/>
            </m:dPr>
            <m:e>
              <m:r>
                <m:t>Q</m:t>
              </m:r>
              <m:r>
                <m:t>x</m:t>
              </m:r>
              <m:r>
                <m:rPr>
                  <m:sty m:val="p"/>
                </m:rPr>
                <m:t>+</m:t>
              </m:r>
              <m:r>
                <m:t>t</m:t>
              </m:r>
            </m:e>
          </m:d>
          <m:r>
            <m:rPr>
              <m:sty m:val="p"/>
            </m:rPr>
            <m:t>=</m:t>
          </m:r>
          <m:r>
            <m:t>Q</m:t>
          </m:r>
          <m:r>
            <m:t> </m:t>
          </m:r>
          <m:r>
            <m:t>f</m:t>
          </m:r>
          <m:d>
            <m:dPr>
              <m:begChr m:val="("/>
              <m:sepChr m:val=""/>
              <m:endChr m:val=")"/>
              <m:grow/>
            </m:dPr>
            <m:e>
              <m:r>
                <m:t>x</m:t>
              </m:r>
            </m:e>
          </m:d>
          <m:r>
            <m:t> </m:t>
          </m:r>
          <m:r>
            <m:rPr>
              <m:sty m:val="p"/>
            </m:rPr>
            <m:t>∀</m:t>
          </m:r>
          <m:r>
            <m:t> </m:t>
          </m:r>
          <m:d>
            <m:dPr>
              <m:begChr m:val="("/>
              <m:sepChr m:val=""/>
              <m:endChr m:val=")"/>
              <m:grow/>
            </m:dPr>
            <m:e>
              <m:r>
                <m:t>Q</m:t>
              </m:r>
              <m:r>
                <m:rPr>
                  <m:sty m:val="p"/>
                </m:rPr>
                <m:t>,</m:t>
              </m:r>
              <m:r>
                <m:t>t</m:t>
              </m:r>
            </m:e>
          </m:d>
          <m:r>
            <m:rPr>
              <m:sty m:val="p"/>
            </m:rPr>
            <m:t>∈</m:t>
          </m:r>
          <m:r>
            <m:t>E</m:t>
          </m:r>
          <m:d>
            <m:dPr>
              <m:begChr m:val="("/>
              <m:sepChr m:val=""/>
              <m:endChr m:val=")"/>
              <m:grow/>
            </m:dPr>
            <m:e>
              <m:r>
                <m:t>3</m:t>
              </m:r>
            </m:e>
          </m:d>
        </m:oMath>
      </m:oMathPara>
    </w:p>
    <w:p>
      <w:pPr>
        <w:spacing w:after="120"/>
        <w:jc w:val="both"/>
      </w:pPr>
      <w:r>
        <w:t xml:space="preserve">Equivariance means that, when the system is rotated or translated, the outputs transform in the same way: forces rotate with the system, while the energy stays unchanged. This greatly reduces the amount of data needed and guarantees physical consistency.</w:t>
      </w:r>
    </w:p>
    <w:p>
      <w:pPr>
        <w:pStyle w:val="Heading3"/>
      </w:pPr>
      <w:r>
        <w:rPr>
          <w:color w:val="1F3864"/>
        </w:rPr>
        <w:t xml:space="preserve">1.9 Learned closures and hybrid models</w:t>
      </w:r>
    </w:p>
    <w:p>
      <w:pPr>
        <w:spacing w:after="120"/>
        <w:jc w:val="both"/>
      </w:pPr>
      <w:r>
        <w:t xml:space="preserve">When the numerical grid does not resolve all scales, the equation for the averaged field </w:t>
      </w:r>
      <m:oMath>
        <m:acc>
          <m:accPr>
            <m:chr m:val="‾"/>
          </m:accPr>
          <m:e>
            <m:r>
              <m:t>u</m:t>
            </m:r>
          </m:e>
        </m:acc>
      </m:oMath>
      <w:r>
        <w:t xml:space="preserve"> contains an unknown term </w:t>
      </w:r>
      <m:oMath>
        <m:r>
          <m:t>τ</m:t>
        </m:r>
      </m:oMath>
      <w:r>
        <w:t xml:space="preserve">. In the hybrid approach, the known physics is kept and only the closure is learned, often as a stochastic term [K19, K20]:</w:t>
      </w:r>
    </w:p>
    <w:p>
      <w:pPr>
        <w:pStyle w:val="Equation"/>
      </w:pPr>
      <m:oMathPara>
        <m:oMathParaPr>
          <m:jc m:val="center"/>
        </m:oMathParaPr>
        <m:oMath>
          <m:sSub>
            <m:e>
              <m:r>
                <m:rPr>
                  <m:sty m:val="p"/>
                </m:rPr>
                <m:t>∂</m:t>
              </m:r>
            </m:e>
            <m:sub>
              <m:r>
                <m:t>t</m:t>
              </m:r>
            </m:sub>
          </m:sSub>
          <m:acc>
            <m:accPr>
              <m:chr m:val="‾"/>
            </m:accPr>
            <m:e>
              <m:r>
                <m:t>u</m:t>
              </m:r>
            </m:e>
          </m:acc>
          <m:r>
            <m:rPr>
              <m:sty m:val="p"/>
            </m:rPr>
            <m:t>+</m:t>
          </m:r>
          <m:r>
            <m:rPr>
              <m:scr m:val="script"/>
              <m:sty m:val="p"/>
            </m:rPr>
            <m:t>N</m:t>
          </m:r>
          <m:d>
            <m:dPr>
              <m:begChr m:val="("/>
              <m:sepChr m:val=""/>
              <m:endChr m:val=")"/>
              <m:grow/>
            </m:dPr>
            <m:e>
              <m:acc>
                <m:accPr>
                  <m:chr m:val="‾"/>
                </m:accPr>
                <m:e>
                  <m:r>
                    <m:t>u</m:t>
                  </m:r>
                </m:e>
              </m:acc>
            </m:e>
          </m:d>
          <m:r>
            <m:rPr>
              <m:sty m:val="p"/>
            </m:rPr>
            <m:t>=</m:t>
          </m:r>
          <m:r>
            <m:t>τ</m:t>
          </m:r>
          <m:d>
            <m:dPr>
              <m:begChr m:val="("/>
              <m:sepChr m:val=""/>
              <m:endChr m:val=")"/>
              <m:grow/>
            </m:dPr>
            <m:e>
              <m:acc>
                <m:accPr>
                  <m:chr m:val="‾"/>
                </m:accPr>
                <m:e>
                  <m:r>
                    <m:t>u</m:t>
                  </m:r>
                </m:e>
              </m:acc>
            </m:e>
          </m:d>
          <m:r>
            <m:rPr>
              <m:sty m:val="p"/>
            </m:rPr>
            <m:t>,</m:t>
          </m:r>
          <m:r>
            <m:t>  </m:t>
          </m:r>
          <m:r>
            <m:t>τ</m:t>
          </m:r>
          <m:d>
            <m:dPr>
              <m:begChr m:val="("/>
              <m:sepChr m:val=""/>
              <m:endChr m:val=")"/>
              <m:grow/>
            </m:dPr>
            <m:e>
              <m:acc>
                <m:accPr>
                  <m:chr m:val="‾"/>
                </m:accPr>
                <m:e>
                  <m:r>
                    <m:t>u</m:t>
                  </m:r>
                </m:e>
              </m:acc>
            </m:e>
          </m:d>
          <m:r>
            <m:rPr>
              <m:sty m:val="p"/>
            </m:rPr>
            <m:t>≈</m:t>
          </m:r>
          <m:sSub>
            <m:e>
              <m:r>
                <m:t>τ</m:t>
              </m:r>
            </m:e>
            <m:sub>
              <m:r>
                <m:t>θ</m:t>
              </m:r>
            </m:sub>
          </m:sSub>
          <m:d>
            <m:dPr>
              <m:begChr m:val="("/>
              <m:sepChr m:val=""/>
              <m:endChr m:val=")"/>
              <m:grow/>
            </m:dPr>
            <m:e>
              <m:acc>
                <m:accPr>
                  <m:chr m:val="‾"/>
                </m:accPr>
                <m:e>
                  <m:r>
                    <m:t>u</m:t>
                  </m:r>
                </m:e>
              </m:acc>
            </m:e>
          </m:d>
          <m:r>
            <m:rPr>
              <m:sty m:val="p"/>
            </m:rPr>
            <m:t>+</m:t>
          </m:r>
          <m:sSub>
            <m:e>
              <m:r>
                <m:t>σ</m:t>
              </m:r>
            </m:e>
            <m:sub>
              <m:r>
                <m:t>θ</m:t>
              </m:r>
            </m:sub>
          </m:sSub>
          <m:d>
            <m:dPr>
              <m:begChr m:val="("/>
              <m:sepChr m:val=""/>
              <m:endChr m:val=")"/>
              <m:grow/>
            </m:dPr>
            <m:e>
              <m:acc>
                <m:accPr>
                  <m:chr m:val="‾"/>
                </m:accPr>
                <m:e>
                  <m:r>
                    <m:t>u</m:t>
                  </m:r>
                </m:e>
              </m:acc>
            </m:e>
          </m:d>
          <m:r>
            <m:t> </m:t>
          </m:r>
          <m:r>
            <m:t>ξ</m:t>
          </m:r>
          <m:d>
            <m:dPr>
              <m:begChr m:val="("/>
              <m:sepChr m:val=""/>
              <m:endChr m:val=")"/>
              <m:grow/>
            </m:dPr>
            <m:e>
              <m:r>
                <m:t>t</m:t>
              </m:r>
            </m:e>
          </m:d>
        </m:oMath>
      </m:oMathPara>
    </w:p>
    <w:p>
      <w:pPr>
        <w:spacing w:after="120"/>
        <w:jc w:val="both"/>
      </w:pPr>
      <w:r>
        <w:t xml:space="preserve">The closure can be trained “a priori”, by matching </w:t>
      </w:r>
      <m:oMath>
        <m:sSub>
          <m:e>
            <m:r>
              <m:t>τ</m:t>
            </m:r>
          </m:e>
          <m:sub>
            <m:r>
              <m:t>θ</m:t>
            </m:r>
          </m:sub>
        </m:sSub>
      </m:oMath>
      <w:r>
        <w:t xml:space="preserve"> to data from fine-resolution simulations, or “a posteriori”, by training the whole hybrid model through a differentiable solver. The second way usually gives models that are more stable over long times, but it requires gradients through the solver, i.e. the adjoint method. Learning equations from data [K21], the topic of the first two documents, is the case where the form of the term is also searched for in a symbolic library.</w:t>
      </w:r>
    </w:p>
    <w:p>
      <w:pPr>
        <w:pStyle w:val="Heading3"/>
      </w:pPr>
      <w:r>
        <w:rPr>
          <w:color w:val="1F3864"/>
        </w:rPr>
        <w:t xml:space="preserve">1.10 Generative models of stochastic dynamics</w:t>
      </w:r>
    </w:p>
    <w:p>
      <w:pPr>
        <w:spacing w:after="120"/>
        <w:jc w:val="both"/>
      </w:pPr>
      <w:r>
        <w:t xml:space="preserve">For chaotic or stochastic systems, it often makes more sense to learn the distribution of states or trajectories than a single trajectory. Diffusion models [K22] turn noise into samples by reversing an SDE in time, and for this they learn the </w:t>
      </w:r>
      <w:r>
        <w:rPr>
          <w:i/>
          <w:iCs/>
        </w:rPr>
        <w:t xml:space="preserve">score</w:t>
      </w:r>
      <w:r>
        <w:t xml:space="preserve"> </w:t>
      </w:r>
      <m:oMath>
        <m:sSub>
          <m:e>
            <m:r>
              <m:rPr>
                <m:sty m:val="p"/>
              </m:rPr>
              <m:t>∇</m:t>
            </m:r>
          </m:e>
          <m:sub>
            <m:r>
              <m:t>x</m:t>
            </m:r>
          </m:sub>
        </m:sSub>
        <m:r>
          <m:rPr>
            <m:sty m:val="p"/>
          </m:rPr>
          <m:t>ln</m:t>
        </m:r>
        <m:sSub>
          <m:e>
            <m:r>
              <m:t>p</m:t>
            </m:r>
          </m:e>
          <m:sub>
            <m:r>
              <m:t>t</m:t>
            </m:r>
          </m:sub>
        </m:sSub>
        <m:d>
          <m:dPr>
            <m:begChr m:val="("/>
            <m:sepChr m:val=""/>
            <m:endChr m:val=")"/>
            <m:grow/>
          </m:dPr>
          <m:e>
            <m:r>
              <m:t>x</m:t>
            </m:r>
          </m:e>
        </m:d>
      </m:oMath>
      <w:r>
        <w:t xml:space="preserve">:</w:t>
      </w:r>
    </w:p>
    <w:p>
      <w:pPr>
        <w:pStyle w:val="Equation"/>
      </w:pPr>
      <m:oMathPara>
        <m:oMathParaPr>
          <m:jc m:val="center"/>
        </m:oMathParaPr>
        <m:oMath>
          <m:r>
            <m:rPr>
              <m:sty m:val="p"/>
            </m:rPr>
            <m:t>d</m:t>
          </m:r>
          <m:sSub>
            <m:e>
              <m:r>
                <m:t>X</m:t>
              </m:r>
            </m:e>
            <m:sub>
              <m:r>
                <m:t>t</m:t>
              </m:r>
            </m:sub>
          </m:sSub>
          <m:r>
            <m:rPr>
              <m:sty m:val="p"/>
            </m:rPr>
            <m:t>=</m:t>
          </m:r>
          <m:r>
            <m:t>f</m:t>
          </m:r>
          <m:d>
            <m:dPr>
              <m:begChr m:val="("/>
              <m:sepChr m:val=""/>
              <m:endChr m:val=")"/>
              <m:grow/>
            </m:dPr>
            <m:e>
              <m:sSub>
                <m:e>
                  <m:r>
                    <m:t>X</m:t>
                  </m:r>
                </m:e>
                <m:sub>
                  <m:r>
                    <m:t>t</m:t>
                  </m:r>
                </m:sub>
              </m:sSub>
              <m:r>
                <m:rPr>
                  <m:sty m:val="p"/>
                </m:rPr>
                <m:t>,</m:t>
              </m:r>
              <m:r>
                <m:t>t</m:t>
              </m:r>
            </m:e>
          </m:d>
          <m:r>
            <m:t> </m:t>
          </m:r>
          <m:r>
            <m:rPr>
              <m:sty m:val="p"/>
            </m:rPr>
            <m:t>d</m:t>
          </m:r>
          <m:r>
            <m:t>t</m:t>
          </m:r>
          <m:r>
            <m:rPr>
              <m:sty m:val="p"/>
            </m:rPr>
            <m:t>+</m:t>
          </m:r>
          <m:r>
            <m:t>g</m:t>
          </m:r>
          <m:d>
            <m:dPr>
              <m:begChr m:val="("/>
              <m:sepChr m:val=""/>
              <m:endChr m:val=")"/>
              <m:grow/>
            </m:dPr>
            <m:e>
              <m:r>
                <m:t>t</m:t>
              </m:r>
            </m:e>
          </m:d>
          <m:r>
            <m:t> </m:t>
          </m:r>
          <m:r>
            <m:rPr>
              <m:sty m:val="p"/>
            </m:rPr>
            <m:t>d</m:t>
          </m:r>
          <m:sSub>
            <m:e>
              <m:r>
                <m:t>W</m:t>
              </m:r>
            </m:e>
            <m:sub>
              <m:r>
                <m:t>t</m:t>
              </m:r>
            </m:sub>
          </m:sSub>
          <m:r>
            <m:rPr>
              <m:sty m:val="p"/>
            </m:rPr>
            <m:t>,</m:t>
          </m:r>
          <m:r>
            <m:t>  </m:t>
          </m:r>
          <m:r>
            <m:rPr>
              <m:sty m:val="p"/>
            </m:rPr>
            <m:t>d</m:t>
          </m:r>
          <m:sSub>
            <m:e>
              <m:r>
                <m:t>X</m:t>
              </m:r>
            </m:e>
            <m:sub>
              <m:r>
                <m:t>t</m:t>
              </m:r>
            </m:sub>
          </m:sSub>
          <m:r>
            <m:rPr>
              <m:sty m:val="p"/>
            </m:rPr>
            <m:t>=</m:t>
          </m:r>
          <m:d>
            <m:dPr>
              <m:begChr m:val="["/>
              <m:sepChr m:val=""/>
              <m:endChr m:val="]"/>
              <m:grow/>
            </m:dPr>
            <m:e>
              <m:r>
                <m:t>f</m:t>
              </m:r>
              <m:d>
                <m:dPr>
                  <m:begChr m:val="("/>
                  <m:sepChr m:val=""/>
                  <m:endChr m:val=")"/>
                  <m:grow/>
                </m:dPr>
                <m:e>
                  <m:sSub>
                    <m:e>
                      <m:r>
                        <m:t>X</m:t>
                      </m:r>
                    </m:e>
                    <m:sub>
                      <m:r>
                        <m:t>t</m:t>
                      </m:r>
                    </m:sub>
                  </m:sSub>
                  <m:r>
                    <m:rPr>
                      <m:sty m:val="p"/>
                    </m:rPr>
                    <m:t>,</m:t>
                  </m:r>
                  <m:r>
                    <m:t>t</m:t>
                  </m:r>
                </m:e>
              </m:d>
              <m:r>
                <m:rPr>
                  <m:sty m:val="p"/>
                </m:rPr>
                <m:t>−</m:t>
              </m:r>
              <m:r>
                <m:t>g</m:t>
              </m:r>
              <m:sSup>
                <m:e>
                  <m:d>
                    <m:dPr>
                      <m:begChr m:val="("/>
                      <m:sepChr m:val=""/>
                      <m:endChr m:val=")"/>
                      <m:grow/>
                    </m:dPr>
                    <m:e>
                      <m:r>
                        <m:t>t</m:t>
                      </m:r>
                    </m:e>
                  </m:d>
                </m:e>
                <m:sup>
                  <m:r>
                    <m:t>2</m:t>
                  </m:r>
                </m:sup>
              </m:sSup>
              <m:r>
                <m:t> </m:t>
              </m:r>
              <m:sSub>
                <m:e>
                  <m:r>
                    <m:rPr>
                      <m:sty m:val="p"/>
                    </m:rPr>
                    <m:t>∇</m:t>
                  </m:r>
                </m:e>
                <m:sub>
                  <m:r>
                    <m:t>x</m:t>
                  </m:r>
                </m:sub>
              </m:sSub>
              <m:r>
                <m:rPr>
                  <m:sty m:val="p"/>
                </m:rPr>
                <m:t>ln</m:t>
              </m:r>
              <m:sSub>
                <m:e>
                  <m:r>
                    <m:t>p</m:t>
                  </m:r>
                </m:e>
                <m:sub>
                  <m:r>
                    <m:t>t</m:t>
                  </m:r>
                </m:sub>
              </m:sSub>
              <m:d>
                <m:dPr>
                  <m:begChr m:val="("/>
                  <m:sepChr m:val=""/>
                  <m:endChr m:val=")"/>
                  <m:grow/>
                </m:dPr>
                <m:e>
                  <m:sSub>
                    <m:e>
                      <m:r>
                        <m:t>X</m:t>
                      </m:r>
                    </m:e>
                    <m:sub>
                      <m:r>
                        <m:t>t</m:t>
                      </m:r>
                    </m:sub>
                  </m:sSub>
                </m:e>
              </m:d>
            </m:e>
          </m:d>
          <m:r>
            <m:rPr>
              <m:sty m:val="p"/>
            </m:rPr>
            <m:t>d</m:t>
          </m:r>
          <m:r>
            <m:t>t</m:t>
          </m:r>
          <m:r>
            <m:rPr>
              <m:sty m:val="p"/>
            </m:rPr>
            <m:t>+</m:t>
          </m:r>
          <m:r>
            <m:t>g</m:t>
          </m:r>
          <m:d>
            <m:dPr>
              <m:begChr m:val="("/>
              <m:sepChr m:val=""/>
              <m:endChr m:val=")"/>
              <m:grow/>
            </m:dPr>
            <m:e>
              <m:r>
                <m:t>t</m:t>
              </m:r>
            </m:e>
          </m:d>
          <m:r>
            <m:t> </m:t>
          </m:r>
          <m:r>
            <m:rPr>
              <m:sty m:val="p"/>
            </m:rPr>
            <m:t>d</m:t>
          </m:r>
          <m:sSub>
            <m:e>
              <m:acc>
                <m:accPr>
                  <m:chr m:val="‾"/>
                </m:accPr>
                <m:e>
                  <m:r>
                    <m:t>W</m:t>
                  </m:r>
                </m:e>
              </m:acc>
            </m:e>
            <m:sub>
              <m:r>
                <m:t>t</m:t>
              </m:r>
            </m:sub>
          </m:sSub>
        </m:oMath>
      </m:oMathPara>
    </w:p>
    <w:p>
      <w:pPr>
        <w:spacing w:after="120"/>
        <w:jc w:val="both"/>
      </w:pPr>
      <w:r>
        <w:t xml:space="preserve">In this way the generative model produces whole ensembles at low cost, which is useful for extreme events and for uncertainty quantification.</w:t>
      </w:r>
    </w:p>
    <w:p>
      <w:pPr>
        <w:pStyle w:val="Heading3"/>
      </w:pPr>
      <w:r>
        <w:rPr>
          <w:color w:val="1F3864"/>
        </w:rPr>
        <w:t xml:space="preserve">1.11 Agents, higher-order networks and topology</w:t>
      </w:r>
    </w:p>
    <w:p>
      <w:pPr>
        <w:spacing w:after="120"/>
        <w:jc w:val="both"/>
      </w:pPr>
      <w:r>
        <w:t xml:space="preserve">Agent-based models [K23] describe the system from the rules of individuals, not from equations for averages. Higher-order networks add interactions among groups, not only among pairs. One example is the Kuramoto model [K24] with triadic coupling:</w:t>
      </w:r>
    </w:p>
    <w:p>
      <w:pPr>
        <w:pStyle w:val="Equation"/>
      </w:pPr>
      <m:oMathPara>
        <m:oMathParaPr>
          <m:jc m:val="center"/>
        </m:oMathParaPr>
        <m:oMath>
          <m:sSub>
            <m:e>
              <m:acc>
                <m:accPr>
                  <m:chr m:val="̇"/>
                </m:accPr>
                <m:e>
                  <m:r>
                    <m:t>ϑ</m:t>
                  </m:r>
                </m:e>
              </m:acc>
            </m:e>
            <m:sub>
              <m:r>
                <m:t>i</m:t>
              </m:r>
            </m:sub>
          </m:sSub>
          <m:r>
            <m:rPr>
              <m:sty m:val="p"/>
            </m:rPr>
            <m:t>=</m:t>
          </m:r>
          <m:sSub>
            <m:e>
              <m:r>
                <m:t>ω</m:t>
              </m:r>
            </m:e>
            <m:sub>
              <m:r>
                <m:t>i</m:t>
              </m:r>
            </m:sub>
          </m:sSub>
          <m:r>
            <m:rPr>
              <m:sty m:val="p"/>
            </m:rPr>
            <m:t>+</m:t>
          </m:r>
          <m:f>
            <m:fPr>
              <m:type m:val="bar"/>
            </m:fPr>
            <m:num>
              <m:sSub>
                <m:e>
                  <m:r>
                    <m:t>K</m:t>
                  </m:r>
                </m:e>
                <m:sub>
                  <m:r>
                    <m:t>1</m:t>
                  </m:r>
                </m:sub>
              </m:sSub>
            </m:num>
            <m:den>
              <m:r>
                <m:t>N</m:t>
              </m:r>
            </m:den>
          </m:f>
          <m:nary>
            <m:naryPr>
              <m:chr m:val="∑"/>
              <m:limLoc m:val="undOvr"/>
              <m:subHide m:val="off"/>
              <m:supHide m:val="on"/>
            </m:naryPr>
            <m:sub>
              <m:r>
                <m:t>j</m:t>
              </m:r>
            </m:sub>
            <m:sup>
              <m:r>
                <m:t>​</m:t>
              </m:r>
            </m:sup>
            <m:e>
              <m:sSub>
                <m:e>
                  <m:r>
                    <m:t>A</m:t>
                  </m:r>
                </m:e>
                <m:sub>
                  <m:r>
                    <m:t>i</m:t>
                  </m:r>
                  <m:r>
                    <m:t>j</m:t>
                  </m:r>
                </m:sub>
              </m:sSub>
            </m:e>
          </m:nary>
          <m:r>
            <m:rPr>
              <m:sty m:val="p"/>
            </m:rPr>
            <m:t>sin</m:t>
          </m:r>
          <m:d>
            <m:dPr>
              <m:begChr m:val="("/>
              <m:sepChr m:val=""/>
              <m:endChr m:val=")"/>
              <m:grow/>
            </m:dPr>
            <m:e>
              <m:sSub>
                <m:e>
                  <m:r>
                    <m:t>ϑ</m:t>
                  </m:r>
                </m:e>
                <m:sub>
                  <m:r>
                    <m:t>j</m:t>
                  </m:r>
                </m:sub>
              </m:sSub>
              <m:r>
                <m:rPr>
                  <m:sty m:val="p"/>
                </m:rPr>
                <m:t>−</m:t>
              </m:r>
              <m:sSub>
                <m:e>
                  <m:r>
                    <m:t>ϑ</m:t>
                  </m:r>
                </m:e>
                <m:sub>
                  <m:r>
                    <m:t>i</m:t>
                  </m:r>
                </m:sub>
              </m:sSub>
            </m:e>
          </m:d>
          <m:r>
            <m:rPr>
              <m:sty m:val="p"/>
            </m:rPr>
            <m:t>+</m:t>
          </m:r>
          <m:f>
            <m:fPr>
              <m:type m:val="bar"/>
            </m:fPr>
            <m:num>
              <m:sSub>
                <m:e>
                  <m:r>
                    <m:t>K</m:t>
                  </m:r>
                </m:e>
                <m:sub>
                  <m:r>
                    <m:t>2</m:t>
                  </m:r>
                </m:sub>
              </m:sSub>
            </m:num>
            <m:den>
              <m:sSup>
                <m:e>
                  <m:r>
                    <m:t>N</m:t>
                  </m:r>
                </m:e>
                <m:sup>
                  <m:r>
                    <m:t>2</m:t>
                  </m:r>
                </m:sup>
              </m:sSup>
            </m:den>
          </m:f>
          <m:nary>
            <m:naryPr>
              <m:chr m:val="∑"/>
              <m:limLoc m:val="undOvr"/>
              <m:subHide m:val="off"/>
              <m:supHide m:val="on"/>
            </m:naryPr>
            <m:sub>
              <m:r>
                <m:t>j</m:t>
              </m:r>
              <m:r>
                <m:rPr>
                  <m:sty m:val="p"/>
                </m:rPr>
                <m:t>,</m:t>
              </m:r>
              <m:r>
                <m:t>k</m:t>
              </m:r>
            </m:sub>
            <m:sup>
              <m:r>
                <m:t>​</m:t>
              </m:r>
            </m:sup>
            <m:e>
              <m:sSub>
                <m:e>
                  <m:r>
                    <m:t>B</m:t>
                  </m:r>
                </m:e>
                <m:sub>
                  <m:r>
                    <m:t>i</m:t>
                  </m:r>
                  <m:r>
                    <m:t>j</m:t>
                  </m:r>
                  <m:r>
                    <m:t>k</m:t>
                  </m:r>
                </m:sub>
              </m:sSub>
            </m:e>
          </m:nary>
          <m:r>
            <m:rPr>
              <m:sty m:val="p"/>
            </m:rPr>
            <m:t>sin</m:t>
          </m:r>
          <m:d>
            <m:dPr>
              <m:begChr m:val="("/>
              <m:sepChr m:val=""/>
              <m:endChr m:val=")"/>
              <m:grow/>
            </m:dPr>
            <m:e>
              <m:sSub>
                <m:e>
                  <m:r>
                    <m:t>ϑ</m:t>
                  </m:r>
                </m:e>
                <m:sub>
                  <m:r>
                    <m:t>j</m:t>
                  </m:r>
                </m:sub>
              </m:sSub>
              <m:r>
                <m:rPr>
                  <m:sty m:val="p"/>
                </m:rPr>
                <m:t>+</m:t>
              </m:r>
              <m:sSub>
                <m:e>
                  <m:r>
                    <m:t>ϑ</m:t>
                  </m:r>
                </m:e>
                <m:sub>
                  <m:r>
                    <m:t>k</m:t>
                  </m:r>
                </m:sub>
              </m:sSub>
              <m:r>
                <m:rPr>
                  <m:sty m:val="p"/>
                </m:rPr>
                <m:t>−</m:t>
              </m:r>
              <m:r>
                <m:t>2</m:t>
              </m:r>
              <m:sSub>
                <m:e>
                  <m:r>
                    <m:t>ϑ</m:t>
                  </m:r>
                </m:e>
                <m:sub>
                  <m:r>
                    <m:t>i</m:t>
                  </m:r>
                </m:sub>
              </m:sSub>
            </m:e>
          </m:d>
        </m:oMath>
      </m:oMathPara>
    </w:p>
    <w:p>
      <w:pPr>
        <w:spacing w:after="120"/>
        <w:jc w:val="both"/>
      </w:pPr>
      <w:r>
        <w:t xml:space="preserve">In some cases, systems with infinitely many oscillators reduce exactly to a few equations. For classical global coupling (</w:t>
      </w:r>
      <m:oMath>
        <m:sSub>
          <m:e>
            <m:r>
              <m:t>K</m:t>
            </m:r>
          </m:e>
          <m:sub>
            <m:r>
              <m:t>2</m:t>
            </m:r>
          </m:sub>
        </m:sSub>
        <m:r>
          <m:rPr>
            <m:sty m:val="p"/>
          </m:rPr>
          <m:t>=</m:t>
        </m:r>
        <m:r>
          <m:t>0</m:t>
        </m:r>
      </m:oMath>
      <w:r>
        <w:t xml:space="preserve">, </w:t>
      </w:r>
      <m:oMath>
        <m:sSub>
          <m:e>
            <m:r>
              <m:t>A</m:t>
            </m:r>
          </m:e>
          <m:sub>
            <m:r>
              <m:t>i</m:t>
            </m:r>
            <m:r>
              <m:t>j</m:t>
            </m:r>
          </m:sub>
        </m:sSub>
        <m:r>
          <m:rPr>
            <m:sty m:val="p"/>
          </m:rPr>
          <m:t>=</m:t>
        </m:r>
        <m:r>
          <m:t>1</m:t>
        </m:r>
      </m:oMath>
      <w:r>
        <w:t xml:space="preserve">) and Lorentzian frequencies with center </w:t>
      </w:r>
      <m:oMath>
        <m:sSub>
          <m:e>
            <m:r>
              <m:t>ω</m:t>
            </m:r>
          </m:e>
          <m:sub>
            <m:r>
              <m:t>0</m:t>
            </m:r>
          </m:sub>
        </m:sSub>
      </m:oMath>
      <w:r>
        <w:t xml:space="preserve"> and width </w:t>
      </w:r>
      <m:oMath>
        <m:r>
          <m:t>Δ</m:t>
        </m:r>
      </m:oMath>
      <w:r>
        <w:t xml:space="preserve">, the Ott–Antonsen reduction [K25] gives for the order parameter </w:t>
      </w:r>
      <m:oMath>
        <m:r>
          <m:t>z</m:t>
        </m:r>
        <m:r>
          <m:rPr>
            <m:sty m:val="p"/>
          </m:rPr>
          <m:t>=</m:t>
        </m:r>
        <m:r>
          <m:t>r</m:t>
        </m:r>
        <m:r>
          <m:t> </m:t>
        </m:r>
        <m:sSup>
          <m:e>
            <m:r>
              <m:t>e</m:t>
            </m:r>
          </m:e>
          <m:sup>
            <m:r>
              <m:rPr>
                <m:sty m:val="p"/>
              </m:rPr>
              <m:t>i</m:t>
            </m:r>
            <m:r>
              <m:t>ψ</m:t>
            </m:r>
          </m:sup>
        </m:sSup>
      </m:oMath>
      <w:r>
        <w:t xml:space="preserve">:</w:t>
      </w:r>
    </w:p>
    <w:p>
      <w:pPr>
        <w:pStyle w:val="Equation"/>
      </w:pPr>
      <m:oMathPara>
        <m:oMathParaPr>
          <m:jc m:val="center"/>
        </m:oMathParaPr>
        <m:oMath>
          <m:acc>
            <m:accPr>
              <m:chr m:val="̇"/>
            </m:accPr>
            <m:e>
              <m:r>
                <m:t>z</m:t>
              </m:r>
            </m:e>
          </m:acc>
          <m:r>
            <m:rPr>
              <m:sty m:val="p"/>
            </m:rPr>
            <m:t>=</m:t>
          </m:r>
          <m:d>
            <m:dPr>
              <m:begChr m:val="("/>
              <m:sepChr m:val=""/>
              <m:endChr m:val=")"/>
              <m:grow/>
            </m:dPr>
            <m:e>
              <m:r>
                <m:rPr>
                  <m:sty m:val="p"/>
                </m:rPr>
                <m:t>i</m:t>
              </m:r>
              <m:sSub>
                <m:e>
                  <m:r>
                    <m:t>ω</m:t>
                  </m:r>
                </m:e>
                <m:sub>
                  <m:r>
                    <m:t>0</m:t>
                  </m:r>
                </m:sub>
              </m:sSub>
              <m:r>
                <m:rPr>
                  <m:sty m:val="p"/>
                </m:rPr>
                <m:t>−</m:t>
              </m:r>
              <m:r>
                <m:t>Δ</m:t>
              </m:r>
            </m:e>
          </m:d>
          <m:r>
            <m:t>z</m:t>
          </m:r>
          <m:r>
            <m:rPr>
              <m:sty m:val="p"/>
            </m:rPr>
            <m:t>+</m:t>
          </m:r>
          <m:f>
            <m:fPr>
              <m:type m:val="bar"/>
            </m:fPr>
            <m:num>
              <m:sSub>
                <m:e>
                  <m:r>
                    <m:t>K</m:t>
                  </m:r>
                </m:e>
                <m:sub>
                  <m:r>
                    <m:t>1</m:t>
                  </m:r>
                </m:sub>
              </m:sSub>
            </m:num>
            <m:den>
              <m:r>
                <m:t>2</m:t>
              </m:r>
            </m:den>
          </m:f>
          <m:d>
            <m:dPr>
              <m:begChr m:val="("/>
              <m:sepChr m:val=""/>
              <m:endChr m:val=")"/>
              <m:grow/>
            </m:dPr>
            <m:e>
              <m:r>
                <m:t>z</m:t>
              </m:r>
              <m:r>
                <m:rPr>
                  <m:sty m:val="p"/>
                </m:rPr>
                <m:t>−</m:t>
              </m:r>
              <m:acc>
                <m:accPr>
                  <m:chr m:val="‾"/>
                </m:accPr>
                <m:e>
                  <m:r>
                    <m:t>z</m:t>
                  </m:r>
                </m:e>
              </m:acc>
              <m:sSup>
                <m:e>
                  <m:r>
                    <m:t>z</m:t>
                  </m:r>
                </m:e>
                <m:sup>
                  <m:r>
                    <m:t>2</m:t>
                  </m:r>
                </m:sup>
              </m:sSup>
            </m:e>
          </m:d>
          <m:r>
            <m:rPr>
              <m:sty m:val="p"/>
            </m:rPr>
            <m:t>,</m:t>
          </m:r>
          <m:r>
            <m:t>  </m:t>
          </m:r>
          <m:sSub>
            <m:e>
              <m:r>
                <m:t>r</m:t>
              </m:r>
            </m:e>
            <m:sub>
              <m:r>
                <m:rPr>
                  <m:sty m:val="p"/>
                </m:rPr>
                <m:t>∞</m:t>
              </m:r>
            </m:sub>
          </m:sSub>
          <m:r>
            <m:rPr>
              <m:sty m:val="p"/>
            </m:rPr>
            <m:t>=</m:t>
          </m:r>
          <m:rad>
            <m:radPr>
              <m:degHide m:val="on"/>
            </m:radPr>
            <m:deg/>
            <m:e>
              <m:r>
                <m:t>1</m:t>
              </m:r>
              <m:r>
                <m:rPr>
                  <m:sty m:val="p"/>
                </m:rPr>
                <m:t>−</m:t>
              </m:r>
              <m:f>
                <m:fPr>
                  <m:type m:val="bar"/>
                </m:fPr>
                <m:num>
                  <m:r>
                    <m:t>2</m:t>
                  </m:r>
                  <m:r>
                    <m:t>Δ</m:t>
                  </m:r>
                </m:num>
                <m:den>
                  <m:sSub>
                    <m:e>
                      <m:r>
                        <m:t>K</m:t>
                      </m:r>
                    </m:e>
                    <m:sub>
                      <m:r>
                        <m:t>1</m:t>
                      </m:r>
                    </m:sub>
                  </m:sSub>
                </m:den>
              </m:f>
            </m:e>
          </m:rad>
          <m:r>
            <m:t> </m:t>
          </m:r>
          <m:d>
            <m:dPr>
              <m:begChr m:val="("/>
              <m:sepChr m:val=""/>
              <m:endChr m:val=")"/>
              <m:grow/>
            </m:dPr>
            <m:e>
              <m:sSub>
                <m:e>
                  <m:r>
                    <m:t>K</m:t>
                  </m:r>
                </m:e>
                <m:sub>
                  <m:r>
                    <m:t>1</m:t>
                  </m:r>
                </m:sub>
              </m:sSub>
              <m:r>
                <m:rPr>
                  <m:sty m:val="p"/>
                </m:rPr>
                <m:t>&gt;</m:t>
              </m:r>
              <m:r>
                <m:t>2</m:t>
              </m:r>
              <m:r>
                <m:t>Δ</m:t>
              </m:r>
            </m:e>
          </m:d>
        </m:oMath>
      </m:oMathPara>
    </w:p>
    <w:p>
      <w:pPr>
        <w:spacing w:after="120"/>
        <w:jc w:val="both"/>
      </w:pPr>
      <w:r>
        <w:t xml:space="preserve">Topological data analysis [K26] measures the shape of point clouds at many scales at once. The stability theorem [K27] guarantees that persistence diagrams change little when the data change little, so they can be used as reliable features of dynamical regimes:</w:t>
      </w:r>
    </w:p>
    <w:p>
      <w:pPr>
        <w:pStyle w:val="Equation"/>
      </w:pPr>
      <m:oMathPara>
        <m:oMathParaPr>
          <m:jc m:val="center"/>
        </m:oMathParaPr>
        <m:oMath>
          <m:sSub>
            <m:e>
              <m:r>
                <m:t>d</m:t>
              </m:r>
            </m:e>
            <m:sub>
              <m:r>
                <m:t>B</m:t>
              </m:r>
            </m:sub>
          </m:sSub>
          <m:d>
            <m:dPr>
              <m:begChr m:val="("/>
              <m:sepChr m:val=""/>
              <m:endChr m:val=")"/>
              <m:grow/>
            </m:dPr>
            <m:e>
              <m:r>
                <m:rPr>
                  <m:sty m:val="p"/>
                </m:rPr>
                <m:t>D</m:t>
              </m:r>
              <m:r>
                <m:rPr>
                  <m:sty m:val="p"/>
                </m:rPr>
                <m:t>g</m:t>
              </m:r>
              <m:r>
                <m:rPr>
                  <m:sty m:val="p"/>
                </m:rPr>
                <m:t>m</m:t>
              </m:r>
              <m:d>
                <m:dPr>
                  <m:begChr m:val="("/>
                  <m:sepChr m:val=""/>
                  <m:endChr m:val=")"/>
                  <m:grow/>
                </m:dPr>
                <m:e>
                  <m:r>
                    <m:t>f</m:t>
                  </m:r>
                </m:e>
              </m:d>
              <m:r>
                <m:rPr>
                  <m:sty m:val="p"/>
                </m:rPr>
                <m:t>,</m:t>
              </m:r>
              <m:r>
                <m:t> </m:t>
              </m:r>
              <m:r>
                <m:rPr>
                  <m:sty m:val="p"/>
                </m:rPr>
                <m:t>D</m:t>
              </m:r>
              <m:r>
                <m:rPr>
                  <m:sty m:val="p"/>
                </m:rPr>
                <m:t>g</m:t>
              </m:r>
              <m:r>
                <m:rPr>
                  <m:sty m:val="p"/>
                </m:rPr>
                <m:t>m</m:t>
              </m:r>
              <m:d>
                <m:dPr>
                  <m:begChr m:val="("/>
                  <m:sepChr m:val=""/>
                  <m:endChr m:val=")"/>
                  <m:grow/>
                </m:dPr>
                <m:e>
                  <m:r>
                    <m:t>g</m:t>
                  </m:r>
                </m:e>
              </m:d>
            </m:e>
          </m:d>
          <m:r>
            <m:rPr>
              <m:sty m:val="p"/>
            </m:rPr>
            <m:t>≤</m:t>
          </m:r>
          <m:sSub>
            <m:e>
              <m:d>
                <m:dPr>
                  <m:begChr m:val="∥"/>
                  <m:sepChr m:val=""/>
                  <m:endChr m:val="∥"/>
                  <m:grow/>
                </m:dPr>
                <m:e>
                  <m:r>
                    <m:t>f</m:t>
                  </m:r>
                  <m:r>
                    <m:rPr>
                      <m:sty m:val="p"/>
                    </m:rPr>
                    <m:t>−</m:t>
                  </m:r>
                  <m:r>
                    <m:t>g</m:t>
                  </m:r>
                </m:e>
              </m:d>
            </m:e>
            <m:sub>
              <m:r>
                <m:rPr>
                  <m:sty m:val="p"/>
                </m:rPr>
                <m:t>∞</m:t>
              </m:r>
            </m:sub>
          </m:sSub>
        </m:oMath>
      </m:oMathPara>
    </w:p>
    <w:p>
      <w:pPr>
        <w:spacing w:after="120"/>
        <w:jc w:val="both"/>
      </w:pPr>
      <w:r>
        <w:t xml:space="preserve">When the model is a complex simulator without a written likelihood, such as an agent-based model, the parameters can be estimated with simulation-based inference [K28], where neural networks learn the posterior or the likelihood directly.</w:t>
      </w:r>
    </w:p>
    <w:p>
      <w:pPr>
        <w:pStyle w:val="Heading3"/>
      </w:pPr>
      <w:r>
        <w:rPr>
          <w:color w:val="1F3864"/>
        </w:rPr>
        <w:t xml:space="preserve">1.12 What theory guarantees and what it does not</w:t>
      </w:r>
    </w:p>
    <w:p>
      <w:pPr>
        <w:pStyle w:val="ListParagraph"/>
        <w:numPr>
          <w:ilvl w:val="0"/>
          <w:numId w:val="2"/>
        </w:numPr>
        <w:spacing w:after="60"/>
        <w:jc w:val="both"/>
      </w:pPr>
      <w:r>
        <w:rPr>
          <w:b/>
          <w:bCs/>
        </w:rPr>
        <w:t xml:space="preserve">Existence:</w:t>
      </w:r>
      <w:r>
        <w:t xml:space="preserve"> the universal approximation and signature theorems guarantee that the right model exists in the chosen class.</w:t>
      </w:r>
    </w:p>
    <w:p>
      <w:pPr>
        <w:pStyle w:val="ListParagraph"/>
        <w:numPr>
          <w:ilvl w:val="0"/>
          <w:numId w:val="2"/>
        </w:numPr>
        <w:spacing w:after="60"/>
        <w:jc w:val="both"/>
      </w:pPr>
      <w:r>
        <w:rPr>
          <w:b/>
          <w:bCs/>
        </w:rPr>
        <w:t xml:space="preserve">Learnability:</w:t>
      </w:r>
      <w:r>
        <w:t xml:space="preserve"> convergence rates, sample complexity and the effect of dimension are known only for certain classes of problems.</w:t>
      </w:r>
    </w:p>
    <w:p>
      <w:pPr>
        <w:pStyle w:val="ListParagraph"/>
        <w:numPr>
          <w:ilvl w:val="0"/>
          <w:numId w:val="2"/>
        </w:numPr>
        <w:spacing w:after="60"/>
        <w:jc w:val="both"/>
      </w:pPr>
      <w:r>
        <w:rPr>
          <w:b/>
          <w:bCs/>
        </w:rPr>
        <w:t xml:space="preserve">Long-time stability:</w:t>
      </w:r>
      <w:r>
        <w:t xml:space="preserve"> the small errors of a learned model accumulate; for chaotic systems, the realistic goal is to preserve the statistics of the attractor, not the trajectory.</w:t>
      </w:r>
    </w:p>
    <w:p>
      <w:pPr>
        <w:pStyle w:val="ListParagraph"/>
        <w:numPr>
          <w:ilvl w:val="0"/>
          <w:numId w:val="2"/>
        </w:numPr>
        <w:spacing w:after="60"/>
        <w:jc w:val="both"/>
      </w:pPr>
      <w:r>
        <w:rPr>
          <w:b/>
          <w:bCs/>
        </w:rPr>
        <w:t xml:space="preserve">Physical consistency:</w:t>
      </w:r>
      <w:r>
        <w:t xml:space="preserve"> conservation of mass and energy, symmetries and boundary conditions must be built into the architecture or the loss.</w:t>
      </w:r>
    </w:p>
    <w:p>
      <w:pPr>
        <w:pStyle w:val="ListParagraph"/>
        <w:numPr>
          <w:ilvl w:val="0"/>
          <w:numId w:val="2"/>
        </w:numPr>
        <w:spacing w:after="60"/>
        <w:jc w:val="both"/>
      </w:pPr>
      <w:r>
        <w:rPr>
          <w:b/>
          <w:bCs/>
        </w:rPr>
        <w:t xml:space="preserve">Uncertainty:</w:t>
      </w:r>
      <w:r>
        <w:t xml:space="preserve"> learned models have model error that must be quantified; the first two documents treat this from the Bayesian and the non-Bayesian side.</w:t>
      </w:r>
    </w:p>
    <w:p>
      <w:pPr>
        <w:pStyle w:val="Heading3"/>
      </w:pPr>
      <w:r>
        <w:rPr>
          <w:color w:val="1F3864"/>
        </w:rPr>
        <w:t xml:space="preserve">1.13 Saltwater intrusion as a complex nonlinear system</w:t>
      </w:r>
    </w:p>
    <w:p>
      <w:pPr>
        <w:spacing w:after="120"/>
        <w:jc w:val="both"/>
      </w:pPr>
      <w:r>
        <w:t xml:space="preserve">Variable-density flow, which describes saltwater intrusion [K29], is nonlinear, because density depends on concentration and dispersion on velocity:</w:t>
      </w:r>
    </w:p>
    <w:p>
      <w:pPr>
        <w:pStyle w:val="Equation"/>
      </w:pPr>
      <m:oMathPara>
        <m:oMathParaPr>
          <m:jc m:val="center"/>
        </m:oMathParaPr>
        <m:oMath>
          <m:r>
            <m:rPr>
              <m:sty m:val="b"/>
            </m:rPr>
            <m:t>q</m:t>
          </m:r>
          <m:r>
            <m:rPr>
              <m:sty m:val="p"/>
            </m:rPr>
            <m:t>=</m:t>
          </m:r>
          <m:r>
            <m:rPr>
              <m:sty m:val="p"/>
            </m:rPr>
            <m:t>−</m:t>
          </m:r>
          <m:f>
            <m:fPr>
              <m:type m:val="bar"/>
            </m:fPr>
            <m:num>
              <m:r>
                <m:rPr>
                  <m:sty m:val="b"/>
                </m:rPr>
                <m:t>k</m:t>
              </m:r>
            </m:num>
            <m:den>
              <m:r>
                <m:t>μ</m:t>
              </m:r>
            </m:den>
          </m:f>
          <m:d>
            <m:dPr>
              <m:begChr m:val="("/>
              <m:sepChr m:val=""/>
              <m:endChr m:val=")"/>
              <m:grow/>
            </m:dPr>
            <m:e>
              <m:r>
                <m:rPr>
                  <m:sty m:val="p"/>
                </m:rPr>
                <m:t>∇</m:t>
              </m:r>
              <m:r>
                <m:t>p</m:t>
              </m:r>
              <m:r>
                <m:rPr>
                  <m:sty m:val="p"/>
                </m:rPr>
                <m:t>−</m:t>
              </m:r>
              <m:r>
                <m:t>ρ</m:t>
              </m:r>
              <m:d>
                <m:dPr>
                  <m:begChr m:val="("/>
                  <m:sepChr m:val=""/>
                  <m:endChr m:val=")"/>
                  <m:grow/>
                </m:dPr>
                <m:e>
                  <m:r>
                    <m:t>c</m:t>
                  </m:r>
                </m:e>
              </m:d>
              <m:r>
                <m:t> </m:t>
              </m:r>
              <m:r>
                <m:rPr>
                  <m:sty m:val="b"/>
                </m:rPr>
                <m:t>g</m:t>
              </m:r>
            </m:e>
          </m:d>
          <m:r>
            <m:rPr>
              <m:sty m:val="p"/>
            </m:rPr>
            <m:t>,</m:t>
          </m:r>
          <m:r>
            <m:t>  </m:t>
          </m:r>
          <m:sSub>
            <m:e>
              <m:r>
                <m:rPr>
                  <m:sty m:val="p"/>
                </m:rPr>
                <m:t>∂</m:t>
              </m:r>
            </m:e>
            <m:sub>
              <m:r>
                <m:t>t</m:t>
              </m:r>
            </m:sub>
          </m:sSub>
          <m:d>
            <m:dPr>
              <m:begChr m:val="("/>
              <m:sepChr m:val=""/>
              <m:endChr m:val=")"/>
              <m:grow/>
            </m:dPr>
            <m:e>
              <m:r>
                <m:t>ϕ</m:t>
              </m:r>
              <m:r>
                <m:t>ρ</m:t>
              </m:r>
            </m:e>
          </m:d>
          <m:r>
            <m:rPr>
              <m:sty m:val="p"/>
            </m:rPr>
            <m:t>+</m:t>
          </m:r>
          <m:r>
            <m:rPr>
              <m:sty m:val="p"/>
            </m:rPr>
            <m:t>∇</m:t>
          </m:r>
          <m:r>
            <m:rPr>
              <m:sty m:val="p"/>
            </m:rPr>
            <m:t>⋅</m:t>
          </m:r>
          <m:d>
            <m:dPr>
              <m:begChr m:val="("/>
              <m:sepChr m:val=""/>
              <m:endChr m:val=")"/>
              <m:grow/>
            </m:dPr>
            <m:e>
              <m:r>
                <m:t>ρ</m:t>
              </m:r>
              <m:r>
                <m:t> </m:t>
              </m:r>
              <m:r>
                <m:rPr>
                  <m:sty m:val="b"/>
                </m:rPr>
                <m:t>q</m:t>
              </m:r>
            </m:e>
          </m:d>
          <m:r>
            <m:rPr>
              <m:sty m:val="p"/>
            </m:rPr>
            <m:t>=</m:t>
          </m:r>
          <m:r>
            <m:t>0</m:t>
          </m:r>
          <m:r>
            <m:rPr>
              <m:sty m:val="p"/>
            </m:rPr>
            <m:t>,</m:t>
          </m:r>
          <m:r>
            <m:t>  </m:t>
          </m:r>
          <m:r>
            <m:t>ϕ</m:t>
          </m:r>
          <m:r>
            <m:t> </m:t>
          </m:r>
          <m:sSub>
            <m:e>
              <m:r>
                <m:rPr>
                  <m:sty m:val="p"/>
                </m:rPr>
                <m:t>∂</m:t>
              </m:r>
            </m:e>
            <m:sub>
              <m:r>
                <m:t>t</m:t>
              </m:r>
            </m:sub>
          </m:sSub>
          <m:r>
            <m:t>c</m:t>
          </m:r>
          <m:r>
            <m:rPr>
              <m:sty m:val="p"/>
            </m:rPr>
            <m:t>+</m:t>
          </m:r>
          <m:r>
            <m:rPr>
              <m:sty m:val="b"/>
            </m:rPr>
            <m:t>q</m:t>
          </m:r>
          <m:r>
            <m:rPr>
              <m:sty m:val="p"/>
            </m:rPr>
            <m:t>⋅</m:t>
          </m:r>
          <m:r>
            <m:rPr>
              <m:sty m:val="p"/>
            </m:rPr>
            <m:t>∇</m:t>
          </m:r>
          <m:r>
            <m:t>c</m:t>
          </m:r>
          <m:r>
            <m:rPr>
              <m:sty m:val="p"/>
            </m:rPr>
            <m:t>=</m:t>
          </m:r>
          <m:r>
            <m:rPr>
              <m:sty m:val="p"/>
            </m:rPr>
            <m:t>∇</m:t>
          </m:r>
          <m:r>
            <m:rPr>
              <m:sty m:val="p"/>
            </m:rPr>
            <m:t>⋅</m:t>
          </m:r>
          <m:d>
            <m:dPr>
              <m:begChr m:val="("/>
              <m:sepChr m:val=""/>
              <m:endChr m:val=")"/>
              <m:grow/>
            </m:dPr>
            <m:e>
              <m:r>
                <m:rPr>
                  <m:sty m:val="b"/>
                </m:rPr>
                <m:t>D</m:t>
              </m:r>
              <m:d>
                <m:dPr>
                  <m:begChr m:val="("/>
                  <m:sepChr m:val=""/>
                  <m:endChr m:val=")"/>
                  <m:grow/>
                </m:dPr>
                <m:e>
                  <m:r>
                    <m:rPr>
                      <m:sty m:val="b"/>
                    </m:rPr>
                    <m:t>q</m:t>
                  </m:r>
                </m:e>
              </m:d>
              <m:r>
                <m:rPr>
                  <m:sty m:val="p"/>
                </m:rPr>
                <m:t>∇</m:t>
              </m:r>
              <m:r>
                <m:t>c</m:t>
              </m:r>
            </m:e>
          </m:d>
          <m:r>
            <m:rPr>
              <m:sty m:val="p"/>
            </m:rPr>
            <m:t>,</m:t>
          </m:r>
          <m:r>
            <m:t>  </m:t>
          </m:r>
          <m:r>
            <m:t>ρ</m:t>
          </m:r>
          <m:d>
            <m:dPr>
              <m:begChr m:val="("/>
              <m:sepChr m:val=""/>
              <m:endChr m:val=")"/>
              <m:grow/>
            </m:dPr>
            <m:e>
              <m:r>
                <m:t>c</m:t>
              </m:r>
            </m:e>
          </m:d>
          <m:r>
            <m:rPr>
              <m:sty m:val="p"/>
            </m:rPr>
            <m:t>=</m:t>
          </m:r>
          <m:sSub>
            <m:e>
              <m:r>
                <m:t>ρ</m:t>
              </m:r>
            </m:e>
            <m:sub>
              <m:r>
                <m:t>0</m:t>
              </m:r>
            </m:sub>
          </m:sSub>
          <m:d>
            <m:dPr>
              <m:begChr m:val="("/>
              <m:sepChr m:val=""/>
              <m:endChr m:val=")"/>
              <m:grow/>
            </m:dPr>
            <m:e>
              <m:r>
                <m:t>1</m:t>
              </m:r>
              <m:r>
                <m:rPr>
                  <m:sty m:val="p"/>
                </m:rPr>
                <m:t>+</m:t>
              </m:r>
              <m:r>
                <m:t>ε</m:t>
              </m:r>
              <m:r>
                <m:t>c</m:t>
              </m:r>
            </m:e>
          </m:d>
        </m:oMath>
      </m:oMathPara>
    </w:p>
    <w:p>
      <w:pPr>
        <w:spacing w:after="120"/>
        <w:jc w:val="both"/>
      </w:pPr>
      <w:r>
        <w:t xml:space="preserve">Classical codes, such as SEAWAT [K30], solve this system on fine grids. However, the Elder problem [K31] shows that the same physical problem can have several steady-state solutions [K32], i.e. dynamics with bifurcations. In real aquifers, the heterogeneity of conductivity and pumping driven by human decisions add scales and interactions that the classical model does not include. The methods of this document offer concrete tools: surrogates with neural operators for the parameter–observation map, stochastic closures for subgrid heterogeneity, delay reconstruction from salinity series in wells, graph networks over the well network and agent-based models for pumping decisions.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Non-classical models should be seen not as a replacement for physics but as a complement to it: physics provides the structure (mass conservation, symmetries, boundaries), while machine learning learns only what physics does not know, such as the closure, heterogeneity and human decisions. The proposal in Section 7 applies this idea to SWI-Goal-OED.</w:t>
      </w:r>
    </w:p>
    <w:p>
      <w:pPr>
        <w:spacing w:after="200"/>
      </w:pPr>
    </w:p>
    <w:p>
      <w:pPr>
        <w:pStyle w:val="Heading1"/>
      </w:pPr>
      <w:r>
        <w:rPr>
          <w:color w:val="1F3864"/>
        </w:rPr>
        <w:t xml:space="preserve">2. Search methodology</w:t>
      </w:r>
    </w:p>
    <w:p>
      <w:pPr>
        <w:spacing w:after="120"/>
        <w:jc w:val="both"/>
      </w:pPr>
      <w:r>
        <w:t xml:space="preserve">The search covers the period January 1, 2020 – October 8, 2026. Only articles in which at least one author, at the time of publication, was affiliated with the </w:t>
      </w:r>
      <w:r>
        <w:rPr>
          <w:b/>
          <w:bCs/>
        </w:rPr>
        <w:t xml:space="preserve">University of Oxford</w:t>
      </w:r>
      <w:r>
        <w:t xml:space="preserve"> (United Kingdom) or with </w:t>
      </w:r>
      <w:r>
        <w:rPr>
          <w:b/>
          <w:bCs/>
        </w:rPr>
        <w:t xml:space="preserve">Harvard University</w:t>
      </w:r>
      <w:r>
        <w:t xml:space="preserve"> (USA) were accepted. Foundational literature from before 2020 is used only in Part I.</w:t>
      </w:r>
    </w:p>
    <w:p>
      <w:pPr>
        <w:pStyle w:val="ListParagraph"/>
        <w:numPr>
          <w:ilvl w:val="0"/>
          <w:numId w:val="2"/>
        </w:numPr>
        <w:spacing w:after="60"/>
        <w:jc w:val="both"/>
      </w:pPr>
      <w:r>
        <w:rPr>
          <w:b/>
          <w:bCs/>
        </w:rPr>
        <w:t xml:space="preserve">Topic:</w:t>
      </w:r>
      <w:r>
        <w:t xml:space="preserve"> the modeling of complex nonlinear systems with methods that go beyond the classical “known PDE + numerical solver” scheme of commercial software. Included are operators, reconstruction from time series, neural differential equations and rough paths, operator learning, graph networks, learned closures and hybrid models, generative models, agents, higher-order networks, topological data analysis and the theory of neural networks.</w:t>
      </w:r>
    </w:p>
    <w:p>
      <w:pPr>
        <w:pStyle w:val="ListParagraph"/>
        <w:numPr>
          <w:ilvl w:val="0"/>
          <w:numId w:val="2"/>
        </w:numPr>
        <w:spacing w:after="60"/>
        <w:jc w:val="both"/>
      </w:pPr>
      <w:r>
        <w:rPr>
          <w:b/>
          <w:bCs/>
        </w:rPr>
        <w:t xml:space="preserve">Sources:</w:t>
      </w:r>
      <w:r>
        <w:t xml:space="preserve"> publisher websites (Nature Portfolio, APS, AGU/Wiley, SIAM, Elsevier, Springer/BMC, PLOS), JMLR, PMLR, NeurIPS, institutional repositories (ORA – Oxford, Harvard DASH), PubMed Central and arXiv.</w:t>
      </w:r>
    </w:p>
    <w:p>
      <w:pPr>
        <w:pStyle w:val="ListParagraph"/>
        <w:numPr>
          <w:ilvl w:val="0"/>
          <w:numId w:val="2"/>
        </w:numPr>
        <w:spacing w:after="60"/>
        <w:jc w:val="both"/>
      </w:pPr>
      <w:r>
        <w:rPr>
          <w:b/>
          <w:bCs/>
        </w:rPr>
        <w:t xml:space="preserve">Inclusion criteria:</w:t>
      </w:r>
      <w:r>
        <w:t xml:space="preserve"> (i) peer-reviewed publication in a journal or at a major conference; (ii) a non-classical method for modeling a complex nonlinear system, or theory that supports it; (iii) substantial mathematical content; (iv) ten articles for each university; (v) no overlap with the 60 articles of the three previous documents.</w:t>
      </w:r>
    </w:p>
    <w:p>
      <w:pPr>
        <w:pStyle w:val="ListParagraph"/>
        <w:numPr>
          <w:ilvl w:val="0"/>
          <w:numId w:val="2"/>
        </w:numPr>
        <w:spacing w:after="60"/>
        <w:jc w:val="both"/>
      </w:pPr>
      <w:r>
        <w:rPr>
          <w:b/>
          <w:bCs/>
        </w:rPr>
        <w:t xml:space="preserve">Ranking and verification:</w:t>
      </w:r>
      <w:r>
        <w:t xml:space="preserve"> within each university, the articles are ranked by closeness to the topic (★★★★★ = very close). For each reference, at least one public online source was checked.</w:t>
      </w:r>
    </w:p>
    <w:p>
      <w:pPr>
        <w:pStyle w:val="ListParagraph"/>
        <w:numPr>
          <w:ilvl w:val="0"/>
          <w:numId w:val="2"/>
        </w:numPr>
        <w:spacing w:after="60"/>
        <w:jc w:val="both"/>
      </w:pPr>
      <w:r>
        <w:rPr>
          <w:b/>
          <w:bCs/>
        </w:rPr>
        <w:t xml:space="preserve">Equations:</w:t>
      </w:r>
      <w:r>
        <w:t xml:space="preserve"> the equations of Part I are standard formulas of the foundational literature. For the 20 articles, the key equation is a </w:t>
      </w:r>
      <w:r>
        <w:rPr>
          <w:i/>
          <w:iCs/>
        </w:rPr>
        <w:t xml:space="preserve">representative formulation</w:t>
      </w:r>
      <w:r>
        <w:t xml:space="preserve"> of the central result or construction: it summarizes the idea with unified notation, but it is not a verbatim copy of a numbered equation in the article.</w:t>
      </w:r>
    </w:p>
    <w:p>
      <w:pPr>
        <w:pStyle w:val="Heading1"/>
        <w:pageBreakBefore/>
      </w:pPr>
      <w:r>
        <w:rPr>
          <w:color w:val="1F3864"/>
        </w:rPr>
        <w:t xml:space="preserve">3. Summary table of the 20 articles</w:t>
      </w:r>
    </w:p>
    <w:p>
      <w:pPr>
        <w:spacing w:after="120"/>
        <w:jc w:val="both"/>
      </w:pPr>
      <w:r>
        <w:t xml:space="preserve">The table is ordered by university (O = Oxford, H = Harvard) and, within each, by closeness to the topic of non-classical modeling of complex nonlinear systems.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Morrill, Salvi, Kidger &amp; Foster (2021)</w:t>
            </w:r>
          </w:p>
        </w:tc>
        <w:tc>
          <w:tcPr>
            <w:tcW w:type="dxa" w:w="3830"/>
            <w:tcMar>
              <w:top w:type="dxa" w:w="30"/>
              <w:left w:type="dxa" w:w="90"/>
              <w:bottom w:type="dxa" w:w="30"/>
              <w:right w:type="dxa" w:w="90"/>
            </w:tcMar>
            <w:vAlign w:val="top"/>
          </w:tcPr>
          <w:p>
            <w:r>
              <w:rPr>
                <w:sz w:val="16"/>
                <w:szCs w:val="16"/>
              </w:rPr>
              <w:t xml:space="preserve">Neural rough differential equations for long time series</w:t>
            </w:r>
          </w:p>
        </w:tc>
        <w:tc>
          <w:tcPr>
            <w:tcW w:type="dxa" w:w="2030"/>
            <w:tcMar>
              <w:top w:type="dxa" w:w="30"/>
              <w:left w:type="dxa" w:w="90"/>
              <w:bottom w:type="dxa" w:w="30"/>
              <w:right w:type="dxa" w:w="90"/>
            </w:tcMar>
            <w:vAlign w:val="top"/>
          </w:tcPr>
          <w:p>
            <w:r>
              <w:rPr>
                <w:sz w:val="16"/>
                <w:szCs w:val="16"/>
              </w:rPr>
              <w:t xml:space="preserve">ICML 2021 (PMLR 139)</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Kidger, Foster, Li, Oberhauser &amp; Lyons (2021)</w:t>
            </w:r>
          </w:p>
        </w:tc>
        <w:tc>
          <w:tcPr>
            <w:tcW w:type="dxa" w:w="3830"/>
            <w:shd w:fill="F7F9FC" w:color="auto" w:val="clear"/>
            <w:tcMar>
              <w:top w:type="dxa" w:w="30"/>
              <w:left w:type="dxa" w:w="90"/>
              <w:bottom w:type="dxa" w:w="30"/>
              <w:right w:type="dxa" w:w="90"/>
            </w:tcMar>
            <w:vAlign w:val="top"/>
          </w:tcPr>
          <w:p>
            <w:r>
              <w:rPr>
                <w:sz w:val="16"/>
                <w:szCs w:val="16"/>
              </w:rPr>
              <w:t xml:space="preserve">Neural SDEs as infinite-dimensional GANs</w:t>
            </w:r>
          </w:p>
        </w:tc>
        <w:tc>
          <w:tcPr>
            <w:tcW w:type="dxa" w:w="2030"/>
            <w:shd w:fill="F7F9FC" w:color="auto" w:val="clear"/>
            <w:tcMar>
              <w:top w:type="dxa" w:w="30"/>
              <w:left w:type="dxa" w:w="90"/>
              <w:bottom w:type="dxa" w:w="30"/>
              <w:right w:type="dxa" w:w="90"/>
            </w:tcMar>
            <w:vAlign w:val="top"/>
          </w:tcPr>
          <w:p>
            <w:r>
              <w:rPr>
                <w:sz w:val="16"/>
                <w:szCs w:val="16"/>
              </w:rPr>
              <w:t xml:space="preserve">ICML 2021 (PMLR 139)</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Gagne, Christensen, Subramanian &amp; Monahan (2020)</w:t>
            </w:r>
          </w:p>
        </w:tc>
        <w:tc>
          <w:tcPr>
            <w:tcW w:type="dxa" w:w="3830"/>
            <w:tcMar>
              <w:top w:type="dxa" w:w="30"/>
              <w:left w:type="dxa" w:w="90"/>
              <w:bottom w:type="dxa" w:w="30"/>
              <w:right w:type="dxa" w:w="90"/>
            </w:tcMar>
            <w:vAlign w:val="top"/>
          </w:tcPr>
          <w:p>
            <w:r>
              <w:rPr>
                <w:sz w:val="16"/>
                <w:szCs w:val="16"/>
              </w:rPr>
              <w:t xml:space="preserve">Machine learning for stochastic parameterization: Generative adversarial networks in the Lorenz ’96 model</w:t>
            </w:r>
          </w:p>
        </w:tc>
        <w:tc>
          <w:tcPr>
            <w:tcW w:type="dxa" w:w="2030"/>
            <w:tcMar>
              <w:top w:type="dxa" w:w="30"/>
              <w:left w:type="dxa" w:w="90"/>
              <w:bottom w:type="dxa" w:w="30"/>
              <w:right w:type="dxa" w:w="90"/>
            </w:tcMar>
            <w:vAlign w:val="top"/>
          </w:tcPr>
          <w:p>
            <w:r>
              <w:rPr>
                <w:sz w:val="16"/>
                <w:szCs w:val="16"/>
              </w:rPr>
              <w:t xml:space="preserve">JAMES 12(3)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Bick, Goodfellow, Laing &amp; Martens (2020)</w:t>
            </w:r>
          </w:p>
        </w:tc>
        <w:tc>
          <w:tcPr>
            <w:tcW w:type="dxa" w:w="3830"/>
            <w:shd w:fill="F7F9FC" w:color="auto" w:val="clear"/>
            <w:tcMar>
              <w:top w:type="dxa" w:w="30"/>
              <w:left w:type="dxa" w:w="90"/>
              <w:bottom w:type="dxa" w:w="30"/>
              <w:right w:type="dxa" w:w="90"/>
            </w:tcMar>
            <w:vAlign w:val="top"/>
          </w:tcPr>
          <w:p>
            <w:r>
              <w:rPr>
                <w:sz w:val="16"/>
                <w:szCs w:val="16"/>
              </w:rPr>
              <w:t xml:space="preserve">Understanding the dynamics of biological and neural oscillator networks through exact mean-field reductions: a review</w:t>
            </w:r>
          </w:p>
        </w:tc>
        <w:tc>
          <w:tcPr>
            <w:tcW w:type="dxa" w:w="2030"/>
            <w:shd w:fill="F7F9FC" w:color="auto" w:val="clear"/>
            <w:tcMar>
              <w:top w:type="dxa" w:w="30"/>
              <w:left w:type="dxa" w:w="90"/>
              <w:bottom w:type="dxa" w:w="30"/>
              <w:right w:type="dxa" w:w="90"/>
            </w:tcMar>
            <w:vAlign w:val="top"/>
          </w:tcPr>
          <w:p>
            <w:r>
              <w:rPr>
                <w:sz w:val="16"/>
                <w:szCs w:val="16"/>
              </w:rPr>
              <w:t xml:space="preserve">J. Math. Neurosci. 10</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Salvi, Cass, Foster, Lyons &amp; Yang (2021)</w:t>
            </w:r>
          </w:p>
        </w:tc>
        <w:tc>
          <w:tcPr>
            <w:tcW w:type="dxa" w:w="3830"/>
            <w:tcMar>
              <w:top w:type="dxa" w:w="30"/>
              <w:left w:type="dxa" w:w="90"/>
              <w:bottom w:type="dxa" w:w="30"/>
              <w:right w:type="dxa" w:w="90"/>
            </w:tcMar>
            <w:vAlign w:val="top"/>
          </w:tcPr>
          <w:p>
            <w:r>
              <w:rPr>
                <w:sz w:val="16"/>
                <w:szCs w:val="16"/>
              </w:rPr>
              <w:t xml:space="preserve">The signature kernel is the solution of a Goursat PDE</w:t>
            </w:r>
          </w:p>
        </w:tc>
        <w:tc>
          <w:tcPr>
            <w:tcW w:type="dxa" w:w="2030"/>
            <w:tcMar>
              <w:top w:type="dxa" w:w="30"/>
              <w:left w:type="dxa" w:w="90"/>
              <w:bottom w:type="dxa" w:w="30"/>
              <w:right w:type="dxa" w:w="90"/>
            </w:tcMar>
            <w:vAlign w:val="top"/>
          </w:tcPr>
          <w:p>
            <w:r>
              <w:rPr>
                <w:sz w:val="16"/>
                <w:szCs w:val="16"/>
              </w:rPr>
              <w:t xml:space="preserve">SIAM J. Math. Data Sci. 3(3)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O6</w:t>
            </w:r>
          </w:p>
        </w:tc>
        <w:tc>
          <w:tcPr>
            <w:tcW w:type="dxa" w:w="2150"/>
            <w:shd w:fill="F7F9FC" w:color="auto" w:val="clear"/>
            <w:tcMar>
              <w:top w:type="dxa" w:w="30"/>
              <w:left w:type="dxa" w:w="90"/>
              <w:bottom w:type="dxa" w:w="30"/>
              <w:right w:type="dxa" w:w="90"/>
            </w:tcMar>
            <w:vAlign w:val="top"/>
          </w:tcPr>
          <w:p>
            <w:r>
              <w:rPr>
                <w:sz w:val="16"/>
                <w:szCs w:val="16"/>
              </w:rPr>
              <w:t xml:space="preserve">Bick, Gross, Harrington &amp; Schaub (2023)</w:t>
            </w:r>
          </w:p>
        </w:tc>
        <w:tc>
          <w:tcPr>
            <w:tcW w:type="dxa" w:w="3830"/>
            <w:shd w:fill="F7F9FC" w:color="auto" w:val="clear"/>
            <w:tcMar>
              <w:top w:type="dxa" w:w="30"/>
              <w:left w:type="dxa" w:w="90"/>
              <w:bottom w:type="dxa" w:w="30"/>
              <w:right w:type="dxa" w:w="90"/>
            </w:tcMar>
            <w:vAlign w:val="top"/>
          </w:tcPr>
          <w:p>
            <w:r>
              <w:rPr>
                <w:sz w:val="16"/>
                <w:szCs w:val="16"/>
              </w:rPr>
              <w:t xml:space="preserve">What are higher-order networks?</w:t>
            </w:r>
          </w:p>
        </w:tc>
        <w:tc>
          <w:tcPr>
            <w:tcW w:type="dxa" w:w="2030"/>
            <w:shd w:fill="F7F9FC" w:color="auto" w:val="clear"/>
            <w:tcMar>
              <w:top w:type="dxa" w:w="30"/>
              <w:left w:type="dxa" w:w="90"/>
              <w:bottom w:type="dxa" w:w="30"/>
              <w:right w:type="dxa" w:w="90"/>
            </w:tcMar>
            <w:vAlign w:val="top"/>
          </w:tcPr>
          <w:p>
            <w:r>
              <w:rPr>
                <w:sz w:val="16"/>
                <w:szCs w:val="16"/>
              </w:rPr>
              <w:t xml:space="preserve">SIAM Rev. 65(3)</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O7</w:t>
            </w:r>
          </w:p>
        </w:tc>
        <w:tc>
          <w:tcPr>
            <w:tcW w:type="dxa" w:w="2150"/>
            <w:tcMar>
              <w:top w:type="dxa" w:w="30"/>
              <w:left w:type="dxa" w:w="90"/>
              <w:bottom w:type="dxa" w:w="30"/>
              <w:right w:type="dxa" w:w="90"/>
            </w:tcMar>
            <w:vAlign w:val="top"/>
          </w:tcPr>
          <w:p>
            <w:r>
              <w:rPr>
                <w:sz w:val="16"/>
                <w:szCs w:val="16"/>
              </w:rPr>
              <w:t xml:space="preserve">Dyer, Cannon, Farmer &amp; Schmon (2024)</w:t>
            </w:r>
          </w:p>
        </w:tc>
        <w:tc>
          <w:tcPr>
            <w:tcW w:type="dxa" w:w="3830"/>
            <w:tcMar>
              <w:top w:type="dxa" w:w="30"/>
              <w:left w:type="dxa" w:w="90"/>
              <w:bottom w:type="dxa" w:w="30"/>
              <w:right w:type="dxa" w:w="90"/>
            </w:tcMar>
            <w:vAlign w:val="top"/>
          </w:tcPr>
          <w:p>
            <w:r>
              <w:rPr>
                <w:sz w:val="16"/>
                <w:szCs w:val="16"/>
              </w:rPr>
              <w:t xml:space="preserve">Black-box Bayesian inference for agent-based models</w:t>
            </w:r>
          </w:p>
        </w:tc>
        <w:tc>
          <w:tcPr>
            <w:tcW w:type="dxa" w:w="2030"/>
            <w:tcMar>
              <w:top w:type="dxa" w:w="30"/>
              <w:left w:type="dxa" w:w="90"/>
              <w:bottom w:type="dxa" w:w="30"/>
              <w:right w:type="dxa" w:w="90"/>
            </w:tcMar>
            <w:vAlign w:val="top"/>
          </w:tcPr>
          <w:p>
            <w:r>
              <w:rPr>
                <w:sz w:val="16"/>
                <w:szCs w:val="16"/>
              </w:rPr>
              <w:t xml:space="preserve">J. Econ. Dyn. Control 161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O8</w:t>
            </w:r>
          </w:p>
        </w:tc>
        <w:tc>
          <w:tcPr>
            <w:tcW w:type="dxa" w:w="2150"/>
            <w:shd w:fill="F7F9FC" w:color="auto" w:val="clear"/>
            <w:tcMar>
              <w:top w:type="dxa" w:w="30"/>
              <w:left w:type="dxa" w:w="90"/>
              <w:bottom w:type="dxa" w:w="30"/>
              <w:right w:type="dxa" w:w="90"/>
            </w:tcMar>
            <w:vAlign w:val="top"/>
          </w:tcPr>
          <w:p>
            <w:r>
              <w:rPr>
                <w:sz w:val="16"/>
                <w:szCs w:val="16"/>
              </w:rPr>
              <w:t xml:space="preserve">Pangallo, Sanders, Galla &amp; Farmer (2022)</w:t>
            </w:r>
          </w:p>
        </w:tc>
        <w:tc>
          <w:tcPr>
            <w:tcW w:type="dxa" w:w="3830"/>
            <w:shd w:fill="F7F9FC" w:color="auto" w:val="clear"/>
            <w:tcMar>
              <w:top w:type="dxa" w:w="30"/>
              <w:left w:type="dxa" w:w="90"/>
              <w:bottom w:type="dxa" w:w="30"/>
              <w:right w:type="dxa" w:w="90"/>
            </w:tcMar>
            <w:vAlign w:val="top"/>
          </w:tcPr>
          <w:p>
            <w:r>
              <w:rPr>
                <w:sz w:val="16"/>
                <w:szCs w:val="16"/>
              </w:rPr>
              <w:t xml:space="preserve">Towards a taxonomy of learning dynamics in 2×2 games</w:t>
            </w:r>
          </w:p>
        </w:tc>
        <w:tc>
          <w:tcPr>
            <w:tcW w:type="dxa" w:w="2030"/>
            <w:shd w:fill="F7F9FC" w:color="auto" w:val="clear"/>
            <w:tcMar>
              <w:top w:type="dxa" w:w="30"/>
              <w:left w:type="dxa" w:w="90"/>
              <w:bottom w:type="dxa" w:w="30"/>
              <w:right w:type="dxa" w:w="90"/>
            </w:tcMar>
            <w:vAlign w:val="top"/>
          </w:tcPr>
          <w:p>
            <w:r>
              <w:rPr>
                <w:sz w:val="16"/>
                <w:szCs w:val="16"/>
              </w:rPr>
              <w:t xml:space="preserve">Games Econ. Behav. 132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O9</w:t>
            </w:r>
          </w:p>
        </w:tc>
        <w:tc>
          <w:tcPr>
            <w:tcW w:type="dxa" w:w="2150"/>
            <w:tcMar>
              <w:top w:type="dxa" w:w="30"/>
              <w:left w:type="dxa" w:w="90"/>
              <w:bottom w:type="dxa" w:w="30"/>
              <w:right w:type="dxa" w:w="90"/>
            </w:tcMar>
            <w:vAlign w:val="top"/>
          </w:tcPr>
          <w:p>
            <w:r>
              <w:rPr>
                <w:sz w:val="16"/>
                <w:szCs w:val="16"/>
              </w:rPr>
              <w:t xml:space="preserve">Nardini, Stolz, Flores, Harrington &amp; Byrne (2021)</w:t>
            </w:r>
          </w:p>
        </w:tc>
        <w:tc>
          <w:tcPr>
            <w:tcW w:type="dxa" w:w="3830"/>
            <w:tcMar>
              <w:top w:type="dxa" w:w="30"/>
              <w:left w:type="dxa" w:w="90"/>
              <w:bottom w:type="dxa" w:w="30"/>
              <w:right w:type="dxa" w:w="90"/>
            </w:tcMar>
            <w:vAlign w:val="top"/>
          </w:tcPr>
          <w:p>
            <w:r>
              <w:rPr>
                <w:sz w:val="16"/>
                <w:szCs w:val="16"/>
              </w:rPr>
              <w:t xml:space="preserve">Topological data analysis distinguishes parameter regimes in the Anderson-Chaplain model of angiogenesis</w:t>
            </w:r>
          </w:p>
        </w:tc>
        <w:tc>
          <w:tcPr>
            <w:tcW w:type="dxa" w:w="2030"/>
            <w:tcMar>
              <w:top w:type="dxa" w:w="30"/>
              <w:left w:type="dxa" w:w="90"/>
              <w:bottom w:type="dxa" w:w="30"/>
              <w:right w:type="dxa" w:w="90"/>
            </w:tcMar>
            <w:vAlign w:val="top"/>
          </w:tcPr>
          <w:p>
            <w:r>
              <w:rPr>
                <w:sz w:val="16"/>
                <w:szCs w:val="16"/>
              </w:rPr>
              <w:t xml:space="preserve">PLoS Comput. Biol. 17(6)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O10</w:t>
            </w:r>
          </w:p>
        </w:tc>
        <w:tc>
          <w:tcPr>
            <w:tcW w:type="dxa" w:w="2150"/>
            <w:shd w:fill="F7F9FC" w:color="auto" w:val="clear"/>
            <w:tcMar>
              <w:top w:type="dxa" w:w="30"/>
              <w:left w:type="dxa" w:w="90"/>
              <w:bottom w:type="dxa" w:w="30"/>
              <w:right w:type="dxa" w:w="90"/>
            </w:tcMar>
            <w:vAlign w:val="top"/>
          </w:tcPr>
          <w:p>
            <w:r>
              <w:rPr>
                <w:sz w:val="16"/>
                <w:szCs w:val="16"/>
              </w:rPr>
              <w:t xml:space="preserve">Kidger &amp; Lyons (2020)</w:t>
            </w:r>
          </w:p>
        </w:tc>
        <w:tc>
          <w:tcPr>
            <w:tcW w:type="dxa" w:w="3830"/>
            <w:shd w:fill="F7F9FC" w:color="auto" w:val="clear"/>
            <w:tcMar>
              <w:top w:type="dxa" w:w="30"/>
              <w:left w:type="dxa" w:w="90"/>
              <w:bottom w:type="dxa" w:w="30"/>
              <w:right w:type="dxa" w:w="90"/>
            </w:tcMar>
            <w:vAlign w:val="top"/>
          </w:tcPr>
          <w:p>
            <w:r>
              <w:rPr>
                <w:sz w:val="16"/>
                <w:szCs w:val="16"/>
              </w:rPr>
              <w:t xml:space="preserve">Universal approximation with deep narrow networks</w:t>
            </w:r>
          </w:p>
        </w:tc>
        <w:tc>
          <w:tcPr>
            <w:tcW w:type="dxa" w:w="2030"/>
            <w:shd w:fill="F7F9FC" w:color="auto" w:val="clear"/>
            <w:tcMar>
              <w:top w:type="dxa" w:w="30"/>
              <w:left w:type="dxa" w:w="90"/>
              <w:bottom w:type="dxa" w:w="30"/>
              <w:right w:type="dxa" w:w="90"/>
            </w:tcMar>
            <w:vAlign w:val="top"/>
          </w:tcPr>
          <w:p>
            <w:r>
              <w:rPr>
                <w:sz w:val="16"/>
                <w:szCs w:val="16"/>
              </w:rPr>
              <w:t xml:space="preserve">COLT 2020 (PMLR 125)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Kochkov et al. (2024)</w:t>
            </w:r>
          </w:p>
        </w:tc>
        <w:tc>
          <w:tcPr>
            <w:tcW w:type="dxa" w:w="3830"/>
            <w:tcMar>
              <w:top w:type="dxa" w:w="30"/>
              <w:left w:type="dxa" w:w="90"/>
              <w:bottom w:type="dxa" w:w="30"/>
              <w:right w:type="dxa" w:w="90"/>
            </w:tcMar>
            <w:vAlign w:val="top"/>
          </w:tcPr>
          <w:p>
            <w:r>
              <w:rPr>
                <w:sz w:val="16"/>
                <w:szCs w:val="16"/>
              </w:rPr>
              <w:t xml:space="preserve">Neural general circulation models for weather and climate</w:t>
            </w:r>
          </w:p>
        </w:tc>
        <w:tc>
          <w:tcPr>
            <w:tcW w:type="dxa" w:w="2030"/>
            <w:tcMar>
              <w:top w:type="dxa" w:w="30"/>
              <w:left w:type="dxa" w:w="90"/>
              <w:bottom w:type="dxa" w:w="30"/>
              <w:right w:type="dxa" w:w="90"/>
            </w:tcMar>
            <w:vAlign w:val="top"/>
          </w:tcPr>
          <w:p>
            <w:r>
              <w:rPr>
                <w:sz w:val="16"/>
                <w:szCs w:val="16"/>
              </w:rPr>
              <w:t xml:space="preserve">Nature 632</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Gao, Kaltenbach &amp; Koumoutsakos (2024)</w:t>
            </w:r>
          </w:p>
        </w:tc>
        <w:tc>
          <w:tcPr>
            <w:tcW w:type="dxa" w:w="3830"/>
            <w:shd w:fill="F7F9FC" w:color="auto" w:val="clear"/>
            <w:tcMar>
              <w:top w:type="dxa" w:w="30"/>
              <w:left w:type="dxa" w:w="90"/>
              <w:bottom w:type="dxa" w:w="30"/>
              <w:right w:type="dxa" w:w="90"/>
            </w:tcMar>
            <w:vAlign w:val="top"/>
          </w:tcPr>
          <w:p>
            <w:r>
              <w:rPr>
                <w:sz w:val="16"/>
                <w:szCs w:val="16"/>
              </w:rPr>
              <w:t xml:space="preserve">Generative learning for forecasting the dynamics of high-dimensional complex systems</w:t>
            </w:r>
          </w:p>
        </w:tc>
        <w:tc>
          <w:tcPr>
            <w:tcW w:type="dxa" w:w="2030"/>
            <w:shd w:fill="F7F9FC" w:color="auto" w:val="clear"/>
            <w:tcMar>
              <w:top w:type="dxa" w:w="30"/>
              <w:left w:type="dxa" w:w="90"/>
              <w:bottom w:type="dxa" w:w="30"/>
              <w:right w:type="dxa" w:w="90"/>
            </w:tcMar>
            <w:vAlign w:val="top"/>
          </w:tcPr>
          <w:p>
            <w:r>
              <w:rPr>
                <w:sz w:val="16"/>
                <w:szCs w:val="16"/>
              </w:rPr>
              <w:t xml:space="preserve">Nat. Commun. 15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Gilpin (2020)</w:t>
            </w:r>
          </w:p>
        </w:tc>
        <w:tc>
          <w:tcPr>
            <w:tcW w:type="dxa" w:w="3830"/>
            <w:tcMar>
              <w:top w:type="dxa" w:w="30"/>
              <w:left w:type="dxa" w:w="90"/>
              <w:bottom w:type="dxa" w:w="30"/>
              <w:right w:type="dxa" w:w="90"/>
            </w:tcMar>
            <w:vAlign w:val="top"/>
          </w:tcPr>
          <w:p>
            <w:r>
              <w:rPr>
                <w:sz w:val="16"/>
                <w:szCs w:val="16"/>
              </w:rPr>
              <w:t xml:space="preserve">Deep reconstruction of strange attractors from time series</w:t>
            </w:r>
          </w:p>
        </w:tc>
        <w:tc>
          <w:tcPr>
            <w:tcW w:type="dxa" w:w="2030"/>
            <w:tcMar>
              <w:top w:type="dxa" w:w="30"/>
              <w:left w:type="dxa" w:w="90"/>
              <w:bottom w:type="dxa" w:w="30"/>
              <w:right w:type="dxa" w:w="90"/>
            </w:tcMar>
            <w:vAlign w:val="top"/>
          </w:tcPr>
          <w:p>
            <w:r>
              <w:rPr>
                <w:sz w:val="16"/>
                <w:szCs w:val="16"/>
              </w:rPr>
              <w:t xml:space="preserve">NeurIPS 33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Bae &amp; Koumoutsakos (2022)</w:t>
            </w:r>
          </w:p>
        </w:tc>
        <w:tc>
          <w:tcPr>
            <w:tcW w:type="dxa" w:w="3830"/>
            <w:shd w:fill="F7F9FC" w:color="auto" w:val="clear"/>
            <w:tcMar>
              <w:top w:type="dxa" w:w="30"/>
              <w:left w:type="dxa" w:w="90"/>
              <w:bottom w:type="dxa" w:w="30"/>
              <w:right w:type="dxa" w:w="90"/>
            </w:tcMar>
            <w:vAlign w:val="top"/>
          </w:tcPr>
          <w:p>
            <w:r>
              <w:rPr>
                <w:sz w:val="16"/>
                <w:szCs w:val="16"/>
              </w:rPr>
              <w:t xml:space="preserve">Scientific multi-agent reinforcement learning for wall-models of turbulent flows</w:t>
            </w:r>
          </w:p>
        </w:tc>
        <w:tc>
          <w:tcPr>
            <w:tcW w:type="dxa" w:w="2030"/>
            <w:shd w:fill="F7F9FC" w:color="auto" w:val="clear"/>
            <w:tcMar>
              <w:top w:type="dxa" w:w="30"/>
              <w:left w:type="dxa" w:w="90"/>
              <w:bottom w:type="dxa" w:w="30"/>
              <w:right w:type="dxa" w:w="90"/>
            </w:tcMar>
            <w:vAlign w:val="top"/>
          </w:tcPr>
          <w:p>
            <w:r>
              <w:rPr>
                <w:sz w:val="16"/>
                <w:szCs w:val="16"/>
              </w:rPr>
              <w:t xml:space="preserve">Nat. Commun. 13</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H5</w:t>
            </w:r>
          </w:p>
        </w:tc>
        <w:tc>
          <w:tcPr>
            <w:tcW w:type="dxa" w:w="2150"/>
            <w:tcMar>
              <w:top w:type="dxa" w:w="30"/>
              <w:left w:type="dxa" w:w="90"/>
              <w:bottom w:type="dxa" w:w="30"/>
              <w:right w:type="dxa" w:w="90"/>
            </w:tcMar>
            <w:vAlign w:val="top"/>
          </w:tcPr>
          <w:p>
            <w:r>
              <w:rPr>
                <w:sz w:val="16"/>
                <w:szCs w:val="16"/>
              </w:rPr>
              <w:t xml:space="preserve">Batzner et al. (2022)</w:t>
            </w:r>
          </w:p>
        </w:tc>
        <w:tc>
          <w:tcPr>
            <w:tcW w:type="dxa" w:w="3830"/>
            <w:tcMar>
              <w:top w:type="dxa" w:w="30"/>
              <w:left w:type="dxa" w:w="90"/>
              <w:bottom w:type="dxa" w:w="30"/>
              <w:right w:type="dxa" w:w="90"/>
            </w:tcMar>
            <w:vAlign w:val="top"/>
          </w:tcPr>
          <w:p>
            <w:r>
              <w:rPr>
                <w:sz w:val="16"/>
                <w:szCs w:val="16"/>
              </w:rPr>
              <w:t xml:space="preserve">E(3)-equivariant graph neural networks for data-efficient and accurate interatomic potentials</w:t>
            </w:r>
          </w:p>
        </w:tc>
        <w:tc>
          <w:tcPr>
            <w:tcW w:type="dxa" w:w="2030"/>
            <w:tcMar>
              <w:top w:type="dxa" w:w="30"/>
              <w:left w:type="dxa" w:w="90"/>
              <w:bottom w:type="dxa" w:w="30"/>
              <w:right w:type="dxa" w:w="90"/>
            </w:tcMar>
            <w:vAlign w:val="top"/>
          </w:tcPr>
          <w:p>
            <w:r>
              <w:rPr>
                <w:sz w:val="16"/>
                <w:szCs w:val="16"/>
              </w:rPr>
              <w:t xml:space="preserve">Nat. Commun. 13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H6</w:t>
            </w:r>
          </w:p>
        </w:tc>
        <w:tc>
          <w:tcPr>
            <w:tcW w:type="dxa" w:w="2150"/>
            <w:shd w:fill="F7F9FC" w:color="auto" w:val="clear"/>
            <w:tcMar>
              <w:top w:type="dxa" w:w="30"/>
              <w:left w:type="dxa" w:w="90"/>
              <w:bottom w:type="dxa" w:w="30"/>
              <w:right w:type="dxa" w:w="90"/>
            </w:tcMar>
            <w:vAlign w:val="top"/>
          </w:tcPr>
          <w:p>
            <w:r>
              <w:rPr>
                <w:sz w:val="16"/>
                <w:szCs w:val="16"/>
              </w:rPr>
              <w:t xml:space="preserve">Gilpin (2021)</w:t>
            </w:r>
          </w:p>
        </w:tc>
        <w:tc>
          <w:tcPr>
            <w:tcW w:type="dxa" w:w="3830"/>
            <w:shd w:fill="F7F9FC" w:color="auto" w:val="clear"/>
            <w:tcMar>
              <w:top w:type="dxa" w:w="30"/>
              <w:left w:type="dxa" w:w="90"/>
              <w:bottom w:type="dxa" w:w="30"/>
              <w:right w:type="dxa" w:w="90"/>
            </w:tcMar>
            <w:vAlign w:val="top"/>
          </w:tcPr>
          <w:p>
            <w:r>
              <w:rPr>
                <w:sz w:val="16"/>
                <w:szCs w:val="16"/>
              </w:rPr>
              <w:t xml:space="preserve">Chaos as an interpretable benchmark for forecasting and data-driven modelling</w:t>
            </w:r>
          </w:p>
        </w:tc>
        <w:tc>
          <w:tcPr>
            <w:tcW w:type="dxa" w:w="2030"/>
            <w:shd w:fill="F7F9FC" w:color="auto" w:val="clear"/>
            <w:tcMar>
              <w:top w:type="dxa" w:w="30"/>
              <w:left w:type="dxa" w:w="90"/>
              <w:bottom w:type="dxa" w:w="30"/>
              <w:right w:type="dxa" w:w="90"/>
            </w:tcMar>
            <w:vAlign w:val="top"/>
          </w:tcPr>
          <w:p>
            <w:r>
              <w:rPr>
                <w:sz w:val="16"/>
                <w:szCs w:val="16"/>
              </w:rPr>
              <w:t xml:space="preserve">NeurIPS 2021 (D&amp;B)</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H7</w:t>
            </w:r>
          </w:p>
        </w:tc>
        <w:tc>
          <w:tcPr>
            <w:tcW w:type="dxa" w:w="2150"/>
            <w:tcMar>
              <w:top w:type="dxa" w:w="30"/>
              <w:left w:type="dxa" w:w="90"/>
              <w:bottom w:type="dxa" w:w="30"/>
              <w:right w:type="dxa" w:w="90"/>
            </w:tcMar>
            <w:vAlign w:val="top"/>
          </w:tcPr>
          <w:p>
            <w:r>
              <w:rPr>
                <w:sz w:val="16"/>
                <w:szCs w:val="16"/>
              </w:rPr>
              <w:t xml:space="preserve">Mattheakis, Sondak, Dogra &amp; Protopapas (2022)</w:t>
            </w:r>
          </w:p>
        </w:tc>
        <w:tc>
          <w:tcPr>
            <w:tcW w:type="dxa" w:w="3830"/>
            <w:tcMar>
              <w:top w:type="dxa" w:w="30"/>
              <w:left w:type="dxa" w:w="90"/>
              <w:bottom w:type="dxa" w:w="30"/>
              <w:right w:type="dxa" w:w="90"/>
            </w:tcMar>
            <w:vAlign w:val="top"/>
          </w:tcPr>
          <w:p>
            <w:r>
              <w:rPr>
                <w:sz w:val="16"/>
                <w:szCs w:val="16"/>
              </w:rPr>
              <w:t xml:space="preserve">Hamiltonian neural networks for solving equations of motion</w:t>
            </w:r>
          </w:p>
        </w:tc>
        <w:tc>
          <w:tcPr>
            <w:tcW w:type="dxa" w:w="2030"/>
            <w:tcMar>
              <w:top w:type="dxa" w:w="30"/>
              <w:left w:type="dxa" w:w="90"/>
              <w:bottom w:type="dxa" w:w="30"/>
              <w:right w:type="dxa" w:w="90"/>
            </w:tcMar>
            <w:vAlign w:val="top"/>
          </w:tcPr>
          <w:p>
            <w:r>
              <w:rPr>
                <w:sz w:val="16"/>
                <w:szCs w:val="16"/>
              </w:rPr>
              <w:t xml:space="preserve">Phys. Rev. E 105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H8</w:t>
            </w:r>
          </w:p>
        </w:tc>
        <w:tc>
          <w:tcPr>
            <w:tcW w:type="dxa" w:w="2150"/>
            <w:shd w:fill="F7F9FC" w:color="auto" w:val="clear"/>
            <w:tcMar>
              <w:top w:type="dxa" w:w="30"/>
              <w:left w:type="dxa" w:w="90"/>
              <w:bottom w:type="dxa" w:w="30"/>
              <w:right w:type="dxa" w:w="90"/>
            </w:tcMar>
            <w:vAlign w:val="top"/>
          </w:tcPr>
          <w:p>
            <w:r>
              <w:rPr>
                <w:sz w:val="16"/>
                <w:szCs w:val="16"/>
              </w:rPr>
              <w:t xml:space="preserve">Dogra &amp; Redman (2020)</w:t>
            </w:r>
          </w:p>
        </w:tc>
        <w:tc>
          <w:tcPr>
            <w:tcW w:type="dxa" w:w="3830"/>
            <w:shd w:fill="F7F9FC" w:color="auto" w:val="clear"/>
            <w:tcMar>
              <w:top w:type="dxa" w:w="30"/>
              <w:left w:type="dxa" w:w="90"/>
              <w:bottom w:type="dxa" w:w="30"/>
              <w:right w:type="dxa" w:w="90"/>
            </w:tcMar>
            <w:vAlign w:val="top"/>
          </w:tcPr>
          <w:p>
            <w:r>
              <w:rPr>
                <w:sz w:val="16"/>
                <w:szCs w:val="16"/>
              </w:rPr>
              <w:t xml:space="preserve">Optimizing neural networks via Koopman operator theory</w:t>
            </w:r>
          </w:p>
        </w:tc>
        <w:tc>
          <w:tcPr>
            <w:tcW w:type="dxa" w:w="2030"/>
            <w:shd w:fill="F7F9FC" w:color="auto" w:val="clear"/>
            <w:tcMar>
              <w:top w:type="dxa" w:w="30"/>
              <w:left w:type="dxa" w:w="90"/>
              <w:bottom w:type="dxa" w:w="30"/>
              <w:right w:type="dxa" w:w="90"/>
            </w:tcMar>
            <w:vAlign w:val="top"/>
          </w:tcPr>
          <w:p>
            <w:r>
              <w:rPr>
                <w:sz w:val="16"/>
                <w:szCs w:val="16"/>
              </w:rPr>
              <w:t xml:space="preserve">NeurIPS 33</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H9</w:t>
            </w:r>
          </w:p>
        </w:tc>
        <w:tc>
          <w:tcPr>
            <w:tcW w:type="dxa" w:w="2150"/>
            <w:tcMar>
              <w:top w:type="dxa" w:w="30"/>
              <w:left w:type="dxa" w:w="90"/>
              <w:bottom w:type="dxa" w:w="30"/>
              <w:right w:type="dxa" w:w="90"/>
            </w:tcMar>
            <w:vAlign w:val="top"/>
          </w:tcPr>
          <w:p>
            <w:r>
              <w:rPr>
                <w:sz w:val="16"/>
                <w:szCs w:val="16"/>
              </w:rPr>
              <w:t xml:space="preserve">Bordelon &amp; Pehlevan (2022)</w:t>
            </w:r>
          </w:p>
        </w:tc>
        <w:tc>
          <w:tcPr>
            <w:tcW w:type="dxa" w:w="3830"/>
            <w:tcMar>
              <w:top w:type="dxa" w:w="30"/>
              <w:left w:type="dxa" w:w="90"/>
              <w:bottom w:type="dxa" w:w="30"/>
              <w:right w:type="dxa" w:w="90"/>
            </w:tcMar>
            <w:vAlign w:val="top"/>
          </w:tcPr>
          <w:p>
            <w:r>
              <w:rPr>
                <w:sz w:val="16"/>
                <w:szCs w:val="16"/>
              </w:rPr>
              <w:t xml:space="preserve">Self-consistent dynamical field theory of kernel evolution in wide neural networks</w:t>
            </w:r>
          </w:p>
        </w:tc>
        <w:tc>
          <w:tcPr>
            <w:tcW w:type="dxa" w:w="2030"/>
            <w:tcMar>
              <w:top w:type="dxa" w:w="30"/>
              <w:left w:type="dxa" w:w="90"/>
              <w:bottom w:type="dxa" w:w="30"/>
              <w:right w:type="dxa" w:w="90"/>
            </w:tcMar>
            <w:vAlign w:val="top"/>
          </w:tcPr>
          <w:p>
            <w:r>
              <w:rPr>
                <w:sz w:val="16"/>
                <w:szCs w:val="16"/>
              </w:rPr>
              <w:t xml:space="preserve">NeurIPS 35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H10</w:t>
            </w:r>
          </w:p>
        </w:tc>
        <w:tc>
          <w:tcPr>
            <w:tcW w:type="dxa" w:w="2150"/>
            <w:shd w:fill="F7F9FC" w:color="auto" w:val="clear"/>
            <w:tcMar>
              <w:top w:type="dxa" w:w="30"/>
              <w:left w:type="dxa" w:w="90"/>
              <w:bottom w:type="dxa" w:w="30"/>
              <w:right w:type="dxa" w:w="90"/>
            </w:tcMar>
            <w:vAlign w:val="top"/>
          </w:tcPr>
          <w:p>
            <w:r>
              <w:rPr>
                <w:sz w:val="16"/>
                <w:szCs w:val="16"/>
              </w:rPr>
              <w:t xml:space="preserve">Deng, Zareei, Ding, Weaver, Rycroft &amp; Bertoldi (2022)</w:t>
            </w:r>
          </w:p>
        </w:tc>
        <w:tc>
          <w:tcPr>
            <w:tcW w:type="dxa" w:w="3830"/>
            <w:shd w:fill="F7F9FC" w:color="auto" w:val="clear"/>
            <w:tcMar>
              <w:top w:type="dxa" w:w="30"/>
              <w:left w:type="dxa" w:w="90"/>
              <w:bottom w:type="dxa" w:w="30"/>
              <w:right w:type="dxa" w:w="90"/>
            </w:tcMar>
            <w:vAlign w:val="top"/>
          </w:tcPr>
          <w:p>
            <w:r>
              <w:rPr>
                <w:sz w:val="16"/>
                <w:szCs w:val="16"/>
              </w:rPr>
              <w:t xml:space="preserve">Inverse design of mechanical metamaterials with target nonlinear response via a neural accelerated evolution strategy</w:t>
            </w:r>
          </w:p>
        </w:tc>
        <w:tc>
          <w:tcPr>
            <w:tcW w:type="dxa" w:w="2030"/>
            <w:shd w:fill="F7F9FC" w:color="auto" w:val="clear"/>
            <w:tcMar>
              <w:top w:type="dxa" w:w="30"/>
              <w:left w:type="dxa" w:w="90"/>
              <w:bottom w:type="dxa" w:w="30"/>
              <w:right w:type="dxa" w:w="90"/>
            </w:tcMar>
            <w:vAlign w:val="top"/>
          </w:tcPr>
          <w:p>
            <w:r>
              <w:rPr>
                <w:sz w:val="16"/>
                <w:szCs w:val="16"/>
              </w:rPr>
              <w:t xml:space="preserve">Adv. Mater. 34(41)</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At Oxford, the strongest line comes from the Mathematical Institute, from Terry Lyons' group on rough paths: neural rough differential equations [O1], neural SDEs as infinite-dimensional GANs [O2], the signature kernel as the solution of a Goursat PDE [O5] and the theory of universal approximation with narrow, deep networks [O10]. Atmospheric physics (Hannah Christensen) contributes stochastic parametrization with GANs for the chaotic Lorenz ’96 system [O3]. Complex systems theory is represented by exact mean-field reductions of oscillator networks [O4], higher-order networks [O6] and topological data analysis for an agent-based model of angiogenesis [O9]. The Institute for New Economic Thinking (J. Doyne Farmer) contributes “black-box” Bayesian inference for agent-based models [O7] and learning dynamics in games [O8].</w:t>
      </w:r>
    </w:p>
    <w:p>
      <w:pPr>
        <w:pStyle w:val="Heading2"/>
        <w:keepNext/>
      </w:pPr>
      <w:r>
        <w:rPr>
          <w:color w:val="002147"/>
        </w:rPr>
        <w:t xml:space="preserve">O1  </w:t>
      </w:r>
      <w:r>
        <w:rPr>
          <w:color w:val="1F3864"/>
        </w:rPr>
        <w:t xml:space="preserve">Neural rough differential equations for long time series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James Morrill, Cristopher Salvi, Patrick Kidger, James Foster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pp. 7829–7838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cjabutsk1c1or6fcxj4w">
              <w:r>
                <w:rPr>
                  <w:color w:val="1D4ED8"/>
                  <w:sz w:val="18"/>
                  <w:szCs w:val="18"/>
                  <w:u w:val="single"/>
                </w:rPr>
                <w:t xml:space="preserve">proceedings.mlr.press/v139/morrill21b</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four authors: Mathematical Institute, University of Oxford (the arXiv version also lists T. Lyons)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neural rough differential equations · the log-signature · very long time series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Neural CDEs become slow and hard to train when the time series are very long. The authors rewrite them as rough differential equations and use the log-ODE method from rough path theory: each window of the input path is summarized by its truncated log-signature, so the solver takes steps over coarse windows instead of over every observation. For depth 1 and one window per observation, the method reduces to a neural CDE with linear interpolation. On series of up to about 17 000 steps, it outperformed competing methods in accuracy, training time and memory.</w:t>
      </w:r>
    </w:p>
    <w:p>
      <w:pPr>
        <w:keepNext/>
        <w:spacing w:after="40" w:before="80"/>
      </w:pPr>
      <w:r>
        <w:rPr>
          <w:b/>
          <w:bCs/>
          <w:color w:val="002147"/>
        </w:rPr>
        <w:t xml:space="preserve">Key equation.</w:t>
      </w:r>
      <w:r>
        <w:rPr>
          <w:i/>
          <w:iCs/>
          <w:color w:val="5B6573"/>
          <w:sz w:val="18"/>
          <w:szCs w:val="18"/>
        </w:rPr>
        <w:t xml:space="preserve">  (representative formulation of the log-ODE method)</w:t>
      </w:r>
    </w:p>
    <w:p>
      <w:pPr>
        <w:pStyle w:val="Equation"/>
      </w:pPr>
      <m:oMathPara>
        <m:oMathParaPr>
          <m:jc m:val="center"/>
        </m:oMathParaPr>
        <m:oMath>
          <m:f>
            <m:fPr>
              <m:type m:val="bar"/>
            </m:fPr>
            <m:num>
              <m:r>
                <m:rPr>
                  <m:sty m:val="p"/>
                </m:rPr>
                <m:t>d</m:t>
              </m:r>
              <m:sSub>
                <m:e>
                  <m:r>
                    <m:t>Z</m:t>
                  </m:r>
                </m:e>
                <m:sub>
                  <m:r>
                    <m:t>t</m:t>
                  </m:r>
                </m:sub>
              </m:sSub>
            </m:num>
            <m:den>
              <m:r>
                <m:rPr>
                  <m:sty m:val="p"/>
                </m:rPr>
                <m:t>d</m:t>
              </m:r>
              <m:r>
                <m:t>t</m:t>
              </m:r>
            </m:den>
          </m:f>
          <m:r>
            <m:rPr>
              <m:sty m:val="p"/>
            </m:rPr>
            <m:t>=</m:t>
          </m:r>
          <m:sSub>
            <m:e>
              <m:acc>
                <m:accPr>
                  <m:chr m:val="̂"/>
                </m:accPr>
                <m:e>
                  <m:r>
                    <m:t>f</m:t>
                  </m:r>
                </m:e>
              </m:acc>
            </m:e>
            <m:sub>
              <m:r>
                <m:t>θ</m:t>
              </m:r>
            </m:sub>
          </m:sSub>
          <m:d>
            <m:dPr>
              <m:begChr m:val="("/>
              <m:sepChr m:val=""/>
              <m:endChr m:val=")"/>
              <m:grow/>
            </m:dPr>
            <m:e>
              <m:sSub>
                <m:e>
                  <m:r>
                    <m:t>Z</m:t>
                  </m:r>
                </m:e>
                <m:sub>
                  <m:r>
                    <m:t>t</m:t>
                  </m:r>
                </m:sub>
              </m:sSub>
            </m:e>
          </m:d>
          <m:r>
            <m:t> </m:t>
          </m:r>
          <m:f>
            <m:fPr>
              <m:type m:val="bar"/>
            </m:fPr>
            <m:num>
              <m:sSubSup>
                <m:e>
                  <m:r>
                    <m:rPr>
                      <m:sty m:val="p"/>
                    </m:rPr>
                    <m:t>L</m:t>
                  </m:r>
                  <m:r>
                    <m:rPr>
                      <m:sty m:val="p"/>
                    </m:rPr>
                    <m:t>o</m:t>
                  </m:r>
                  <m:r>
                    <m:rPr>
                      <m:sty m:val="p"/>
                    </m:rPr>
                    <m:t>g</m:t>
                  </m:r>
                  <m:r>
                    <m:rPr>
                      <m:sty m:val="p"/>
                    </m:rPr>
                    <m:t>S</m:t>
                  </m:r>
                  <m:r>
                    <m:rPr>
                      <m:sty m:val="p"/>
                    </m:rPr>
                    <m:t>i</m:t>
                  </m:r>
                  <m:r>
                    <m:rPr>
                      <m:sty m:val="p"/>
                    </m:rPr>
                    <m:t>g</m:t>
                  </m:r>
                </m:e>
                <m:sub>
                  <m:d>
                    <m:dPr>
                      <m:begChr m:val="["/>
                      <m:sepChr m:val=""/>
                      <m:endChr m:val="]"/>
                      <m:grow/>
                    </m:dPr>
                    <m:e>
                      <m:sSub>
                        <m:e>
                          <m:r>
                            <m:t>r</m:t>
                          </m:r>
                        </m:e>
                        <m:sub>
                          <m:r>
                            <m:t>i</m:t>
                          </m:r>
                        </m:sub>
                      </m:sSub>
                      <m:r>
                        <m:rPr>
                          <m:sty m:val="p"/>
                        </m:rPr>
                        <m:t>,</m:t>
                      </m:r>
                      <m:sSub>
                        <m:e>
                          <m:r>
                            <m:t>r</m:t>
                          </m:r>
                        </m:e>
                        <m:sub>
                          <m:r>
                            <m:t>i</m:t>
                          </m:r>
                          <m:r>
                            <m:rPr>
                              <m:sty m:val="p"/>
                            </m:rPr>
                            <m:t>+</m:t>
                          </m:r>
                          <m:r>
                            <m:t>1</m:t>
                          </m:r>
                        </m:sub>
                      </m:sSub>
                    </m:e>
                  </m:d>
                </m:sub>
                <m:sup>
                  <m:r>
                    <m:t>N</m:t>
                  </m:r>
                </m:sup>
              </m:sSubSup>
              <m:d>
                <m:dPr>
                  <m:begChr m:val="("/>
                  <m:sepChr m:val=""/>
                  <m:endChr m:val=")"/>
                  <m:grow/>
                </m:dPr>
                <m:e>
                  <m:r>
                    <m:t>X</m:t>
                  </m:r>
                </m:e>
              </m:d>
            </m:num>
            <m:den>
              <m:sSub>
                <m:e>
                  <m:r>
                    <m:t>r</m:t>
                  </m:r>
                </m:e>
                <m:sub>
                  <m:r>
                    <m:t>i</m:t>
                  </m:r>
                  <m:r>
                    <m:rPr>
                      <m:sty m:val="p"/>
                    </m:rPr>
                    <m:t>+</m:t>
                  </m:r>
                  <m:r>
                    <m:t>1</m:t>
                  </m:r>
                </m:sub>
              </m:sSub>
              <m:r>
                <m:rPr>
                  <m:sty m:val="p"/>
                </m:rPr>
                <m:t>−</m:t>
              </m:r>
              <m:sSub>
                <m:e>
                  <m:r>
                    <m:t>r</m:t>
                  </m:r>
                </m:e>
                <m:sub>
                  <m:r>
                    <m:t>i</m:t>
                  </m:r>
                </m:sub>
              </m:sSub>
            </m:den>
          </m:f>
          <m:r>
            <m:rPr>
              <m:sty m:val="p"/>
            </m:rPr>
            <m:t>,</m:t>
          </m:r>
          <m:r>
            <m:t>  </m:t>
          </m:r>
          <m:r>
            <m:t>t</m:t>
          </m:r>
          <m:r>
            <m:rPr>
              <m:sty m:val="p"/>
            </m:rPr>
            <m:t>∈</m:t>
          </m:r>
          <m:d>
            <m:dPr>
              <m:begChr m:val="["/>
              <m:sepChr m:val=""/>
              <m:endChr m:val=")"/>
              <m:grow/>
            </m:dPr>
            <m:e>
              <m:sSub>
                <m:e>
                  <m:r>
                    <m:t>r</m:t>
                  </m:r>
                </m:e>
                <m:sub>
                  <m:r>
                    <m:t>i</m:t>
                  </m:r>
                </m:sub>
              </m:sSub>
              <m:r>
                <m:rPr>
                  <m:sty m:val="p"/>
                </m:rPr>
                <m:t>,</m:t>
              </m:r>
              <m:sSub>
                <m:e>
                  <m:r>
                    <m:t>r</m:t>
                  </m:r>
                </m:e>
                <m:sub>
                  <m:r>
                    <m:t>i</m:t>
                  </m:r>
                  <m:r>
                    <m:rPr>
                      <m:sty m:val="p"/>
                    </m:rPr>
                    <m:t>+</m:t>
                  </m:r>
                  <m:r>
                    <m:t>1</m:t>
                  </m:r>
                </m:sub>
              </m:sSub>
            </m:e>
          </m:d>
          <m:r>
            <m:rPr>
              <m:sty m:val="p"/>
            </m:rPr>
            <m:t>,</m:t>
          </m:r>
          <m:r>
            <m:t>  </m:t>
          </m:r>
          <m:acc>
            <m:accPr>
              <m:chr m:val="̂"/>
            </m:accPr>
            <m:e>
              <m:r>
                <m:t>y</m:t>
              </m:r>
            </m:e>
          </m:acc>
          <m:r>
            <m:rPr>
              <m:sty m:val="p"/>
            </m:rPr>
            <m:t>=</m:t>
          </m:r>
          <m:sSub>
            <m:e>
              <m:r>
                <m:rPr>
                  <m:sty m:val="p"/>
                </m:rPr>
                <m:t>ℓ</m:t>
              </m:r>
            </m:e>
            <m:sub>
              <m:r>
                <m:t>θ</m:t>
              </m:r>
            </m:sub>
          </m:sSub>
          <m:d>
            <m:dPr>
              <m:begChr m:val="("/>
              <m:sepChr m:val=""/>
              <m:endChr m:val=")"/>
              <m:grow/>
            </m:dPr>
            <m:e>
              <m:sSub>
                <m:e>
                  <m:r>
                    <m:t>Z</m:t>
                  </m:r>
                </m:e>
                <m:sub>
                  <m:r>
                    <m:t>T</m:t>
                  </m:r>
                </m:sub>
              </m:sSub>
            </m:e>
          </m:d>
        </m:oMath>
      </m:oMathPara>
    </w:p>
    <w:p>
      <w:pPr>
        <w:spacing w:after="100"/>
        <w:jc w:val="both"/>
      </w:pPr>
      <w:r>
        <w:rPr>
          <w:color w:val="3A4350"/>
          <w:sz w:val="19"/>
          <w:szCs w:val="19"/>
        </w:rPr>
        <w:t xml:space="preserve">where </w:t>
      </w:r>
      <m:oMath>
        <m:r>
          <m:t>X</m:t>
        </m:r>
      </m:oMath>
      <w:r>
        <w:rPr>
          <w:color w:val="3A4350"/>
          <w:sz w:val="19"/>
          <w:szCs w:val="19"/>
        </w:rPr>
        <w:t xml:space="preserve"> is the data path, </w:t>
      </w:r>
      <m:oMath>
        <m:sSub>
          <m:e>
            <m:r>
              <m:t>r</m:t>
            </m:r>
          </m:e>
          <m:sub>
            <m:r>
              <m:t>0</m:t>
            </m:r>
          </m:sub>
        </m:sSub>
        <m:r>
          <m:rPr>
            <m:sty m:val="p"/>
          </m:rPr>
          <m:t>&lt;</m:t>
        </m:r>
        <m:r>
          <m:rPr>
            <m:sty m:val="p"/>
          </m:rPr>
          <m:t>…</m:t>
        </m:r>
        <m:r>
          <m:rPr>
            <m:sty m:val="p"/>
          </m:rPr>
          <m:t>&lt;</m:t>
        </m:r>
        <m:sSub>
          <m:e>
            <m:r>
              <m:t>r</m:t>
            </m:r>
          </m:e>
          <m:sub>
            <m:r>
              <m:t>m</m:t>
            </m:r>
          </m:sub>
        </m:sSub>
      </m:oMath>
      <w:r>
        <w:rPr>
          <w:color w:val="3A4350"/>
          <w:sz w:val="19"/>
          <w:szCs w:val="19"/>
        </w:rPr>
        <w:t xml:space="preserve"> a coarse partition of the time interval, </w:t>
      </w:r>
      <m:oMath>
        <m:sSup>
          <m:e>
            <m:r>
              <m:rPr>
                <m:sty m:val="p"/>
              </m:rPr>
              <m:t>L</m:t>
            </m:r>
            <m:r>
              <m:rPr>
                <m:sty m:val="p"/>
              </m:rPr>
              <m:t>o</m:t>
            </m:r>
            <m:r>
              <m:rPr>
                <m:sty m:val="p"/>
              </m:rPr>
              <m:t>g</m:t>
            </m:r>
            <m:r>
              <m:rPr>
                <m:sty m:val="p"/>
              </m:rPr>
              <m:t>S</m:t>
            </m:r>
            <m:r>
              <m:rPr>
                <m:sty m:val="p"/>
              </m:rPr>
              <m:t>i</m:t>
            </m:r>
            <m:r>
              <m:rPr>
                <m:sty m:val="p"/>
              </m:rPr>
              <m:t>g</m:t>
            </m:r>
          </m:e>
          <m:sup>
            <m:r>
              <m:t>N</m:t>
            </m:r>
          </m:sup>
        </m:sSup>
      </m:oMath>
      <w:r>
        <w:rPr>
          <w:color w:val="3A4350"/>
          <w:sz w:val="19"/>
          <w:szCs w:val="19"/>
        </w:rPr>
        <w:t xml:space="preserve"> the log-signature truncated at depth </w:t>
      </w:r>
      <m:oMath>
        <m:r>
          <m:t>N</m:t>
        </m:r>
      </m:oMath>
      <w:r>
        <w:rPr>
          <w:color w:val="3A4350"/>
          <w:sz w:val="19"/>
          <w:szCs w:val="19"/>
        </w:rPr>
        <w:t xml:space="preserve"> over the window, </w:t>
      </w:r>
      <m:oMath>
        <m:r>
          <m:t>Z</m:t>
        </m:r>
      </m:oMath>
      <w:r>
        <w:rPr>
          <w:color w:val="3A4350"/>
          <w:sz w:val="19"/>
          <w:szCs w:val="19"/>
        </w:rPr>
        <w:t xml:space="preserve"> the hidden state, </w:t>
      </w:r>
      <m:oMath>
        <m:sSub>
          <m:e>
            <m:acc>
              <m:accPr>
                <m:chr m:val="̂"/>
              </m:accPr>
              <m:e>
                <m:r>
                  <m:t>f</m:t>
                </m:r>
              </m:e>
            </m:acc>
          </m:e>
          <m:sub>
            <m:r>
              <m:t>θ</m:t>
            </m:r>
          </m:sub>
        </m:sSub>
      </m:oMath>
      <w:r>
        <w:rPr>
          <w:color w:val="3A4350"/>
          <w:sz w:val="19"/>
          <w:szCs w:val="19"/>
        </w:rPr>
        <w:t xml:space="preserve"> a neural network that gives a linear map from the space of log-signatures to the state space and </w:t>
      </w:r>
      <m:oMath>
        <m:sSub>
          <m:e>
            <m:r>
              <m:rPr>
                <m:sty m:val="p"/>
              </m:rPr>
              <m:t>ℓ</m:t>
            </m:r>
          </m:e>
          <m:sub>
            <m:r>
              <m:t>θ</m:t>
            </m:r>
          </m:sub>
        </m:sSub>
      </m:oMath>
      <w:r>
        <w:rPr>
          <w:color w:val="3A4350"/>
          <w:sz w:val="19"/>
          <w:szCs w:val="19"/>
        </w:rPr>
        <w:t xml:space="preserve"> a linear readout.</w:t>
      </w:r>
    </w:p>
    <w:p>
      <w:pPr>
        <w:spacing w:after="100" w:before="80"/>
        <w:jc w:val="both"/>
      </w:pPr>
      <w:r>
        <w:rPr>
          <w:b/>
          <w:bCs/>
          <w:color w:val="002147"/>
        </w:rPr>
        <w:t xml:space="preserve">Link to the theoretical introduction. </w:t>
      </w:r>
      <w:r>
        <w:t xml:space="preserve">It directly applies the theory of Section 1.6: the response of the system depends on the input path only through its signature, so it is enough to summarize each window with a few terms of the log-signature.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Rough path theory becomes a computational tool: very long time series are processed with large steps without losing the essential information about the order of events.</w:t>
      </w:r>
    </w:p>
    <w:p>
      <w:pPr>
        <w:pStyle w:val="Heading2"/>
        <w:keepNext/>
      </w:pPr>
      <w:r>
        <w:rPr>
          <w:color w:val="002147"/>
        </w:rPr>
        <w:t xml:space="preserve">O2  </w:t>
      </w:r>
      <w:r>
        <w:rPr>
          <w:color w:val="1F3864"/>
        </w:rPr>
        <w:t xml:space="preserve">Neural SDEs as infinite-dimensional GANs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Patrick Kidger, James Foster, Xuechen Li, Harald Oberhauser, Terry Lyons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pp. 5453–5463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blxlu89wekzbpzsmyzog">
              <w:r>
                <w:rPr>
                  <w:color w:val="1D4ED8"/>
                  <w:sz w:val="18"/>
                  <w:szCs w:val="18"/>
                  <w:u w:val="single"/>
                </w:rPr>
                <w:t xml:space="preserve">proceedings.mlr.press/v139/kidger21b</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Kidger, J. Foster, H. Oberhauser, T. Lyons: Mathematical Institute, University of Oxford; X. Li: co-author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neural SDEs · GANs in path space · a neural CDE as the discriminator · generative models of time series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article shows that the classical fitting of an SDE to data is a special case of training a Wasserstein GAN. The generator is a neural SDE, which takes a Brownian motion as noise and produces whole paths, while the discriminator is a neural CDE driven by the generated path. This yields a continuous-time generative model for time series that can, in principle, learn any SDE.</w:t>
      </w:r>
    </w:p>
    <w:p>
      <w:pPr>
        <w:keepNext/>
        <w:spacing w:after="40" w:before="80"/>
      </w:pPr>
      <w:r>
        <w:rPr>
          <w:b/>
          <w:bCs/>
          <w:color w:val="002147"/>
        </w:rPr>
        <w:t xml:space="preserve">Key equation.</w:t>
      </w:r>
      <w:r>
        <w:rPr>
          <w:i/>
          <w:iCs/>
          <w:color w:val="5B6573"/>
          <w:sz w:val="18"/>
          <w:szCs w:val="18"/>
        </w:rPr>
        <w:t xml:space="preserve">  (representative formulation of the generator, the discriminator and the training)</w:t>
      </w:r>
    </w:p>
    <w:p>
      <w:pPr>
        <w:pStyle w:val="Equation"/>
      </w:pPr>
      <m:oMathPara>
        <m:oMathParaPr>
          <m:jc m:val="center"/>
        </m:oMathParaPr>
        <m:oMath>
          <m:sSub>
            <m:e>
              <m:r>
                <m:t>X</m:t>
              </m:r>
            </m:e>
            <m:sub>
              <m:r>
                <m:t>0</m:t>
              </m:r>
            </m:sub>
          </m:sSub>
          <m:r>
            <m:rPr>
              <m:sty m:val="p"/>
            </m:rPr>
            <m:t>=</m:t>
          </m:r>
          <m:sSub>
            <m:e>
              <m:r>
                <m:t>ζ</m:t>
              </m:r>
            </m:e>
            <m:sub>
              <m:r>
                <m:t>θ</m:t>
              </m:r>
            </m:sub>
          </m:sSub>
          <m:d>
            <m:dPr>
              <m:begChr m:val="("/>
              <m:sepChr m:val=""/>
              <m:endChr m:val=")"/>
              <m:grow/>
            </m:dPr>
            <m:e>
              <m:r>
                <m:t>V</m:t>
              </m:r>
            </m:e>
          </m:d>
          <m:r>
            <m:rPr>
              <m:sty m:val="p"/>
            </m:rPr>
            <m:t>,</m:t>
          </m:r>
          <m:r>
            <m:t>  </m:t>
          </m:r>
          <m:r>
            <m:rPr>
              <m:sty m:val="p"/>
            </m:rPr>
            <m:t>d</m:t>
          </m:r>
          <m:sSub>
            <m:e>
              <m:r>
                <m:t>X</m:t>
              </m:r>
            </m:e>
            <m:sub>
              <m:r>
                <m:t>t</m:t>
              </m:r>
            </m:sub>
          </m:sSub>
          <m:r>
            <m:rPr>
              <m:sty m:val="p"/>
            </m:rPr>
            <m:t>=</m:t>
          </m:r>
          <m:sSub>
            <m:e>
              <m:r>
                <m:t>μ</m:t>
              </m:r>
            </m:e>
            <m:sub>
              <m:r>
                <m:t>θ</m:t>
              </m:r>
            </m:sub>
          </m:sSub>
          <m:d>
            <m:dPr>
              <m:begChr m:val="("/>
              <m:sepChr m:val=""/>
              <m:endChr m:val=")"/>
              <m:grow/>
            </m:dPr>
            <m:e>
              <m:r>
                <m:t>t</m:t>
              </m:r>
              <m:r>
                <m:rPr>
                  <m:sty m:val="p"/>
                </m:rPr>
                <m:t>,</m:t>
              </m:r>
              <m:sSub>
                <m:e>
                  <m:r>
                    <m:t>X</m:t>
                  </m:r>
                </m:e>
                <m:sub>
                  <m:r>
                    <m:t>t</m:t>
                  </m:r>
                </m:sub>
              </m:sSub>
            </m:e>
          </m:d>
          <m:r>
            <m:t> </m:t>
          </m:r>
          <m:r>
            <m:rPr>
              <m:sty m:val="p"/>
            </m:rPr>
            <m:t>d</m:t>
          </m:r>
          <m:r>
            <m:t>t</m:t>
          </m:r>
          <m:r>
            <m:rPr>
              <m:sty m:val="p"/>
            </m:rPr>
            <m:t>+</m:t>
          </m:r>
          <m:sSub>
            <m:e>
              <m:r>
                <m:t>σ</m:t>
              </m:r>
            </m:e>
            <m:sub>
              <m:r>
                <m:t>θ</m:t>
              </m:r>
            </m:sub>
          </m:sSub>
          <m:d>
            <m:dPr>
              <m:begChr m:val="("/>
              <m:sepChr m:val=""/>
              <m:endChr m:val=")"/>
              <m:grow/>
            </m:dPr>
            <m:e>
              <m:r>
                <m:t>t</m:t>
              </m:r>
              <m:r>
                <m:rPr>
                  <m:sty m:val="p"/>
                </m:rPr>
                <m:t>,</m:t>
              </m:r>
              <m:sSub>
                <m:e>
                  <m:r>
                    <m:t>X</m:t>
                  </m:r>
                </m:e>
                <m:sub>
                  <m:r>
                    <m:t>t</m:t>
                  </m:r>
                </m:sub>
              </m:sSub>
            </m:e>
          </m:d>
          <m:r>
            <m:rPr>
              <m:sty m:val="p"/>
            </m:rPr>
            <m:t>∘</m:t>
          </m:r>
          <m:r>
            <m:rPr>
              <m:sty m:val="p"/>
            </m:rPr>
            <m:t>d</m:t>
          </m:r>
          <m:sSub>
            <m:e>
              <m:r>
                <m:t>W</m:t>
              </m:r>
            </m:e>
            <m:sub>
              <m:r>
                <m:t>t</m:t>
              </m:r>
            </m:sub>
          </m:sSub>
          <m:r>
            <m:rPr>
              <m:sty m:val="p"/>
            </m:rPr>
            <m:t>,</m:t>
          </m:r>
          <m:r>
            <m:t>  </m:t>
          </m:r>
          <m:sSub>
            <m:e>
              <m:r>
                <m:t>Y</m:t>
              </m:r>
            </m:e>
            <m:sub>
              <m:r>
                <m:t>t</m:t>
              </m:r>
            </m:sub>
          </m:sSub>
          <m:r>
            <m:rPr>
              <m:sty m:val="p"/>
            </m:rPr>
            <m:t>=</m:t>
          </m:r>
          <m:sSub>
            <m:e>
              <m:r>
                <m:t>α</m:t>
              </m:r>
            </m:e>
            <m:sub>
              <m:r>
                <m:t>θ</m:t>
              </m:r>
            </m:sub>
          </m:sSub>
          <m:sSub>
            <m:e>
              <m:r>
                <m:t>X</m:t>
              </m:r>
            </m:e>
            <m:sub>
              <m:r>
                <m:t>t</m:t>
              </m:r>
            </m:sub>
          </m:sSub>
          <m:r>
            <m:rPr>
              <m:sty m:val="p"/>
            </m:rPr>
            <m:t>+</m:t>
          </m:r>
          <m:sSub>
            <m:e>
              <m:r>
                <m:t>β</m:t>
              </m:r>
            </m:e>
            <m:sub>
              <m:r>
                <m:t>θ</m:t>
              </m:r>
            </m:sub>
          </m:sSub>
        </m:oMath>
      </m:oMathPara>
    </w:p>
    <w:p>
      <w:pPr>
        <w:pStyle w:val="Equation"/>
      </w:pPr>
      <m:oMathPara>
        <m:oMathParaPr>
          <m:jc m:val="center"/>
        </m:oMathParaPr>
        <m:oMath>
          <m:sSub>
            <m:e>
              <m:r>
                <m:t>H</m:t>
              </m:r>
            </m:e>
            <m:sub>
              <m:r>
                <m:t>0</m:t>
              </m:r>
            </m:sub>
          </m:sSub>
          <m:r>
            <m:rPr>
              <m:sty m:val="p"/>
            </m:rPr>
            <m:t>=</m:t>
          </m:r>
          <m:sSub>
            <m:e>
              <m:r>
                <m:t>ξ</m:t>
              </m:r>
            </m:e>
            <m:sub>
              <m:r>
                <m:t>ϕ</m:t>
              </m:r>
            </m:sub>
          </m:sSub>
          <m:d>
            <m:dPr>
              <m:begChr m:val="("/>
              <m:sepChr m:val=""/>
              <m:endChr m:val=")"/>
              <m:grow/>
            </m:dPr>
            <m:e>
              <m:sSub>
                <m:e>
                  <m:r>
                    <m:t>Y</m:t>
                  </m:r>
                </m:e>
                <m:sub>
                  <m:r>
                    <m:t>0</m:t>
                  </m:r>
                </m:sub>
              </m:sSub>
            </m:e>
          </m:d>
          <m:r>
            <m:rPr>
              <m:sty m:val="p"/>
            </m:rPr>
            <m:t>,</m:t>
          </m:r>
          <m:r>
            <m:t>  </m:t>
          </m:r>
          <m:r>
            <m:rPr>
              <m:sty m:val="p"/>
            </m:rPr>
            <m:t>d</m:t>
          </m:r>
          <m:sSub>
            <m:e>
              <m:r>
                <m:t>H</m:t>
              </m:r>
            </m:e>
            <m:sub>
              <m:r>
                <m:t>t</m:t>
              </m:r>
            </m:sub>
          </m:sSub>
          <m:r>
            <m:rPr>
              <m:sty m:val="p"/>
            </m:rPr>
            <m:t>=</m:t>
          </m:r>
          <m:sSub>
            <m:e>
              <m:r>
                <m:t>f</m:t>
              </m:r>
            </m:e>
            <m:sub>
              <m:r>
                <m:t>ϕ</m:t>
              </m:r>
            </m:sub>
          </m:sSub>
          <m:d>
            <m:dPr>
              <m:begChr m:val="("/>
              <m:sepChr m:val=""/>
              <m:endChr m:val=")"/>
              <m:grow/>
            </m:dPr>
            <m:e>
              <m:r>
                <m:t>t</m:t>
              </m:r>
              <m:r>
                <m:rPr>
                  <m:sty m:val="p"/>
                </m:rPr>
                <m:t>,</m:t>
              </m:r>
              <m:sSub>
                <m:e>
                  <m:r>
                    <m:t>H</m:t>
                  </m:r>
                </m:e>
                <m:sub>
                  <m:r>
                    <m:t>t</m:t>
                  </m:r>
                </m:sub>
              </m:sSub>
            </m:e>
          </m:d>
          <m:r>
            <m:t> </m:t>
          </m:r>
          <m:r>
            <m:rPr>
              <m:sty m:val="p"/>
            </m:rPr>
            <m:t>d</m:t>
          </m:r>
          <m:r>
            <m:t>t</m:t>
          </m:r>
          <m:r>
            <m:rPr>
              <m:sty m:val="p"/>
            </m:rPr>
            <m:t>+</m:t>
          </m:r>
          <m:sSub>
            <m:e>
              <m:r>
                <m:t>g</m:t>
              </m:r>
            </m:e>
            <m:sub>
              <m:r>
                <m:t>ϕ</m:t>
              </m:r>
            </m:sub>
          </m:sSub>
          <m:d>
            <m:dPr>
              <m:begChr m:val="("/>
              <m:sepChr m:val=""/>
              <m:endChr m:val=")"/>
              <m:grow/>
            </m:dPr>
            <m:e>
              <m:r>
                <m:t>t</m:t>
              </m:r>
              <m:r>
                <m:rPr>
                  <m:sty m:val="p"/>
                </m:rPr>
                <m:t>,</m:t>
              </m:r>
              <m:sSub>
                <m:e>
                  <m:r>
                    <m:t>H</m:t>
                  </m:r>
                </m:e>
                <m:sub>
                  <m:r>
                    <m:t>t</m:t>
                  </m:r>
                </m:sub>
              </m:sSub>
            </m:e>
          </m:d>
          <m:r>
            <m:rPr>
              <m:sty m:val="p"/>
            </m:rPr>
            <m:t>∘</m:t>
          </m:r>
          <m:r>
            <m:rPr>
              <m:sty m:val="p"/>
            </m:rPr>
            <m:t>d</m:t>
          </m:r>
          <m:sSub>
            <m:e>
              <m:r>
                <m:t>Y</m:t>
              </m:r>
            </m:e>
            <m:sub>
              <m:r>
                <m:t>t</m:t>
              </m:r>
            </m:sub>
          </m:sSub>
          <m:r>
            <m:rPr>
              <m:sty m:val="p"/>
            </m:rPr>
            <m:t>,</m:t>
          </m:r>
          <m:r>
            <m:t>  </m:t>
          </m:r>
          <m:limLow>
            <m:e>
              <m:r>
                <m:rPr>
                  <m:sty m:val="p"/>
                </m:rPr>
                <m:t>min</m:t>
              </m:r>
            </m:e>
            <m:lim>
              <m:r>
                <m:t>θ</m:t>
              </m:r>
            </m:lim>
          </m:limLow>
          <m:limLow>
            <m:e>
              <m:r>
                <m:rPr>
                  <m:sty m:val="p"/>
                </m:rPr>
                <m:t>max</m:t>
              </m:r>
            </m:e>
            <m:lim>
              <m:r>
                <m:t>ϕ</m:t>
              </m:r>
            </m:lim>
          </m:limLow>
          <m:r>
            <m:t> </m:t>
          </m:r>
          <m:r>
            <m:rPr>
              <m:scr m:val="double-struck"/>
              <m:sty m:val="p"/>
            </m:rPr>
            <m:t>E</m:t>
          </m:r>
          <m:d>
            <m:dPr>
              <m:begChr m:val="["/>
              <m:sepChr m:val=""/>
              <m:endChr m:val="]"/>
              <m:grow/>
            </m:dPr>
            <m:e>
              <m:sSub>
                <m:e>
                  <m:r>
                    <m:t>m</m:t>
                  </m:r>
                </m:e>
                <m:sub>
                  <m:r>
                    <m:t>ϕ</m:t>
                  </m:r>
                </m:sub>
              </m:sSub>
              <m:r>
                <m:rPr>
                  <m:sty m:val="p"/>
                </m:rPr>
                <m:t>⋅</m:t>
              </m:r>
              <m:sSub>
                <m:e>
                  <m:r>
                    <m:t>H</m:t>
                  </m:r>
                </m:e>
                <m:sub>
                  <m:r>
                    <m:t>T</m:t>
                  </m:r>
                </m:sub>
              </m:sSub>
              <m:d>
                <m:dPr>
                  <m:begChr m:val="("/>
                  <m:sepChr m:val=""/>
                  <m:endChr m:val=")"/>
                  <m:grow/>
                </m:dPr>
                <m:e>
                  <m:sSup>
                    <m:e>
                      <m:r>
                        <m:t>Y</m:t>
                      </m:r>
                    </m:e>
                    <m:sup>
                      <m:r>
                        <m:t>θ</m:t>
                      </m:r>
                    </m:sup>
                  </m:sSup>
                </m:e>
              </m:d>
            </m:e>
          </m:d>
          <m:r>
            <m:rPr>
              <m:sty m:val="p"/>
            </m:rPr>
            <m:t>−</m:t>
          </m:r>
          <m:sSub>
            <m:e>
              <m:r>
                <m:rPr>
                  <m:scr m:val="double-struck"/>
                  <m:sty m:val="p"/>
                </m:rPr>
                <m:t>E</m:t>
              </m:r>
            </m:e>
            <m:sub>
              <m:r>
                <m:rPr>
                  <m:sty m:val="p"/>
                </m:rPr>
                <m:t>d</m:t>
              </m:r>
              <m:r>
                <m:rPr>
                  <m:sty m:val="p"/>
                </m:rPr>
                <m:t>a</m:t>
              </m:r>
              <m:r>
                <m:rPr>
                  <m:sty m:val="p"/>
                </m:rPr>
                <m:t>t</m:t>
              </m:r>
              <m:r>
                <m:rPr>
                  <m:sty m:val="p"/>
                </m:rPr>
                <m:t>a</m:t>
              </m:r>
            </m:sub>
          </m:sSub>
          <m:d>
            <m:dPr>
              <m:begChr m:val="["/>
              <m:sepChr m:val=""/>
              <m:endChr m:val="]"/>
              <m:grow/>
            </m:dPr>
            <m:e>
              <m:sSub>
                <m:e>
                  <m:r>
                    <m:t>m</m:t>
                  </m:r>
                </m:e>
                <m:sub>
                  <m:r>
                    <m:t>ϕ</m:t>
                  </m:r>
                </m:sub>
              </m:sSub>
              <m:r>
                <m:rPr>
                  <m:sty m:val="p"/>
                </m:rPr>
                <m:t>⋅</m:t>
              </m:r>
              <m:sSub>
                <m:e>
                  <m:r>
                    <m:t>H</m:t>
                  </m:r>
                </m:e>
                <m:sub>
                  <m:r>
                    <m:t>T</m:t>
                  </m:r>
                </m:sub>
              </m:sSub>
              <m:d>
                <m:dPr>
                  <m:begChr m:val="("/>
                  <m:sepChr m:val=""/>
                  <m:endChr m:val=")"/>
                  <m:grow/>
                </m:dPr>
                <m:e>
                  <m:r>
                    <m:t>Y</m:t>
                  </m:r>
                </m:e>
              </m:d>
            </m:e>
          </m:d>
        </m:oMath>
      </m:oMathPara>
    </w:p>
    <w:p>
      <w:pPr>
        <w:spacing w:after="100"/>
        <w:jc w:val="both"/>
      </w:pPr>
      <w:r>
        <w:rPr>
          <w:color w:val="3A4350"/>
          <w:sz w:val="19"/>
          <w:szCs w:val="19"/>
        </w:rPr>
        <w:t xml:space="preserve">where </w:t>
      </w:r>
      <m:oMath>
        <m:r>
          <m:t>V</m:t>
        </m:r>
      </m:oMath>
      <w:r>
        <w:rPr>
          <w:color w:val="3A4350"/>
          <w:sz w:val="19"/>
          <w:szCs w:val="19"/>
        </w:rPr>
        <w:t xml:space="preserve"> is Gaussian noise, </w:t>
      </w:r>
      <m:oMath>
        <m:r>
          <m:t>W</m:t>
        </m:r>
      </m:oMath>
      <w:r>
        <w:rPr>
          <w:color w:val="3A4350"/>
          <w:sz w:val="19"/>
          <w:szCs w:val="19"/>
        </w:rPr>
        <w:t xml:space="preserve"> a Brownian motion, </w:t>
      </w:r>
      <m:oMath>
        <m:r>
          <m:rPr>
            <m:sty m:val="p"/>
          </m:rPr>
          <m:t>∘</m:t>
        </m:r>
      </m:oMath>
      <w:r>
        <w:rPr>
          <w:color w:val="3A4350"/>
          <w:sz w:val="19"/>
          <w:szCs w:val="19"/>
        </w:rPr>
        <w:t xml:space="preserve"> the Stratonovich integral, the functions with Greek subscripts are neural networks and </w:t>
      </w:r>
      <m:oMath>
        <m:r>
          <m:t>α</m:t>
        </m:r>
        <m:r>
          <m:rPr>
            <m:sty m:val="p"/>
          </m:rPr>
          <m:t>,</m:t>
        </m:r>
        <m:r>
          <m:t>β</m:t>
        </m:r>
        <m:r>
          <m:rPr>
            <m:sty m:val="p"/>
          </m:rPr>
          <m:t>,</m:t>
        </m:r>
        <m:r>
          <m:t>m</m:t>
        </m:r>
      </m:oMath>
      <w:r>
        <w:rPr>
          <w:color w:val="3A4350"/>
          <w:sz w:val="19"/>
          <w:szCs w:val="19"/>
        </w:rPr>
        <w:t xml:space="preserve"> learned linear maps; </w:t>
      </w:r>
      <m:oMath>
        <m:sSub>
          <m:e>
            <m:r>
              <m:t>H</m:t>
            </m:r>
          </m:e>
          <m:sub>
            <m:r>
              <m:t>T</m:t>
            </m:r>
          </m:sub>
        </m:sSub>
      </m:oMath>
      <w:r>
        <w:rPr>
          <w:color w:val="3A4350"/>
          <w:sz w:val="19"/>
          <w:szCs w:val="19"/>
        </w:rPr>
        <w:t xml:space="preserve"> is the final state of the discriminator.</w:t>
      </w:r>
    </w:p>
    <w:p>
      <w:pPr>
        <w:spacing w:after="100" w:before="80"/>
        <w:jc w:val="both"/>
      </w:pPr>
      <w:r>
        <w:rPr>
          <w:b/>
          <w:bCs/>
          <w:color w:val="002147"/>
        </w:rPr>
        <w:t xml:space="preserve">Link to the theoretical introduction. </w:t>
      </w:r>
      <w:r>
        <w:t xml:space="preserve">It joins Sections 1.6 and 1.10: the neural SDE is at the same time a model of stochastic dynamics and a generative model, while the discriminator measures differences between laws of paths, not between point values.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SDE fitting and GANs are joined in a single continuous-time framework, where both the generator and the discriminator are neural differential equations.</w:t>
      </w:r>
    </w:p>
    <w:p>
      <w:pPr>
        <w:pStyle w:val="Heading2"/>
        <w:keepNext/>
      </w:pPr>
      <w:r>
        <w:rPr>
          <w:color w:val="002147"/>
        </w:rPr>
        <w:t xml:space="preserve">O3  </w:t>
      </w:r>
      <w:r>
        <w:rPr>
          <w:color w:val="1F3864"/>
        </w:rPr>
        <w:t xml:space="preserve">Machine learning for stochastic parameterization: Generative adversarial networks in the Lorenz ’96 model</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 John Gagne II, Hannah M. Christensen, Aneesh C. Subramanian, Adam H. Monahan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Advances in Modeling Earth Systems, vol. 12(3), e2019MS001896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jxgzw1koem8vrslensdu">
              <w:r>
                <w:rPr>
                  <w:color w:val="1D4ED8"/>
                  <w:sz w:val="18"/>
                  <w:szCs w:val="18"/>
                  <w:u w:val="single"/>
                </w:rPr>
                <w:t xml:space="preserve">https://doi.org/10.1029/2019MS001896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M. Christensen: Department of Physics (Atmospheric, Oceanic and Planetary Physics), University of Oxford; co-authors: NCAR, University of Victoria and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stochastic parametrization · conditional GANs · Lorenz ’96 · closure for multiscale chaotic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Earlier ML parametrizations were deterministic. The authors train conditional GANs to generate the subgrid tendency of the two-level Lorenz ’96 system, conditioned on the resolved state, and use them as stochastic parametrizations in the one-level model. Several GAN configurations were tested on weather and climate time scales against a purpose-built baseline model; some outperformed the baseline on both scales and reproduced the spatiotemporal correlations. Better forecast skill usually went together with better climate statistics.</w:t>
      </w:r>
    </w:p>
    <w:p>
      <w:pPr>
        <w:keepNext/>
        <w:spacing w:after="40" w:before="80"/>
      </w:pPr>
      <w:r>
        <w:rPr>
          <w:b/>
          <w:bCs/>
          <w:color w:val="002147"/>
        </w:rPr>
        <w:t xml:space="preserve">Key equation.</w:t>
      </w:r>
      <w:r>
        <w:rPr>
          <w:i/>
          <w:iCs/>
          <w:color w:val="5B6573"/>
          <w:sz w:val="18"/>
          <w:szCs w:val="18"/>
        </w:rPr>
        <w:t xml:space="preserve">  (representative formulation of the model and the closure)</w:t>
      </w:r>
    </w:p>
    <w:p>
      <w:pPr>
        <w:pStyle w:val="Equation"/>
      </w:pPr>
      <m:oMathPara>
        <m:oMathParaPr>
          <m:jc m:val="center"/>
        </m:oMathParaPr>
        <m:oMath>
          <m:f>
            <m:fPr>
              <m:type m:val="bar"/>
            </m:fPr>
            <m:num>
              <m:r>
                <m:rPr>
                  <m:sty m:val="p"/>
                </m:rPr>
                <m:t>d</m:t>
              </m:r>
              <m:sSub>
                <m:e>
                  <m:r>
                    <m:t>X</m:t>
                  </m:r>
                </m:e>
                <m:sub>
                  <m:r>
                    <m:t>k</m:t>
                  </m:r>
                </m:sub>
              </m:sSub>
            </m:num>
            <m:den>
              <m:r>
                <m:rPr>
                  <m:sty m:val="p"/>
                </m:rPr>
                <m:t>d</m:t>
              </m:r>
              <m:r>
                <m:t>t</m:t>
              </m:r>
            </m:den>
          </m:f>
          <m:r>
            <m:rPr>
              <m:sty m:val="p"/>
            </m:rPr>
            <m:t>=</m:t>
          </m:r>
          <m:r>
            <m:rPr>
              <m:sty m:val="p"/>
            </m:rPr>
            <m:t>−</m:t>
          </m:r>
          <m:sSub>
            <m:e>
              <m:r>
                <m:t>X</m:t>
              </m:r>
            </m:e>
            <m:sub>
              <m:r>
                <m:t>k</m:t>
              </m:r>
              <m:r>
                <m:rPr>
                  <m:sty m:val="p"/>
                </m:rPr>
                <m:t>−</m:t>
              </m:r>
              <m:r>
                <m:t>1</m:t>
              </m:r>
            </m:sub>
          </m:sSub>
          <m:d>
            <m:dPr>
              <m:begChr m:val="("/>
              <m:sepChr m:val=""/>
              <m:endChr m:val=")"/>
              <m:grow/>
            </m:dPr>
            <m:e>
              <m:sSub>
                <m:e>
                  <m:r>
                    <m:t>X</m:t>
                  </m:r>
                </m:e>
                <m:sub>
                  <m:r>
                    <m:t>k</m:t>
                  </m:r>
                  <m:r>
                    <m:rPr>
                      <m:sty m:val="p"/>
                    </m:rPr>
                    <m:t>−</m:t>
                  </m:r>
                  <m:r>
                    <m:t>2</m:t>
                  </m:r>
                </m:sub>
              </m:sSub>
              <m:r>
                <m:rPr>
                  <m:sty m:val="p"/>
                </m:rPr>
                <m:t>−</m:t>
              </m:r>
              <m:sSub>
                <m:e>
                  <m:r>
                    <m:t>X</m:t>
                  </m:r>
                </m:e>
                <m:sub>
                  <m:r>
                    <m:t>k</m:t>
                  </m:r>
                  <m:r>
                    <m:rPr>
                      <m:sty m:val="p"/>
                    </m:rPr>
                    <m:t>+</m:t>
                  </m:r>
                  <m:r>
                    <m:t>1</m:t>
                  </m:r>
                </m:sub>
              </m:sSub>
            </m:e>
          </m:d>
          <m:r>
            <m:rPr>
              <m:sty m:val="p"/>
            </m:rPr>
            <m:t>−</m:t>
          </m:r>
          <m:sSub>
            <m:e>
              <m:r>
                <m:t>X</m:t>
              </m:r>
            </m:e>
            <m:sub>
              <m:r>
                <m:t>k</m:t>
              </m:r>
            </m:sub>
          </m:sSub>
          <m:r>
            <m:rPr>
              <m:sty m:val="p"/>
            </m:rPr>
            <m:t>+</m:t>
          </m:r>
          <m:r>
            <m:t>F</m:t>
          </m:r>
          <m:r>
            <m:rPr>
              <m:sty m:val="p"/>
            </m:rPr>
            <m:t>−</m:t>
          </m:r>
          <m:sSub>
            <m:e>
              <m:r>
                <m:t>U</m:t>
              </m:r>
            </m:e>
            <m:sub>
              <m:r>
                <m:t>k</m:t>
              </m:r>
            </m:sub>
          </m:sSub>
          <m:r>
            <m:rPr>
              <m:sty m:val="p"/>
            </m:rPr>
            <m:t>,</m:t>
          </m:r>
          <m:r>
            <m:t>  </m:t>
          </m:r>
          <m:sSub>
            <m:e>
              <m:r>
                <m:t>U</m:t>
              </m:r>
            </m:e>
            <m:sub>
              <m:r>
                <m:t>k</m:t>
              </m:r>
            </m:sub>
          </m:sSub>
          <m:r>
            <m:rPr>
              <m:sty m:val="p"/>
            </m:rPr>
            <m:t>≈</m:t>
          </m:r>
          <m:sSub>
            <m:e>
              <m:r>
                <m:t>G</m:t>
              </m:r>
            </m:e>
            <m:sub>
              <m:r>
                <m:t>θ</m:t>
              </m:r>
            </m:sub>
          </m:sSub>
          <m:d>
            <m:dPr>
              <m:begChr m:val="("/>
              <m:sepChr m:val=""/>
              <m:endChr m:val=")"/>
              <m:grow/>
            </m:dPr>
            <m:e>
              <m:sSub>
                <m:e>
                  <m:r>
                    <m:t>X</m:t>
                  </m:r>
                </m:e>
                <m:sub>
                  <m:r>
                    <m:t>k</m:t>
                  </m:r>
                </m:sub>
              </m:sSub>
              <m:r>
                <m:rPr>
                  <m:sty m:val="p"/>
                </m:rPr>
                <m:t>,</m:t>
              </m:r>
              <m:r>
                <m:t> </m:t>
              </m:r>
              <m:sSub>
                <m:e>
                  <m:r>
                    <m:t>U</m:t>
                  </m:r>
                </m:e>
                <m:sub>
                  <m:r>
                    <m:t>k</m:t>
                  </m:r>
                </m:sub>
              </m:sSub>
              <m:d>
                <m:dPr>
                  <m:begChr m:val="("/>
                  <m:sepChr m:val=""/>
                  <m:endChr m:val=")"/>
                  <m:grow/>
                </m:dPr>
                <m:e>
                  <m:r>
                    <m:t>t</m:t>
                  </m:r>
                  <m:r>
                    <m:rPr>
                      <m:sty m:val="p"/>
                    </m:rPr>
                    <m:t>−</m:t>
                  </m:r>
                  <m:r>
                    <m:t>Δ</m:t>
                  </m:r>
                  <m:r>
                    <m:t>t</m:t>
                  </m:r>
                </m:e>
              </m:d>
              <m:r>
                <m:rPr>
                  <m:sty m:val="p"/>
                </m:rPr>
                <m:t>,</m:t>
              </m:r>
              <m:r>
                <m:t> </m:t>
              </m:r>
              <m:r>
                <m:t>z</m:t>
              </m:r>
            </m:e>
          </m:d>
          <m:r>
            <m:rPr>
              <m:sty m:val="p"/>
            </m:rPr>
            <m:t>,</m:t>
          </m:r>
          <m:r>
            <m:t> </m:t>
          </m:r>
          <m:r>
            <m:t>z</m:t>
          </m:r>
          <m:r>
            <m:rPr>
              <m:sty m:val="p"/>
            </m:rPr>
            <m:t>∼</m:t>
          </m:r>
          <m:r>
            <m:rPr>
              <m:scr m:val="script"/>
              <m:sty m:val="p"/>
            </m:rPr>
            <m:t>N</m:t>
          </m:r>
          <m:d>
            <m:dPr>
              <m:begChr m:val="("/>
              <m:sepChr m:val=""/>
              <m:endChr m:val=")"/>
              <m:grow/>
            </m:dPr>
            <m:e>
              <m:r>
                <m:t>0</m:t>
              </m:r>
              <m:r>
                <m:rPr>
                  <m:sty m:val="p"/>
                </m:rPr>
                <m:t>,</m:t>
              </m:r>
              <m:r>
                <m:t>I</m:t>
              </m:r>
            </m:e>
          </m:d>
        </m:oMath>
      </m:oMathPara>
    </w:p>
    <w:p>
      <w:pPr>
        <w:spacing w:after="100"/>
        <w:jc w:val="both"/>
      </w:pPr>
      <w:r>
        <w:rPr>
          <w:color w:val="3A4350"/>
          <w:sz w:val="19"/>
          <w:szCs w:val="19"/>
        </w:rPr>
        <w:t xml:space="preserve">where </w:t>
      </w:r>
      <m:oMath>
        <m:sSub>
          <m:e>
            <m:r>
              <m:t>X</m:t>
            </m:r>
          </m:e>
          <m:sub>
            <m:r>
              <m:t>k</m:t>
            </m:r>
          </m:sub>
        </m:sSub>
      </m:oMath>
      <w:r>
        <w:rPr>
          <w:color w:val="3A4350"/>
          <w:sz w:val="19"/>
          <w:szCs w:val="19"/>
        </w:rPr>
        <w:t xml:space="preserve"> are the resolved slow variables (with cyclic index), </w:t>
      </w:r>
      <m:oMath>
        <m:r>
          <m:t>F</m:t>
        </m:r>
      </m:oMath>
      <w:r>
        <w:rPr>
          <w:color w:val="3A4350"/>
          <w:sz w:val="19"/>
          <w:szCs w:val="19"/>
        </w:rPr>
        <w:t xml:space="preserve"> the forcing, </w:t>
      </w:r>
      <m:oMath>
        <m:sSub>
          <m:e>
            <m:r>
              <m:t>U</m:t>
            </m:r>
          </m:e>
          <m:sub>
            <m:r>
              <m:t>k</m:t>
            </m:r>
          </m:sub>
        </m:sSub>
      </m:oMath>
      <w:r>
        <w:rPr>
          <w:color w:val="3A4350"/>
          <w:sz w:val="19"/>
          <w:szCs w:val="19"/>
        </w:rPr>
        <w:t xml:space="preserve"> the subgrid tendency, which in the full model is </w:t>
      </w:r>
      <m:oMath>
        <m:f>
          <m:fPr>
            <m:type m:val="lin"/>
          </m:fPr>
          <m:num>
            <m:r>
              <m:t>h</m:t>
            </m:r>
            <m:r>
              <m:t>c</m:t>
            </m:r>
          </m:num>
          <m:den>
            <m:r>
              <m:t>b</m:t>
            </m:r>
          </m:den>
        </m:f>
        <m:nary>
          <m:naryPr>
            <m:chr m:val="∑"/>
            <m:limLoc m:val="undOvr"/>
            <m:subHide m:val="off"/>
            <m:supHide m:val="on"/>
          </m:naryPr>
          <m:sub>
            <m:r>
              <m:t>j</m:t>
            </m:r>
          </m:sub>
          <m:sup>
            <m:r>
              <m:t>​</m:t>
            </m:r>
          </m:sup>
          <m:e>
            <m:sSub>
              <m:e>
                <m:r>
                  <m:t>Y</m:t>
                </m:r>
              </m:e>
              <m:sub>
                <m:r>
                  <m:t>j</m:t>
                </m:r>
                <m:r>
                  <m:rPr>
                    <m:sty m:val="p"/>
                  </m:rPr>
                  <m:t>,</m:t>
                </m:r>
                <m:r>
                  <m:t>k</m:t>
                </m:r>
              </m:sub>
            </m:sSub>
          </m:e>
        </m:nary>
      </m:oMath>
      <w:r>
        <w:rPr>
          <w:color w:val="3A4350"/>
          <w:sz w:val="19"/>
          <w:szCs w:val="19"/>
        </w:rPr>
        <w:t xml:space="preserve"> with </w:t>
      </w:r>
      <m:oMath>
        <m:r>
          <m:t>Y</m:t>
        </m:r>
      </m:oMath>
      <w:r>
        <w:rPr>
          <w:color w:val="3A4350"/>
          <w:sz w:val="19"/>
          <w:szCs w:val="19"/>
        </w:rPr>
        <w:t xml:space="preserve"> the fast variables, </w:t>
      </w:r>
      <m:oMath>
        <m:sSub>
          <m:e>
            <m:r>
              <m:t>G</m:t>
            </m:r>
          </m:e>
          <m:sub>
            <m:r>
              <m:t>θ</m:t>
            </m:r>
          </m:sub>
        </m:sSub>
      </m:oMath>
      <w:r>
        <w:rPr>
          <w:color w:val="3A4350"/>
          <w:sz w:val="19"/>
          <w:szCs w:val="19"/>
        </w:rPr>
        <w:t xml:space="preserve"> the GAN generator and </w:t>
      </w:r>
      <m:oMath>
        <m:r>
          <m:t>z</m:t>
        </m:r>
      </m:oMath>
      <w:r>
        <w:rPr>
          <w:color w:val="3A4350"/>
          <w:sz w:val="19"/>
          <w:szCs w:val="19"/>
        </w:rPr>
        <w:t xml:space="preserve"> the latent noise; the conditioning inputs vary by configuration.</w:t>
      </w:r>
    </w:p>
    <w:p>
      <w:pPr>
        <w:spacing w:after="100" w:before="80"/>
        <w:jc w:val="both"/>
      </w:pPr>
      <w:r>
        <w:rPr>
          <w:b/>
          <w:bCs/>
          <w:color w:val="002147"/>
        </w:rPr>
        <w:t xml:space="preserve">Link to the theoretical introduction. </w:t>
      </w:r>
      <w:r>
        <w:t xml:space="preserve">It is the typical application of Section 1.9 with a stochastic closure: the unresolved term is replaced not by a mean value but by a sample from a learned distribution, in the spirit of stochastic weather and climate models [K19].</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closure of a chaotic system becomes generative: the GAN learns the full distribution of the effect of the small scales, and this improves both the forecast and the long-term statistics.</w:t>
      </w:r>
    </w:p>
    <w:p>
      <w:pPr>
        <w:pStyle w:val="Heading2"/>
        <w:keepNext/>
      </w:pPr>
      <w:r>
        <w:rPr>
          <w:color w:val="002147"/>
        </w:rPr>
        <w:t xml:space="preserve">O4  </w:t>
      </w:r>
      <w:r>
        <w:rPr>
          <w:color w:val="1F3864"/>
        </w:rPr>
        <w:t xml:space="preserve">Understanding the dynamics of biological and neural oscillator networks through exact mean-field reductions: a review</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Christian Bick, Marc Goodfellow, Carlo R. Laing, Erik A. Martens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Journal of Mathematical Neuroscience, vol. 10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sqgdv_atrz69kkh8ns4e">
              <w:r>
                <w:rPr>
                  <w:color w:val="1D4ED8"/>
                  <w:sz w:val="18"/>
                  <w:szCs w:val="18"/>
                  <w:u w:val="single"/>
                </w:rPr>
                <w:t xml:space="preserve">https://doi.org/10.1186/s13408-020-00086-9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Bick: Mathematical Institute, University of Oxford (also University of Exeter); co-authors: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exact mean-field reductions · Ott–Antonsen · Watanabe–Strogatz · networks of oscillators and neurons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review explains how networks of phase oscillators with sinusoidal coupling can be reduced exactly, under explicit assumptions, to low-dimensional equations for the macroscopic order parameters. It covers the Watanabe–Strogatz and Ott–Antonsen reductions, as well as the Kuramoto and Winfree models and theta or quadratic integrate-and-fire (QIF) neurons, which are shown to be equivalent. Applications to biological and neural rhythms and the limits of the reductions are discussed.</w:t>
      </w:r>
    </w:p>
    <w:p>
      <w:pPr>
        <w:keepNext/>
        <w:spacing w:after="40" w:before="80"/>
      </w:pPr>
      <w:r>
        <w:rPr>
          <w:b/>
          <w:bCs/>
          <w:color w:val="002147"/>
        </w:rPr>
        <w:t xml:space="preserve">Key equation.</w:t>
      </w:r>
      <w:r>
        <w:rPr>
          <w:i/>
          <w:iCs/>
          <w:color w:val="5B6573"/>
          <w:sz w:val="18"/>
          <w:szCs w:val="18"/>
        </w:rPr>
        <w:t xml:space="preserve">  (representative formulation: the exact firing-rate equations for QIF neurons)</w:t>
      </w:r>
    </w:p>
    <w:p>
      <w:pPr>
        <w:pStyle w:val="Equation"/>
      </w:pPr>
      <m:oMathPara>
        <m:oMathParaPr>
          <m:jc m:val="center"/>
        </m:oMathParaPr>
        <m:oMath>
          <m:acc>
            <m:accPr>
              <m:chr m:val="̇"/>
            </m:accPr>
            <m:e>
              <m:r>
                <m:t>r</m:t>
              </m:r>
            </m:e>
          </m:acc>
          <m:r>
            <m:rPr>
              <m:sty m:val="p"/>
            </m:rPr>
            <m:t>=</m:t>
          </m:r>
          <m:f>
            <m:fPr>
              <m:type m:val="bar"/>
            </m:fPr>
            <m:num>
              <m:r>
                <m:t>Δ</m:t>
              </m:r>
            </m:num>
            <m:den>
              <m:r>
                <m:t>π</m:t>
              </m:r>
            </m:den>
          </m:f>
          <m:r>
            <m:rPr>
              <m:sty m:val="p"/>
            </m:rPr>
            <m:t>+</m:t>
          </m:r>
          <m:r>
            <m:t>2</m:t>
          </m:r>
          <m:r>
            <m:t>r</m:t>
          </m:r>
          <m:r>
            <m:t>v</m:t>
          </m:r>
          <m:r>
            <m:rPr>
              <m:sty m:val="p"/>
            </m:rPr>
            <m:t>,</m:t>
          </m:r>
          <m:r>
            <m:t>  </m:t>
          </m:r>
          <m:acc>
            <m:accPr>
              <m:chr m:val="̇"/>
            </m:accPr>
            <m:e>
              <m:r>
                <m:t>v</m:t>
              </m:r>
            </m:e>
          </m:acc>
          <m:r>
            <m:rPr>
              <m:sty m:val="p"/>
            </m:rPr>
            <m:t>=</m:t>
          </m:r>
          <m:sSup>
            <m:e>
              <m:r>
                <m:t>v</m:t>
              </m:r>
            </m:e>
            <m:sup>
              <m:r>
                <m:t>2</m:t>
              </m:r>
            </m:sup>
          </m:sSup>
          <m:r>
            <m:rPr>
              <m:sty m:val="p"/>
            </m:rPr>
            <m:t>+</m:t>
          </m:r>
          <m:acc>
            <m:accPr>
              <m:chr m:val="‾"/>
            </m:accPr>
            <m:e>
              <m:r>
                <m:t>η</m:t>
              </m:r>
            </m:e>
          </m:acc>
          <m:r>
            <m:rPr>
              <m:sty m:val="p"/>
            </m:rPr>
            <m:t>+</m:t>
          </m:r>
          <m:r>
            <m:t>J</m:t>
          </m:r>
          <m:r>
            <m:t>r</m:t>
          </m:r>
          <m:r>
            <m:rPr>
              <m:sty m:val="p"/>
            </m:rPr>
            <m:t>−</m:t>
          </m:r>
          <m:sSup>
            <m:e>
              <m:r>
                <m:t>π</m:t>
              </m:r>
            </m:e>
            <m:sup>
              <m:r>
                <m:t>2</m:t>
              </m:r>
            </m:sup>
          </m:sSup>
          <m:sSup>
            <m:e>
              <m:r>
                <m:t>r</m:t>
              </m:r>
            </m:e>
            <m:sup>
              <m:r>
                <m:t>2</m:t>
              </m:r>
            </m:sup>
          </m:sSup>
          <m:r>
            <m:rPr>
              <m:sty m:val="p"/>
            </m:rPr>
            <m:t>,</m:t>
          </m:r>
          <m:r>
            <m:t>  </m:t>
          </m:r>
          <m:r>
            <m:t>Z</m:t>
          </m:r>
          <m:r>
            <m:rPr>
              <m:sty m:val="p"/>
            </m:rPr>
            <m:t>=</m:t>
          </m:r>
          <m:f>
            <m:fPr>
              <m:type m:val="bar"/>
            </m:fPr>
            <m:num>
              <m:r>
                <m:t>1</m:t>
              </m:r>
              <m:r>
                <m:rPr>
                  <m:sty m:val="p"/>
                </m:rPr>
                <m:t>−</m:t>
              </m:r>
              <m:acc>
                <m:accPr>
                  <m:chr m:val="‾"/>
                </m:accPr>
                <m:e>
                  <m:r>
                    <m:t>W</m:t>
                  </m:r>
                </m:e>
              </m:acc>
            </m:num>
            <m:den>
              <m:r>
                <m:t>1</m:t>
              </m:r>
              <m:r>
                <m:rPr>
                  <m:sty m:val="p"/>
                </m:rPr>
                <m:t>+</m:t>
              </m:r>
              <m:acc>
                <m:accPr>
                  <m:chr m:val="‾"/>
                </m:accPr>
                <m:e>
                  <m:r>
                    <m:t>W</m:t>
                  </m:r>
                </m:e>
              </m:acc>
            </m:den>
          </m:f>
          <m:r>
            <m:rPr>
              <m:sty m:val="p"/>
            </m:rPr>
            <m:t>,</m:t>
          </m:r>
          <m:r>
            <m:t> </m:t>
          </m:r>
          <m:r>
            <m:t>W</m:t>
          </m:r>
          <m:r>
            <m:rPr>
              <m:sty m:val="p"/>
            </m:rPr>
            <m:t>=</m:t>
          </m:r>
          <m:r>
            <m:t>π</m:t>
          </m:r>
          <m:r>
            <m:t>r</m:t>
          </m:r>
          <m:r>
            <m:rPr>
              <m:sty m:val="p"/>
            </m:rPr>
            <m:t>+</m:t>
          </m:r>
          <m:r>
            <m:rPr>
              <m:sty m:val="p"/>
            </m:rPr>
            <m:t>i</m:t>
          </m:r>
          <m:r>
            <m:t> </m:t>
          </m:r>
          <m:r>
            <m:t>v</m:t>
          </m:r>
        </m:oMath>
      </m:oMathPara>
    </w:p>
    <w:p>
      <w:pPr>
        <w:spacing w:after="100"/>
        <w:jc w:val="both"/>
      </w:pPr>
      <w:r>
        <w:rPr>
          <w:color w:val="3A4350"/>
          <w:sz w:val="19"/>
          <w:szCs w:val="19"/>
        </w:rPr>
        <w:t xml:space="preserve">where </w:t>
      </w:r>
      <m:oMath>
        <m:r>
          <m:t>r</m:t>
        </m:r>
      </m:oMath>
      <w:r>
        <w:rPr>
          <w:color w:val="3A4350"/>
          <w:sz w:val="19"/>
          <w:szCs w:val="19"/>
        </w:rPr>
        <w:t xml:space="preserve"> is the mean firing rate, </w:t>
      </w:r>
      <m:oMath>
        <m:r>
          <m:t>v</m:t>
        </m:r>
      </m:oMath>
      <w:r>
        <w:rPr>
          <w:color w:val="3A4350"/>
          <w:sz w:val="19"/>
          <w:szCs w:val="19"/>
        </w:rPr>
        <w:t xml:space="preserve"> the mean membrane potential, </w:t>
      </w:r>
      <m:oMath>
        <m:acc>
          <m:accPr>
            <m:chr m:val="‾"/>
          </m:accPr>
          <m:e>
            <m:r>
              <m:t>η</m:t>
            </m:r>
          </m:e>
        </m:acc>
      </m:oMath>
      <w:r>
        <w:rPr>
          <w:color w:val="3A4350"/>
          <w:sz w:val="19"/>
          <w:szCs w:val="19"/>
        </w:rPr>
        <w:t xml:space="preserve"> and </w:t>
      </w:r>
      <m:oMath>
        <m:r>
          <m:t>Δ</m:t>
        </m:r>
      </m:oMath>
      <w:r>
        <w:rPr>
          <w:color w:val="3A4350"/>
          <w:sz w:val="19"/>
          <w:szCs w:val="19"/>
        </w:rPr>
        <w:t xml:space="preserve"> the center and width of the Lorentzian distribution of excitabilities, </w:t>
      </w:r>
      <m:oMath>
        <m:r>
          <m:t>J</m:t>
        </m:r>
      </m:oMath>
      <w:r>
        <w:rPr>
          <w:color w:val="3A4350"/>
          <w:sz w:val="19"/>
          <w:szCs w:val="19"/>
        </w:rPr>
        <w:t xml:space="preserve"> the synaptic coupling and </w:t>
      </w:r>
      <m:oMath>
        <m:r>
          <m:t>Z</m:t>
        </m:r>
      </m:oMath>
      <w:r>
        <w:rPr>
          <w:color w:val="3A4350"/>
          <w:sz w:val="19"/>
          <w:szCs w:val="19"/>
        </w:rPr>
        <w:t xml:space="preserve"> the Kuramoto order parameter for the corresponding theta neurons.</w:t>
      </w:r>
    </w:p>
    <w:p>
      <w:pPr>
        <w:spacing w:after="100" w:before="80"/>
        <w:jc w:val="both"/>
      </w:pPr>
      <w:r>
        <w:rPr>
          <w:b/>
          <w:bCs/>
          <w:color w:val="002147"/>
        </w:rPr>
        <w:t xml:space="preserve">Link to the theoretical introduction. </w:t>
      </w:r>
      <w:r>
        <w:t xml:space="preserve">It extends the Ott–Antonsen reduction of Section 1.11: a network with infinitely many neurons is described exactly by two equations for </w:t>
      </w:r>
      <m:oMath>
        <m:r>
          <m:t>r</m:t>
        </m:r>
      </m:oMath>
      <w:r>
        <w:t xml:space="preserve"> and </w:t>
      </w:r>
      <m:oMath>
        <m:r>
          <m:t>v</m:t>
        </m:r>
      </m:oMath>
      <w:r>
        <w:t xml:space="preserve">, without training and without data.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overview of exact reductions, which links oscillator models to neuron models and shows when a complex system really has an exact low-dimensional description.</w:t>
      </w:r>
    </w:p>
    <w:p>
      <w:pPr>
        <w:pStyle w:val="Heading2"/>
        <w:keepNext/>
      </w:pPr>
      <w:r>
        <w:rPr>
          <w:color w:val="002147"/>
        </w:rPr>
        <w:t xml:space="preserve">O5  </w:t>
      </w:r>
      <w:r>
        <w:rPr>
          <w:color w:val="1F3864"/>
        </w:rPr>
        <w:t xml:space="preserve">The signature kernel is the solution of a Goursat PDE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Cristopher Salvi, Thomas Cass, James Foster, Terry Lyons, Weixin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Journal on Mathematics of Data Science, vol. 3(3), pp. 873–899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mwptp1ey0vwbgparzn4_">
              <w:r>
                <w:rPr>
                  <w:color w:val="1D4ED8"/>
                  <w:sz w:val="18"/>
                  <w:szCs w:val="18"/>
                  <w:u w:val="single"/>
                </w:rPr>
                <w:t xml:space="preserve">https://doi.org/10.1137/20M1366794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Salvi, J. Foster, T. Lyons, W. Yang: Mathematical Institute, University of Oxford; T. Cass: Imperial College London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the signature kernel · Goursat PDE · kernel methods for time series · rough paths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signature kernel, i.e. the inner product of the signatures of two paths, was expensive to compute with truncation. The article shows that for differentiable paths it is exactly the solution of a linear hyperbolic PDE of Goursat type, which is solved with fast, parallelizable schemes without truncating the signature. The result also extends to geometric rough paths and is used in kernel methods on time series, including the MMD between laws of processes.</w:t>
      </w:r>
    </w:p>
    <w:p>
      <w:pPr>
        <w:keepNext/>
        <w:spacing w:after="40" w:before="80"/>
      </w:pPr>
      <w:r>
        <w:rPr>
          <w:b/>
          <w:bCs/>
          <w:color w:val="002147"/>
        </w:rPr>
        <w:t xml:space="preserve">Key equation.</w:t>
      </w:r>
      <w:r>
        <w:rPr>
          <w:i/>
          <w:iCs/>
          <w:color w:val="5B6573"/>
          <w:sz w:val="18"/>
          <w:szCs w:val="18"/>
        </w:rPr>
        <w:t xml:space="preserve">  (representative formulation of the main result)</w:t>
      </w:r>
    </w:p>
    <w:p>
      <w:pPr>
        <w:pStyle w:val="Equation"/>
      </w:pPr>
      <m:oMathPara>
        <m:oMathParaPr>
          <m:jc m:val="center"/>
        </m:oMathParaPr>
        <m:oMath>
          <m:sSub>
            <m:e>
              <m:r>
                <m:t>k</m:t>
              </m:r>
            </m:e>
            <m:sub>
              <m:r>
                <m:t>x</m:t>
              </m:r>
              <m:r>
                <m:rPr>
                  <m:sty m:val="p"/>
                </m:rPr>
                <m:t>,</m:t>
              </m:r>
              <m:r>
                <m:t>y</m:t>
              </m:r>
            </m:sub>
          </m:sSub>
          <m:d>
            <m:dPr>
              <m:begChr m:val="("/>
              <m:sepChr m:val=""/>
              <m:endChr m:val=")"/>
              <m:grow/>
            </m:dPr>
            <m:e>
              <m:r>
                <m:t>s</m:t>
              </m:r>
              <m:r>
                <m:rPr>
                  <m:sty m:val="p"/>
                </m:rPr>
                <m:t>,</m:t>
              </m:r>
              <m:r>
                <m:t>t</m:t>
              </m:r>
            </m:e>
          </m:d>
          <m:r>
            <m:rPr>
              <m:sty m:val="p"/>
            </m:rPr>
            <m:t>=</m:t>
          </m:r>
          <m:d>
            <m:dPr>
              <m:begChr m:val="⟨"/>
              <m:sepChr m:val=""/>
              <m:endChr m:val="⟩"/>
              <m:grow/>
            </m:dPr>
            <m:e>
              <m:r>
                <m:t>S</m:t>
              </m:r>
              <m:sSub>
                <m:e>
                  <m:d>
                    <m:dPr>
                      <m:begChr m:val="("/>
                      <m:sepChr m:val=""/>
                      <m:endChr m:val=")"/>
                      <m:grow/>
                    </m:dPr>
                    <m:e>
                      <m:r>
                        <m:t>x</m:t>
                      </m:r>
                    </m:e>
                  </m:d>
                </m:e>
                <m:sub>
                  <m:r>
                    <m:t>a</m:t>
                  </m:r>
                  <m:r>
                    <m:rPr>
                      <m:sty m:val="p"/>
                    </m:rPr>
                    <m:t>,</m:t>
                  </m:r>
                  <m:r>
                    <m:t>s</m:t>
                  </m:r>
                </m:sub>
              </m:sSub>
              <m:r>
                <m:rPr>
                  <m:sty m:val="p"/>
                </m:rPr>
                <m:t>,</m:t>
              </m:r>
              <m:r>
                <m:t> </m:t>
              </m:r>
              <m:r>
                <m:t>S</m:t>
              </m:r>
              <m:sSub>
                <m:e>
                  <m:d>
                    <m:dPr>
                      <m:begChr m:val="("/>
                      <m:sepChr m:val=""/>
                      <m:endChr m:val=")"/>
                      <m:grow/>
                    </m:dPr>
                    <m:e>
                      <m:r>
                        <m:t>y</m:t>
                      </m:r>
                    </m:e>
                  </m:d>
                </m:e>
                <m:sub>
                  <m:r>
                    <m:t>c</m:t>
                  </m:r>
                  <m:r>
                    <m:rPr>
                      <m:sty m:val="p"/>
                    </m:rPr>
                    <m:t>,</m:t>
                  </m:r>
                  <m:r>
                    <m:t>t</m:t>
                  </m:r>
                </m:sub>
              </m:sSub>
            </m:e>
          </m:d>
          <m:r>
            <m:rPr>
              <m:sty m:val="p"/>
            </m:rPr>
            <m:t>,</m:t>
          </m:r>
          <m:r>
            <m:t>  </m:t>
          </m:r>
          <m:f>
            <m:fPr>
              <m:type m:val="bar"/>
            </m:fPr>
            <m:num>
              <m:sSup>
                <m:e>
                  <m:r>
                    <m:rPr>
                      <m:sty m:val="p"/>
                    </m:rPr>
                    <m:t>∂</m:t>
                  </m:r>
                </m:e>
                <m:sup>
                  <m:r>
                    <m:t>2</m:t>
                  </m:r>
                </m:sup>
              </m:sSup>
              <m:sSub>
                <m:e>
                  <m:r>
                    <m:t>k</m:t>
                  </m:r>
                </m:e>
                <m:sub>
                  <m:r>
                    <m:t>x</m:t>
                  </m:r>
                  <m:r>
                    <m:rPr>
                      <m:sty m:val="p"/>
                    </m:rPr>
                    <m:t>,</m:t>
                  </m:r>
                  <m:r>
                    <m:t>y</m:t>
                  </m:r>
                </m:sub>
              </m:sSub>
            </m:num>
            <m:den>
              <m:r>
                <m:rPr>
                  <m:sty m:val="p"/>
                </m:rPr>
                <m:t>∂</m:t>
              </m:r>
              <m:r>
                <m:t>s</m:t>
              </m:r>
              <m:r>
                <m:t> </m:t>
              </m:r>
              <m:r>
                <m:rPr>
                  <m:sty m:val="p"/>
                </m:rPr>
                <m:t>∂</m:t>
              </m:r>
              <m:r>
                <m:t>t</m:t>
              </m:r>
            </m:den>
          </m:f>
          <m:r>
            <m:rPr>
              <m:sty m:val="p"/>
            </m:rPr>
            <m:t>=</m:t>
          </m:r>
          <m:d>
            <m:dPr>
              <m:begChr m:val="⟨"/>
              <m:sepChr m:val=""/>
              <m:endChr m:val="⟩"/>
              <m:grow/>
            </m:dPr>
            <m:e>
              <m:sSub>
                <m:e>
                  <m:acc>
                    <m:accPr>
                      <m:chr m:val="̇"/>
                    </m:accPr>
                    <m:e>
                      <m:r>
                        <m:t>x</m:t>
                      </m:r>
                    </m:e>
                  </m:acc>
                </m:e>
                <m:sub>
                  <m:r>
                    <m:t>s</m:t>
                  </m:r>
                </m:sub>
              </m:sSub>
              <m:r>
                <m:rPr>
                  <m:sty m:val="p"/>
                </m:rPr>
                <m:t>,</m:t>
              </m:r>
              <m:sSub>
                <m:e>
                  <m:acc>
                    <m:accPr>
                      <m:chr m:val="̇"/>
                    </m:accPr>
                    <m:e>
                      <m:r>
                        <m:t>y</m:t>
                      </m:r>
                    </m:e>
                  </m:acc>
                </m:e>
                <m:sub>
                  <m:r>
                    <m:t>t</m:t>
                  </m:r>
                </m:sub>
              </m:sSub>
            </m:e>
          </m:d>
          <m:sSub>
            <m:e>
              <m:r>
                <m:t>k</m:t>
              </m:r>
            </m:e>
            <m:sub>
              <m:r>
                <m:t>x</m:t>
              </m:r>
              <m:r>
                <m:rPr>
                  <m:sty m:val="p"/>
                </m:rPr>
                <m:t>,</m:t>
              </m:r>
              <m:r>
                <m:t>y</m:t>
              </m:r>
            </m:sub>
          </m:sSub>
          <m:r>
            <m:rPr>
              <m:sty m:val="p"/>
            </m:rPr>
            <m:t>,</m:t>
          </m:r>
          <m:r>
            <m:t>  </m:t>
          </m:r>
          <m:sSub>
            <m:e>
              <m:r>
                <m:t>k</m:t>
              </m:r>
            </m:e>
            <m:sub>
              <m:r>
                <m:t>x</m:t>
              </m:r>
              <m:r>
                <m:rPr>
                  <m:sty m:val="p"/>
                </m:rPr>
                <m:t>,</m:t>
              </m:r>
              <m:r>
                <m:t>y</m:t>
              </m:r>
            </m:sub>
          </m:sSub>
          <m:d>
            <m:dPr>
              <m:begChr m:val="("/>
              <m:sepChr m:val=""/>
              <m:endChr m:val=")"/>
              <m:grow/>
            </m:dPr>
            <m:e>
              <m:r>
                <m:t>a</m:t>
              </m:r>
              <m:r>
                <m:rPr>
                  <m:sty m:val="p"/>
                </m:rPr>
                <m:t>,</m:t>
              </m:r>
              <m:r>
                <m:rPr>
                  <m:sty m:val="p"/>
                </m:rPr>
                <m:t>⋅</m:t>
              </m:r>
            </m:e>
          </m:d>
          <m:r>
            <m:rPr>
              <m:sty m:val="p"/>
            </m:rPr>
            <m:t>=</m:t>
          </m:r>
          <m:sSub>
            <m:e>
              <m:r>
                <m:t>k</m:t>
              </m:r>
            </m:e>
            <m:sub>
              <m:r>
                <m:t>x</m:t>
              </m:r>
              <m:r>
                <m:rPr>
                  <m:sty m:val="p"/>
                </m:rPr>
                <m:t>,</m:t>
              </m:r>
              <m:r>
                <m:t>y</m:t>
              </m:r>
            </m:sub>
          </m:sSub>
          <m:d>
            <m:dPr>
              <m:begChr m:val="("/>
              <m:sepChr m:val=""/>
              <m:endChr m:val=")"/>
              <m:grow/>
            </m:dPr>
            <m:e>
              <m:r>
                <m:rPr>
                  <m:sty m:val="p"/>
                </m:rPr>
                <m:t>⋅</m:t>
              </m:r>
              <m:r>
                <m:rPr>
                  <m:sty m:val="p"/>
                </m:rPr>
                <m:t>,</m:t>
              </m:r>
              <m:r>
                <m:t>c</m:t>
              </m:r>
            </m:e>
          </m:d>
          <m:r>
            <m:rPr>
              <m:sty m:val="p"/>
            </m:rPr>
            <m:t>=</m:t>
          </m:r>
          <m:r>
            <m:t>1</m:t>
          </m:r>
        </m:oMath>
      </m:oMathPara>
    </w:p>
    <w:p>
      <w:pPr>
        <w:spacing w:after="100"/>
        <w:jc w:val="both"/>
      </w:pPr>
      <w:r>
        <w:rPr>
          <w:color w:val="3A4350"/>
          <w:sz w:val="19"/>
          <w:szCs w:val="19"/>
        </w:rPr>
        <w:t xml:space="preserve">where </w:t>
      </w:r>
      <m:oMath>
        <m:r>
          <m:t>x</m:t>
        </m:r>
        <m:r>
          <m:rPr>
            <m:sty m:val="p"/>
          </m:rPr>
          <m:t>:</m:t>
        </m:r>
        <m:d>
          <m:dPr>
            <m:begChr m:val="["/>
            <m:sepChr m:val=""/>
            <m:endChr m:val="]"/>
            <m:grow/>
          </m:dPr>
          <m:e>
            <m:r>
              <m:t>a</m:t>
            </m:r>
            <m:r>
              <m:rPr>
                <m:sty m:val="p"/>
              </m:rPr>
              <m:t>,</m:t>
            </m:r>
            <m:r>
              <m:t>b</m:t>
            </m:r>
          </m:e>
        </m:d>
        <m:r>
          <m:rPr>
            <m:sty m:val="p"/>
          </m:rPr>
          <m:t>→</m:t>
        </m:r>
        <m:sSup>
          <m:e>
            <m:r>
              <m:rPr>
                <m:scr m:val="double-struck"/>
                <m:sty m:val="p"/>
              </m:rPr>
              <m:t>R</m:t>
            </m:r>
          </m:e>
          <m:sup>
            <m:r>
              <m:t>n</m:t>
            </m:r>
          </m:sup>
        </m:sSup>
      </m:oMath>
      <w:r>
        <w:rPr>
          <w:color w:val="3A4350"/>
          <w:sz w:val="19"/>
          <w:szCs w:val="19"/>
        </w:rPr>
        <w:t xml:space="preserve"> and </w:t>
      </w:r>
      <m:oMath>
        <m:r>
          <m:t>y</m:t>
        </m:r>
        <m:r>
          <m:rPr>
            <m:sty m:val="p"/>
          </m:rPr>
          <m:t>:</m:t>
        </m:r>
        <m:d>
          <m:dPr>
            <m:begChr m:val="["/>
            <m:sepChr m:val=""/>
            <m:endChr m:val="]"/>
            <m:grow/>
          </m:dPr>
          <m:e>
            <m:r>
              <m:t>c</m:t>
            </m:r>
            <m:r>
              <m:rPr>
                <m:sty m:val="p"/>
              </m:rPr>
              <m:t>,</m:t>
            </m:r>
            <m:r>
              <m:t>d</m:t>
            </m:r>
          </m:e>
        </m:d>
        <m:r>
          <m:rPr>
            <m:sty m:val="p"/>
          </m:rPr>
          <m:t>→</m:t>
        </m:r>
        <m:sSup>
          <m:e>
            <m:r>
              <m:rPr>
                <m:scr m:val="double-struck"/>
                <m:sty m:val="p"/>
              </m:rPr>
              <m:t>R</m:t>
            </m:r>
          </m:e>
          <m:sup>
            <m:r>
              <m:t>n</m:t>
            </m:r>
          </m:sup>
        </m:sSup>
      </m:oMath>
      <w:r>
        <w:rPr>
          <w:color w:val="3A4350"/>
          <w:sz w:val="19"/>
          <w:szCs w:val="19"/>
        </w:rPr>
        <w:t xml:space="preserve"> are paths, </w:t>
      </w:r>
      <m:oMath>
        <m:r>
          <m:t>S</m:t>
        </m:r>
        <m:sSub>
          <m:e>
            <m:d>
              <m:dPr>
                <m:begChr m:val="("/>
                <m:sepChr m:val=""/>
                <m:endChr m:val=")"/>
                <m:grow/>
              </m:dPr>
              <m:e>
                <m:r>
                  <m:t>x</m:t>
                </m:r>
              </m:e>
            </m:d>
          </m:e>
          <m:sub>
            <m:r>
              <m:t>a</m:t>
            </m:r>
            <m:r>
              <m:rPr>
                <m:sty m:val="p"/>
              </m:rPr>
              <m:t>,</m:t>
            </m:r>
            <m:r>
              <m:t>s</m:t>
            </m:r>
          </m:sub>
        </m:sSub>
      </m:oMath>
      <w:r>
        <w:rPr>
          <w:color w:val="3A4350"/>
          <w:sz w:val="19"/>
          <w:szCs w:val="19"/>
        </w:rPr>
        <w:t xml:space="preserve"> the signature of </w:t>
      </w:r>
      <m:oMath>
        <m:r>
          <m:t>x</m:t>
        </m:r>
      </m:oMath>
      <w:r>
        <w:rPr>
          <w:color w:val="3A4350"/>
          <w:sz w:val="19"/>
          <w:szCs w:val="19"/>
        </w:rPr>
        <w:t xml:space="preserve"> over </w:t>
      </w:r>
      <m:oMath>
        <m:d>
          <m:dPr>
            <m:begChr m:val="["/>
            <m:sepChr m:val=""/>
            <m:endChr m:val="]"/>
            <m:grow/>
          </m:dPr>
          <m:e>
            <m:r>
              <m:t>a</m:t>
            </m:r>
            <m:r>
              <m:rPr>
                <m:sty m:val="p"/>
              </m:rPr>
              <m:t>,</m:t>
            </m:r>
            <m:r>
              <m:t>s</m:t>
            </m:r>
          </m:e>
        </m:d>
      </m:oMath>
      <w:r>
        <w:rPr>
          <w:color w:val="3A4350"/>
          <w:sz w:val="19"/>
          <w:szCs w:val="19"/>
        </w:rPr>
        <w:t xml:space="preserve"> and </w:t>
      </w:r>
      <m:oMath>
        <m:r>
          <m:rPr>
            <m:sty m:val="p"/>
          </m:rPr>
          <m:t>⟨</m:t>
        </m:r>
        <m:r>
          <m:rPr>
            <m:sty m:val="p"/>
          </m:rPr>
          <m:t>⋅</m:t>
        </m:r>
        <m:r>
          <m:rPr>
            <m:sty m:val="p"/>
          </m:rPr>
          <m:t>,</m:t>
        </m:r>
        <m:r>
          <m:rPr>
            <m:sty m:val="p"/>
          </m:rPr>
          <m:t>⋅</m:t>
        </m:r>
        <m:r>
          <m:rPr>
            <m:sty m:val="p"/>
          </m:rPr>
          <m:t>⟩</m:t>
        </m:r>
      </m:oMath>
      <w:r>
        <w:rPr>
          <w:color w:val="3A4350"/>
          <w:sz w:val="19"/>
          <w:szCs w:val="19"/>
        </w:rPr>
        <w:t xml:space="preserve"> the inner product in the tensor algebra; the full kernel is </w:t>
      </w:r>
      <m:oMath>
        <m:sSub>
          <m:e>
            <m:r>
              <m:t>k</m:t>
            </m:r>
          </m:e>
          <m:sub>
            <m:r>
              <m:t>x</m:t>
            </m:r>
            <m:r>
              <m:rPr>
                <m:sty m:val="p"/>
              </m:rPr>
              <m:t>,</m:t>
            </m:r>
            <m:r>
              <m:t>y</m:t>
            </m:r>
          </m:sub>
        </m:sSub>
        <m:d>
          <m:dPr>
            <m:begChr m:val="("/>
            <m:sepChr m:val=""/>
            <m:endChr m:val=")"/>
            <m:grow/>
          </m:dPr>
          <m:e>
            <m:r>
              <m:t>b</m:t>
            </m:r>
            <m:r>
              <m:rPr>
                <m:sty m:val="p"/>
              </m:rPr>
              <m:t>,</m:t>
            </m:r>
            <m:r>
              <m:t>d</m:t>
            </m:r>
          </m:e>
        </m:d>
      </m:oMath>
      <w:r>
        <w:rPr>
          <w:color w:val="3A4350"/>
          <w:sz w:val="19"/>
          <w:szCs w:val="19"/>
        </w:rPr>
        <w:t xml:space="preserve">.</w:t>
      </w:r>
    </w:p>
    <w:p>
      <w:pPr>
        <w:spacing w:after="100" w:before="80"/>
        <w:jc w:val="both"/>
      </w:pPr>
      <w:r>
        <w:rPr>
          <w:b/>
          <w:bCs/>
          <w:color w:val="002147"/>
        </w:rPr>
        <w:t xml:space="preserve">Link to the theoretical introduction. </w:t>
      </w:r>
      <w:r>
        <w:t xml:space="preserve">It makes the signature of Section 1.6 usable in practice: comparing two time series becomes the solution of a simple PDE, and so kernel methods and the MMD on laws of paths become fast.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infinite-dimensional algebraic object is computed exactly with a two-dimensional PDE, without truncation, which opens the way to large-scale kernel methods on time series.</w:t>
      </w:r>
    </w:p>
    <w:p>
      <w:pPr>
        <w:pStyle w:val="Heading2"/>
        <w:keepNext/>
      </w:pPr>
      <w:r>
        <w:rPr>
          <w:color w:val="002147"/>
        </w:rPr>
        <w:t xml:space="preserve">O6  </w:t>
      </w:r>
      <w:r>
        <w:rPr>
          <w:color w:val="1F3864"/>
        </w:rPr>
        <w:t xml:space="preserve">What are higher-order networks?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Christian Bick, Elizabeth Gross, Heather A. Harrington, Michael T. Schaub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Review, vol. 65(3), pp. 686–731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6g5ai56-41hpfypmocuzf">
              <w:r>
                <w:rPr>
                  <w:color w:val="1D4ED8"/>
                  <w:sz w:val="18"/>
                  <w:szCs w:val="18"/>
                  <w:u w:val="single"/>
                </w:rPr>
                <w:t xml:space="preserve">https://doi.org/10.1137/21M1414024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A. Harrington: Mathematical Institute, University of Oxford (and Wellcome Centre for Human Genetics); C. Bick: Mathematical Institute, University of Oxford (joint affiliation); E. Gross, M. T. Schaub: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higher-order networks · hypergraphs · simplicial complexes · dynamics and topology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Graph models encode only pairwise links. The review explains what “higher-order” means for data, for representations and for dynamics, and it brings topological data analysis and dynamical systems on networks into a single perspective, together with statistics. The main argument is that the representation should be chosen according to the question being asked; the article also lists open problems.</w:t>
      </w:r>
    </w:p>
    <w:p>
      <w:pPr>
        <w:keepNext/>
        <w:spacing w:after="40" w:before="80"/>
      </w:pPr>
      <w:r>
        <w:rPr>
          <w:b/>
          <w:bCs/>
          <w:color w:val="002147"/>
        </w:rPr>
        <w:t xml:space="preserve">Key equation.</w:t>
      </w:r>
      <w:r>
        <w:rPr>
          <w:i/>
          <w:iCs/>
          <w:color w:val="5B6573"/>
          <w:sz w:val="18"/>
          <w:szCs w:val="18"/>
        </w:rPr>
        <w:t xml:space="preserve">  (representative formulation of the dynamics and the Hodge Laplacian)</w:t>
      </w:r>
    </w:p>
    <w:p>
      <w:pPr>
        <w:pStyle w:val="Equation"/>
      </w:pPr>
      <m:oMathPara>
        <m:oMathParaPr>
          <m:jc m:val="center"/>
        </m:oMathParaPr>
        <m:oMath>
          <m:sSub>
            <m:e>
              <m:acc>
                <m:accPr>
                  <m:chr m:val="̇"/>
                </m:accPr>
                <m:e>
                  <m:r>
                    <m:t>x</m:t>
                  </m:r>
                </m:e>
              </m:acc>
            </m:e>
            <m:sub>
              <m:r>
                <m:t>i</m:t>
              </m:r>
            </m:sub>
          </m:sSub>
          <m:r>
            <m:rPr>
              <m:sty m:val="p"/>
            </m:rPr>
            <m:t>=</m:t>
          </m:r>
          <m:sSub>
            <m:e>
              <m:r>
                <m:t>F</m:t>
              </m:r>
            </m:e>
            <m:sub>
              <m:r>
                <m:t>i</m:t>
              </m:r>
            </m:sub>
          </m:sSub>
          <m:d>
            <m:dPr>
              <m:begChr m:val="("/>
              <m:sepChr m:val=""/>
              <m:endChr m:val=")"/>
              <m:grow/>
            </m:dPr>
            <m:e>
              <m:sSub>
                <m:e>
                  <m:r>
                    <m:t>x</m:t>
                  </m:r>
                </m:e>
                <m:sub>
                  <m:r>
                    <m:t>i</m:t>
                  </m:r>
                </m:sub>
              </m:sSub>
            </m:e>
          </m:d>
          <m:r>
            <m:rPr>
              <m:sty m:val="p"/>
            </m:rPr>
            <m:t>+</m:t>
          </m:r>
          <m:nary>
            <m:naryPr>
              <m:chr m:val="∑"/>
              <m:limLoc m:val="undOvr"/>
              <m:subHide m:val="off"/>
              <m:supHide m:val="on"/>
            </m:naryPr>
            <m:sub>
              <m:r>
                <m:t>j</m:t>
              </m:r>
            </m:sub>
            <m:sup>
              <m:r>
                <m:t>​</m:t>
              </m:r>
            </m:sup>
            <m:e>
              <m:sSub>
                <m:e>
                  <m:r>
                    <m:t>A</m:t>
                  </m:r>
                </m:e>
                <m:sub>
                  <m:r>
                    <m:t>i</m:t>
                  </m:r>
                  <m:r>
                    <m:t>j</m:t>
                  </m:r>
                </m:sub>
              </m:sSub>
            </m:e>
          </m:nary>
          <m:r>
            <m:t> </m:t>
          </m:r>
          <m:sSup>
            <m:e>
              <m:r>
                <m:t>G</m:t>
              </m:r>
            </m:e>
            <m:sup>
              <m:d>
                <m:dPr>
                  <m:begChr m:val="("/>
                  <m:sepChr m:val=""/>
                  <m:endChr m:val=")"/>
                  <m:grow/>
                </m:dPr>
                <m:e>
                  <m:r>
                    <m:t>2</m:t>
                  </m:r>
                </m:e>
              </m:d>
            </m:sup>
          </m:sSup>
          <m:d>
            <m:dPr>
              <m:begChr m:val="("/>
              <m:sepChr m:val=""/>
              <m:endChr m:val=")"/>
              <m:grow/>
            </m:dPr>
            <m:e>
              <m:sSub>
                <m:e>
                  <m:r>
                    <m:t>x</m:t>
                  </m:r>
                </m:e>
                <m:sub>
                  <m:r>
                    <m:t>i</m:t>
                  </m:r>
                </m:sub>
              </m:sSub>
              <m:r>
                <m:rPr>
                  <m:sty m:val="p"/>
                </m:rPr>
                <m:t>,</m:t>
              </m:r>
              <m:sSub>
                <m:e>
                  <m:r>
                    <m:t>x</m:t>
                  </m:r>
                </m:e>
                <m:sub>
                  <m:r>
                    <m:t>j</m:t>
                  </m:r>
                </m:sub>
              </m:sSub>
            </m:e>
          </m:d>
          <m:r>
            <m:rPr>
              <m:sty m:val="p"/>
            </m:rPr>
            <m:t>+</m:t>
          </m:r>
          <m:nary>
            <m:naryPr>
              <m:chr m:val="∑"/>
              <m:limLoc m:val="undOvr"/>
              <m:subHide m:val="off"/>
              <m:supHide m:val="on"/>
            </m:naryPr>
            <m:sub>
              <m:r>
                <m:t>j</m:t>
              </m:r>
              <m:r>
                <m:rPr>
                  <m:sty m:val="p"/>
                </m:rPr>
                <m:t>,</m:t>
              </m:r>
              <m:r>
                <m:t>k</m:t>
              </m:r>
            </m:sub>
            <m:sup>
              <m:r>
                <m:t>​</m:t>
              </m:r>
            </m:sup>
            <m:e>
              <m:sSub>
                <m:e>
                  <m:r>
                    <m:t>A</m:t>
                  </m:r>
                </m:e>
                <m:sub>
                  <m:r>
                    <m:t>i</m:t>
                  </m:r>
                  <m:r>
                    <m:t>j</m:t>
                  </m:r>
                  <m:r>
                    <m:t>k</m:t>
                  </m:r>
                </m:sub>
              </m:sSub>
            </m:e>
          </m:nary>
          <m:r>
            <m:t> </m:t>
          </m:r>
          <m:sSup>
            <m:e>
              <m:r>
                <m:t>G</m:t>
              </m:r>
            </m:e>
            <m:sup>
              <m:d>
                <m:dPr>
                  <m:begChr m:val="("/>
                  <m:sepChr m:val=""/>
                  <m:endChr m:val=")"/>
                  <m:grow/>
                </m:dPr>
                <m:e>
                  <m:r>
                    <m:t>3</m:t>
                  </m:r>
                </m:e>
              </m:d>
            </m:sup>
          </m:sSup>
          <m:d>
            <m:dPr>
              <m:begChr m:val="("/>
              <m:sepChr m:val=""/>
              <m:endChr m:val=")"/>
              <m:grow/>
            </m:dPr>
            <m:e>
              <m:sSub>
                <m:e>
                  <m:r>
                    <m:t>x</m:t>
                  </m:r>
                </m:e>
                <m:sub>
                  <m:r>
                    <m:t>i</m:t>
                  </m:r>
                </m:sub>
              </m:sSub>
              <m:r>
                <m:rPr>
                  <m:sty m:val="p"/>
                </m:rPr>
                <m:t>,</m:t>
              </m:r>
              <m:sSub>
                <m:e>
                  <m:r>
                    <m:t>x</m:t>
                  </m:r>
                </m:e>
                <m:sub>
                  <m:r>
                    <m:t>j</m:t>
                  </m:r>
                </m:sub>
              </m:sSub>
              <m:r>
                <m:rPr>
                  <m:sty m:val="p"/>
                </m:rPr>
                <m:t>,</m:t>
              </m:r>
              <m:sSub>
                <m:e>
                  <m:r>
                    <m:t>x</m:t>
                  </m:r>
                </m:e>
                <m:sub>
                  <m:r>
                    <m:t>k</m:t>
                  </m:r>
                </m:sub>
              </m:sSub>
            </m:e>
          </m:d>
          <m:r>
            <m:rPr>
              <m:sty m:val="p"/>
            </m:rPr>
            <m:t>+</m:t>
          </m:r>
          <m:r>
            <m:rPr>
              <m:sty m:val="p"/>
            </m:rPr>
            <m:t>⋯</m:t>
          </m:r>
          <m:r>
            <m:rPr>
              <m:sty m:val="p"/>
            </m:rPr>
            <m:t>,</m:t>
          </m:r>
          <m:r>
            <m:t>  </m:t>
          </m:r>
          <m:sSub>
            <m:e>
              <m:r>
                <m:t>L</m:t>
              </m:r>
            </m:e>
            <m:sub>
              <m:r>
                <m:t>k</m:t>
              </m:r>
            </m:sub>
          </m:sSub>
          <m:r>
            <m:rPr>
              <m:sty m:val="p"/>
            </m:rPr>
            <m:t>=</m:t>
          </m:r>
          <m:sSubSup>
            <m:e>
              <m:r>
                <m:t>B</m:t>
              </m:r>
            </m:e>
            <m:sub>
              <m:r>
                <m:t>k</m:t>
              </m:r>
            </m:sub>
            <m:sup>
              <m:r>
                <m:rPr>
                  <m:sty m:val="p"/>
                </m:rPr>
                <m:t>⊤</m:t>
              </m:r>
            </m:sup>
          </m:sSubSup>
          <m:sSub>
            <m:e>
              <m:r>
                <m:t>B</m:t>
              </m:r>
            </m:e>
            <m:sub>
              <m:r>
                <m:t>k</m:t>
              </m:r>
            </m:sub>
          </m:sSub>
          <m:r>
            <m:rPr>
              <m:sty m:val="p"/>
            </m:rPr>
            <m:t>+</m:t>
          </m:r>
          <m:sSub>
            <m:e>
              <m:r>
                <m:t>B</m:t>
              </m:r>
            </m:e>
            <m:sub>
              <m:r>
                <m:t>k</m:t>
              </m:r>
              <m:r>
                <m:rPr>
                  <m:sty m:val="p"/>
                </m:rPr>
                <m:t>+</m:t>
              </m:r>
              <m:r>
                <m:t>1</m:t>
              </m:r>
            </m:sub>
          </m:sSub>
          <m:sSubSup>
            <m:e>
              <m:r>
                <m:t>B</m:t>
              </m:r>
            </m:e>
            <m:sub>
              <m:r>
                <m:t>k</m:t>
              </m:r>
              <m:r>
                <m:rPr>
                  <m:sty m:val="p"/>
                </m:rPr>
                <m:t>+</m:t>
              </m:r>
              <m:r>
                <m:t>1</m:t>
              </m:r>
            </m:sub>
            <m:sup>
              <m:r>
                <m:rPr>
                  <m:sty m:val="p"/>
                </m:rPr>
                <m:t>⊤</m:t>
              </m:r>
            </m:sup>
          </m:sSubSup>
        </m:oMath>
      </m:oMathPara>
    </w:p>
    <w:p>
      <w:pPr>
        <w:spacing w:after="100"/>
        <w:jc w:val="both"/>
      </w:pPr>
      <w:r>
        <w:rPr>
          <w:color w:val="3A4350"/>
          <w:sz w:val="19"/>
          <w:szCs w:val="19"/>
        </w:rPr>
        <w:t xml:space="preserve">where </w:t>
      </w:r>
      <m:oMath>
        <m:sSub>
          <m:e>
            <m:r>
              <m:t>A</m:t>
            </m:r>
          </m:e>
          <m:sub>
            <m:r>
              <m:t>i</m:t>
            </m:r>
            <m:r>
              <m:t>j</m:t>
            </m:r>
            <m:r>
              <m:rPr>
                <m:sty m:val="p"/>
              </m:rPr>
              <m:t>…</m:t>
            </m:r>
          </m:sub>
        </m:sSub>
      </m:oMath>
      <w:r>
        <w:rPr>
          <w:color w:val="3A4350"/>
          <w:sz w:val="19"/>
          <w:szCs w:val="19"/>
        </w:rPr>
        <w:t xml:space="preserve"> are the adjacency tensors of the hypergraph, </w:t>
      </w:r>
      <m:oMath>
        <m:sSup>
          <m:e>
            <m:r>
              <m:t>G</m:t>
            </m:r>
          </m:e>
          <m:sup>
            <m:d>
              <m:dPr>
                <m:begChr m:val="("/>
                <m:sepChr m:val=""/>
                <m:endChr m:val=")"/>
                <m:grow/>
              </m:dPr>
              <m:e>
                <m:r>
                  <m:t>p</m:t>
                </m:r>
              </m:e>
            </m:d>
          </m:sup>
        </m:sSup>
      </m:oMath>
      <w:r>
        <w:rPr>
          <w:color w:val="3A4350"/>
          <w:sz w:val="19"/>
          <w:szCs w:val="19"/>
        </w:rPr>
        <w:t xml:space="preserve"> non-additive </w:t>
      </w:r>
      <m:oMath>
        <m:r>
          <m:t>p</m:t>
        </m:r>
      </m:oMath>
      <w:r>
        <w:rPr>
          <w:color w:val="3A4350"/>
          <w:sz w:val="19"/>
          <w:szCs w:val="19"/>
        </w:rPr>
        <w:t xml:space="preserve">-body coupling functions, </w:t>
      </w:r>
      <m:oMath>
        <m:sSub>
          <m:e>
            <m:r>
              <m:t>B</m:t>
            </m:r>
          </m:e>
          <m:sub>
            <m:r>
              <m:t>k</m:t>
            </m:r>
          </m:sub>
        </m:sSub>
      </m:oMath>
      <w:r>
        <w:rPr>
          <w:color w:val="3A4350"/>
          <w:sz w:val="19"/>
          <w:szCs w:val="19"/>
        </w:rPr>
        <w:t xml:space="preserve"> the boundary matrices of a simplicial complex and </w:t>
      </w:r>
      <m:oMath>
        <m:sSub>
          <m:e>
            <m:r>
              <m:t>L</m:t>
            </m:r>
          </m:e>
          <m:sub>
            <m:r>
              <m:t>k</m:t>
            </m:r>
          </m:sub>
        </m:sSub>
      </m:oMath>
      <w:r>
        <w:rPr>
          <w:color w:val="3A4350"/>
          <w:sz w:val="19"/>
          <w:szCs w:val="19"/>
        </w:rPr>
        <w:t xml:space="preserve"> the Hodge Laplacian of order </w:t>
      </w:r>
      <m:oMath>
        <m:r>
          <m:t>k</m:t>
        </m:r>
      </m:oMath>
      <w:r>
        <w:rPr>
          <w:color w:val="3A4350"/>
          <w:sz w:val="19"/>
          <w:szCs w:val="19"/>
        </w:rPr>
        <w:t xml:space="preserve">.</w:t>
      </w:r>
    </w:p>
    <w:p>
      <w:pPr>
        <w:spacing w:after="100" w:before="80"/>
        <w:jc w:val="both"/>
      </w:pPr>
      <w:r>
        <w:rPr>
          <w:b/>
          <w:bCs/>
          <w:color w:val="002147"/>
        </w:rPr>
        <w:t xml:space="preserve">Link to the theoretical introduction. </w:t>
      </w:r>
      <w:r>
        <w:t xml:space="preserve">It gives the conceptual foundation for the triadic-coupling model of Section 1.11 and shows how hypergraphs, simplicial complexes and topological data analysis are related.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shared vocabulary and framework for higher-order networks, which helps researchers choose the right representation for the question, instead of taking the graph for granted.</w:t>
      </w:r>
    </w:p>
    <w:p>
      <w:pPr>
        <w:pStyle w:val="Heading2"/>
        <w:keepNext/>
      </w:pPr>
      <w:r>
        <w:rPr>
          <w:color w:val="002147"/>
        </w:rPr>
        <w:t xml:space="preserve">O7  </w:t>
      </w:r>
      <w:r>
        <w:rPr>
          <w:color w:val="1F3864"/>
        </w:rPr>
        <w:t xml:space="preserve">Black-box Bayesian inference for agent-based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Joel Dyer, Patrick Cannon, J. Doyne Farmer, Sebastian M. Schmon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Economic Dynamics and Control, vol. 161, art. 104827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exa8weotseufjhbuz-2r">
              <w:r>
                <w:rPr>
                  <w:color w:val="1D4ED8"/>
                  <w:sz w:val="18"/>
                  <w:szCs w:val="18"/>
                  <w:u w:val="single"/>
                </w:rPr>
                <w:t xml:space="preserve">https://doi.org/10.1016/j.jedc.2024.104827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Dyer, J. D. Farmer: Institute for New Economic Thinking (INET Oxford), University of Oxford; co-authors: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agent-based models · simulation-based inference · neural posterior estimation · economic time series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Agent-based models usually lack a tractable likelihood, and earlier likelihood-free methods require restrictive assumptions, hundreds of thousands of simulations, or both. The article brings neural posterior estimation and neural likelihood-ratio estimation from probabilistic machine learning. These methods give state-of-the-art inference for the parameters of economic simulators with multivariate time-series output, and the article also proposes criteria for future comparisons.</w:t>
      </w:r>
    </w:p>
    <w:p>
      <w:pPr>
        <w:keepNext/>
        <w:spacing w:after="40" w:before="80"/>
      </w:pPr>
      <w:r>
        <w:rPr>
          <w:b/>
          <w:bCs/>
          <w:color w:val="002147"/>
        </w:rPr>
        <w:t xml:space="preserve">Key equation.</w:t>
      </w:r>
      <w:r>
        <w:rPr>
          <w:i/>
          <w:iCs/>
          <w:color w:val="5B6573"/>
          <w:sz w:val="18"/>
          <w:szCs w:val="18"/>
        </w:rPr>
        <w:t xml:space="preserve">  (representative formulation of neural posterior estimation (NPE))</w:t>
      </w:r>
    </w:p>
    <w:p>
      <w:pPr>
        <w:pStyle w:val="Equation"/>
      </w:pPr>
      <m:oMathPara>
        <m:oMathParaPr>
          <m:jc m:val="center"/>
        </m:oMathParaPr>
        <m:oMath>
          <m:sSup>
            <m:e>
              <m:r>
                <m:t>ϕ</m:t>
              </m:r>
            </m:e>
            <m:sup>
              <m:r>
                <m:rPr>
                  <m:sty m:val="p"/>
                </m:rPr>
                <m:t>⋆</m:t>
              </m:r>
            </m:sup>
          </m:sSup>
          <m:r>
            <m:rPr>
              <m:sty m:val="p"/>
            </m:rPr>
            <m:t>=</m:t>
          </m:r>
          <m:limLow>
            <m:e>
              <m:r>
                <m:rPr>
                  <m:sty m:val="p"/>
                </m:rPr>
                <m:t>arg min</m:t>
              </m:r>
            </m:e>
            <m:lim>
              <m:r>
                <m:t>ϕ</m:t>
              </m:r>
            </m:lim>
          </m:limLow>
          <m:r>
            <m:t> </m:t>
          </m:r>
          <m:sSub>
            <m:e>
              <m:r>
                <m:rPr>
                  <m:scr m:val="double-struck"/>
                  <m:sty m:val="p"/>
                </m:rPr>
                <m:t>E</m:t>
              </m:r>
            </m:e>
            <m:sub>
              <m:r>
                <m:t>θ</m:t>
              </m:r>
              <m:r>
                <m:rPr>
                  <m:sty m:val="p"/>
                </m:rPr>
                <m:t>∼</m:t>
              </m:r>
              <m:r>
                <m:t>π</m:t>
              </m:r>
              <m:r>
                <m:rPr>
                  <m:sty m:val="p"/>
                </m:rPr>
                <m:t>,</m:t>
              </m:r>
              <m:r>
                <m:t> </m:t>
              </m:r>
              <m:r>
                <m:t>x</m:t>
              </m:r>
              <m:r>
                <m:rPr>
                  <m:sty m:val="p"/>
                </m:rPr>
                <m:t>∼</m:t>
              </m:r>
              <m:r>
                <m:t>p</m:t>
              </m:r>
              <m:d>
                <m:dPr>
                  <m:begChr m:val="("/>
                  <m:sepChr m:val=""/>
                  <m:endChr m:val=")"/>
                  <m:grow/>
                </m:dPr>
                <m:e>
                  <m:r>
                    <m:rPr>
                      <m:sty m:val="p"/>
                    </m:rPr>
                    <m:t>⋅</m:t>
                  </m:r>
                  <m:r>
                    <m:rPr>
                      <m:sty m:val="p"/>
                    </m:rPr>
                    <m:t>∣</m:t>
                  </m:r>
                  <m:r>
                    <m:t>θ</m:t>
                  </m:r>
                </m:e>
              </m:d>
            </m:sub>
          </m:sSub>
          <m:d>
            <m:dPr>
              <m:begChr m:val="["/>
              <m:sepChr m:val=""/>
              <m:endChr m:val="]"/>
              <m:grow/>
            </m:dPr>
            <m:e>
              <m:r>
                <m:rPr>
                  <m:sty m:val="p"/>
                </m:rPr>
                <m:t>−</m:t>
              </m:r>
              <m:r>
                <m:rPr>
                  <m:sty m:val="p"/>
                </m:rPr>
                <m:t>ln</m:t>
              </m:r>
              <m:sSub>
                <m:e>
                  <m:r>
                    <m:t>q</m:t>
                  </m:r>
                </m:e>
                <m:sub>
                  <m:r>
                    <m:t>ϕ</m:t>
                  </m:r>
                </m:sub>
              </m:sSub>
              <m:d>
                <m:dPr>
                  <m:begChr m:val="("/>
                  <m:sepChr m:val=""/>
                  <m:endChr m:val=")"/>
                  <m:grow/>
                </m:dPr>
                <m:e>
                  <m:r>
                    <m:t>θ</m:t>
                  </m:r>
                  <m:r>
                    <m:rPr>
                      <m:sty m:val="p"/>
                    </m:rPr>
                    <m:t>∣</m:t>
                  </m:r>
                  <m:r>
                    <m:t>x</m:t>
                  </m:r>
                </m:e>
              </m:d>
            </m:e>
          </m:d>
          <m:r>
            <m:rPr>
              <m:sty m:val="p"/>
            </m:rPr>
            <m:t>,</m:t>
          </m:r>
          <m:r>
            <m:t>  </m:t>
          </m:r>
          <m:sSub>
            <m:e>
              <m:r>
                <m:t>q</m:t>
              </m:r>
            </m:e>
            <m:sub>
              <m:sSup>
                <m:e>
                  <m:r>
                    <m:t>ϕ</m:t>
                  </m:r>
                </m:e>
                <m:sup>
                  <m:r>
                    <m:rPr>
                      <m:sty m:val="p"/>
                    </m:rPr>
                    <m:t>⋆</m:t>
                  </m:r>
                </m:sup>
              </m:sSup>
            </m:sub>
          </m:sSub>
          <m:d>
            <m:dPr>
              <m:begChr m:val="("/>
              <m:sepChr m:val=""/>
              <m:endChr m:val=")"/>
              <m:grow/>
            </m:dPr>
            <m:e>
              <m:r>
                <m:t>θ</m:t>
              </m:r>
              <m:r>
                <m:rPr>
                  <m:sty m:val="p"/>
                </m:rPr>
                <m:t>∣</m:t>
              </m:r>
              <m:sSub>
                <m:e>
                  <m:r>
                    <m:t>x</m:t>
                  </m:r>
                </m:e>
                <m:sub>
                  <m:r>
                    <m:rPr>
                      <m:sty m:val="p"/>
                    </m:rPr>
                    <m:t>o</m:t>
                  </m:r>
                  <m:r>
                    <m:rPr>
                      <m:sty m:val="p"/>
                    </m:rPr>
                    <m:t>b</m:t>
                  </m:r>
                  <m:r>
                    <m:rPr>
                      <m:sty m:val="p"/>
                    </m:rPr>
                    <m:t>s</m:t>
                  </m:r>
                </m:sub>
              </m:sSub>
            </m:e>
          </m:d>
          <m:r>
            <m:rPr>
              <m:sty m:val="p"/>
            </m:rPr>
            <m:t>≈</m:t>
          </m:r>
          <m:r>
            <m:t>p</m:t>
          </m:r>
          <m:d>
            <m:dPr>
              <m:begChr m:val="("/>
              <m:sepChr m:val=""/>
              <m:endChr m:val=")"/>
              <m:grow/>
            </m:dPr>
            <m:e>
              <m:r>
                <m:t>θ</m:t>
              </m:r>
              <m:r>
                <m:rPr>
                  <m:sty m:val="p"/>
                </m:rPr>
                <m:t>∣</m:t>
              </m:r>
              <m:sSub>
                <m:e>
                  <m:r>
                    <m:t>x</m:t>
                  </m:r>
                </m:e>
                <m:sub>
                  <m:r>
                    <m:rPr>
                      <m:sty m:val="p"/>
                    </m:rPr>
                    <m:t>o</m:t>
                  </m:r>
                  <m:r>
                    <m:rPr>
                      <m:sty m:val="p"/>
                    </m:rPr>
                    <m:t>b</m:t>
                  </m:r>
                  <m:r>
                    <m:rPr>
                      <m:sty m:val="p"/>
                    </m:rPr>
                    <m:t>s</m:t>
                  </m:r>
                </m:sub>
              </m:sSub>
            </m:e>
          </m:d>
        </m:oMath>
      </m:oMathPara>
    </w:p>
    <w:p>
      <w:pPr>
        <w:spacing w:after="100"/>
        <w:jc w:val="both"/>
      </w:pPr>
      <w:r>
        <w:rPr>
          <w:color w:val="3A4350"/>
          <w:sz w:val="19"/>
          <w:szCs w:val="19"/>
        </w:rPr>
        <w:t xml:space="preserve">where </w:t>
      </w:r>
      <m:oMath>
        <m:r>
          <m:t>θ</m:t>
        </m:r>
      </m:oMath>
      <w:r>
        <w:rPr>
          <w:color w:val="3A4350"/>
          <w:sz w:val="19"/>
          <w:szCs w:val="19"/>
        </w:rPr>
        <w:t xml:space="preserve"> are the parameters of the agent-based model, </w:t>
      </w:r>
      <m:oMath>
        <m:r>
          <m:t>π</m:t>
        </m:r>
      </m:oMath>
      <w:r>
        <w:rPr>
          <w:color w:val="3A4350"/>
          <w:sz w:val="19"/>
          <w:szCs w:val="19"/>
        </w:rPr>
        <w:t xml:space="preserve"> the prior, </w:t>
      </w:r>
      <m:oMath>
        <m:r>
          <m:t>x</m:t>
        </m:r>
      </m:oMath>
      <w:r>
        <w:rPr>
          <w:color w:val="3A4350"/>
          <w:sz w:val="19"/>
          <w:szCs w:val="19"/>
        </w:rPr>
        <w:t xml:space="preserve"> the simulated output and </w:t>
      </w:r>
      <m:oMath>
        <m:sSub>
          <m:e>
            <m:r>
              <m:t>q</m:t>
            </m:r>
          </m:e>
          <m:sub>
            <m:r>
              <m:t>ϕ</m:t>
            </m:r>
          </m:sub>
        </m:sSub>
      </m:oMath>
      <w:r>
        <w:rPr>
          <w:color w:val="3A4350"/>
          <w:sz w:val="19"/>
          <w:szCs w:val="19"/>
        </w:rPr>
        <w:t xml:space="preserve"> a conditional density estimator (e.g. a normalizing flow), whose optimum is the posterior.</w:t>
      </w:r>
    </w:p>
    <w:p>
      <w:pPr>
        <w:spacing w:after="100" w:before="80"/>
        <w:jc w:val="both"/>
      </w:pPr>
      <w:r>
        <w:rPr>
          <w:b/>
          <w:bCs/>
          <w:color w:val="002147"/>
        </w:rPr>
        <w:t xml:space="preserve">Link to the theoretical introduction. </w:t>
      </w:r>
      <w:r>
        <w:t xml:space="preserve">It applies Section 1.11 to agent-based models: the simulator is treated as a “black box”, while the neural network learns the posterior directly from parameter–simulation pairs [K28].</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Bayesian inference becomes feasible for complex agent-based models without writing down any likelihood and with far fewer simulations.</w:t>
      </w:r>
    </w:p>
    <w:p>
      <w:pPr>
        <w:pStyle w:val="Heading2"/>
        <w:keepNext/>
      </w:pPr>
      <w:r>
        <w:rPr>
          <w:color w:val="002147"/>
        </w:rPr>
        <w:t xml:space="preserve">O8  </w:t>
      </w:r>
      <w:r>
        <w:rPr>
          <w:color w:val="1F3864"/>
        </w:rPr>
        <w:t xml:space="preserve">Towards a taxonomy of learning dynamics in 2×2 games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Marco Pangallo, James B. T. Sanders, Tobias Galla, J. Doyne Farmer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Games and Economic Behavior, vol. 132, pp. 1–21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ik549iahsmmtfr0vcts5">
              <w:r>
                <w:rPr>
                  <w:color w:val="1D4ED8"/>
                  <w:sz w:val="18"/>
                  <w:szCs w:val="18"/>
                  <w:u w:val="single"/>
                </w:rPr>
                <w:t xml:space="preserve">https://doi.org/10.1016/j.geb.2021.11.015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D. Farmer (and M. Pangallo during the work): Institute for New Economic Thinking, University of Oxford; co-authors: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learning dynamics · 2×2 games · EWA · cycles and chaos · bounded rationality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article asks whether boundedly rational players who repeat a game converge to equilibrium for all payoff matrices. It analyzes experience-weighted attraction (EWA) learning, which includes as special cases replicator dynamics, reinforcement learning, fictitious play and best response. For 2×2 games, it finds cases where learning ends in Pareto-efficient outcomes, where cooperation becomes a stable state in Prisoner's Dilemma-type games and where memory length changes how likely cycles or chaos are.</w:t>
      </w:r>
    </w:p>
    <w:p>
      <w:pPr>
        <w:keepNext/>
        <w:spacing w:after="40" w:before="80"/>
      </w:pPr>
      <w:r>
        <w:rPr>
          <w:b/>
          <w:bCs/>
          <w:color w:val="002147"/>
        </w:rPr>
        <w:t xml:space="preserve">Key equation.</w:t>
      </w:r>
      <w:r>
        <w:rPr>
          <w:i/>
          <w:iCs/>
          <w:color w:val="5B6573"/>
          <w:sz w:val="18"/>
          <w:szCs w:val="18"/>
        </w:rPr>
        <w:t xml:space="preserve">  (representative formulation of the EWA rule)</w:t>
      </w:r>
    </w:p>
    <w:p>
      <w:pPr>
        <w:pStyle w:val="Equation"/>
      </w:pPr>
      <m:oMathPara>
        <m:oMathParaPr>
          <m:jc m:val="center"/>
        </m:oMathParaPr>
        <m:oMath>
          <m:sSubSup>
            <m:e>
              <m:r>
                <m:t>Q</m:t>
              </m:r>
            </m:e>
            <m:sub>
              <m:r>
                <m:t>i</m:t>
              </m:r>
            </m:sub>
            <m:sup>
              <m:r>
                <m:t>μ</m:t>
              </m:r>
            </m:sup>
          </m:sSubSup>
          <m:d>
            <m:dPr>
              <m:begChr m:val="("/>
              <m:sepChr m:val=""/>
              <m:endChr m:val=")"/>
              <m:grow/>
            </m:dPr>
            <m:e>
              <m:r>
                <m:t>t</m:t>
              </m:r>
              <m:r>
                <m:rPr>
                  <m:sty m:val="p"/>
                </m:rPr>
                <m:t>+</m:t>
              </m:r>
              <m:r>
                <m:t>1</m:t>
              </m:r>
            </m:e>
          </m:d>
          <m:r>
            <m:rPr>
              <m:sty m:val="p"/>
            </m:rPr>
            <m:t>=</m:t>
          </m:r>
          <m:f>
            <m:fPr>
              <m:type m:val="bar"/>
            </m:fPr>
            <m:num>
              <m:d>
                <m:dPr>
                  <m:begChr m:val="("/>
                  <m:sepChr m:val=""/>
                  <m:endChr m:val=")"/>
                  <m:grow/>
                </m:dPr>
                <m:e>
                  <m:r>
                    <m:t>1</m:t>
                  </m:r>
                  <m:r>
                    <m:rPr>
                      <m:sty m:val="p"/>
                    </m:rPr>
                    <m:t>−</m:t>
                  </m:r>
                  <m:r>
                    <m:t>α</m:t>
                  </m:r>
                </m:e>
              </m:d>
              <m:r>
                <m:t>N</m:t>
              </m:r>
              <m:d>
                <m:dPr>
                  <m:begChr m:val="("/>
                  <m:sepChr m:val=""/>
                  <m:endChr m:val=")"/>
                  <m:grow/>
                </m:dPr>
                <m:e>
                  <m:r>
                    <m:t>t</m:t>
                  </m:r>
                </m:e>
              </m:d>
              <m:r>
                <m:t> </m:t>
              </m:r>
              <m:sSubSup>
                <m:e>
                  <m:r>
                    <m:t>Q</m:t>
                  </m:r>
                </m:e>
                <m:sub>
                  <m:r>
                    <m:t>i</m:t>
                  </m:r>
                </m:sub>
                <m:sup>
                  <m:r>
                    <m:t>μ</m:t>
                  </m:r>
                </m:sup>
              </m:sSubSup>
              <m:d>
                <m:dPr>
                  <m:begChr m:val="("/>
                  <m:sepChr m:val=""/>
                  <m:endChr m:val=")"/>
                  <m:grow/>
                </m:dPr>
                <m:e>
                  <m:r>
                    <m:t>t</m:t>
                  </m:r>
                </m:e>
              </m:d>
              <m:r>
                <m:rPr>
                  <m:sty m:val="p"/>
                </m:rPr>
                <m:t>+</m:t>
              </m:r>
              <m:d>
                <m:dPr>
                  <m:begChr m:val="["/>
                  <m:sepChr m:val=""/>
                  <m:endChr m:val="]"/>
                  <m:grow/>
                </m:dPr>
                <m:e>
                  <m:r>
                    <m:t>δ</m:t>
                  </m:r>
                  <m:r>
                    <m:rPr>
                      <m:sty m:val="p"/>
                    </m:rPr>
                    <m:t>+</m:t>
                  </m:r>
                  <m:d>
                    <m:dPr>
                      <m:begChr m:val="("/>
                      <m:sepChr m:val=""/>
                      <m:endChr m:val=")"/>
                      <m:grow/>
                    </m:dPr>
                    <m:e>
                      <m:r>
                        <m:t>1</m:t>
                      </m:r>
                      <m:r>
                        <m:rPr>
                          <m:sty m:val="p"/>
                        </m:rPr>
                        <m:t>−</m:t>
                      </m:r>
                      <m:r>
                        <m:t>δ</m:t>
                      </m:r>
                    </m:e>
                  </m:d>
                  <m:r>
                    <m:t> </m:t>
                  </m:r>
                  <m:r>
                    <m:rPr>
                      <m:sty m:val="b"/>
                    </m:rPr>
                    <m:t>1</m:t>
                  </m:r>
                  <m:d>
                    <m:dPr>
                      <m:begChr m:val="{"/>
                      <m:sepChr m:val=""/>
                      <m:endChr m:val="}"/>
                      <m:grow/>
                    </m:dPr>
                    <m:e>
                      <m:sSup>
                        <m:e>
                          <m:r>
                            <m:t>s</m:t>
                          </m:r>
                        </m:e>
                        <m:sup>
                          <m:r>
                            <m:t>μ</m:t>
                          </m:r>
                        </m:sup>
                      </m:sSup>
                      <m:d>
                        <m:dPr>
                          <m:begChr m:val="("/>
                          <m:sepChr m:val=""/>
                          <m:endChr m:val=")"/>
                          <m:grow/>
                        </m:dPr>
                        <m:e>
                          <m:r>
                            <m:t>t</m:t>
                          </m:r>
                          <m:r>
                            <m:rPr>
                              <m:sty m:val="p"/>
                            </m:rPr>
                            <m:t>+</m:t>
                          </m:r>
                          <m:r>
                            <m:t>1</m:t>
                          </m:r>
                        </m:e>
                      </m:d>
                      <m:r>
                        <m:rPr>
                          <m:sty m:val="p"/>
                        </m:rPr>
                        <m:t>=</m:t>
                      </m:r>
                      <m:r>
                        <m:t>i</m:t>
                      </m:r>
                    </m:e>
                  </m:d>
                </m:e>
              </m:d>
              <m:sSup>
                <m:e>
                  <m:r>
                    <m:t>Π</m:t>
                  </m:r>
                </m:e>
                <m:sup>
                  <m:r>
                    <m:t>μ</m:t>
                  </m:r>
                </m:sup>
              </m:sSup>
              <m:d>
                <m:dPr>
                  <m:begChr m:val="("/>
                  <m:sepChr m:val=""/>
                  <m:endChr m:val=")"/>
                  <m:grow/>
                </m:dPr>
                <m:e>
                  <m:r>
                    <m:t>i</m:t>
                  </m:r>
                  <m:r>
                    <m:rPr>
                      <m:sty m:val="p"/>
                    </m:rPr>
                    <m:t>,</m:t>
                  </m:r>
                  <m:sSup>
                    <m:e>
                      <m:r>
                        <m:t>s</m:t>
                      </m:r>
                    </m:e>
                    <m:sup>
                      <m:r>
                        <m:rPr>
                          <m:sty m:val="p"/>
                        </m:rPr>
                        <m:t>−</m:t>
                      </m:r>
                      <m:r>
                        <m:t>μ</m:t>
                      </m:r>
                    </m:sup>
                  </m:sSup>
                  <m:d>
                    <m:dPr>
                      <m:begChr m:val="("/>
                      <m:sepChr m:val=""/>
                      <m:endChr m:val=")"/>
                      <m:grow/>
                    </m:dPr>
                    <m:e>
                      <m:r>
                        <m:t>t</m:t>
                      </m:r>
                      <m:r>
                        <m:rPr>
                          <m:sty m:val="p"/>
                        </m:rPr>
                        <m:t>+</m:t>
                      </m:r>
                      <m:r>
                        <m:t>1</m:t>
                      </m:r>
                    </m:e>
                  </m:d>
                </m:e>
              </m:d>
            </m:num>
            <m:den>
              <m:r>
                <m:t>N</m:t>
              </m:r>
              <m:d>
                <m:dPr>
                  <m:begChr m:val="("/>
                  <m:sepChr m:val=""/>
                  <m:endChr m:val=")"/>
                  <m:grow/>
                </m:dPr>
                <m:e>
                  <m:r>
                    <m:t>t</m:t>
                  </m:r>
                  <m:r>
                    <m:rPr>
                      <m:sty m:val="p"/>
                    </m:rPr>
                    <m:t>+</m:t>
                  </m:r>
                  <m:r>
                    <m:t>1</m:t>
                  </m:r>
                </m:e>
              </m:d>
            </m:den>
          </m:f>
          <m:r>
            <m:rPr>
              <m:sty m:val="p"/>
            </m:rPr>
            <m:t>,</m:t>
          </m:r>
          <m:r>
            <m:t>  </m:t>
          </m:r>
          <m:sSubSup>
            <m:e>
              <m:r>
                <m:t>x</m:t>
              </m:r>
            </m:e>
            <m:sub>
              <m:r>
                <m:t>i</m:t>
              </m:r>
            </m:sub>
            <m:sup>
              <m:r>
                <m:t>μ</m:t>
              </m:r>
            </m:sup>
          </m:sSubSup>
          <m:r>
            <m:rPr>
              <m:sty m:val="p"/>
            </m:rPr>
            <m:t>=</m:t>
          </m:r>
          <m:f>
            <m:fPr>
              <m:type m:val="bar"/>
            </m:fPr>
            <m:num>
              <m:sSup>
                <m:e>
                  <m:r>
                    <m:t>e</m:t>
                  </m:r>
                </m:e>
                <m:sup>
                  <m:r>
                    <m:t>β</m:t>
                  </m:r>
                  <m:sSubSup>
                    <m:e>
                      <m:r>
                        <m:t>Q</m:t>
                      </m:r>
                    </m:e>
                    <m:sub>
                      <m:r>
                        <m:t>i</m:t>
                      </m:r>
                    </m:sub>
                    <m:sup>
                      <m:r>
                        <m:t>μ</m:t>
                      </m:r>
                    </m:sup>
                  </m:sSubSup>
                </m:sup>
              </m:sSup>
            </m:num>
            <m:den>
              <m:nary>
                <m:naryPr>
                  <m:chr m:val="∑"/>
                  <m:limLoc m:val="undOvr"/>
                  <m:subHide m:val="off"/>
                  <m:supHide m:val="on"/>
                </m:naryPr>
                <m:sub>
                  <m:r>
                    <m:t>j</m:t>
                  </m:r>
                </m:sub>
                <m:sup>
                  <m:r>
                    <m:t>​</m:t>
                  </m:r>
                </m:sup>
                <m:e>
                  <m:sSup>
                    <m:e>
                      <m:r>
                        <m:t>e</m:t>
                      </m:r>
                    </m:e>
                    <m:sup>
                      <m:r>
                        <m:t>β</m:t>
                      </m:r>
                      <m:sSubSup>
                        <m:e>
                          <m:r>
                            <m:t>Q</m:t>
                          </m:r>
                        </m:e>
                        <m:sub>
                          <m:r>
                            <m:t>j</m:t>
                          </m:r>
                        </m:sub>
                        <m:sup>
                          <m:r>
                            <m:t>μ</m:t>
                          </m:r>
                        </m:sup>
                      </m:sSubSup>
                    </m:sup>
                  </m:sSup>
                </m:e>
              </m:nary>
            </m:den>
          </m:f>
        </m:oMath>
      </m:oMathPara>
    </w:p>
    <w:p>
      <w:pPr>
        <w:spacing w:after="100"/>
        <w:jc w:val="both"/>
      </w:pPr>
      <w:r>
        <w:rPr>
          <w:color w:val="3A4350"/>
          <w:sz w:val="19"/>
          <w:szCs w:val="19"/>
        </w:rPr>
        <w:t xml:space="preserve">where </w:t>
      </w:r>
      <m:oMath>
        <m:sSubSup>
          <m:e>
            <m:r>
              <m:t>Q</m:t>
            </m:r>
          </m:e>
          <m:sub>
            <m:r>
              <m:t>i</m:t>
            </m:r>
          </m:sub>
          <m:sup>
            <m:r>
              <m:t>μ</m:t>
            </m:r>
          </m:sup>
        </m:sSubSup>
      </m:oMath>
      <w:r>
        <w:rPr>
          <w:color w:val="3A4350"/>
          <w:sz w:val="19"/>
          <w:szCs w:val="19"/>
        </w:rPr>
        <w:t xml:space="preserve"> is the attraction of action </w:t>
      </w:r>
      <m:oMath>
        <m:r>
          <m:t>i</m:t>
        </m:r>
      </m:oMath>
      <w:r>
        <w:rPr>
          <w:color w:val="3A4350"/>
          <w:sz w:val="19"/>
          <w:szCs w:val="19"/>
        </w:rPr>
        <w:t xml:space="preserve"> for player </w:t>
      </w:r>
      <m:oMath>
        <m:r>
          <m:t>μ</m:t>
        </m:r>
      </m:oMath>
      <w:r>
        <w:rPr>
          <w:color w:val="3A4350"/>
          <w:sz w:val="19"/>
          <w:szCs w:val="19"/>
        </w:rPr>
        <w:t xml:space="preserve">, </w:t>
      </w:r>
      <m:oMath>
        <m:sSubSup>
          <m:e>
            <m:r>
              <m:t>x</m:t>
            </m:r>
          </m:e>
          <m:sub>
            <m:r>
              <m:t>i</m:t>
            </m:r>
          </m:sub>
          <m:sup>
            <m:r>
              <m:t>μ</m:t>
            </m:r>
          </m:sup>
        </m:sSubSup>
      </m:oMath>
      <w:r>
        <w:rPr>
          <w:color w:val="3A4350"/>
          <w:sz w:val="19"/>
          <w:szCs w:val="19"/>
        </w:rPr>
        <w:t xml:space="preserve"> the choice probability, </w:t>
      </w:r>
      <m:oMath>
        <m:r>
          <m:t>N</m:t>
        </m:r>
        <m:d>
          <m:dPr>
            <m:begChr m:val="("/>
            <m:sepChr m:val=""/>
            <m:endChr m:val=")"/>
            <m:grow/>
          </m:dPr>
          <m:e>
            <m:r>
              <m:t>t</m:t>
            </m:r>
            <m:r>
              <m:rPr>
                <m:sty m:val="p"/>
              </m:rPr>
              <m:t>+</m:t>
            </m:r>
            <m:r>
              <m:t>1</m:t>
            </m:r>
          </m:e>
        </m:d>
        <m:r>
          <m:rPr>
            <m:sty m:val="p"/>
          </m:rPr>
          <m:t>=</m:t>
        </m:r>
        <m:d>
          <m:dPr>
            <m:begChr m:val="("/>
            <m:sepChr m:val=""/>
            <m:endChr m:val=")"/>
            <m:grow/>
          </m:dPr>
          <m:e>
            <m:r>
              <m:t>1</m:t>
            </m:r>
            <m:r>
              <m:rPr>
                <m:sty m:val="p"/>
              </m:rPr>
              <m:t>−</m:t>
            </m:r>
            <m:r>
              <m:t>α</m:t>
            </m:r>
          </m:e>
        </m:d>
        <m:d>
          <m:dPr>
            <m:begChr m:val="("/>
            <m:sepChr m:val=""/>
            <m:endChr m:val=")"/>
            <m:grow/>
          </m:dPr>
          <m:e>
            <m:r>
              <m:t>1</m:t>
            </m:r>
            <m:r>
              <m:rPr>
                <m:sty m:val="p"/>
              </m:rPr>
              <m:t>−</m:t>
            </m:r>
            <m:r>
              <m:t>κ</m:t>
            </m:r>
          </m:e>
        </m:d>
        <m:r>
          <m:t>N</m:t>
        </m:r>
        <m:d>
          <m:dPr>
            <m:begChr m:val="("/>
            <m:sepChr m:val=""/>
            <m:endChr m:val=")"/>
            <m:grow/>
          </m:dPr>
          <m:e>
            <m:r>
              <m:t>t</m:t>
            </m:r>
          </m:e>
        </m:d>
        <m:r>
          <m:rPr>
            <m:sty m:val="p"/>
          </m:rPr>
          <m:t>+</m:t>
        </m:r>
        <m:r>
          <m:t>1</m:t>
        </m:r>
      </m:oMath>
      <w:r>
        <w:rPr>
          <w:color w:val="3A4350"/>
          <w:sz w:val="19"/>
          <w:szCs w:val="19"/>
        </w:rPr>
        <w:t xml:space="preserve">, </w:t>
      </w:r>
      <m:oMath>
        <m:r>
          <m:t>α</m:t>
        </m:r>
      </m:oMath>
      <w:r>
        <w:rPr>
          <w:color w:val="3A4350"/>
          <w:sz w:val="19"/>
          <w:szCs w:val="19"/>
        </w:rPr>
        <w:t xml:space="preserve"> the memory loss, </w:t>
      </w:r>
      <m:oMath>
        <m:r>
          <m:t>δ</m:t>
        </m:r>
      </m:oMath>
      <w:r>
        <w:rPr>
          <w:color w:val="3A4350"/>
          <w:sz w:val="19"/>
          <w:szCs w:val="19"/>
        </w:rPr>
        <w:t xml:space="preserve"> the weight of forgone payoffs, </w:t>
      </w:r>
      <m:oMath>
        <m:r>
          <m:t>β</m:t>
        </m:r>
      </m:oMath>
      <w:r>
        <w:rPr>
          <w:color w:val="3A4350"/>
          <w:sz w:val="19"/>
          <w:szCs w:val="19"/>
        </w:rPr>
        <w:t xml:space="preserve"> the intensity of choice and </w:t>
      </w:r>
      <m:oMath>
        <m:sSup>
          <m:e>
            <m:r>
              <m:t>Π</m:t>
            </m:r>
          </m:e>
          <m:sup>
            <m:r>
              <m:t>μ</m:t>
            </m:r>
          </m:sup>
        </m:sSup>
      </m:oMath>
      <w:r>
        <w:rPr>
          <w:color w:val="3A4350"/>
          <w:sz w:val="19"/>
          <w:szCs w:val="19"/>
        </w:rPr>
        <w:t xml:space="preserve"> the payoff; the article analyzes the deterministic limit of this rule.</w:t>
      </w:r>
    </w:p>
    <w:p>
      <w:pPr>
        <w:spacing w:after="100" w:before="80"/>
        <w:jc w:val="both"/>
      </w:pPr>
      <w:r>
        <w:rPr>
          <w:b/>
          <w:bCs/>
          <w:color w:val="002147"/>
        </w:rPr>
        <w:t xml:space="preserve">Link to the theoretical introduction. </w:t>
      </w:r>
      <w:r>
        <w:t xml:space="preserve">It is an example of a complex socio-economic system (Section 1.11), where nonlinearity comes not from physics but from the way agents learn: the same game can lead to equilibrium, to cycles or to chaos.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systematic taxonomy of the dynamical behaviors of learning in all 2×2 games, which shows when the equilibrium of classical game theory is a good predictor and when it is not.</w:t>
      </w:r>
    </w:p>
    <w:p>
      <w:pPr>
        <w:pStyle w:val="Heading2"/>
        <w:keepNext/>
      </w:pPr>
      <w:r>
        <w:rPr>
          <w:color w:val="002147"/>
        </w:rPr>
        <w:t xml:space="preserve">O9  </w:t>
      </w:r>
      <w:r>
        <w:rPr>
          <w:color w:val="1F3864"/>
        </w:rPr>
        <w:t xml:space="preserve">Topological data analysis distinguishes parameter regimes in the Anderson-Chaplain model of angiogenesis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John T. Nardini, Bernadette J. Stolz, Kevin B. Flores, Heather A. Harrington, Helen M. Byrne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PLoS Computational Biology, vol. 17(6), e1009094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jue5kia2krfi81xwa5el">
              <w:r>
                <w:rPr>
                  <w:color w:val="1D4ED8"/>
                  <w:sz w:val="18"/>
                  <w:szCs w:val="18"/>
                  <w:u w:val="single"/>
                </w:rPr>
                <w:t xml:space="preserve">https://doi.org/10.1371/journal.pcbi.1009094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J. Stolz, H. A. Harrington, H. M. Byrne: Mathematical Institute, University of Oxford (H. M. Byrne also Ludwig Institute for Cancer Research, Oxford); J. T. Nardini, K. B. Flores: North Carolina State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topological data analysis · persistent homology · hybrid agent-based model · angiogenesis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Anderson–Chaplain hybrid agent-based model of blood-vessel growth was simulated for 121 combinations of the chemotaxis and haptotaxis coefficients. Each vessel network was summarized by 3 standard descriptors and 30 topological descriptors, taken from the persistent homology of binary images with sweeping-plane and “flooding” filtrations. Clustering on these descriptors divided the parameter space into regions with similar vascular morphology.</w:t>
      </w:r>
    </w:p>
    <w:p>
      <w:pPr>
        <w:keepNext/>
        <w:spacing w:after="40" w:before="80"/>
      </w:pPr>
      <w:r>
        <w:rPr>
          <w:b/>
          <w:bCs/>
          <w:color w:val="002147"/>
        </w:rPr>
        <w:t xml:space="preserve">Key equation.</w:t>
      </w:r>
      <w:r>
        <w:rPr>
          <w:i/>
          <w:iCs/>
          <w:color w:val="5B6573"/>
          <w:sz w:val="18"/>
          <w:szCs w:val="18"/>
        </w:rPr>
        <w:t xml:space="preserve">  (representative formulation)</w:t>
      </w:r>
    </w:p>
    <w:p>
      <w:pPr>
        <w:pStyle w:val="Equation"/>
      </w:pPr>
      <m:oMathPara>
        <m:oMathParaPr>
          <m:jc m:val="center"/>
        </m:oMathParaPr>
        <m:oMath>
          <m:sSub>
            <m:e>
              <m:r>
                <m:t>β</m:t>
              </m:r>
            </m:e>
            <m:sub>
              <m:r>
                <m:t>k</m:t>
              </m:r>
            </m:sub>
          </m:sSub>
          <m:d>
            <m:dPr>
              <m:begChr m:val="("/>
              <m:sepChr m:val=""/>
              <m:endChr m:val=")"/>
              <m:grow/>
            </m:dPr>
            <m:e>
              <m:r>
                <m:t>ε</m:t>
              </m:r>
            </m:e>
          </m:d>
          <m:r>
            <m:rPr>
              <m:sty m:val="p"/>
            </m:rPr>
            <m:t>=</m:t>
          </m:r>
          <m:r>
            <m:rPr>
              <m:sty m:val="p"/>
            </m:rPr>
            <m:t>r</m:t>
          </m:r>
          <m:r>
            <m:rPr>
              <m:sty m:val="p"/>
            </m:rPr>
            <m:t>a</m:t>
          </m:r>
          <m:r>
            <m:rPr>
              <m:sty m:val="p"/>
            </m:rPr>
            <m:t>n</m:t>
          </m:r>
          <m:r>
            <m:rPr>
              <m:sty m:val="p"/>
            </m:rPr>
            <m:t>k</m:t>
          </m:r>
          <m:r>
            <m:t> </m:t>
          </m:r>
          <m:sSub>
            <m:e>
              <m:r>
                <m:t>H</m:t>
              </m:r>
            </m:e>
            <m:sub>
              <m:r>
                <m:t>k</m:t>
              </m:r>
            </m:sub>
          </m:sSub>
          <m:d>
            <m:dPr>
              <m:begChr m:val="("/>
              <m:sepChr m:val=""/>
              <m:endChr m:val=")"/>
              <m:grow/>
            </m:dPr>
            <m:e>
              <m:sSub>
                <m:e>
                  <m:r>
                    <m:t>K</m:t>
                  </m:r>
                </m:e>
                <m:sub>
                  <m:r>
                    <m:t>ε</m:t>
                  </m:r>
                </m:sub>
              </m:sSub>
            </m:e>
          </m:d>
          <m:r>
            <m:rPr>
              <m:sty m:val="p"/>
            </m:rPr>
            <m:t>,</m:t>
          </m:r>
          <m:r>
            <m:t>  </m:t>
          </m:r>
          <m:sSub>
            <m:e>
              <m:r>
                <m:t>K</m:t>
              </m:r>
            </m:e>
            <m:sub>
              <m:r>
                <m:t>ε</m:t>
              </m:r>
            </m:sub>
          </m:sSub>
          <m:r>
            <m:rPr>
              <m:sty m:val="p"/>
            </m:rPr>
            <m:t>⊆</m:t>
          </m:r>
          <m:sSub>
            <m:e>
              <m:r>
                <m:t>K</m:t>
              </m:r>
            </m:e>
            <m:sub>
              <m:r>
                <m:t>ε</m:t>
              </m:r>
              <m:r>
                <m:rPr>
                  <m:sty m:val="p"/>
                </m:rPr>
                <m:t>′</m:t>
              </m:r>
            </m:sub>
          </m:sSub>
          <m:r>
            <m:t> </m:t>
          </m:r>
          <m:r>
            <m:t> </m:t>
          </m:r>
          <m:d>
            <m:dPr>
              <m:begChr m:val="("/>
              <m:sepChr m:val=""/>
              <m:endChr m:val=")"/>
              <m:grow/>
            </m:dPr>
            <m:e>
              <m:r>
                <m:t>ε</m:t>
              </m:r>
              <m:r>
                <m:rPr>
                  <m:sty m:val="p"/>
                </m:rPr>
                <m:t>≤</m:t>
              </m:r>
              <m:r>
                <m:t>ε</m:t>
              </m:r>
              <m:r>
                <m:rPr>
                  <m:sty m:val="p"/>
                </m:rPr>
                <m:t>′</m:t>
              </m:r>
            </m:e>
          </m:d>
          <m:r>
            <m:rPr>
              <m:sty m:val="p"/>
            </m:rPr>
            <m:t>,</m:t>
          </m:r>
          <m:r>
            <m:t>  </m:t>
          </m:r>
          <m:sSub>
            <m:e>
              <m:r>
                <m:rPr>
                  <m:sty m:val="p"/>
                </m:rPr>
                <m:t>D</m:t>
              </m:r>
              <m:r>
                <m:rPr>
                  <m:sty m:val="p"/>
                </m:rPr>
                <m:t>g</m:t>
              </m:r>
              <m:r>
                <m:rPr>
                  <m:sty m:val="p"/>
                </m:rPr>
                <m:t>m</m:t>
              </m:r>
            </m:e>
            <m:sub>
              <m:r>
                <m:t>k</m:t>
              </m:r>
            </m:sub>
          </m:sSub>
          <m:r>
            <m:rPr>
              <m:sty m:val="p"/>
            </m:rPr>
            <m:t>=</m:t>
          </m:r>
          <m:sSub>
            <m:e>
              <m:d>
                <m:dPr>
                  <m:begChr m:val="{"/>
                  <m:sepChr m:val=""/>
                  <m:endChr m:val="}"/>
                  <m:grow/>
                </m:dPr>
                <m:e>
                  <m:d>
                    <m:dPr>
                      <m:begChr m:val="("/>
                      <m:sepChr m:val=""/>
                      <m:endChr m:val=")"/>
                      <m:grow/>
                    </m:dPr>
                    <m:e>
                      <m:sSub>
                        <m:e>
                          <m:r>
                            <m:t>b</m:t>
                          </m:r>
                        </m:e>
                        <m:sub>
                          <m:r>
                            <m:t>j</m:t>
                          </m:r>
                        </m:sub>
                      </m:sSub>
                      <m:r>
                        <m:rPr>
                          <m:sty m:val="p"/>
                        </m:rPr>
                        <m:t>,</m:t>
                      </m:r>
                      <m:sSub>
                        <m:e>
                          <m:r>
                            <m:t>d</m:t>
                          </m:r>
                        </m:e>
                        <m:sub>
                          <m:r>
                            <m:t>j</m:t>
                          </m:r>
                        </m:sub>
                      </m:sSub>
                    </m:e>
                  </m:d>
                </m:e>
              </m:d>
            </m:e>
            <m:sub>
              <m:r>
                <m:t>j</m:t>
              </m:r>
            </m:sub>
          </m:sSub>
        </m:oMath>
      </m:oMathPara>
    </w:p>
    <w:p>
      <w:pPr>
        <w:spacing w:after="100"/>
        <w:jc w:val="both"/>
      </w:pPr>
      <w:r>
        <w:rPr>
          <w:color w:val="3A4350"/>
          <w:sz w:val="19"/>
          <w:szCs w:val="19"/>
        </w:rPr>
        <w:t xml:space="preserve">where </w:t>
      </w:r>
      <m:oMath>
        <m:sSub>
          <m:e>
            <m:r>
              <m:t>K</m:t>
            </m:r>
          </m:e>
          <m:sub>
            <m:r>
              <m:t>ε</m:t>
            </m:r>
          </m:sub>
        </m:sSub>
      </m:oMath>
      <w:r>
        <w:rPr>
          <w:color w:val="3A4350"/>
          <w:sz w:val="19"/>
          <w:szCs w:val="19"/>
        </w:rPr>
        <w:t xml:space="preserve"> is the complex of the image at filtration value </w:t>
      </w:r>
      <m:oMath>
        <m:r>
          <m:t>ε</m:t>
        </m:r>
      </m:oMath>
      <w:r>
        <w:rPr>
          <w:color w:val="3A4350"/>
          <w:sz w:val="19"/>
          <w:szCs w:val="19"/>
        </w:rPr>
        <w:t xml:space="preserve"> (e.g. the position of the sweeping plane), </w:t>
      </w:r>
      <m:oMath>
        <m:sSub>
          <m:e>
            <m:r>
              <m:t>β</m:t>
            </m:r>
          </m:e>
          <m:sub>
            <m:r>
              <m:t>0</m:t>
            </m:r>
          </m:sub>
        </m:sSub>
      </m:oMath>
      <w:r>
        <w:rPr>
          <w:color w:val="3A4350"/>
          <w:sz w:val="19"/>
          <w:szCs w:val="19"/>
        </w:rPr>
        <w:t xml:space="preserve"> counts components, </w:t>
      </w:r>
      <m:oMath>
        <m:sSub>
          <m:e>
            <m:r>
              <m:t>β</m:t>
            </m:r>
          </m:e>
          <m:sub>
            <m:r>
              <m:t>1</m:t>
            </m:r>
          </m:sub>
        </m:sSub>
      </m:oMath>
      <w:r>
        <w:rPr>
          <w:color w:val="3A4350"/>
          <w:sz w:val="19"/>
          <w:szCs w:val="19"/>
        </w:rPr>
        <w:t xml:space="preserve"> loops, and each pair </w:t>
      </w:r>
      <m:oMath>
        <m:d>
          <m:dPr>
            <m:begChr m:val="("/>
            <m:sepChr m:val=""/>
            <m:endChr m:val=")"/>
            <m:grow/>
          </m:dPr>
          <m:e>
            <m:sSub>
              <m:e>
                <m:r>
                  <m:t>b</m:t>
                </m:r>
              </m:e>
              <m:sub>
                <m:r>
                  <m:t>j</m:t>
                </m:r>
              </m:sub>
            </m:sSub>
            <m:r>
              <m:rPr>
                <m:sty m:val="p"/>
              </m:rPr>
              <m:t>,</m:t>
            </m:r>
            <m:sSub>
              <m:e>
                <m:r>
                  <m:t>d</m:t>
                </m:r>
              </m:e>
              <m:sub>
                <m:r>
                  <m:t>j</m:t>
                </m:r>
              </m:sub>
            </m:sSub>
          </m:e>
        </m:d>
      </m:oMath>
      <w:r>
        <w:rPr>
          <w:color w:val="3A4350"/>
          <w:sz w:val="19"/>
          <w:szCs w:val="19"/>
        </w:rPr>
        <w:t xml:space="preserve"> in the diagram gives the birth and death of a topological feature.</w:t>
      </w:r>
    </w:p>
    <w:p>
      <w:pPr>
        <w:spacing w:after="100" w:before="80"/>
        <w:jc w:val="both"/>
      </w:pPr>
      <w:r>
        <w:rPr>
          <w:b/>
          <w:bCs/>
          <w:color w:val="002147"/>
        </w:rPr>
        <w:t xml:space="preserve">Link to the theoretical introduction. </w:t>
      </w:r>
      <w:r>
        <w:t xml:space="preserve">It applies the topological data analysis of Section 1.11 to the output of an agent-based model: the shape of the vessel network, measured with homology, distinguishes the dynamical regimes of the model by parameter.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Topological descriptors, robust to noise, are used to map the parameter space of a complex agent-based model, without the need for a likelihood or for averaged equations.</w:t>
      </w:r>
    </w:p>
    <w:p>
      <w:pPr>
        <w:pStyle w:val="Heading2"/>
        <w:keepNext/>
      </w:pPr>
      <w:r>
        <w:rPr>
          <w:color w:val="002147"/>
        </w:rPr>
        <w:t xml:space="preserve">O10  </w:t>
      </w:r>
      <w:r>
        <w:rPr>
          <w:color w:val="1F3864"/>
        </w:rPr>
        <w:t xml:space="preserve">Universal approximation with deep narrow networks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Patrick Kidger, Terry Lyons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33rd Conference on Learning Theory (COLT 2020), PMLR 125, pp. 2306–2327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khweehjfccc6z7jmsszy">
              <w:r>
                <w:rPr>
                  <w:color w:val="1D4ED8"/>
                  <w:sz w:val="18"/>
                  <w:szCs w:val="18"/>
                  <w:u w:val="single"/>
                </w:rPr>
                <w:t xml:space="preserve">proceedings.mlr.press/v125/kidger20a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Mathematical Institute, University of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universal approximation theory · deep narrow networks · activation functions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article proves the counterpart of the classical universal approximation theorem, in which depth is bounded and width arbitrary: networks with bounded width and arbitrary depth are universal approximators. The condition on the activation function is mild and, unlike the classical theorem, it also includes non-affine polynomial activations. Extensions include nowhere-differentiable activations, density in </w:t>
      </w:r>
      <m:oMath>
        <m:sSup>
          <m:e>
            <m:r>
              <m:t>L</m:t>
            </m:r>
          </m:e>
          <m:sup>
            <m:r>
              <m:t>p</m:t>
            </m:r>
          </m:sup>
        </m:sSup>
      </m:oMath>
      <w:r>
        <w:t xml:space="preserve"> on non-compact sets and width </w:t>
      </w:r>
      <m:oMath>
        <m:r>
          <m:t>n</m:t>
        </m:r>
        <m:r>
          <m:rPr>
            <m:sty m:val="p"/>
          </m:rPr>
          <m:t>+</m:t>
        </m:r>
        <m:r>
          <m:t>m</m:t>
        </m:r>
        <m:r>
          <m:rPr>
            <m:sty m:val="p"/>
          </m:rPr>
          <m:t>+</m:t>
        </m:r>
        <m:r>
          <m:t>1</m:t>
        </m:r>
      </m:oMath>
      <w:r>
        <w:t xml:space="preserve"> for “most” activations.</w:t>
      </w:r>
    </w:p>
    <w:p>
      <w:pPr>
        <w:keepNext/>
        <w:spacing w:after="40" w:before="80"/>
      </w:pPr>
      <w:r>
        <w:rPr>
          <w:b/>
          <w:bCs/>
          <w:color w:val="002147"/>
        </w:rPr>
        <w:t xml:space="preserve">Key equation.</w:t>
      </w:r>
      <w:r>
        <w:rPr>
          <w:i/>
          <w:iCs/>
          <w:color w:val="5B6573"/>
          <w:sz w:val="18"/>
          <w:szCs w:val="18"/>
        </w:rPr>
        <w:t xml:space="preserve">  (representative formulation of the main theorem)</w:t>
      </w:r>
    </w:p>
    <w:p>
      <w:pPr>
        <w:pStyle w:val="Equation"/>
      </w:pPr>
      <m:oMathPara>
        <m:oMathParaPr>
          <m:jc m:val="center"/>
        </m:oMathParaPr>
        <m:oMath>
          <m:bar>
            <m:barPr>
              <m:pos m:val="top"/>
            </m:barPr>
            <m:e>
              <m:sSubSup>
                <m:e>
                  <m:r>
                    <m:rPr>
                      <m:scr m:val="script"/>
                      <m:sty m:val="p"/>
                    </m:rPr>
                    <m:t>N</m:t>
                  </m:r>
                  <m:r>
                    <m:rPr>
                      <m:scr m:val="script"/>
                      <m:sty m:val="p"/>
                    </m:rPr>
                    <m:t>N</m:t>
                  </m:r>
                </m:e>
                <m:sub>
                  <m:r>
                    <m:t>n</m:t>
                  </m:r>
                  <m:r>
                    <m:rPr>
                      <m:sty m:val="p"/>
                    </m:rPr>
                    <m:t>,</m:t>
                  </m:r>
                  <m:r>
                    <m:t>m</m:t>
                  </m:r>
                  <m:r>
                    <m:rPr>
                      <m:sty m:val="p"/>
                    </m:rPr>
                    <m:t>,</m:t>
                  </m:r>
                  <m:r>
                    <m:t>n</m:t>
                  </m:r>
                  <m:r>
                    <m:rPr>
                      <m:sty m:val="p"/>
                    </m:rPr>
                    <m:t>+</m:t>
                  </m:r>
                  <m:r>
                    <m:t>m</m:t>
                  </m:r>
                  <m:r>
                    <m:rPr>
                      <m:sty m:val="p"/>
                    </m:rPr>
                    <m:t>+</m:t>
                  </m:r>
                  <m:r>
                    <m:t>2</m:t>
                  </m:r>
                </m:sub>
                <m:sup>
                  <m:r>
                    <m:t>ρ</m:t>
                  </m:r>
                </m:sup>
              </m:sSubSup>
            </m:e>
          </m:bar>
          <m:r>
            <m:rPr>
              <m:sty m:val="p"/>
            </m:rPr>
            <m:t>=</m:t>
          </m:r>
          <m:r>
            <m:t>C</m:t>
          </m:r>
          <m:d>
            <m:dPr>
              <m:begChr m:val="("/>
              <m:sepChr m:val=""/>
              <m:endChr m:val=")"/>
              <m:grow/>
            </m:dPr>
            <m:e>
              <m:r>
                <m:t>K</m:t>
              </m:r>
              <m:r>
                <m:rPr>
                  <m:sty m:val="p"/>
                </m:rPr>
                <m:t>;</m:t>
              </m:r>
              <m:sSup>
                <m:e>
                  <m:r>
                    <m:rPr>
                      <m:scr m:val="double-struck"/>
                      <m:sty m:val="p"/>
                    </m:rPr>
                    <m:t>R</m:t>
                  </m:r>
                </m:e>
                <m:sup>
                  <m:r>
                    <m:t>m</m:t>
                  </m:r>
                </m:sup>
              </m:sSup>
            </m:e>
          </m:d>
          <m:r>
            <m:t> </m:t>
          </m:r>
          <m:r>
            <m:rPr>
              <m:nor/>
            </m:rPr>
            <m:t>in the uniform norm</m:t>
          </m:r>
          <m:r>
            <m:rPr>
              <m:sty m:val="p"/>
            </m:rPr>
            <m:t>,</m:t>
          </m:r>
          <m:r>
            <m:t>  </m:t>
          </m:r>
          <m:r>
            <m:t>K</m:t>
          </m:r>
          <m:r>
            <m:rPr>
              <m:sty m:val="p"/>
            </m:rPr>
            <m:t>⊂</m:t>
          </m:r>
          <m:sSup>
            <m:e>
              <m:r>
                <m:rPr>
                  <m:scr m:val="double-struck"/>
                  <m:sty m:val="p"/>
                </m:rPr>
                <m:t>R</m:t>
              </m:r>
            </m:e>
            <m:sup>
              <m:r>
                <m:t>n</m:t>
              </m:r>
            </m:sup>
          </m:sSup>
          <m:r>
            <m:t> </m:t>
          </m:r>
          <m:r>
            <m:rPr>
              <m:nor/>
            </m:rPr>
            <m:t>compact</m:t>
          </m:r>
        </m:oMath>
      </m:oMathPara>
    </w:p>
    <w:p>
      <w:pPr>
        <w:spacing w:after="100"/>
        <w:jc w:val="both"/>
      </w:pPr>
      <w:r>
        <w:rPr>
          <w:color w:val="3A4350"/>
          <w:sz w:val="19"/>
          <w:szCs w:val="19"/>
        </w:rPr>
        <w:t xml:space="preserve">where </w:t>
      </w:r>
      <m:oMath>
        <m:sSubSup>
          <m:e>
            <m:r>
              <m:rPr>
                <m:scr m:val="script"/>
                <m:sty m:val="p"/>
              </m:rPr>
              <m:t>N</m:t>
            </m:r>
            <m:r>
              <m:rPr>
                <m:scr m:val="script"/>
                <m:sty m:val="p"/>
              </m:rPr>
              <m:t>N</m:t>
            </m:r>
          </m:e>
          <m:sub>
            <m:r>
              <m:t>n</m:t>
            </m:r>
            <m:r>
              <m:rPr>
                <m:sty m:val="p"/>
              </m:rPr>
              <m:t>,</m:t>
            </m:r>
            <m:r>
              <m:t>m</m:t>
            </m:r>
            <m:r>
              <m:rPr>
                <m:sty m:val="p"/>
              </m:rPr>
              <m:t>,</m:t>
            </m:r>
            <m:r>
              <m:t>w</m:t>
            </m:r>
          </m:sub>
          <m:sup>
            <m:r>
              <m:t>ρ</m:t>
            </m:r>
          </m:sup>
        </m:sSubSup>
      </m:oMath>
      <w:r>
        <w:rPr>
          <w:color w:val="3A4350"/>
          <w:sz w:val="19"/>
          <w:szCs w:val="19"/>
        </w:rPr>
        <w:t xml:space="preserve"> is the set of networks from </w:t>
      </w:r>
      <m:oMath>
        <m:sSup>
          <m:e>
            <m:r>
              <m:rPr>
                <m:scr m:val="double-struck"/>
                <m:sty m:val="p"/>
              </m:rPr>
              <m:t>R</m:t>
            </m:r>
          </m:e>
          <m:sup>
            <m:r>
              <m:t>n</m:t>
            </m:r>
          </m:sup>
        </m:sSup>
      </m:oMath>
      <w:r>
        <w:rPr>
          <w:color w:val="3A4350"/>
          <w:sz w:val="19"/>
          <w:szCs w:val="19"/>
        </w:rPr>
        <w:t xml:space="preserve"> to </w:t>
      </w:r>
      <m:oMath>
        <m:sSup>
          <m:e>
            <m:r>
              <m:rPr>
                <m:scr m:val="double-struck"/>
                <m:sty m:val="p"/>
              </m:rPr>
              <m:t>R</m:t>
            </m:r>
          </m:e>
          <m:sup>
            <m:r>
              <m:t>m</m:t>
            </m:r>
          </m:sup>
        </m:sSup>
      </m:oMath>
      <w:r>
        <w:rPr>
          <w:color w:val="3A4350"/>
          <w:sz w:val="19"/>
          <w:szCs w:val="19"/>
        </w:rPr>
        <w:t xml:space="preserve"> with width </w:t>
      </w:r>
      <m:oMath>
        <m:r>
          <m:t>w</m:t>
        </m:r>
      </m:oMath>
      <w:r>
        <w:rPr>
          <w:color w:val="3A4350"/>
          <w:sz w:val="19"/>
          <w:szCs w:val="19"/>
        </w:rPr>
        <w:t xml:space="preserve"> and arbitrary depth, and </w:t>
      </w:r>
      <m:oMath>
        <m:r>
          <m:t>ρ</m:t>
        </m:r>
      </m:oMath>
      <w:r>
        <w:rPr>
          <w:color w:val="3A4350"/>
          <w:sz w:val="19"/>
          <w:szCs w:val="19"/>
        </w:rPr>
        <w:t xml:space="preserve"> any continuous non-affine activation function that is continuously differentiable at at least one point, with nonzero derivative there.</w:t>
      </w:r>
    </w:p>
    <w:p>
      <w:pPr>
        <w:spacing w:after="100" w:before="80"/>
        <w:jc w:val="both"/>
      </w:pPr>
      <w:r>
        <w:rPr>
          <w:b/>
          <w:bCs/>
          <w:color w:val="002147"/>
        </w:rPr>
        <w:t xml:space="preserve">Link to the theoretical introduction. </w:t>
      </w:r>
      <w:r>
        <w:t xml:space="preserve">It complements Section 1.7 from the opposite side of Cybenko's theorem [K14]: not “very wide” but “very deep”. This is also the setting of the networks used as vector fields in neural ODEs.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universal approximation theorem for deep, narrow networks, with minimal conditions on the activation, which gives a theoretical basis to the modern practice of very deep networks.</w:t>
      </w:r>
    </w:p>
    <w:p>
      <w:pPr>
        <w:pStyle w:val="Heading1"/>
        <w:pageBreakBefore/>
      </w:pPr>
      <w:r>
        <w:rPr>
          <w:color w:val="A51C30"/>
        </w:rPr>
        <w:t xml:space="preserve">5. Harvard University</w:t>
      </w:r>
    </w:p>
    <w:p>
      <w:pPr>
        <w:spacing w:after="120"/>
        <w:jc w:val="both"/>
      </w:pPr>
      <w:r>
        <w:t xml:space="preserve">At Harvard, most of the work comes from the John A. Paulson School of Engineering and Applied Sciences (SEAS). Petros Koumoutsakos' CSE Lab develops generative models for turbulence dynamics and closures with multi-agent reinforcement learning [H2, H4]. Michael Brenner, together with Google Research, contributes the NeuralGCM hybrid model for weather and climate [H1]. Boris Kozinsky's group builds equivariant graph networks for atomic dynamics [H5], while Katia Bertoldi uses neural surrogates for the nonlinear mechanics of metamaterials [H10]. The Quantitative Biology Initiative contributes two papers by William Gilpin on the reconstruction and forecasting of chaos [H3, H6]. On the theoretical side, Hamiltonian networks [H7], optimization with the Koopman operator [H8] and Pehlevan's dynamical field theory [H9] treat neural networks themselves as dynamical systems.</w:t>
      </w:r>
    </w:p>
    <w:p>
      <w:pPr>
        <w:pStyle w:val="Heading2"/>
        <w:keepNext/>
      </w:pPr>
      <w:r>
        <w:rPr>
          <w:color w:val="A51C30"/>
        </w:rPr>
        <w:t xml:space="preserve">H1  </w:t>
      </w:r>
      <w:r>
        <w:rPr>
          <w:color w:val="1F3864"/>
        </w:rPr>
        <w:t xml:space="preserve">Neural general circulation models for weather and climate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Dmitrii Kochkov, Janni Yuval, Ian Langmore, Peter Norgaard, Jamie Smith, Griffin Mooers, Milan Klöwer, James Lottes, Stephan Rasp, Peter Düben, Sam Hatfield, Peter Battaglia, Alvaro Sanchez-Gonzalez, Matthew Willson, Michael P. Brenner, Stephan Hoyer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vol. 632(8027), pp. 1060–1066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nv_dbdvdmkx4gmml-lna">
              <w:r>
                <w:rPr>
                  <w:color w:val="1D4ED8"/>
                  <w:sz w:val="18"/>
                  <w:szCs w:val="18"/>
                  <w:u w:val="single"/>
                </w:rPr>
                <w:t xml:space="preserve">https://doi.org/10.1038/s41586-024-07744-y</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P. Brenner: Google Research and John A. Paulson School of Engineering and Applied Sciences, Harvard University; co-authors: Google Research, Google DeepMind, ECMWF and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hybrid physics–ML model · differentiable dynamical core · neural parametrizations · weather and climate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Classical general circulation models (GCMs) rely on hand-tuned parametrizations for subgrid processes, while pure ML models are not built for stable climate simulations. NeuralGCM combines a differentiable dynamical core for the primitive equations with neural networks for the unresolved physics, and trains them together through multi-step integration in time. The model competes with the best ML models for 1–10-day forecasts and with the ECMWF ensemble up to 15 days; with prescribed sea surface temperatures, it tracks climate metrics for decades at a much lower cost. The authors stress that the model does not generalize to climates very different from those of the training data.</w:t>
      </w:r>
    </w:p>
    <w:p>
      <w:pPr>
        <w:keepNext/>
        <w:spacing w:after="40" w:before="80"/>
      </w:pPr>
      <w:r>
        <w:rPr>
          <w:b/>
          <w:bCs/>
          <w:color w:val="A51C30"/>
        </w:rPr>
        <w:t xml:space="preserve">Key equation.</w:t>
      </w:r>
      <w:r>
        <w:rPr>
          <w:i/>
          <w:iCs/>
          <w:color w:val="5B6573"/>
          <w:sz w:val="18"/>
          <w:szCs w:val="18"/>
        </w:rPr>
        <w:t xml:space="preserve">  (representative formulation of the hybrid structure and the training)</w:t>
      </w:r>
    </w:p>
    <w:p>
      <w:pPr>
        <w:pStyle w:val="Equation"/>
      </w:pPr>
      <m:oMathPara>
        <m:oMathParaPr>
          <m:jc m:val="center"/>
        </m:oMathParaPr>
        <m:oMath>
          <m:f>
            <m:fPr>
              <m:type m:val="bar"/>
            </m:fPr>
            <m:num>
              <m:r>
                <m:rPr>
                  <m:sty m:val="p"/>
                </m:rPr>
                <m:t>∂</m:t>
              </m:r>
              <m:r>
                <m:rPr>
                  <m:sty m:val="b"/>
                </m:rPr>
                <m:t>x</m:t>
              </m:r>
            </m:num>
            <m:den>
              <m:r>
                <m:rPr>
                  <m:sty m:val="p"/>
                </m:rPr>
                <m:t>∂</m:t>
              </m:r>
              <m:r>
                <m:t>t</m:t>
              </m:r>
            </m:den>
          </m:f>
          <m:r>
            <m:rPr>
              <m:sty m:val="p"/>
            </m:rPr>
            <m:t>=</m:t>
          </m:r>
          <m:sSub>
            <m:e>
              <m:r>
                <m:t>Φ</m:t>
              </m:r>
            </m:e>
            <m:sub>
              <m:r>
                <m:rPr>
                  <m:sty m:val="p"/>
                </m:rPr>
                <m:t>d</m:t>
              </m:r>
              <m:r>
                <m:rPr>
                  <m:sty m:val="p"/>
                </m:rPr>
                <m:t>y</m:t>
              </m:r>
              <m:r>
                <m:rPr>
                  <m:sty m:val="p"/>
                </m:rPr>
                <m:t>n</m:t>
              </m:r>
            </m:sub>
          </m:sSub>
          <m:d>
            <m:dPr>
              <m:begChr m:val="("/>
              <m:sepChr m:val=""/>
              <m:endChr m:val=")"/>
              <m:grow/>
            </m:dPr>
            <m:e>
              <m:r>
                <m:rPr>
                  <m:sty m:val="b"/>
                </m:rPr>
                <m:t>x</m:t>
              </m:r>
            </m:e>
          </m:d>
          <m:r>
            <m:rPr>
              <m:sty m:val="p"/>
            </m:rPr>
            <m:t>+</m:t>
          </m:r>
          <m:sSub>
            <m:e>
              <m:r>
                <m:t>Ψ</m:t>
              </m:r>
            </m:e>
            <m:sub>
              <m:r>
                <m:t>θ</m:t>
              </m:r>
            </m:sub>
          </m:sSub>
          <m:d>
            <m:dPr>
              <m:begChr m:val="("/>
              <m:sepChr m:val=""/>
              <m:endChr m:val=")"/>
              <m:grow/>
            </m:dPr>
            <m:e>
              <m:r>
                <m:rPr>
                  <m:sty m:val="b"/>
                </m:rPr>
                <m:t>x</m:t>
              </m:r>
              <m:r>
                <m:rPr>
                  <m:sty m:val="p"/>
                </m:rPr>
                <m:t>,</m:t>
              </m:r>
              <m:r>
                <m:rPr>
                  <m:sty m:val="b"/>
                </m:rPr>
                <m:t>f</m:t>
              </m:r>
            </m:e>
          </m:d>
          <m:r>
            <m:rPr>
              <m:sty m:val="p"/>
            </m:rPr>
            <m:t>,</m:t>
          </m:r>
          <m:r>
            <m:t>  </m:t>
          </m:r>
          <m:sSup>
            <m:e>
              <m:r>
                <m:t>θ</m:t>
              </m:r>
            </m:e>
            <m:sup>
              <m:r>
                <m:rPr>
                  <m:sty m:val="p"/>
                </m:rPr>
                <m:t>⋆</m:t>
              </m:r>
            </m:sup>
          </m:sSup>
          <m:r>
            <m:rPr>
              <m:sty m:val="p"/>
            </m:rPr>
            <m:t>=</m:t>
          </m:r>
          <m:limLow>
            <m:e>
              <m:r>
                <m:rPr>
                  <m:sty m:val="p"/>
                </m:rPr>
                <m:t>arg min</m:t>
              </m:r>
            </m:e>
            <m:lim>
              <m:r>
                <m:t>θ</m:t>
              </m:r>
            </m:lim>
          </m:limLow>
          <m:r>
            <m:t> </m:t>
          </m:r>
          <m:nary>
            <m:naryPr>
              <m:chr m:val="∑"/>
              <m:limLoc m:val="undOvr"/>
              <m:subHide m:val="off"/>
              <m:supHide m:val="off"/>
            </m:naryPr>
            <m:sub>
              <m:r>
                <m:t>k</m:t>
              </m:r>
              <m:r>
                <m:rPr>
                  <m:sty m:val="p"/>
                </m:rPr>
                <m:t>=</m:t>
              </m:r>
              <m:r>
                <m:t>1</m:t>
              </m:r>
            </m:sub>
            <m:sup>
              <m:r>
                <m:t>K</m:t>
              </m:r>
            </m:sup>
            <m:e>
              <m:r>
                <m:rPr>
                  <m:sty m:val="p"/>
                </m:rPr>
                <m:t>ℓ</m:t>
              </m:r>
            </m:e>
          </m:nary>
          <m:d>
            <m:dPr>
              <m:begChr m:val="("/>
              <m:sepChr m:val=""/>
              <m:endChr m:val=")"/>
              <m:grow/>
            </m:dPr>
            <m:e>
              <m:sSub>
                <m:e>
                  <m:acc>
                    <m:accPr>
                      <m:chr m:val="̂"/>
                    </m:accPr>
                    <m:e>
                      <m:r>
                        <m:rPr>
                          <m:sty m:val="b"/>
                        </m:rPr>
                        <m:t>x</m:t>
                      </m:r>
                    </m:e>
                  </m:acc>
                </m:e>
                <m:sub>
                  <m:r>
                    <m:t>θ</m:t>
                  </m:r>
                </m:sub>
              </m:sSub>
              <m:d>
                <m:dPr>
                  <m:begChr m:val="("/>
                  <m:sepChr m:val=""/>
                  <m:endChr m:val=")"/>
                  <m:grow/>
                </m:dPr>
                <m:e>
                  <m:sSub>
                    <m:e>
                      <m:r>
                        <m:t>t</m:t>
                      </m:r>
                    </m:e>
                    <m:sub>
                      <m:r>
                        <m:t>k</m:t>
                      </m:r>
                    </m:sub>
                  </m:sSub>
                </m:e>
              </m:d>
              <m:r>
                <m:rPr>
                  <m:sty m:val="p"/>
                </m:rPr>
                <m:t>,</m:t>
              </m:r>
              <m:r>
                <m:t> </m:t>
              </m:r>
              <m:sSub>
                <m:e>
                  <m:r>
                    <m:rPr>
                      <m:sty m:val="b"/>
                    </m:rPr>
                    <m:t>x</m:t>
                  </m:r>
                </m:e>
                <m:sub>
                  <m:r>
                    <m:rPr>
                      <m:sty m:val="p"/>
                    </m:rPr>
                    <m:t>o</m:t>
                  </m:r>
                  <m:r>
                    <m:rPr>
                      <m:sty m:val="p"/>
                    </m:rPr>
                    <m:t>b</m:t>
                  </m:r>
                  <m:r>
                    <m:rPr>
                      <m:sty m:val="p"/>
                    </m:rPr>
                    <m:t>s</m:t>
                  </m:r>
                </m:sub>
              </m:sSub>
              <m:d>
                <m:dPr>
                  <m:begChr m:val="("/>
                  <m:sepChr m:val=""/>
                  <m:endChr m:val=")"/>
                  <m:grow/>
                </m:dPr>
                <m:e>
                  <m:sSub>
                    <m:e>
                      <m:r>
                        <m:t>t</m:t>
                      </m:r>
                    </m:e>
                    <m:sub>
                      <m:r>
                        <m:t>k</m:t>
                      </m:r>
                    </m:sub>
                  </m:sSub>
                </m:e>
              </m:d>
            </m:e>
          </m:d>
        </m:oMath>
      </m:oMathPara>
    </w:p>
    <w:p>
      <w:pPr>
        <w:spacing w:after="100"/>
        <w:jc w:val="both"/>
      </w:pPr>
      <w:r>
        <w:rPr>
          <w:color w:val="3A4350"/>
          <w:sz w:val="19"/>
          <w:szCs w:val="19"/>
        </w:rPr>
        <w:t xml:space="preserve">where </w:t>
      </w:r>
      <m:oMath>
        <m:r>
          <m:rPr>
            <m:sty m:val="b"/>
          </m:rPr>
          <m:t>x</m:t>
        </m:r>
      </m:oMath>
      <w:r>
        <w:rPr>
          <w:color w:val="3A4350"/>
          <w:sz w:val="19"/>
          <w:szCs w:val="19"/>
        </w:rPr>
        <w:t xml:space="preserve"> is the state of the atmosphere, </w:t>
      </w:r>
      <m:oMath>
        <m:sSub>
          <m:e>
            <m:r>
              <m:t>Φ</m:t>
            </m:r>
          </m:e>
          <m:sub>
            <m:r>
              <m:rPr>
                <m:sty m:val="p"/>
              </m:rPr>
              <m:t>d</m:t>
            </m:r>
            <m:r>
              <m:rPr>
                <m:sty m:val="p"/>
              </m:rPr>
              <m:t>y</m:t>
            </m:r>
            <m:r>
              <m:rPr>
                <m:sty m:val="p"/>
              </m:rPr>
              <m:t>n</m:t>
            </m:r>
          </m:sub>
        </m:sSub>
      </m:oMath>
      <w:r>
        <w:rPr>
          <w:color w:val="3A4350"/>
          <w:sz w:val="19"/>
          <w:szCs w:val="19"/>
        </w:rPr>
        <w:t xml:space="preserve"> the tendencies from the dynamical core of the primitive equations, </w:t>
      </w:r>
      <m:oMath>
        <m:sSub>
          <m:e>
            <m:r>
              <m:t>Ψ</m:t>
            </m:r>
          </m:e>
          <m:sub>
            <m:r>
              <m:t>θ</m:t>
            </m:r>
          </m:sub>
        </m:sSub>
      </m:oMath>
      <w:r>
        <w:rPr>
          <w:color w:val="3A4350"/>
          <w:sz w:val="19"/>
          <w:szCs w:val="19"/>
        </w:rPr>
        <w:t xml:space="preserve"> the learned tendencies for the unresolved physics, with forcings </w:t>
      </w:r>
      <m:oMath>
        <m:r>
          <m:rPr>
            <m:sty m:val="b"/>
          </m:rPr>
          <m:t>f</m:t>
        </m:r>
      </m:oMath>
      <w:r>
        <w:rPr>
          <w:color w:val="3A4350"/>
          <w:sz w:val="19"/>
          <w:szCs w:val="19"/>
        </w:rPr>
        <w:t xml:space="preserve"> (e.g. sea temperature, solar radiation), and </w:t>
      </w:r>
      <m:oMath>
        <m:sSub>
          <m:e>
            <m:acc>
              <m:accPr>
                <m:chr m:val="̂"/>
              </m:accPr>
              <m:e>
                <m:r>
                  <m:rPr>
                    <m:sty m:val="b"/>
                  </m:rPr>
                  <m:t>x</m:t>
                </m:r>
              </m:e>
            </m:acc>
          </m:e>
          <m:sub>
            <m:r>
              <m:t>θ</m:t>
            </m:r>
          </m:sub>
        </m:sSub>
        <m:d>
          <m:dPr>
            <m:begChr m:val="("/>
            <m:sepChr m:val=""/>
            <m:endChr m:val=")"/>
            <m:grow/>
          </m:dPr>
          <m:e>
            <m:sSub>
              <m:e>
                <m:r>
                  <m:t>t</m:t>
                </m:r>
              </m:e>
              <m:sub>
                <m:r>
                  <m:t>k</m:t>
                </m:r>
              </m:sub>
            </m:sSub>
          </m:e>
        </m:d>
      </m:oMath>
      <w:r>
        <w:rPr>
          <w:color w:val="3A4350"/>
          <w:sz w:val="19"/>
          <w:szCs w:val="19"/>
        </w:rPr>
        <w:t xml:space="preserve"> the forecast after </w:t>
      </w:r>
      <m:oMath>
        <m:r>
          <m:t>k</m:t>
        </m:r>
      </m:oMath>
      <w:r>
        <w:rPr>
          <w:color w:val="3A4350"/>
          <w:sz w:val="19"/>
          <w:szCs w:val="19"/>
        </w:rPr>
        <w:t xml:space="preserve"> steps; the gradients pass through the whole time integration.</w:t>
      </w:r>
    </w:p>
    <w:p>
      <w:pPr>
        <w:spacing w:after="100" w:before="80"/>
        <w:jc w:val="both"/>
      </w:pPr>
      <w:r>
        <w:rPr>
          <w:b/>
          <w:bCs/>
          <w:color w:val="A51C30"/>
        </w:rPr>
        <w:t xml:space="preserve">Link to the theoretical introduction. </w:t>
      </w:r>
      <w:r>
        <w:t xml:space="preserve">It is the most complete example of the hybrid approach of Section 1.9: the known physics is kept in the dynamical core and only the closure is learned, trained “a posteriori” through a differentiable solver.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end-to-end trained hybrid climate model that reaches the accuracy of ML models for weather and the stability of GCMs for climate, at a much lower cost.</w:t>
      </w:r>
    </w:p>
    <w:p>
      <w:pPr>
        <w:pStyle w:val="Heading2"/>
        <w:keepNext/>
      </w:pPr>
      <w:r>
        <w:rPr>
          <w:color w:val="A51C30"/>
        </w:rPr>
        <w:t xml:space="preserve">H2  </w:t>
      </w:r>
      <w:r>
        <w:rPr>
          <w:color w:val="1F3864"/>
        </w:rPr>
        <w:t xml:space="preserve">Generative learning for forecasting the dynamics of high-dimensional complex systems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Han Gao, Sebastian Kaltenbach,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Communications, vol. 15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lh0wixmcigzxtpij7t0l">
              <w:r>
                <w:rPr>
                  <w:color w:val="1D4ED8"/>
                  <w:sz w:val="18"/>
                  <w:szCs w:val="18"/>
                  <w:u w:val="single"/>
                </w:rPr>
                <w:t xml:space="preserve">https://doi.org/10.1038/s41467-024-53165-w</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Computational Science and Engineering Laboratory, John A. Paulson School of Engineering and Applied Sciences, Harvard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generative models · diffusion and transformers · effective dynamics · turbulence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G-LED method (Generative Learning of Effective Dynamics) projects the high-dimensional state onto a low-dimensional representation and advances it in time with an autoregressive </w:t>
      </w:r>
      <w:r>
        <w:rPr>
          <w:i/>
          <w:iCs/>
        </w:rPr>
        <w:t xml:space="preserve">attention</w:t>
      </w:r>
      <w:r>
        <w:t xml:space="preserve"> model. A Bayesian diffusion model then reconstructs the full-resolution fields, capturing the statistics of the system. The method is tested on the Kuramoto–Sivashinsky equation, on 2D high-Reynolds-number flow over a step and on 3D turbulent channel flow, and it reproduces the statistics accurately at reduced cost. The authors also discuss its limitations.</w:t>
      </w:r>
    </w:p>
    <w:p>
      <w:pPr>
        <w:keepNext/>
        <w:spacing w:after="40" w:before="80"/>
      </w:pPr>
      <w:r>
        <w:rPr>
          <w:b/>
          <w:bCs/>
          <w:color w:val="A51C30"/>
        </w:rPr>
        <w:t xml:space="preserve">Key equation.</w:t>
      </w:r>
      <w:r>
        <w:rPr>
          <w:i/>
          <w:iCs/>
          <w:color w:val="5B6573"/>
          <w:sz w:val="18"/>
          <w:szCs w:val="18"/>
        </w:rPr>
        <w:t xml:space="preserve">  (representative formulation: the latent propagator and the standard conditional diffusion loss)</w:t>
      </w:r>
    </w:p>
    <w:p>
      <w:pPr>
        <w:pStyle w:val="Equation"/>
      </w:pPr>
      <m:oMathPara>
        <m:oMathParaPr>
          <m:jc m:val="center"/>
        </m:oMathParaPr>
        <m:oMath>
          <m:sSub>
            <m:e>
              <m:acc>
                <m:accPr>
                  <m:chr m:val="̂"/>
                </m:accPr>
                <m:e>
                  <m:r>
                    <m:rPr>
                      <m:sty m:val="b"/>
                    </m:rPr>
                    <m:t>z</m:t>
                  </m:r>
                </m:e>
              </m:acc>
            </m:e>
            <m:sub>
              <m:r>
                <m:t>t</m:t>
              </m:r>
              <m:r>
                <m:rPr>
                  <m:sty m:val="p"/>
                </m:rPr>
                <m:t>+</m:t>
              </m:r>
              <m:r>
                <m:t>1</m:t>
              </m:r>
            </m:sub>
          </m:sSub>
          <m:r>
            <m:rPr>
              <m:sty m:val="p"/>
            </m:rPr>
            <m:t>=</m:t>
          </m:r>
          <m:sSub>
            <m:e>
              <m:r>
                <m:rPr>
                  <m:scr m:val="script"/>
                  <m:sty m:val="p"/>
                </m:rPr>
                <m:t>T</m:t>
              </m:r>
            </m:e>
            <m:sub>
              <m:r>
                <m:t>θ</m:t>
              </m:r>
            </m:sub>
          </m:sSub>
          <m:d>
            <m:dPr>
              <m:begChr m:val="("/>
              <m:sepChr m:val=""/>
              <m:endChr m:val=")"/>
              <m:grow/>
            </m:dPr>
            <m:e>
              <m:sSub>
                <m:e>
                  <m:acc>
                    <m:accPr>
                      <m:chr m:val="̂"/>
                    </m:accPr>
                    <m:e>
                      <m:r>
                        <m:rPr>
                          <m:sty m:val="b"/>
                        </m:rPr>
                        <m:t>z</m:t>
                      </m:r>
                    </m:e>
                  </m:acc>
                </m:e>
                <m:sub>
                  <m:r>
                    <m:t>t</m:t>
                  </m:r>
                  <m:r>
                    <m:rPr>
                      <m:sty m:val="p"/>
                    </m:rPr>
                    <m:t>−</m:t>
                  </m:r>
                  <m:r>
                    <m:t>w</m:t>
                  </m:r>
                  <m:r>
                    <m:rPr>
                      <m:sty m:val="p"/>
                    </m:rPr>
                    <m:t>+</m:t>
                  </m:r>
                  <m:r>
                    <m:t>1</m:t>
                  </m:r>
                  <m:r>
                    <m:rPr>
                      <m:sty m:val="p"/>
                    </m:rPr>
                    <m:t>:</m:t>
                  </m:r>
                  <m:r>
                    <m:t>t</m:t>
                  </m:r>
                </m:sub>
              </m:sSub>
            </m:e>
          </m:d>
          <m:r>
            <m:rPr>
              <m:sty m:val="p"/>
            </m:rPr>
            <m:t>,</m:t>
          </m:r>
          <m:r>
            <m:t>  </m:t>
          </m:r>
          <m:r>
            <m:rPr>
              <m:scr m:val="script"/>
              <m:sty m:val="p"/>
            </m:rPr>
            <m:t>L</m:t>
          </m:r>
          <m:d>
            <m:dPr>
              <m:begChr m:val="("/>
              <m:sepChr m:val=""/>
              <m:endChr m:val=")"/>
              <m:grow/>
            </m:dPr>
            <m:e>
              <m:r>
                <m:t>ϕ</m:t>
              </m:r>
            </m:e>
          </m:d>
          <m:r>
            <m:rPr>
              <m:sty m:val="p"/>
            </m:rPr>
            <m:t>=</m:t>
          </m:r>
          <m:sSub>
            <m:e>
              <m:r>
                <m:rPr>
                  <m:scr m:val="double-struck"/>
                  <m:sty m:val="p"/>
                </m:rPr>
                <m:t>E</m:t>
              </m:r>
            </m:e>
            <m:sub>
              <m:r>
                <m:t>τ</m:t>
              </m:r>
              <m:r>
                <m:rPr>
                  <m:sty m:val="p"/>
                </m:rPr>
                <m:t>,</m:t>
              </m:r>
              <m:sSub>
                <m:e>
                  <m:r>
                    <m:rPr>
                      <m:sty m:val="b"/>
                    </m:rPr>
                    <m:t>u</m:t>
                  </m:r>
                </m:e>
                <m:sub>
                  <m:r>
                    <m:t>0</m:t>
                  </m:r>
                </m:sub>
              </m:sSub>
              <m:r>
                <m:rPr>
                  <m:sty m:val="p"/>
                </m:rPr>
                <m:t>,</m:t>
              </m:r>
              <m:r>
                <m:rPr>
                  <m:sty m:val="b"/>
                </m:rPr>
                <m:t>ϵ</m:t>
              </m:r>
            </m:sub>
          </m:sSub>
          <m:sSup>
            <m:e>
              <m:d>
                <m:dPr>
                  <m:begChr m:val="∥"/>
                  <m:sepChr m:val=""/>
                  <m:endChr m:val="∥"/>
                  <m:grow/>
                </m:dPr>
                <m:e>
                  <m:r>
                    <m:rPr>
                      <m:sty m:val="b"/>
                    </m:rPr>
                    <m:t>ϵ</m:t>
                  </m:r>
                  <m:r>
                    <m:rPr>
                      <m:sty m:val="p"/>
                    </m:rPr>
                    <m:t>−</m:t>
                  </m:r>
                  <m:sSub>
                    <m:e>
                      <m:r>
                        <m:rPr>
                          <m:sty m:val="b"/>
                        </m:rPr>
                        <m:t>ϵ</m:t>
                      </m:r>
                    </m:e>
                    <m:sub>
                      <m:r>
                        <m:t>ϕ</m:t>
                      </m:r>
                    </m:sub>
                  </m:sSub>
                  <m:d>
                    <m:dPr>
                      <m:begChr m:val="("/>
                      <m:sepChr m:val=""/>
                      <m:endChr m:val=")"/>
                      <m:grow/>
                    </m:dPr>
                    <m:e>
                      <m:rad>
                        <m:radPr>
                          <m:degHide m:val="on"/>
                        </m:radPr>
                        <m:deg/>
                        <m:e>
                          <m:sSub>
                            <m:e>
                              <m:acc>
                                <m:accPr>
                                  <m:chr m:val="‾"/>
                                </m:accPr>
                                <m:e>
                                  <m:r>
                                    <m:t>α</m:t>
                                  </m:r>
                                </m:e>
                              </m:acc>
                            </m:e>
                            <m:sub>
                              <m:r>
                                <m:t>τ</m:t>
                              </m:r>
                            </m:sub>
                          </m:sSub>
                        </m:e>
                      </m:rad>
                      <m:r>
                        <m:t> </m:t>
                      </m:r>
                      <m:sSub>
                        <m:e>
                          <m:r>
                            <m:rPr>
                              <m:sty m:val="b"/>
                            </m:rPr>
                            <m:t>u</m:t>
                          </m:r>
                        </m:e>
                        <m:sub>
                          <m:r>
                            <m:t>0</m:t>
                          </m:r>
                        </m:sub>
                      </m:sSub>
                      <m:r>
                        <m:rPr>
                          <m:sty m:val="p"/>
                        </m:rPr>
                        <m:t>+</m:t>
                      </m:r>
                      <m:rad>
                        <m:radPr>
                          <m:degHide m:val="on"/>
                        </m:radPr>
                        <m:deg/>
                        <m:e>
                          <m:r>
                            <m:t>1</m:t>
                          </m:r>
                          <m:r>
                            <m:rPr>
                              <m:sty m:val="p"/>
                            </m:rPr>
                            <m:t>−</m:t>
                          </m:r>
                          <m:sSub>
                            <m:e>
                              <m:acc>
                                <m:accPr>
                                  <m:chr m:val="‾"/>
                                </m:accPr>
                                <m:e>
                                  <m:r>
                                    <m:t>α</m:t>
                                  </m:r>
                                </m:e>
                              </m:acc>
                            </m:e>
                            <m:sub>
                              <m:r>
                                <m:t>τ</m:t>
                              </m:r>
                            </m:sub>
                          </m:sSub>
                        </m:e>
                      </m:rad>
                      <m:r>
                        <m:t> </m:t>
                      </m:r>
                      <m:r>
                        <m:rPr>
                          <m:sty m:val="b"/>
                        </m:rPr>
                        <m:t>ϵ</m:t>
                      </m:r>
                      <m:r>
                        <m:rPr>
                          <m:sty m:val="p"/>
                        </m:rPr>
                        <m:t>,</m:t>
                      </m:r>
                      <m:r>
                        <m:t> </m:t>
                      </m:r>
                      <m:r>
                        <m:t>τ</m:t>
                      </m:r>
                      <m:r>
                        <m:rPr>
                          <m:sty m:val="p"/>
                        </m:rPr>
                        <m:t>,</m:t>
                      </m:r>
                      <m:r>
                        <m:t> </m:t>
                      </m:r>
                      <m:sSub>
                        <m:e>
                          <m:acc>
                            <m:accPr>
                              <m:chr m:val="̂"/>
                            </m:accPr>
                            <m:e>
                              <m:r>
                                <m:rPr>
                                  <m:sty m:val="b"/>
                                </m:rPr>
                                <m:t>z</m:t>
                              </m:r>
                            </m:e>
                          </m:acc>
                        </m:e>
                        <m:sub>
                          <m:r>
                            <m:t>t</m:t>
                          </m:r>
                        </m:sub>
                      </m:sSub>
                    </m:e>
                  </m:d>
                </m:e>
              </m:d>
            </m:e>
            <m:sup>
              <m:r>
                <m:t>2</m:t>
              </m:r>
            </m:sup>
          </m:sSup>
        </m:oMath>
      </m:oMathPara>
    </w:p>
    <w:p>
      <w:pPr>
        <w:spacing w:after="100"/>
        <w:jc w:val="both"/>
      </w:pPr>
      <w:r>
        <w:rPr>
          <w:color w:val="3A4350"/>
          <w:sz w:val="19"/>
          <w:szCs w:val="19"/>
        </w:rPr>
        <w:t xml:space="preserve">where </w:t>
      </w:r>
      <m:oMath>
        <m:sSub>
          <m:e>
            <m:acc>
              <m:accPr>
                <m:chr m:val="̂"/>
              </m:accPr>
              <m:e>
                <m:r>
                  <m:rPr>
                    <m:sty m:val="b"/>
                  </m:rPr>
                  <m:t>z</m:t>
                </m:r>
              </m:e>
            </m:acc>
          </m:e>
          <m:sub>
            <m:r>
              <m:t>t</m:t>
            </m:r>
          </m:sub>
        </m:sSub>
      </m:oMath>
      <w:r>
        <w:rPr>
          <w:color w:val="3A4350"/>
          <w:sz w:val="19"/>
          <w:szCs w:val="19"/>
        </w:rPr>
        <w:t xml:space="preserve"> is the low-dimensional state, </w:t>
      </w:r>
      <m:oMath>
        <m:sSub>
          <m:e>
            <m:r>
              <m:rPr>
                <m:scr m:val="script"/>
                <m:sty m:val="p"/>
              </m:rPr>
              <m:t>T</m:t>
            </m:r>
          </m:e>
          <m:sub>
            <m:r>
              <m:t>θ</m:t>
            </m:r>
          </m:sub>
        </m:sSub>
      </m:oMath>
      <w:r>
        <w:rPr>
          <w:color w:val="3A4350"/>
          <w:sz w:val="19"/>
          <w:szCs w:val="19"/>
        </w:rPr>
        <w:t xml:space="preserve"> the autoregressive attention propagator over a window of length </w:t>
      </w:r>
      <m:oMath>
        <m:r>
          <m:t>w</m:t>
        </m:r>
      </m:oMath>
      <w:r>
        <w:rPr>
          <w:color w:val="3A4350"/>
          <w:sz w:val="19"/>
          <w:szCs w:val="19"/>
        </w:rPr>
        <w:t xml:space="preserve">, </w:t>
      </w:r>
      <m:oMath>
        <m:sSub>
          <m:e>
            <m:r>
              <m:rPr>
                <m:sty m:val="b"/>
              </m:rPr>
              <m:t>u</m:t>
            </m:r>
          </m:e>
          <m:sub>
            <m:r>
              <m:t>0</m:t>
            </m:r>
          </m:sub>
        </m:sSub>
      </m:oMath>
      <w:r>
        <w:rPr>
          <w:color w:val="3A4350"/>
          <w:sz w:val="19"/>
          <w:szCs w:val="19"/>
        </w:rPr>
        <w:t xml:space="preserve"> the full-resolution field, </w:t>
      </w:r>
      <m:oMath>
        <m:sSub>
          <m:e>
            <m:r>
              <m:rPr>
                <m:sty m:val="b"/>
              </m:rPr>
              <m:t>ϵ</m:t>
            </m:r>
          </m:e>
          <m:sub>
            <m:r>
              <m:t>ϕ</m:t>
            </m:r>
          </m:sub>
        </m:sSub>
      </m:oMath>
      <w:r>
        <w:rPr>
          <w:color w:val="3A4350"/>
          <w:sz w:val="19"/>
          <w:szCs w:val="19"/>
        </w:rPr>
        <w:t xml:space="preserve"> the denoising network and </w:t>
      </w:r>
      <m:oMath>
        <m:sSub>
          <m:e>
            <m:acc>
              <m:accPr>
                <m:chr m:val="‾"/>
              </m:accPr>
              <m:e>
                <m:r>
                  <m:t>α</m:t>
                </m:r>
              </m:e>
            </m:acc>
          </m:e>
          <m:sub>
            <m:r>
              <m:t>τ</m:t>
            </m:r>
          </m:sub>
        </m:sSub>
      </m:oMath>
      <w:r>
        <w:rPr>
          <w:color w:val="3A4350"/>
          <w:sz w:val="19"/>
          <w:szCs w:val="19"/>
        </w:rPr>
        <w:t xml:space="preserve"> the noise schedule at diffusion step </w:t>
      </w:r>
      <m:oMath>
        <m:r>
          <m:t>τ</m:t>
        </m:r>
      </m:oMath>
      <w:r>
        <w:rPr>
          <w:color w:val="3A4350"/>
          <w:sz w:val="19"/>
          <w:szCs w:val="19"/>
        </w:rPr>
        <w:t xml:space="preserve">.</w:t>
      </w:r>
    </w:p>
    <w:p>
      <w:pPr>
        <w:spacing w:after="100" w:before="80"/>
        <w:jc w:val="both"/>
      </w:pPr>
      <w:r>
        <w:rPr>
          <w:b/>
          <w:bCs/>
          <w:color w:val="A51C30"/>
        </w:rPr>
        <w:t xml:space="preserve">Link to the theoretical introduction. </w:t>
      </w:r>
      <w:r>
        <w:t xml:space="preserve">It applies Section 1.10 to spatiotemporal dynamics: instead of a single trajectory, the model produces the distribution of fine-scale fields that are consistent with the coarse dynamics.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clear division of labor: the transformer learns the slow, low-dimensional dynamics, while diffusion reconstructs the fast details as a distribution, not as a single value.</w:t>
      </w:r>
    </w:p>
    <w:p>
      <w:pPr>
        <w:pStyle w:val="Heading2"/>
        <w:keepNext/>
      </w:pPr>
      <w:r>
        <w:rPr>
          <w:color w:val="A51C30"/>
        </w:rPr>
        <w:t xml:space="preserve">H3  </w:t>
      </w:r>
      <w:r>
        <w:rPr>
          <w:color w:val="1F3864"/>
        </w:rPr>
        <w:t xml:space="preserve">Deep reconstruction of strange attractors from time series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William Gilpin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hokrjj0skvytcq7yzrd">
              <w:r>
                <w:rPr>
                  <w:color w:val="1D4ED8"/>
                  <w:sz w:val="18"/>
                  <w:szCs w:val="18"/>
                  <w:u w:val="single"/>
                </w:rPr>
                <w:t xml:space="preserve">papers.nips.cc (NeurIPS 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Quantitative Biology Initiative, Harvard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attractor reconstruction · delay embedding (Takens) · autoencoder · false nearest neighbors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When only a low-dimensional time series is measured and the system variables are hidden, the state must be reconstructed. The article trains an autoencoder on time-delay windows, with a new loss in the latent space inspired by the classical </w:t>
      </w:r>
      <w:r>
        <w:rPr>
          <w:i/>
          <w:iCs/>
        </w:rPr>
        <w:t xml:space="preserve">false nearest neighbors</w:t>
      </w:r>
      <w:r>
        <w:t xml:space="preserve"> test. The loss pushes the encoder toward a minimal and faithful representation of the attractor. The reconstructions are more accurate than with earlier methods, on synthetic and real systems, and the representations remain predictive even for stochastic dynamics.</w:t>
      </w:r>
    </w:p>
    <w:p>
      <w:pPr>
        <w:keepNext/>
        <w:spacing w:after="40" w:before="80"/>
      </w:pPr>
      <w:r>
        <w:rPr>
          <w:b/>
          <w:bCs/>
          <w:color w:val="A51C30"/>
        </w:rPr>
        <w:t xml:space="preserve">Key equation.</w:t>
      </w:r>
      <w:r>
        <w:rPr>
          <w:i/>
          <w:iCs/>
          <w:color w:val="5B6573"/>
          <w:sz w:val="18"/>
          <w:szCs w:val="18"/>
        </w:rPr>
        <w:t xml:space="preserve">  (representative formulation of the loss)</w:t>
      </w:r>
    </w:p>
    <w:p>
      <w:pPr>
        <w:pStyle w:val="Equation"/>
      </w:pPr>
      <m:oMathPara>
        <m:oMathParaPr>
          <m:jc m:val="center"/>
        </m:oMathParaPr>
        <m:oMath>
          <m:r>
            <m:rPr>
              <m:scr m:val="script"/>
              <m:sty m:val="p"/>
            </m:rPr>
            <m:t>L</m:t>
          </m:r>
          <m:r>
            <m:rPr>
              <m:sty m:val="p"/>
            </m:rPr>
            <m:t>=</m:t>
          </m:r>
          <m:f>
            <m:fPr>
              <m:type m:val="bar"/>
            </m:fPr>
            <m:num>
              <m:r>
                <m:t>1</m:t>
              </m:r>
            </m:num>
            <m:den>
              <m:r>
                <m:t>N</m:t>
              </m:r>
            </m:den>
          </m:f>
          <m:nary>
            <m:naryPr>
              <m:chr m:val="∑"/>
              <m:limLoc m:val="undOvr"/>
              <m:subHide m:val="off"/>
              <m:supHide m:val="on"/>
            </m:naryPr>
            <m:sub>
              <m:r>
                <m:t>t</m:t>
              </m:r>
            </m:sub>
            <m:sup>
              <m:r>
                <m:t>​</m:t>
              </m:r>
            </m:sup>
            <m:e>
              <m:sSup>
                <m:e>
                  <m:d>
                    <m:dPr>
                      <m:begChr m:val="∥"/>
                      <m:sepChr m:val=""/>
                      <m:endChr m:val="∥"/>
                      <m:grow/>
                    </m:dPr>
                    <m:e>
                      <m:sSub>
                        <m:e>
                          <m:r>
                            <m:rPr>
                              <m:sty m:val="b"/>
                            </m:rPr>
                            <m:t>y</m:t>
                          </m:r>
                        </m:e>
                        <m:sub>
                          <m:r>
                            <m:t>t</m:t>
                          </m:r>
                        </m:sub>
                      </m:sSub>
                      <m:r>
                        <m:rPr>
                          <m:sty m:val="p"/>
                        </m:rPr>
                        <m:t>−</m:t>
                      </m:r>
                      <m:sSub>
                        <m:e>
                          <m:r>
                            <m:t>g</m:t>
                          </m:r>
                        </m:e>
                        <m:sub>
                          <m:r>
                            <m:t>ϕ</m:t>
                          </m:r>
                        </m:sub>
                      </m:sSub>
                      <m:d>
                        <m:dPr>
                          <m:begChr m:val="("/>
                          <m:sepChr m:val=""/>
                          <m:endChr m:val=")"/>
                          <m:grow/>
                        </m:dPr>
                        <m:e>
                          <m:sSub>
                            <m:e>
                              <m:r>
                                <m:t>f</m:t>
                              </m:r>
                            </m:e>
                            <m:sub>
                              <m:r>
                                <m:t>θ</m:t>
                              </m:r>
                            </m:sub>
                          </m:sSub>
                          <m:d>
                            <m:dPr>
                              <m:begChr m:val="("/>
                              <m:sepChr m:val=""/>
                              <m:endChr m:val=")"/>
                              <m:grow/>
                            </m:dPr>
                            <m:e>
                              <m:sSub>
                                <m:e>
                                  <m:r>
                                    <m:rPr>
                                      <m:sty m:val="b"/>
                                    </m:rPr>
                                    <m:t>y</m:t>
                                  </m:r>
                                </m:e>
                                <m:sub>
                                  <m:r>
                                    <m:t>t</m:t>
                                  </m:r>
                                </m:sub>
                              </m:sSub>
                            </m:e>
                          </m:d>
                        </m:e>
                      </m:d>
                    </m:e>
                  </m:d>
                </m:e>
                <m:sup>
                  <m:r>
                    <m:t>2</m:t>
                  </m:r>
                </m:sup>
              </m:sSup>
            </m:e>
          </m:nary>
          <m:r>
            <m:rPr>
              <m:sty m:val="p"/>
            </m:rPr>
            <m:t>+</m:t>
          </m:r>
          <m:r>
            <m:t>λ</m:t>
          </m:r>
          <m:nary>
            <m:naryPr>
              <m:chr m:val="∑"/>
              <m:limLoc m:val="undOvr"/>
              <m:subHide m:val="off"/>
              <m:supHide m:val="off"/>
            </m:naryPr>
            <m:sub>
              <m:r>
                <m:t>i</m:t>
              </m:r>
              <m:r>
                <m:rPr>
                  <m:sty m:val="p"/>
                </m:rPr>
                <m:t>=</m:t>
              </m:r>
              <m:r>
                <m:t>1</m:t>
              </m:r>
            </m:sub>
            <m:sup>
              <m:r>
                <m:t>L</m:t>
              </m:r>
              <m:r>
                <m:rPr>
                  <m:sty m:val="p"/>
                </m:rPr>
                <m:t>−</m:t>
              </m:r>
              <m:r>
                <m:t>1</m:t>
              </m:r>
            </m:sup>
            <m:e>
              <m:f>
                <m:fPr>
                  <m:type m:val="bar"/>
                </m:fPr>
                <m:num>
                  <m:r>
                    <m:t>1</m:t>
                  </m:r>
                </m:num>
                <m:den>
                  <m:r>
                    <m:t>N</m:t>
                  </m:r>
                </m:den>
              </m:f>
            </m:e>
          </m:nary>
          <m:nary>
            <m:naryPr>
              <m:chr m:val="∑"/>
              <m:limLoc m:val="undOvr"/>
              <m:subHide m:val="off"/>
              <m:supHide m:val="on"/>
            </m:naryPr>
            <m:sub>
              <m:r>
                <m:t>j</m:t>
              </m:r>
            </m:sub>
            <m:sup>
              <m:r>
                <m:t>​</m:t>
              </m:r>
            </m:sup>
            <m:e>
              <m:r>
                <m:t>Θ</m:t>
              </m:r>
            </m:e>
          </m:nary>
          <m:d>
            <m:dPr>
              <m:begChr m:val="("/>
              <m:sepChr m:val=""/>
              <m:endChr m:val=")"/>
              <m:grow/>
            </m:dPr>
            <m:e>
              <m:f>
                <m:fPr>
                  <m:type m:val="bar"/>
                </m:fPr>
                <m:num>
                  <m:d>
                    <m:dPr>
                      <m:begChr m:val="|"/>
                      <m:sepChr m:val=""/>
                      <m:endChr m:val="|"/>
                      <m:grow/>
                    </m:dPr>
                    <m:e>
                      <m:sSubSup>
                        <m:e>
                          <m:r>
                            <m:t>h</m:t>
                          </m:r>
                        </m:e>
                        <m:sub>
                          <m:r>
                            <m:t>j</m:t>
                          </m:r>
                        </m:sub>
                        <m:sup>
                          <m:d>
                            <m:dPr>
                              <m:begChr m:val="("/>
                              <m:sepChr m:val=""/>
                              <m:endChr m:val=")"/>
                              <m:grow/>
                            </m:dPr>
                            <m:e>
                              <m:r>
                                <m:t>i</m:t>
                              </m:r>
                              <m:r>
                                <m:rPr>
                                  <m:sty m:val="p"/>
                                </m:rPr>
                                <m:t>+</m:t>
                              </m:r>
                              <m:r>
                                <m:t>1</m:t>
                              </m:r>
                            </m:e>
                          </m:d>
                        </m:sup>
                      </m:sSubSup>
                      <m:r>
                        <m:rPr>
                          <m:sty m:val="p"/>
                        </m:rPr>
                        <m:t>−</m:t>
                      </m:r>
                      <m:sSubSup>
                        <m:e>
                          <m:r>
                            <m:t>h</m:t>
                          </m:r>
                        </m:e>
                        <m:sub>
                          <m:sSub>
                            <m:e>
                              <m:r>
                                <m:t>n</m:t>
                              </m:r>
                            </m:e>
                            <m:sub>
                              <m:r>
                                <m:t>i</m:t>
                              </m:r>
                            </m:sub>
                          </m:sSub>
                          <m:d>
                            <m:dPr>
                              <m:begChr m:val="("/>
                              <m:sepChr m:val=""/>
                              <m:endChr m:val=")"/>
                              <m:grow/>
                            </m:dPr>
                            <m:e>
                              <m:r>
                                <m:t>j</m:t>
                              </m:r>
                            </m:e>
                          </m:d>
                        </m:sub>
                        <m:sup>
                          <m:d>
                            <m:dPr>
                              <m:begChr m:val="("/>
                              <m:sepChr m:val=""/>
                              <m:endChr m:val=")"/>
                              <m:grow/>
                            </m:dPr>
                            <m:e>
                              <m:r>
                                <m:t>i</m:t>
                              </m:r>
                              <m:r>
                                <m:rPr>
                                  <m:sty m:val="p"/>
                                </m:rPr>
                                <m:t>+</m:t>
                              </m:r>
                              <m:r>
                                <m:t>1</m:t>
                              </m:r>
                            </m:e>
                          </m:d>
                        </m:sup>
                      </m:sSubSup>
                    </m:e>
                  </m:d>
                </m:num>
                <m:den>
                  <m:d>
                    <m:dPr>
                      <m:begChr m:val="∥"/>
                      <m:sepChr m:val=""/>
                      <m:endChr m:val="∥"/>
                      <m:grow/>
                    </m:dPr>
                    <m:e>
                      <m:sSubSup>
                        <m:e>
                          <m:r>
                            <m:rPr>
                              <m:sty m:val="b"/>
                            </m:rPr>
                            <m:t>h</m:t>
                          </m:r>
                        </m:e>
                        <m:sub>
                          <m:r>
                            <m:t>j</m:t>
                          </m:r>
                        </m:sub>
                        <m:sup>
                          <m:d>
                            <m:dPr>
                              <m:begChr m:val="("/>
                              <m:sepChr m:val=""/>
                              <m:endChr m:val=")"/>
                              <m:grow/>
                            </m:dPr>
                            <m:e>
                              <m:r>
                                <m:t>1</m:t>
                              </m:r>
                              <m:r>
                                <m:rPr>
                                  <m:sty m:val="p"/>
                                </m:rPr>
                                <m:t>:</m:t>
                              </m:r>
                              <m:r>
                                <m:t>i</m:t>
                              </m:r>
                            </m:e>
                          </m:d>
                        </m:sup>
                      </m:sSubSup>
                      <m:r>
                        <m:rPr>
                          <m:sty m:val="p"/>
                        </m:rPr>
                        <m:t>−</m:t>
                      </m:r>
                      <m:sSubSup>
                        <m:e>
                          <m:r>
                            <m:rPr>
                              <m:sty m:val="b"/>
                            </m:rPr>
                            <m:t>h</m:t>
                          </m:r>
                        </m:e>
                        <m:sub>
                          <m:sSub>
                            <m:e>
                              <m:r>
                                <m:t>n</m:t>
                              </m:r>
                            </m:e>
                            <m:sub>
                              <m:r>
                                <m:t>i</m:t>
                              </m:r>
                            </m:sub>
                          </m:sSub>
                          <m:d>
                            <m:dPr>
                              <m:begChr m:val="("/>
                              <m:sepChr m:val=""/>
                              <m:endChr m:val=")"/>
                              <m:grow/>
                            </m:dPr>
                            <m:e>
                              <m:r>
                                <m:t>j</m:t>
                              </m:r>
                            </m:e>
                          </m:d>
                        </m:sub>
                        <m:sup>
                          <m:d>
                            <m:dPr>
                              <m:begChr m:val="("/>
                              <m:sepChr m:val=""/>
                              <m:endChr m:val=")"/>
                              <m:grow/>
                            </m:dPr>
                            <m:e>
                              <m:r>
                                <m:t>1</m:t>
                              </m:r>
                              <m:r>
                                <m:rPr>
                                  <m:sty m:val="p"/>
                                </m:rPr>
                                <m:t>:</m:t>
                              </m:r>
                              <m:r>
                                <m:t>i</m:t>
                              </m:r>
                            </m:e>
                          </m:d>
                        </m:sup>
                      </m:sSubSup>
                    </m:e>
                  </m:d>
                </m:den>
              </m:f>
              <m:r>
                <m:rPr>
                  <m:sty m:val="p"/>
                </m:rPr>
                <m:t>−</m:t>
              </m:r>
              <m:sSub>
                <m:e>
                  <m:r>
                    <m:t>R</m:t>
                  </m:r>
                </m:e>
                <m:sub>
                  <m:r>
                    <m:rPr>
                      <m:sty m:val="p"/>
                    </m:rPr>
                    <m:t>t</m:t>
                  </m:r>
                  <m:r>
                    <m:rPr>
                      <m:sty m:val="p"/>
                    </m:rPr>
                    <m:t>o</m:t>
                  </m:r>
                  <m:r>
                    <m:rPr>
                      <m:sty m:val="p"/>
                    </m:rPr>
                    <m:t>l</m:t>
                  </m:r>
                </m:sub>
              </m:sSub>
            </m:e>
          </m:d>
        </m:oMath>
      </m:oMathPara>
    </w:p>
    <w:p>
      <w:pPr>
        <w:spacing w:after="100"/>
        <w:jc w:val="both"/>
      </w:pPr>
      <w:r>
        <w:rPr>
          <w:color w:val="3A4350"/>
          <w:sz w:val="19"/>
          <w:szCs w:val="19"/>
        </w:rPr>
        <w:t xml:space="preserve">where </w:t>
      </w:r>
      <m:oMath>
        <m:sSub>
          <m:e>
            <m:r>
              <m:rPr>
                <m:sty m:val="b"/>
              </m:rPr>
              <m:t>y</m:t>
            </m:r>
          </m:e>
          <m:sub>
            <m:r>
              <m:t>t</m:t>
            </m:r>
          </m:sub>
        </m:sSub>
      </m:oMath>
      <w:r>
        <w:rPr>
          <w:color w:val="3A4350"/>
          <w:sz w:val="19"/>
          <w:szCs w:val="19"/>
        </w:rPr>
        <w:t xml:space="preserve"> is a delay window of the observed series, </w:t>
      </w:r>
      <m:oMath>
        <m:sSub>
          <m:e>
            <m:r>
              <m:t>f</m:t>
            </m:r>
          </m:e>
          <m:sub>
            <m:r>
              <m:t>θ</m:t>
            </m:r>
          </m:sub>
        </m:sSub>
      </m:oMath>
      <w:r>
        <w:rPr>
          <w:color w:val="3A4350"/>
          <w:sz w:val="19"/>
          <w:szCs w:val="19"/>
        </w:rPr>
        <w:t xml:space="preserve"> and </w:t>
      </w:r>
      <m:oMath>
        <m:sSub>
          <m:e>
            <m:r>
              <m:t>g</m:t>
            </m:r>
          </m:e>
          <m:sub>
            <m:r>
              <m:t>ϕ</m:t>
            </m:r>
          </m:sub>
        </m:sSub>
      </m:oMath>
      <w:r>
        <w:rPr>
          <w:color w:val="3A4350"/>
          <w:sz w:val="19"/>
          <w:szCs w:val="19"/>
        </w:rPr>
        <w:t xml:space="preserve"> the encoder and the decoder, </w:t>
      </w:r>
      <m:oMath>
        <m:r>
          <m:rPr>
            <m:sty m:val="b"/>
          </m:rPr>
          <m:t>h</m:t>
        </m:r>
        <m:r>
          <m:rPr>
            <m:sty m:val="p"/>
          </m:rPr>
          <m:t>∈</m:t>
        </m:r>
        <m:sSup>
          <m:e>
            <m:r>
              <m:rPr>
                <m:scr m:val="double-struck"/>
                <m:sty m:val="p"/>
              </m:rPr>
              <m:t>R</m:t>
            </m:r>
          </m:e>
          <m:sup>
            <m:r>
              <m:t>L</m:t>
            </m:r>
          </m:sup>
        </m:sSup>
      </m:oMath>
      <w:r>
        <w:rPr>
          <w:color w:val="3A4350"/>
          <w:sz w:val="19"/>
          <w:szCs w:val="19"/>
        </w:rPr>
        <w:t xml:space="preserve"> the latent vector, </w:t>
      </w:r>
      <m:oMath>
        <m:sSub>
          <m:e>
            <m:r>
              <m:t>n</m:t>
            </m:r>
          </m:e>
          <m:sub>
            <m:r>
              <m:t>i</m:t>
            </m:r>
          </m:sub>
        </m:sSub>
        <m:d>
          <m:dPr>
            <m:begChr m:val="("/>
            <m:sepChr m:val=""/>
            <m:endChr m:val=")"/>
            <m:grow/>
          </m:dPr>
          <m:e>
            <m:r>
              <m:t>j</m:t>
            </m:r>
          </m:e>
        </m:d>
      </m:oMath>
      <w:r>
        <w:rPr>
          <w:color w:val="3A4350"/>
          <w:sz w:val="19"/>
          <w:szCs w:val="19"/>
        </w:rPr>
        <w:t xml:space="preserve"> the nearest neighbor of point </w:t>
      </w:r>
      <m:oMath>
        <m:r>
          <m:t>j</m:t>
        </m:r>
      </m:oMath>
      <w:r>
        <w:rPr>
          <w:color w:val="3A4350"/>
          <w:sz w:val="19"/>
          <w:szCs w:val="19"/>
        </w:rPr>
        <w:t xml:space="preserve"> in the first </w:t>
      </w:r>
      <m:oMath>
        <m:r>
          <m:t>i</m:t>
        </m:r>
      </m:oMath>
      <w:r>
        <w:rPr>
          <w:color w:val="3A4350"/>
          <w:sz w:val="19"/>
          <w:szCs w:val="19"/>
        </w:rPr>
        <w:t xml:space="preserve"> coordinates and </w:t>
      </w:r>
      <m:oMath>
        <m:r>
          <m:t>Θ</m:t>
        </m:r>
      </m:oMath>
      <w:r>
        <w:rPr>
          <w:color w:val="3A4350"/>
          <w:sz w:val="19"/>
          <w:szCs w:val="19"/>
        </w:rPr>
        <w:t xml:space="preserve"> a smoothed step function; the second term counts the neighbors that become “false” when a dimension is added.</w:t>
      </w:r>
    </w:p>
    <w:p>
      <w:pPr>
        <w:spacing w:after="100" w:before="80"/>
        <w:jc w:val="both"/>
      </w:pPr>
      <w:r>
        <w:rPr>
          <w:b/>
          <w:bCs/>
          <w:color w:val="A51C30"/>
        </w:rPr>
        <w:t xml:space="preserve">Link to the theoretical introduction. </w:t>
      </w:r>
      <w:r>
        <w:t xml:space="preserve">It is a learned version of Takens' theorem (Section 1.4): the network itself finds the minimal coordinates that make the reconstruction injective, instead of the dimension and delays being chosen by hand.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classical criterion of nonlinear dynamics becomes a differentiable regularizer, and so attractor reconstruction becomes an end-to-end learning problem.</w:t>
      </w:r>
    </w:p>
    <w:p>
      <w:pPr>
        <w:pStyle w:val="Heading2"/>
        <w:keepNext/>
      </w:pPr>
      <w:r>
        <w:rPr>
          <w:color w:val="A51C30"/>
        </w:rPr>
        <w:t xml:space="preserve">H4  </w:t>
      </w:r>
      <w:r>
        <w:rPr>
          <w:color w:val="1F3864"/>
        </w:rPr>
        <w:t xml:space="preserve">Scientific multi-agent reinforcement learning for wall-models of turbulent flows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 Jane Bae, Petros Koumoutsakos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Communications, vol. 13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w08ya3kbkocrpjilaoax">
              <w:r>
                <w:rPr>
                  <w:color w:val="1D4ED8"/>
                  <w:sz w:val="18"/>
                  <w:szCs w:val="18"/>
                  <w:u w:val="single"/>
                </w:rPr>
                <w:t xml:space="preserve">https://doi.org/10.1038/s41467-022-28957-7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Koumoutsakos: John A. Paulson School of Engineering and Applied Sciences, Harvard University; H. J. Bae: California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multi-agent reinforcement learning · wall closure · LES · turbulence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Wall models, whether heuristic or supervised, do not capture the near-wall dynamics, which limits LES of turbulence. In SciMARL, the discretization points near the wall are cooperating agents that share the same policy and learn the closure from limited data. The learned model generalizes to extreme Reynolds numbers and to geometries not seen during training, and it reproduces the main flow statistics at a cost several orders of magnitude lower than the full simulation.</w:t>
      </w:r>
    </w:p>
    <w:p>
      <w:pPr>
        <w:keepNext/>
        <w:spacing w:after="40" w:before="80"/>
      </w:pPr>
      <w:r>
        <w:rPr>
          <w:b/>
          <w:bCs/>
          <w:color w:val="A51C30"/>
        </w:rPr>
        <w:t xml:space="preserve">Key equation.</w:t>
      </w:r>
      <w:r>
        <w:rPr>
          <w:i/>
          <w:iCs/>
          <w:color w:val="5B6573"/>
          <w:sz w:val="18"/>
          <w:szCs w:val="18"/>
        </w:rPr>
        <w:t xml:space="preserve">  (representative formulation of the learning problem)</w:t>
      </w:r>
    </w:p>
    <w:p>
      <w:pPr>
        <w:pStyle w:val="Equation"/>
      </w:pPr>
      <m:oMathPara>
        <m:oMathParaPr>
          <m:jc m:val="center"/>
        </m:oMathParaPr>
        <m:oMath>
          <m:sSubSup>
            <m:e>
              <m:r>
                <m:t>a</m:t>
              </m:r>
            </m:e>
            <m:sub>
              <m:r>
                <m:t>i</m:t>
              </m:r>
            </m:sub>
            <m:sup>
              <m:r>
                <m:t>n</m:t>
              </m:r>
            </m:sup>
          </m:sSubSup>
          <m:r>
            <m:rPr>
              <m:sty m:val="p"/>
            </m:rPr>
            <m:t>∼</m:t>
          </m:r>
          <m:sSub>
            <m:e>
              <m:r>
                <m:t>π</m:t>
              </m:r>
            </m:e>
            <m:sub>
              <m:r>
                <m:t>θ</m:t>
              </m:r>
            </m:sub>
          </m:sSub>
          <m:d>
            <m:dPr>
              <m:begChr m:val="("/>
              <m:sepChr m:val=""/>
              <m:endChr m:val=")"/>
              <m:grow/>
            </m:dPr>
            <m:e>
              <m:r>
                <m:rPr>
                  <m:sty m:val="p"/>
                </m:rPr>
                <m:t>⋅</m:t>
              </m:r>
              <m:r>
                <m:rPr>
                  <m:sty m:val="p"/>
                </m:rPr>
                <m:t>∣</m:t>
              </m:r>
              <m:sSubSup>
                <m:e>
                  <m:r>
                    <m:t>s</m:t>
                  </m:r>
                </m:e>
                <m:sub>
                  <m:r>
                    <m:t>i</m:t>
                  </m:r>
                </m:sub>
                <m:sup>
                  <m:r>
                    <m:t>n</m:t>
                  </m:r>
                </m:sup>
              </m:sSubSup>
            </m:e>
          </m:d>
          <m:r>
            <m:rPr>
              <m:sty m:val="p"/>
            </m:rPr>
            <m:t>,</m:t>
          </m:r>
          <m:r>
            <m:t>  </m:t>
          </m:r>
          <m:sSubSup>
            <m:e>
              <m:r>
                <m:t>τ</m:t>
              </m:r>
            </m:e>
            <m:sub>
              <m:r>
                <m:t>w</m:t>
              </m:r>
              <m:r>
                <m:rPr>
                  <m:sty m:val="p"/>
                </m:rPr>
                <m:t>,</m:t>
              </m:r>
              <m:r>
                <m:t>i</m:t>
              </m:r>
            </m:sub>
            <m:sup>
              <m:r>
                <m:t> </m:t>
              </m:r>
              <m:r>
                <m:t>n</m:t>
              </m:r>
              <m:r>
                <m:rPr>
                  <m:sty m:val="p"/>
                </m:rPr>
                <m:t>+</m:t>
              </m:r>
              <m:r>
                <m:t>1</m:t>
              </m:r>
            </m:sup>
          </m:sSubSup>
          <m:r>
            <m:rPr>
              <m:sty m:val="p"/>
            </m:rPr>
            <m:t>=</m:t>
          </m:r>
          <m:sSubSup>
            <m:e>
              <m:r>
                <m:t>a</m:t>
              </m:r>
            </m:e>
            <m:sub>
              <m:r>
                <m:t>i</m:t>
              </m:r>
            </m:sub>
            <m:sup>
              <m:r>
                <m:t>n</m:t>
              </m:r>
            </m:sup>
          </m:sSubSup>
          <m:r>
            <m:t> </m:t>
          </m:r>
          <m:sSubSup>
            <m:e>
              <m:r>
                <m:t>τ</m:t>
              </m:r>
            </m:e>
            <m:sub>
              <m:r>
                <m:t>w</m:t>
              </m:r>
              <m:r>
                <m:rPr>
                  <m:sty m:val="p"/>
                </m:rPr>
                <m:t>,</m:t>
              </m:r>
              <m:r>
                <m:t>i</m:t>
              </m:r>
            </m:sub>
            <m:sup>
              <m:r>
                <m:t> </m:t>
              </m:r>
              <m:r>
                <m:t>n</m:t>
              </m:r>
            </m:sup>
          </m:sSubSup>
          <m:r>
            <m:rPr>
              <m:sty m:val="p"/>
            </m:rPr>
            <m:t>,</m:t>
          </m:r>
          <m:r>
            <m:t>  </m:t>
          </m:r>
          <m:sSup>
            <m:e>
              <m:r>
                <m:t>θ</m:t>
              </m:r>
            </m:e>
            <m:sup>
              <m:r>
                <m:rPr>
                  <m:sty m:val="p"/>
                </m:rPr>
                <m:t>⋆</m:t>
              </m:r>
            </m:sup>
          </m:sSup>
          <m:r>
            <m:rPr>
              <m:sty m:val="p"/>
            </m:rPr>
            <m:t>=</m:t>
          </m:r>
          <m:limLow>
            <m:e>
              <m:r>
                <m:rPr>
                  <m:sty m:val="p"/>
                </m:rPr>
                <m:t>arg max</m:t>
              </m:r>
            </m:e>
            <m:lim>
              <m:r>
                <m:t>θ</m:t>
              </m:r>
            </m:lim>
          </m:limLow>
          <m:r>
            <m:t> </m:t>
          </m:r>
          <m:sSub>
            <m:e>
              <m:r>
                <m:rPr>
                  <m:scr m:val="double-struck"/>
                  <m:sty m:val="p"/>
                </m:rPr>
                <m:t>E</m:t>
              </m:r>
            </m:e>
            <m:sub>
              <m:sSub>
                <m:e>
                  <m:r>
                    <m:t>π</m:t>
                  </m:r>
                </m:e>
                <m:sub>
                  <m:r>
                    <m:t>θ</m:t>
                  </m:r>
                </m:sub>
              </m:sSub>
            </m:sub>
          </m:sSub>
          <m:d>
            <m:dPr>
              <m:begChr m:val="["/>
              <m:sepChr m:val=""/>
              <m:endChr m:val="]"/>
              <m:grow/>
            </m:dPr>
            <m:e>
              <m:nary>
                <m:naryPr>
                  <m:chr m:val="∑"/>
                  <m:limLoc m:val="undOvr"/>
                  <m:subHide m:val="off"/>
                  <m:supHide m:val="on"/>
                </m:naryPr>
                <m:sub>
                  <m:r>
                    <m:t>n</m:t>
                  </m:r>
                </m:sub>
                <m:sup>
                  <m:r>
                    <m:t>​</m:t>
                  </m:r>
                </m:sup>
                <m:e>
                  <m:sSup>
                    <m:e>
                      <m:r>
                        <m:t>γ</m:t>
                      </m:r>
                    </m:e>
                    <m:sup>
                      <m:r>
                        <m:t>n</m:t>
                      </m:r>
                    </m:sup>
                  </m:sSup>
                </m:e>
              </m:nary>
              <m:r>
                <m:t> </m:t>
              </m:r>
              <m:sSubSup>
                <m:e>
                  <m:r>
                    <m:t>r</m:t>
                  </m:r>
                </m:e>
                <m:sub>
                  <m:r>
                    <m:t>i</m:t>
                  </m:r>
                </m:sub>
                <m:sup>
                  <m:r>
                    <m:t>n</m:t>
                  </m:r>
                </m:sup>
              </m:sSubSup>
            </m:e>
          </m:d>
        </m:oMath>
      </m:oMathPara>
    </w:p>
    <w:p>
      <w:pPr>
        <w:spacing w:after="100"/>
        <w:jc w:val="both"/>
      </w:pPr>
      <w:r>
        <w:rPr>
          <w:color w:val="3A4350"/>
          <w:sz w:val="19"/>
          <w:szCs w:val="19"/>
        </w:rPr>
        <w:t xml:space="preserve">where agent </w:t>
      </w:r>
      <m:oMath>
        <m:r>
          <m:t>i</m:t>
        </m:r>
      </m:oMath>
      <w:r>
        <w:rPr>
          <w:color w:val="3A4350"/>
          <w:sz w:val="19"/>
          <w:szCs w:val="19"/>
        </w:rPr>
        <w:t xml:space="preserve"> sits at a wall point, </w:t>
      </w:r>
      <m:oMath>
        <m:sSubSup>
          <m:e>
            <m:r>
              <m:t>s</m:t>
            </m:r>
          </m:e>
          <m:sub>
            <m:r>
              <m:t>i</m:t>
            </m:r>
          </m:sub>
          <m:sup>
            <m:r>
              <m:t>n</m:t>
            </m:r>
          </m:sup>
        </m:sSubSup>
      </m:oMath>
      <w:r>
        <w:rPr>
          <w:color w:val="3A4350"/>
          <w:sz w:val="19"/>
          <w:szCs w:val="19"/>
        </w:rPr>
        <w:t xml:space="preserve"> is the local flow state, </w:t>
      </w:r>
      <m:oMath>
        <m:sSubSup>
          <m:e>
            <m:r>
              <m:t>a</m:t>
            </m:r>
          </m:e>
          <m:sub>
            <m:r>
              <m:t>i</m:t>
            </m:r>
          </m:sub>
          <m:sup>
            <m:r>
              <m:t>n</m:t>
            </m:r>
          </m:sup>
        </m:sSubSup>
      </m:oMath>
      <w:r>
        <w:rPr>
          <w:color w:val="3A4350"/>
          <w:sz w:val="19"/>
          <w:szCs w:val="19"/>
        </w:rPr>
        <w:t xml:space="preserve"> the action that corrects the wall shear stress </w:t>
      </w:r>
      <m:oMath>
        <m:sSub>
          <m:e>
            <m:r>
              <m:t>τ</m:t>
            </m:r>
          </m:e>
          <m:sub>
            <m:r>
              <m:t>w</m:t>
            </m:r>
          </m:sub>
        </m:sSub>
      </m:oMath>
      <w:r>
        <w:rPr>
          <w:color w:val="3A4350"/>
          <w:sz w:val="19"/>
          <w:szCs w:val="19"/>
        </w:rPr>
        <w:t xml:space="preserve">, </w:t>
      </w:r>
      <m:oMath>
        <m:sSub>
          <m:e>
            <m:r>
              <m:t>π</m:t>
            </m:r>
          </m:e>
          <m:sub>
            <m:r>
              <m:t>θ</m:t>
            </m:r>
          </m:sub>
        </m:sSub>
      </m:oMath>
      <w:r>
        <w:rPr>
          <w:color w:val="3A4350"/>
          <w:sz w:val="19"/>
          <w:szCs w:val="19"/>
        </w:rPr>
        <w:t xml:space="preserve"> the policy shared by all agents and </w:t>
      </w:r>
      <m:oMath>
        <m:r>
          <m:t>γ</m:t>
        </m:r>
      </m:oMath>
      <w:r>
        <w:rPr>
          <w:color w:val="3A4350"/>
          <w:sz w:val="19"/>
          <w:szCs w:val="19"/>
        </w:rPr>
        <w:t xml:space="preserve"> the discount factor; the reward </w:t>
      </w:r>
      <m:oMath>
        <m:sSubSup>
          <m:e>
            <m:r>
              <m:t>r</m:t>
            </m:r>
          </m:e>
          <m:sub>
            <m:r>
              <m:t>i</m:t>
            </m:r>
          </m:sub>
          <m:sup>
            <m:r>
              <m:t>n</m:t>
            </m:r>
          </m:sup>
        </m:sSubSup>
      </m:oMath>
      <w:r>
        <w:rPr>
          <w:color w:val="3A4350"/>
          <w:sz w:val="19"/>
          <w:szCs w:val="19"/>
        </w:rPr>
        <w:t xml:space="preserve"> is tied to how well the velocity profile matches a reference profile, e.g. the logarithmic law of the wall.</w:t>
      </w:r>
    </w:p>
    <w:p>
      <w:pPr>
        <w:spacing w:after="100" w:before="80"/>
        <w:jc w:val="both"/>
      </w:pPr>
      <w:r>
        <w:rPr>
          <w:b/>
          <w:bCs/>
          <w:color w:val="A51C30"/>
        </w:rPr>
        <w:t xml:space="preserve">Link to the theoretical introduction. </w:t>
      </w:r>
      <w:r>
        <w:t xml:space="preserve">It applies Section 1.9 with a new way of training: the closure is learned not from input–output pairs but from the reward that comes from the simulation itself, i.e. “a posteriori”.</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grid points become agents that jointly learn a physical closure; turbulence modeling becomes a multi-agent cooperation problem.</w:t>
      </w:r>
    </w:p>
    <w:p>
      <w:pPr>
        <w:pStyle w:val="Heading2"/>
        <w:keepNext/>
      </w:pPr>
      <w:r>
        <w:rPr>
          <w:color w:val="A51C30"/>
        </w:rPr>
        <w:t xml:space="preserve">H5  </w:t>
      </w:r>
      <w:r>
        <w:rPr>
          <w:color w:val="1F3864"/>
        </w:rPr>
        <w:t xml:space="preserve">E(3)-equivariant graph neural networks for data-efficient and accurate interatomic potentials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Simon Batzner, Albert Musaelian, Lixin Sun, Mario Geiger, Jonathan P. Mailoa, Mordechai Kornbluth, Nicola Molinari, Tess E. Smidt, Boris Kozinsky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Communications, vol. 13, art. 2453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cejyw4kplfjiezfm5du4">
              <w:r>
                <w:rPr>
                  <w:color w:val="1D4ED8"/>
                  <w:sz w:val="18"/>
                  <w:szCs w:val="18"/>
                  <w:u w:val="single"/>
                </w:rPr>
                <w:t xml:space="preserve">https://doi.org/10.1038/s41467-022-29939-5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 Kozinsky's group (S. Batzner, A. Musaelian, L. Sun, N. Molinari, B. Kozinsky): John A. Paulson School of Engineering and Applied Sciences, Harvard University; co-authors from Bosch, EPFL and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equivariant graph networks · interatomic potentials · molecular dynamics · many-body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NequIP is a message-passing interatomic potential in which the convolutions act on geometric tensors equivariant under the group E(3), not only on invariant scalars. The model predicts the energy of each atom and obtains the forces as gradients of the energy, so it can drive molecular dynamics simulations. It achieves state-of-the-art accuracy with up to 1000 times less training data than competing models, challenging the idea that deep potentials require large data sets.</w:t>
      </w:r>
    </w:p>
    <w:p>
      <w:pPr>
        <w:keepNext/>
        <w:spacing w:after="40" w:before="80"/>
      </w:pPr>
      <w:r>
        <w:rPr>
          <w:b/>
          <w:bCs/>
          <w:color w:val="A51C30"/>
        </w:rPr>
        <w:t xml:space="preserve">Key equation.</w:t>
      </w:r>
      <w:r>
        <w:rPr>
          <w:i/>
          <w:iCs/>
          <w:color w:val="5B6573"/>
          <w:sz w:val="18"/>
          <w:szCs w:val="18"/>
        </w:rPr>
        <w:t xml:space="preserve">  (representative formulation of the equivariant convolution)</w:t>
      </w:r>
    </w:p>
    <w:p>
      <w:pPr>
        <w:pStyle w:val="Equation"/>
      </w:pPr>
      <m:oMathPara>
        <m:oMathParaPr>
          <m:jc m:val="center"/>
        </m:oMathParaPr>
        <m:oMath>
          <m:sSubSup>
            <m:e>
              <m:r>
                <m:rPr>
                  <m:scr m:val="script"/>
                  <m:sty m:val="p"/>
                </m:rPr>
                <m:t>L</m:t>
              </m:r>
            </m:e>
            <m:sub>
              <m:r>
                <m:t>a</m:t>
              </m:r>
              <m:r>
                <m:t>c</m:t>
              </m:r>
              <m:sSub>
                <m:e>
                  <m:r>
                    <m:t>m</m:t>
                  </m:r>
                </m:e>
                <m:sub>
                  <m:r>
                    <m:t>o</m:t>
                  </m:r>
                </m:sub>
              </m:sSub>
            </m:sub>
            <m:sup>
              <m:d>
                <m:dPr>
                  <m:begChr m:val="("/>
                  <m:sepChr m:val=""/>
                  <m:endChr m:val=")"/>
                  <m:grow/>
                </m:dPr>
                <m:e>
                  <m:sSub>
                    <m:e>
                      <m:r>
                        <m:t>l</m:t>
                      </m:r>
                    </m:e>
                    <m:sub>
                      <m:r>
                        <m:t>o</m:t>
                      </m:r>
                    </m:sub>
                  </m:sSub>
                </m:e>
              </m:d>
            </m:sup>
          </m:sSubSup>
          <m:r>
            <m:rPr>
              <m:sty m:val="p"/>
            </m:rPr>
            <m:t>=</m:t>
          </m:r>
          <m:nary>
            <m:naryPr>
              <m:chr m:val="∑"/>
              <m:limLoc m:val="undOvr"/>
              <m:subHide m:val="off"/>
              <m:supHide m:val="on"/>
            </m:naryPr>
            <m:sub>
              <m:sSub>
                <m:e>
                  <m:r>
                    <m:t>m</m:t>
                  </m:r>
                </m:e>
                <m:sub>
                  <m:r>
                    <m:t>f</m:t>
                  </m:r>
                </m:sub>
              </m:sSub>
              <m:r>
                <m:rPr>
                  <m:sty m:val="p"/>
                </m:rPr>
                <m:t>,</m:t>
              </m:r>
              <m:sSub>
                <m:e>
                  <m:r>
                    <m:t>m</m:t>
                  </m:r>
                </m:e>
                <m:sub>
                  <m:r>
                    <m:t>i</m:t>
                  </m:r>
                </m:sub>
              </m:sSub>
            </m:sub>
            <m:sup>
              <m:r>
                <m:t>​</m:t>
              </m:r>
            </m:sup>
            <m:e>
              <m:sSubSup>
                <m:e>
                  <m:r>
                    <m:t>C</m:t>
                  </m:r>
                </m:e>
                <m:sub>
                  <m:d>
                    <m:dPr>
                      <m:begChr m:val="("/>
                      <m:sepChr m:val=""/>
                      <m:endChr m:val=")"/>
                      <m:grow/>
                    </m:dPr>
                    <m:e>
                      <m:sSub>
                        <m:e>
                          <m:r>
                            <m:t>l</m:t>
                          </m:r>
                        </m:e>
                        <m:sub>
                          <m:r>
                            <m:t>f</m:t>
                          </m:r>
                        </m:sub>
                      </m:sSub>
                      <m:sSub>
                        <m:e>
                          <m:r>
                            <m:t>m</m:t>
                          </m:r>
                        </m:e>
                        <m:sub>
                          <m:r>
                            <m:t>f</m:t>
                          </m:r>
                        </m:sub>
                      </m:sSub>
                    </m:e>
                  </m:d>
                  <m:d>
                    <m:dPr>
                      <m:begChr m:val="("/>
                      <m:sepChr m:val=""/>
                      <m:endChr m:val=")"/>
                      <m:grow/>
                    </m:dPr>
                    <m:e>
                      <m:sSub>
                        <m:e>
                          <m:r>
                            <m:t>l</m:t>
                          </m:r>
                        </m:e>
                        <m:sub>
                          <m:r>
                            <m:t>i</m:t>
                          </m:r>
                        </m:sub>
                      </m:sSub>
                      <m:sSub>
                        <m:e>
                          <m:r>
                            <m:t>m</m:t>
                          </m:r>
                        </m:e>
                        <m:sub>
                          <m:r>
                            <m:t>i</m:t>
                          </m:r>
                        </m:sub>
                      </m:sSub>
                    </m:e>
                  </m:d>
                </m:sub>
                <m:sup>
                  <m:d>
                    <m:dPr>
                      <m:begChr m:val="("/>
                      <m:sepChr m:val=""/>
                      <m:endChr m:val=")"/>
                      <m:grow/>
                    </m:dPr>
                    <m:e>
                      <m:sSub>
                        <m:e>
                          <m:r>
                            <m:t>l</m:t>
                          </m:r>
                        </m:e>
                        <m:sub>
                          <m:r>
                            <m:t>o</m:t>
                          </m:r>
                        </m:sub>
                      </m:sSub>
                      <m:sSub>
                        <m:e>
                          <m:r>
                            <m:t>m</m:t>
                          </m:r>
                        </m:e>
                        <m:sub>
                          <m:r>
                            <m:t>o</m:t>
                          </m:r>
                        </m:sub>
                      </m:sSub>
                    </m:e>
                  </m:d>
                </m:sup>
              </m:sSubSup>
            </m:e>
          </m:nary>
          <m:nary>
            <m:naryPr>
              <m:chr m:val="∑"/>
              <m:limLoc m:val="undOvr"/>
              <m:subHide m:val="off"/>
              <m:supHide m:val="on"/>
            </m:naryPr>
            <m:sub>
              <m:r>
                <m:t>b</m:t>
              </m:r>
              <m:r>
                <m:rPr>
                  <m:sty m:val="p"/>
                </m:rPr>
                <m:t>∈</m:t>
              </m:r>
              <m:r>
                <m:rPr>
                  <m:scr m:val="script"/>
                  <m:sty m:val="p"/>
                </m:rPr>
                <m:t>S</m:t>
              </m:r>
              <m:d>
                <m:dPr>
                  <m:begChr m:val="("/>
                  <m:sepChr m:val=""/>
                  <m:endChr m:val=")"/>
                  <m:grow/>
                </m:dPr>
                <m:e>
                  <m:r>
                    <m:t>a</m:t>
                  </m:r>
                </m:e>
              </m:d>
            </m:sub>
            <m:sup>
              <m:r>
                <m:t>​</m:t>
              </m:r>
            </m:sup>
            <m:e>
              <m:sSub>
                <m:e>
                  <m:r>
                    <m:t>R</m:t>
                  </m:r>
                </m:e>
                <m:sub>
                  <m:r>
                    <m:t>c</m:t>
                  </m:r>
                </m:sub>
              </m:sSub>
            </m:e>
          </m:nary>
          <m:d>
            <m:dPr>
              <m:begChr m:val="("/>
              <m:sepChr m:val=""/>
              <m:endChr m:val=")"/>
              <m:grow/>
            </m:dPr>
            <m:e>
              <m:sSub>
                <m:e>
                  <m:r>
                    <m:t>r</m:t>
                  </m:r>
                </m:e>
                <m:sub>
                  <m:r>
                    <m:t>a</m:t>
                  </m:r>
                  <m:r>
                    <m:t>b</m:t>
                  </m:r>
                </m:sub>
              </m:sSub>
            </m:e>
          </m:d>
          <m:sSubSup>
            <m:e>
              <m:r>
                <m:t>Y</m:t>
              </m:r>
            </m:e>
            <m:sub>
              <m:sSub>
                <m:e>
                  <m:r>
                    <m:t>m</m:t>
                  </m:r>
                </m:e>
                <m:sub>
                  <m:r>
                    <m:t>f</m:t>
                  </m:r>
                </m:sub>
              </m:sSub>
            </m:sub>
            <m:sup>
              <m:d>
                <m:dPr>
                  <m:begChr m:val="("/>
                  <m:sepChr m:val=""/>
                  <m:endChr m:val=")"/>
                  <m:grow/>
                </m:dPr>
                <m:e>
                  <m:sSub>
                    <m:e>
                      <m:r>
                        <m:t>l</m:t>
                      </m:r>
                    </m:e>
                    <m:sub>
                      <m:r>
                        <m:t>f</m:t>
                      </m:r>
                    </m:sub>
                  </m:sSub>
                </m:e>
              </m:d>
            </m:sup>
          </m:sSubSup>
          <m:d>
            <m:dPr>
              <m:begChr m:val="("/>
              <m:sepChr m:val=""/>
              <m:endChr m:val=")"/>
              <m:grow/>
            </m:dPr>
            <m:e>
              <m:sSub>
                <m:e>
                  <m:acc>
                    <m:accPr>
                      <m:chr m:val="̂"/>
                    </m:accPr>
                    <m:e>
                      <m:r>
                        <m:rPr>
                          <m:sty m:val="b"/>
                        </m:rPr>
                        <m:t>r</m:t>
                      </m:r>
                    </m:e>
                  </m:acc>
                </m:e>
                <m:sub>
                  <m:r>
                    <m:t>a</m:t>
                  </m:r>
                  <m:r>
                    <m:t>b</m:t>
                  </m:r>
                </m:sub>
              </m:sSub>
            </m:e>
          </m:d>
          <m:sSubSup>
            <m:e>
              <m:r>
                <m:t>V</m:t>
              </m:r>
            </m:e>
            <m:sub>
              <m:r>
                <m:t>b</m:t>
              </m:r>
              <m:r>
                <m:t>c</m:t>
              </m:r>
              <m:sSub>
                <m:e>
                  <m:r>
                    <m:t>m</m:t>
                  </m:r>
                </m:e>
                <m:sub>
                  <m:r>
                    <m:t>i</m:t>
                  </m:r>
                </m:sub>
              </m:sSub>
            </m:sub>
            <m:sup>
              <m:d>
                <m:dPr>
                  <m:begChr m:val="("/>
                  <m:sepChr m:val=""/>
                  <m:endChr m:val=")"/>
                  <m:grow/>
                </m:dPr>
                <m:e>
                  <m:sSub>
                    <m:e>
                      <m:r>
                        <m:t>l</m:t>
                      </m:r>
                    </m:e>
                    <m:sub>
                      <m:r>
                        <m:t>i</m:t>
                      </m:r>
                    </m:sub>
                  </m:sSub>
                </m:e>
              </m:d>
            </m:sup>
          </m:sSubSup>
          <m:r>
            <m:rPr>
              <m:sty m:val="p"/>
            </m:rPr>
            <m:t>,</m:t>
          </m:r>
          <m:r>
            <m:t>  </m:t>
          </m:r>
          <m:r>
            <m:t>E</m:t>
          </m:r>
          <m:r>
            <m:rPr>
              <m:sty m:val="p"/>
            </m:rPr>
            <m:t>=</m:t>
          </m:r>
          <m:nary>
            <m:naryPr>
              <m:chr m:val="∑"/>
              <m:limLoc m:val="undOvr"/>
              <m:subHide m:val="off"/>
              <m:supHide m:val="on"/>
            </m:naryPr>
            <m:sub>
              <m:r>
                <m:t>a</m:t>
              </m:r>
            </m:sub>
            <m:sup>
              <m:r>
                <m:t>​</m:t>
              </m:r>
            </m:sup>
            <m:e>
              <m:sSub>
                <m:e>
                  <m:r>
                    <m:t>E</m:t>
                  </m:r>
                </m:e>
                <m:sub>
                  <m:r>
                    <m:t>a</m:t>
                  </m:r>
                </m:sub>
              </m:sSub>
            </m:e>
          </m:nary>
          <m:r>
            <m:rPr>
              <m:sty m:val="p"/>
            </m:rPr>
            <m:t>,</m:t>
          </m:r>
          <m:r>
            <m:t>  </m:t>
          </m:r>
          <m:sSub>
            <m:e>
              <m:r>
                <m:rPr>
                  <m:sty m:val="b"/>
                </m:rPr>
                <m:t>F</m:t>
              </m:r>
            </m:e>
            <m:sub>
              <m:r>
                <m:t>a</m:t>
              </m:r>
            </m:sub>
          </m:sSub>
          <m:r>
            <m:rPr>
              <m:sty m:val="p"/>
            </m:rPr>
            <m:t>=</m:t>
          </m:r>
          <m:r>
            <m:rPr>
              <m:sty m:val="p"/>
            </m:rPr>
            <m:t>−</m:t>
          </m:r>
          <m:sSub>
            <m:e>
              <m:r>
                <m:rPr>
                  <m:sty m:val="p"/>
                </m:rPr>
                <m:t>∇</m:t>
              </m:r>
            </m:e>
            <m:sub>
              <m:sSub>
                <m:e>
                  <m:r>
                    <m:rPr>
                      <m:sty m:val="b"/>
                    </m:rPr>
                    <m:t>r</m:t>
                  </m:r>
                </m:e>
                <m:sub>
                  <m:r>
                    <m:t>a</m:t>
                  </m:r>
                </m:sub>
              </m:sSub>
            </m:sub>
          </m:sSub>
          <m:r>
            <m:t>E</m:t>
          </m:r>
        </m:oMath>
      </m:oMathPara>
    </w:p>
    <w:p>
      <w:pPr>
        <w:spacing w:after="100"/>
        <w:jc w:val="both"/>
      </w:pPr>
      <w:r>
        <w:rPr>
          <w:color w:val="3A4350"/>
          <w:sz w:val="19"/>
          <w:szCs w:val="19"/>
        </w:rPr>
        <w:t xml:space="preserve">where </w:t>
      </w:r>
      <m:oMath>
        <m:r>
          <m:t>a</m:t>
        </m:r>
        <m:r>
          <m:rPr>
            <m:sty m:val="p"/>
          </m:rPr>
          <m:t>,</m:t>
        </m:r>
        <m:r>
          <m:t>b</m:t>
        </m:r>
      </m:oMath>
      <w:r>
        <w:rPr>
          <w:color w:val="3A4350"/>
          <w:sz w:val="19"/>
          <w:szCs w:val="19"/>
        </w:rPr>
        <w:t xml:space="preserve"> are atoms, </w:t>
      </w:r>
      <m:oMath>
        <m:r>
          <m:rPr>
            <m:scr m:val="script"/>
            <m:sty m:val="p"/>
          </m:rPr>
          <m:t>S</m:t>
        </m:r>
        <m:d>
          <m:dPr>
            <m:begChr m:val="("/>
            <m:sepChr m:val=""/>
            <m:endChr m:val=")"/>
            <m:grow/>
          </m:dPr>
          <m:e>
            <m:r>
              <m:t>a</m:t>
            </m:r>
          </m:e>
        </m:d>
      </m:oMath>
      <w:r>
        <w:rPr>
          <w:color w:val="3A4350"/>
          <w:sz w:val="19"/>
          <w:szCs w:val="19"/>
        </w:rPr>
        <w:t xml:space="preserve"> the neighbors within the cutoff radius, </w:t>
      </w:r>
      <m:oMath>
        <m:r>
          <m:t>c</m:t>
        </m:r>
      </m:oMath>
      <w:r>
        <w:rPr>
          <w:color w:val="3A4350"/>
          <w:sz w:val="19"/>
          <w:szCs w:val="19"/>
        </w:rPr>
        <w:t xml:space="preserve"> the feature channel, </w:t>
      </w:r>
      <m:oMath>
        <m:r>
          <m:t>l</m:t>
        </m:r>
        <m:r>
          <m:rPr>
            <m:sty m:val="p"/>
          </m:rPr>
          <m:t>,</m:t>
        </m:r>
        <m:r>
          <m:t>m</m:t>
        </m:r>
      </m:oMath>
      <w:r>
        <w:rPr>
          <w:color w:val="3A4350"/>
          <w:sz w:val="19"/>
          <w:szCs w:val="19"/>
        </w:rPr>
        <w:t xml:space="preserve"> the rotation order and the component, </w:t>
      </w:r>
      <m:oMath>
        <m:r>
          <m:t>V</m:t>
        </m:r>
      </m:oMath>
      <w:r>
        <w:rPr>
          <w:color w:val="3A4350"/>
          <w:sz w:val="19"/>
          <w:szCs w:val="19"/>
        </w:rPr>
        <w:t xml:space="preserve"> the equivariant features, </w:t>
      </w:r>
      <m:oMath>
        <m:r>
          <m:t>Y</m:t>
        </m:r>
      </m:oMath>
      <w:r>
        <w:rPr>
          <w:color w:val="3A4350"/>
          <w:sz w:val="19"/>
          <w:szCs w:val="19"/>
        </w:rPr>
        <w:t xml:space="preserve"> the spherical harmonics, </w:t>
      </w:r>
      <m:oMath>
        <m:sSub>
          <m:e>
            <m:r>
              <m:t>R</m:t>
            </m:r>
          </m:e>
          <m:sub>
            <m:r>
              <m:t>c</m:t>
            </m:r>
          </m:sub>
        </m:sSub>
      </m:oMath>
      <w:r>
        <w:rPr>
          <w:color w:val="3A4350"/>
          <w:sz w:val="19"/>
          <w:szCs w:val="19"/>
        </w:rPr>
        <w:t xml:space="preserve"> a learned radial network and </w:t>
      </w:r>
      <m:oMath>
        <m:r>
          <m:t>C</m:t>
        </m:r>
      </m:oMath>
      <w:r>
        <w:rPr>
          <w:color w:val="3A4350"/>
          <w:sz w:val="19"/>
          <w:szCs w:val="19"/>
        </w:rPr>
        <w:t xml:space="preserve"> the Clebsch–Gordan coefficients.</w:t>
      </w:r>
    </w:p>
    <w:p>
      <w:pPr>
        <w:spacing w:after="100" w:before="80"/>
        <w:jc w:val="both"/>
      </w:pPr>
      <w:r>
        <w:rPr>
          <w:b/>
          <w:bCs/>
          <w:color w:val="A51C30"/>
        </w:rPr>
        <w:t xml:space="preserve">Link to the theoretical introduction. </w:t>
      </w:r>
      <w:r>
        <w:t xml:space="preserve">It is the clearest application of Section 1.8: physical symmetry is built into the architecture, and the forces come out as the gradient of an energy, which guarantees energy conservation in the dynamics.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Full E(3) equivariance cuts the data needed by orders of magnitude, making molecular dynamics with quantum accuracy possible from few reference calculations.</w:t>
      </w:r>
    </w:p>
    <w:p>
      <w:pPr>
        <w:pStyle w:val="Heading2"/>
        <w:keepNext/>
      </w:pPr>
      <w:r>
        <w:rPr>
          <w:color w:val="A51C30"/>
        </w:rPr>
        <w:t xml:space="preserve">H6  </w:t>
      </w:r>
      <w:r>
        <w:rPr>
          <w:color w:val="1F3864"/>
        </w:rPr>
        <w:t xml:space="preserve">Chaos as an interpretable benchmark for forecasting and data-driven modelling</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William Gilpin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NeurIPS 2021 Datasets and Benchmarks Track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ivapaqqjyt91xlbcma7s">
              <w:r>
                <w:rPr>
                  <w:color w:val="1D4ED8"/>
                  <w:sz w:val="18"/>
                  <w:szCs w:val="18"/>
                  <w:u w:val="single"/>
                </w:rPr>
                <w:t xml:space="preserve">datasets-benchmarks-proceedings.neurips.cc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Quantitative Biology Initiative, Harvard University (and University of Texas at Austin)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chaos benchmark · time-series forecasting · Lyapunov exponents · symbolic regression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article releases a database of 131 chaotic dynamical systems, each with precomputed multivariate and univariate time series that can be re-integrated at any length or time scale. Testing forecasting models shows that forecasting skill depends on how chaotic the system is. Other demonstrations include transfer learning from surrogate systems, importance sampling for faster training and the evaluation of symbolic regression.</w:t>
      </w:r>
    </w:p>
    <w:p>
      <w:pPr>
        <w:keepNext/>
        <w:spacing w:after="40" w:before="80"/>
      </w:pPr>
      <w:r>
        <w:rPr>
          <w:b/>
          <w:bCs/>
          <w:color w:val="A51C30"/>
        </w:rPr>
        <w:t xml:space="preserve">Key equation.</w:t>
      </w:r>
      <w:r>
        <w:rPr>
          <w:i/>
          <w:iCs/>
          <w:color w:val="5B6573"/>
          <w:sz w:val="18"/>
          <w:szCs w:val="18"/>
        </w:rPr>
        <w:t xml:space="preserve">  (standard definition used in the article)</w:t>
      </w:r>
    </w:p>
    <w:p>
      <w:pPr>
        <w:pStyle w:val="Equation"/>
      </w:pPr>
      <m:oMathPara>
        <m:oMathParaPr>
          <m:jc m:val="center"/>
        </m:oMathParaPr>
        <m:oMath>
          <m:sSub>
            <m:e>
              <m:r>
                <m:t>λ</m:t>
              </m:r>
            </m:e>
            <m:sub>
              <m:r>
                <m:rPr>
                  <m:sty m:val="p"/>
                </m:rPr>
                <m:t>max</m:t>
              </m:r>
            </m:sub>
          </m:sSub>
          <m:r>
            <m:rPr>
              <m:sty m:val="p"/>
            </m:rPr>
            <m:t>=</m:t>
          </m:r>
          <m:limLow>
            <m:e>
              <m:r>
                <m:rPr>
                  <m:sty m:val="p"/>
                </m:rPr>
                <m:t>lim</m:t>
              </m:r>
            </m:e>
            <m:lim>
              <m:r>
                <m:t>t</m:t>
              </m:r>
              <m:r>
                <m:rPr>
                  <m:sty m:val="p"/>
                </m:rPr>
                <m:t>→</m:t>
              </m:r>
              <m:r>
                <m:rPr>
                  <m:sty m:val="p"/>
                </m:rPr>
                <m:t>∞</m:t>
              </m:r>
            </m:lim>
          </m:limLow>
          <m:r>
            <m:t> </m:t>
          </m:r>
          <m:limLow>
            <m:e>
              <m:r>
                <m:rPr>
                  <m:sty m:val="p"/>
                </m:rPr>
                <m:t>lim</m:t>
              </m:r>
            </m:e>
            <m:lim>
              <m:d>
                <m:dPr>
                  <m:begChr m:val="∥"/>
                  <m:sepChr m:val=""/>
                  <m:endChr m:val="∥"/>
                  <m:grow/>
                </m:dPr>
                <m:e>
                  <m:r>
                    <m:t>δ</m:t>
                  </m:r>
                  <m:sSub>
                    <m:e>
                      <m:r>
                        <m:rPr>
                          <m:sty m:val="b"/>
                        </m:rPr>
                        <m:t>x</m:t>
                      </m:r>
                    </m:e>
                    <m:sub>
                      <m:r>
                        <m:t>0</m:t>
                      </m:r>
                    </m:sub>
                  </m:sSub>
                </m:e>
              </m:d>
              <m:r>
                <m:rPr>
                  <m:sty m:val="p"/>
                </m:rPr>
                <m:t>→</m:t>
              </m:r>
              <m:r>
                <m:t>0</m:t>
              </m:r>
            </m:lim>
          </m:limLow>
          <m:r>
            <m:t> </m:t>
          </m:r>
          <m:f>
            <m:fPr>
              <m:type m:val="bar"/>
            </m:fPr>
            <m:num>
              <m:r>
                <m:t>1</m:t>
              </m:r>
            </m:num>
            <m:den>
              <m:r>
                <m:t>t</m:t>
              </m:r>
            </m:den>
          </m:f>
          <m:r>
            <m:rPr>
              <m:sty m:val="p"/>
            </m:rPr>
            <m:t>ln</m:t>
          </m:r>
          <m:f>
            <m:fPr>
              <m:type m:val="bar"/>
            </m:fPr>
            <m:num>
              <m:d>
                <m:dPr>
                  <m:begChr m:val="∥"/>
                  <m:sepChr m:val=""/>
                  <m:endChr m:val="∥"/>
                  <m:grow/>
                </m:dPr>
                <m:e>
                  <m:r>
                    <m:t>δ</m:t>
                  </m:r>
                  <m:r>
                    <m:rPr>
                      <m:sty m:val="b"/>
                    </m:rPr>
                    <m:t>x</m:t>
                  </m:r>
                  <m:d>
                    <m:dPr>
                      <m:begChr m:val="("/>
                      <m:sepChr m:val=""/>
                      <m:endChr m:val=")"/>
                      <m:grow/>
                    </m:dPr>
                    <m:e>
                      <m:r>
                        <m:t>t</m:t>
                      </m:r>
                    </m:e>
                  </m:d>
                </m:e>
              </m:d>
            </m:num>
            <m:den>
              <m:d>
                <m:dPr>
                  <m:begChr m:val="∥"/>
                  <m:sepChr m:val=""/>
                  <m:endChr m:val="∥"/>
                  <m:grow/>
                </m:dPr>
                <m:e>
                  <m:r>
                    <m:t>δ</m:t>
                  </m:r>
                  <m:sSub>
                    <m:e>
                      <m:r>
                        <m:rPr>
                          <m:sty m:val="b"/>
                        </m:rPr>
                        <m:t>x</m:t>
                      </m:r>
                    </m:e>
                    <m:sub>
                      <m:r>
                        <m:t>0</m:t>
                      </m:r>
                    </m:sub>
                  </m:sSub>
                </m:e>
              </m:d>
            </m:den>
          </m:f>
          <m:r>
            <m:rPr>
              <m:sty m:val="p"/>
            </m:rPr>
            <m:t>,</m:t>
          </m:r>
          <m:r>
            <m:t>  </m:t>
          </m:r>
          <m:sSub>
            <m:e>
              <m:r>
                <m:t>T</m:t>
              </m:r>
            </m:e>
            <m:sub>
              <m:r>
                <m:t>λ</m:t>
              </m:r>
            </m:sub>
          </m:sSub>
          <m:r>
            <m:rPr>
              <m:sty m:val="p"/>
            </m:rPr>
            <m:t>=</m:t>
          </m:r>
          <m:f>
            <m:fPr>
              <m:type m:val="bar"/>
            </m:fPr>
            <m:num>
              <m:r>
                <m:t>1</m:t>
              </m:r>
            </m:num>
            <m:den>
              <m:sSub>
                <m:e>
                  <m:r>
                    <m:t>λ</m:t>
                  </m:r>
                </m:e>
                <m:sub>
                  <m:r>
                    <m:rPr>
                      <m:sty m:val="p"/>
                    </m:rPr>
                    <m:t>max</m:t>
                  </m:r>
                </m:sub>
              </m:sSub>
            </m:den>
          </m:f>
        </m:oMath>
      </m:oMathPara>
    </w:p>
    <w:p>
      <w:pPr>
        <w:spacing w:after="100"/>
        <w:jc w:val="both"/>
      </w:pPr>
      <w:r>
        <w:rPr>
          <w:color w:val="3A4350"/>
          <w:sz w:val="19"/>
          <w:szCs w:val="19"/>
        </w:rPr>
        <w:t xml:space="preserve">where </w:t>
      </w:r>
      <m:oMath>
        <m:sSub>
          <m:e>
            <m:r>
              <m:t>λ</m:t>
            </m:r>
          </m:e>
          <m:sub>
            <m:r>
              <m:rPr>
                <m:sty m:val="p"/>
              </m:rPr>
              <m:t>max</m:t>
            </m:r>
          </m:sub>
        </m:sSub>
      </m:oMath>
      <w:r>
        <w:rPr>
          <w:color w:val="3A4350"/>
          <w:sz w:val="19"/>
          <w:szCs w:val="19"/>
        </w:rPr>
        <w:t xml:space="preserve"> is the largest Lyapunov exponent and </w:t>
      </w:r>
      <m:oMath>
        <m:sSub>
          <m:e>
            <m:r>
              <m:t>T</m:t>
            </m:r>
          </m:e>
          <m:sub>
            <m:r>
              <m:t>λ</m:t>
            </m:r>
          </m:sub>
        </m:sSub>
      </m:oMath>
      <w:r>
        <w:rPr>
          <w:color w:val="3A4350"/>
          <w:sz w:val="19"/>
          <w:szCs w:val="19"/>
        </w:rPr>
        <w:t xml:space="preserve"> the Lyapunov time, the natural scale against which the forecast error is compared.</w:t>
      </w:r>
    </w:p>
    <w:p>
      <w:pPr>
        <w:spacing w:after="100" w:before="80"/>
        <w:jc w:val="both"/>
      </w:pPr>
      <w:r>
        <w:rPr>
          <w:b/>
          <w:bCs/>
          <w:color w:val="A51C30"/>
        </w:rPr>
        <w:t xml:space="preserve">Link to the theoretical introduction. </w:t>
      </w:r>
      <w:r>
        <w:t xml:space="preserve">It links directly to Section 1.1: the prediction horizon </w:t>
      </w:r>
      <m:oMath>
        <m:sSub>
          <m:e>
            <m:r>
              <m:t>T</m:t>
            </m:r>
          </m:e>
          <m:sub>
            <m:r>
              <m:t>p</m:t>
            </m:r>
          </m:sub>
        </m:sSub>
      </m:oMath>
      <w:r>
        <w:t xml:space="preserve"> depends on </w:t>
      </w:r>
      <m:oMath>
        <m:sSub>
          <m:e>
            <m:r>
              <m:t>λ</m:t>
            </m:r>
          </m:e>
          <m:sub>
            <m:r>
              <m:t>1</m:t>
            </m:r>
          </m:sub>
        </m:sSub>
      </m:oMath>
      <w:r>
        <w:t xml:space="preserve">, and this benchmark turns this theoretical fact into a fair way to compare learned models.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large benchmark in which the difficulty of each task is measured with physical invariants of the system, which makes the results of ML models interpretable.</w:t>
      </w:r>
    </w:p>
    <w:p>
      <w:pPr>
        <w:pStyle w:val="Heading2"/>
        <w:keepNext/>
      </w:pPr>
      <w:r>
        <w:rPr>
          <w:color w:val="A51C30"/>
        </w:rPr>
        <w:t xml:space="preserve">H7  </w:t>
      </w:r>
      <w:r>
        <w:rPr>
          <w:color w:val="1F3864"/>
        </w:rPr>
        <w:t xml:space="preserve">Hamiltonian neural networks for solving equations of motion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Marios Mattheakis, David Sondak, Akshunna S. Dogra, Pavlos Protopapas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E, vol. 105, art. 065305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fpik-v_tj5vpzvxy46hh">
              <w:r>
                <w:rPr>
                  <w:color w:val="1D4ED8"/>
                  <w:sz w:val="18"/>
                  <w:szCs w:val="18"/>
                  <w:u w:val="single"/>
                </w:rPr>
                <w:t xml:space="preserve">https://doi.org/10.1103/PhysRevE.105.065305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four authors: John A. Paulson School of Engineering and Applied Sciences, Harvard University (according to the arXiv version)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Hamiltonian neural networks · data-free solvers · energy conservation · chaotic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A neural network represents the trajectories </w:t>
      </w:r>
      <m:oMath>
        <m:d>
          <m:dPr>
            <m:begChr m:val="("/>
            <m:sepChr m:val=""/>
            <m:endChr m:val=")"/>
            <m:grow/>
          </m:dPr>
          <m:e>
            <m:r>
              <m:t>x</m:t>
            </m:r>
            <m:d>
              <m:dPr>
                <m:begChr m:val="("/>
                <m:sepChr m:val=""/>
                <m:endChr m:val=")"/>
                <m:grow/>
              </m:dPr>
              <m:e>
                <m:r>
                  <m:t>t</m:t>
                </m:r>
              </m:e>
            </m:d>
            <m:r>
              <m:rPr>
                <m:sty m:val="p"/>
              </m:rPr>
              <m:t>,</m:t>
            </m:r>
            <m:r>
              <m:t>p</m:t>
            </m:r>
            <m:d>
              <m:dPr>
                <m:begChr m:val="("/>
                <m:sepChr m:val=""/>
                <m:endChr m:val=")"/>
                <m:grow/>
              </m:dPr>
              <m:e>
                <m:r>
                  <m:t>t</m:t>
                </m:r>
              </m:e>
            </m:d>
          </m:e>
        </m:d>
      </m:oMath>
      <w:r>
        <w:t xml:space="preserve"> of a Hamiltonian system, with the initial conditions built into the parametrization. The network is trained without labeled data, only from the residual of Hamilton's equations. The solutions satisfy the equations and conserve energy up to the chosen tolerance. For a nonlinear oscillator and for the chaotic Hénon–Heiles system, the symplectic Euler method needs about two orders of magnitude more evaluation points for a comparable error.</w:t>
      </w:r>
    </w:p>
    <w:p>
      <w:pPr>
        <w:keepNext/>
        <w:spacing w:after="40" w:before="80"/>
      </w:pPr>
      <w:r>
        <w:rPr>
          <w:b/>
          <w:bCs/>
          <w:color w:val="A51C30"/>
        </w:rPr>
        <w:t xml:space="preserve">Key equation.</w:t>
      </w:r>
      <w:r>
        <w:rPr>
          <w:i/>
          <w:iCs/>
          <w:color w:val="5B6573"/>
          <w:sz w:val="18"/>
          <w:szCs w:val="18"/>
        </w:rPr>
        <w:t xml:space="preserve">  (representative formulation of the parametrization and the loss)</w:t>
      </w:r>
    </w:p>
    <w:p>
      <w:pPr>
        <w:pStyle w:val="Equation"/>
      </w:pPr>
      <m:oMathPara>
        <m:oMathParaPr>
          <m:jc m:val="center"/>
        </m:oMathParaPr>
        <m:oMath>
          <m:acc>
            <m:accPr>
              <m:chr m:val="̂"/>
            </m:accPr>
            <m:e>
              <m:r>
                <m:t>x</m:t>
              </m:r>
            </m:e>
          </m:acc>
          <m:d>
            <m:dPr>
              <m:begChr m:val="("/>
              <m:sepChr m:val=""/>
              <m:endChr m:val=")"/>
              <m:grow/>
            </m:dPr>
            <m:e>
              <m:r>
                <m:t>t</m:t>
              </m:r>
            </m:e>
          </m:d>
          <m:r>
            <m:rPr>
              <m:sty m:val="p"/>
            </m:rPr>
            <m:t>=</m:t>
          </m:r>
          <m:sSub>
            <m:e>
              <m:r>
                <m:t>x</m:t>
              </m:r>
            </m:e>
            <m:sub>
              <m:r>
                <m:t>0</m:t>
              </m:r>
            </m:sub>
          </m:sSub>
          <m:r>
            <m:rPr>
              <m:sty m:val="p"/>
            </m:rPr>
            <m:t>+</m:t>
          </m:r>
          <m:d>
            <m:dPr>
              <m:begChr m:val="("/>
              <m:sepChr m:val=""/>
              <m:endChr m:val=")"/>
              <m:grow/>
            </m:dPr>
            <m:e>
              <m:r>
                <m:t>1</m:t>
              </m:r>
              <m:r>
                <m:rPr>
                  <m:sty m:val="p"/>
                </m:rPr>
                <m:t>−</m:t>
              </m:r>
              <m:sSup>
                <m:e>
                  <m:r>
                    <m:t>e</m:t>
                  </m:r>
                </m:e>
                <m:sup>
                  <m:r>
                    <m:rPr>
                      <m:sty m:val="p"/>
                    </m:rPr>
                    <m:t>−</m:t>
                  </m:r>
                  <m:r>
                    <m:t>t</m:t>
                  </m:r>
                </m:sup>
              </m:sSup>
            </m:e>
          </m:d>
          <m:sSub>
            <m:e>
              <m:r>
                <m:t>N</m:t>
              </m:r>
            </m:e>
            <m:sub>
              <m:r>
                <m:t>x</m:t>
              </m:r>
            </m:sub>
          </m:sSub>
          <m:d>
            <m:dPr>
              <m:begChr m:val="("/>
              <m:sepChr m:val=""/>
              <m:endChr m:val=")"/>
              <m:grow/>
            </m:dPr>
            <m:e>
              <m:r>
                <m:t>t</m:t>
              </m:r>
            </m:e>
          </m:d>
          <m:r>
            <m:rPr>
              <m:sty m:val="p"/>
            </m:rPr>
            <m:t>,</m:t>
          </m:r>
          <m:r>
            <m:t>  </m:t>
          </m:r>
          <m:acc>
            <m:accPr>
              <m:chr m:val="̂"/>
            </m:accPr>
            <m:e>
              <m:r>
                <m:t>p</m:t>
              </m:r>
            </m:e>
          </m:acc>
          <m:d>
            <m:dPr>
              <m:begChr m:val="("/>
              <m:sepChr m:val=""/>
              <m:endChr m:val=")"/>
              <m:grow/>
            </m:dPr>
            <m:e>
              <m:r>
                <m:t>t</m:t>
              </m:r>
            </m:e>
          </m:d>
          <m:r>
            <m:rPr>
              <m:sty m:val="p"/>
            </m:rPr>
            <m:t>=</m:t>
          </m:r>
          <m:sSub>
            <m:e>
              <m:r>
                <m:t>p</m:t>
              </m:r>
            </m:e>
            <m:sub>
              <m:r>
                <m:t>0</m:t>
              </m:r>
            </m:sub>
          </m:sSub>
          <m:r>
            <m:rPr>
              <m:sty m:val="p"/>
            </m:rPr>
            <m:t>+</m:t>
          </m:r>
          <m:d>
            <m:dPr>
              <m:begChr m:val="("/>
              <m:sepChr m:val=""/>
              <m:endChr m:val=")"/>
              <m:grow/>
            </m:dPr>
            <m:e>
              <m:r>
                <m:t>1</m:t>
              </m:r>
              <m:r>
                <m:rPr>
                  <m:sty m:val="p"/>
                </m:rPr>
                <m:t>−</m:t>
              </m:r>
              <m:sSup>
                <m:e>
                  <m:r>
                    <m:t>e</m:t>
                  </m:r>
                </m:e>
                <m:sup>
                  <m:r>
                    <m:rPr>
                      <m:sty m:val="p"/>
                    </m:rPr>
                    <m:t>−</m:t>
                  </m:r>
                  <m:r>
                    <m:t>t</m:t>
                  </m:r>
                </m:sup>
              </m:sSup>
            </m:e>
          </m:d>
          <m:sSub>
            <m:e>
              <m:r>
                <m:t>N</m:t>
              </m:r>
            </m:e>
            <m:sub>
              <m:r>
                <m:t>p</m:t>
              </m:r>
            </m:sub>
          </m:sSub>
          <m:d>
            <m:dPr>
              <m:begChr m:val="("/>
              <m:sepChr m:val=""/>
              <m:endChr m:val=")"/>
              <m:grow/>
            </m:dPr>
            <m:e>
              <m:r>
                <m:t>t</m:t>
              </m:r>
            </m:e>
          </m:d>
          <m:r>
            <m:rPr>
              <m:sty m:val="p"/>
            </m:rPr>
            <m:t>,</m:t>
          </m:r>
          <m:r>
            <m:t>  </m:t>
          </m:r>
          <m:r>
            <m:rPr>
              <m:scr m:val="script"/>
              <m:sty m:val="p"/>
            </m:rPr>
            <m:t>L</m:t>
          </m:r>
          <m:r>
            <m:rPr>
              <m:sty m:val="p"/>
            </m:rPr>
            <m:t>=</m:t>
          </m:r>
          <m:f>
            <m:fPr>
              <m:type m:val="bar"/>
            </m:fPr>
            <m:num>
              <m:r>
                <m:t>1</m:t>
              </m:r>
            </m:num>
            <m:den>
              <m:r>
                <m:t>K</m:t>
              </m:r>
            </m:den>
          </m:f>
          <m:nary>
            <m:naryPr>
              <m:chr m:val="∑"/>
              <m:limLoc m:val="undOvr"/>
              <m:subHide m:val="off"/>
              <m:supHide m:val="off"/>
            </m:naryPr>
            <m:sub>
              <m:r>
                <m:t>n</m:t>
              </m:r>
              <m:r>
                <m:rPr>
                  <m:sty m:val="p"/>
                </m:rPr>
                <m:t>=</m:t>
              </m:r>
              <m:r>
                <m:t>1</m:t>
              </m:r>
            </m:sub>
            <m:sup>
              <m:r>
                <m:t>K</m:t>
              </m:r>
            </m:sup>
            <m:e>
              <m:d>
                <m:dPr>
                  <m:begChr m:val="["/>
                  <m:sepChr m:val=""/>
                  <m:endChr m:val="]"/>
                  <m:grow/>
                </m:dPr>
                <m:e>
                  <m:sSup>
                    <m:e>
                      <m:d>
                        <m:dPr>
                          <m:begChr m:val="("/>
                          <m:sepChr m:val=""/>
                          <m:endChr m:val=")"/>
                          <m:grow/>
                        </m:dPr>
                        <m:e>
                          <m:sSub>
                            <m:e>
                              <m:acc>
                                <m:accPr>
                                  <m:chr m:val="̇"/>
                                </m:accPr>
                                <m:e>
                                  <m:acc>
                                    <m:accPr>
                                      <m:chr m:val="̂"/>
                                    </m:accPr>
                                    <m:e>
                                      <m:r>
                                        <m:t>x</m:t>
                                      </m:r>
                                    </m:e>
                                  </m:acc>
                                </m:e>
                              </m:acc>
                            </m:e>
                            <m:sub>
                              <m:r>
                                <m:t>n</m:t>
                              </m:r>
                            </m:sub>
                          </m:sSub>
                          <m:r>
                            <m:rPr>
                              <m:sty m:val="p"/>
                            </m:rPr>
                            <m:t>−</m:t>
                          </m:r>
                          <m:f>
                            <m:fPr>
                              <m:type m:val="bar"/>
                            </m:fPr>
                            <m:num>
                              <m:r>
                                <m:rPr>
                                  <m:sty m:val="p"/>
                                </m:rPr>
                                <m:t>∂</m:t>
                              </m:r>
                              <m:r>
                                <m:t>H</m:t>
                              </m:r>
                            </m:num>
                            <m:den>
                              <m:r>
                                <m:rPr>
                                  <m:sty m:val="p"/>
                                </m:rPr>
                                <m:t>∂</m:t>
                              </m:r>
                              <m:acc>
                                <m:accPr>
                                  <m:chr m:val="̂"/>
                                </m:accPr>
                                <m:e>
                                  <m:r>
                                    <m:t>p</m:t>
                                  </m:r>
                                </m:e>
                              </m:acc>
                            </m:den>
                          </m:f>
                        </m:e>
                      </m:d>
                    </m:e>
                    <m:sup>
                      <m:r>
                        <m:t>2</m:t>
                      </m:r>
                    </m:sup>
                  </m:sSup>
                  <m:r>
                    <m:rPr>
                      <m:sty m:val="p"/>
                    </m:rPr>
                    <m:t>+</m:t>
                  </m:r>
                  <m:sSup>
                    <m:e>
                      <m:d>
                        <m:dPr>
                          <m:begChr m:val="("/>
                          <m:sepChr m:val=""/>
                          <m:endChr m:val=")"/>
                          <m:grow/>
                        </m:dPr>
                        <m:e>
                          <m:sSub>
                            <m:e>
                              <m:acc>
                                <m:accPr>
                                  <m:chr m:val="̇"/>
                                </m:accPr>
                                <m:e>
                                  <m:acc>
                                    <m:accPr>
                                      <m:chr m:val="̂"/>
                                    </m:accPr>
                                    <m:e>
                                      <m:r>
                                        <m:t>p</m:t>
                                      </m:r>
                                    </m:e>
                                  </m:acc>
                                </m:e>
                              </m:acc>
                            </m:e>
                            <m:sub>
                              <m:r>
                                <m:t>n</m:t>
                              </m:r>
                            </m:sub>
                          </m:sSub>
                          <m:r>
                            <m:rPr>
                              <m:sty m:val="p"/>
                            </m:rPr>
                            <m:t>+</m:t>
                          </m:r>
                          <m:f>
                            <m:fPr>
                              <m:type m:val="bar"/>
                            </m:fPr>
                            <m:num>
                              <m:r>
                                <m:rPr>
                                  <m:sty m:val="p"/>
                                </m:rPr>
                                <m:t>∂</m:t>
                              </m:r>
                              <m:r>
                                <m:t>H</m:t>
                              </m:r>
                            </m:num>
                            <m:den>
                              <m:r>
                                <m:rPr>
                                  <m:sty m:val="p"/>
                                </m:rPr>
                                <m:t>∂</m:t>
                              </m:r>
                              <m:acc>
                                <m:accPr>
                                  <m:chr m:val="̂"/>
                                </m:accPr>
                                <m:e>
                                  <m:r>
                                    <m:t>x</m:t>
                                  </m:r>
                                </m:e>
                              </m:acc>
                            </m:den>
                          </m:f>
                        </m:e>
                      </m:d>
                    </m:e>
                    <m:sup>
                      <m:r>
                        <m:t>2</m:t>
                      </m:r>
                    </m:sup>
                  </m:sSup>
                </m:e>
              </m:d>
            </m:e>
          </m:nary>
        </m:oMath>
      </m:oMathPara>
    </w:p>
    <w:p>
      <w:pPr>
        <w:spacing w:after="100"/>
        <w:jc w:val="both"/>
      </w:pPr>
      <w:r>
        <w:rPr>
          <w:color w:val="3A4350"/>
          <w:sz w:val="19"/>
          <w:szCs w:val="19"/>
        </w:rPr>
        <w:t xml:space="preserve">where </w:t>
      </w:r>
      <m:oMath>
        <m:sSub>
          <m:e>
            <m:r>
              <m:t>N</m:t>
            </m:r>
          </m:e>
          <m:sub>
            <m:r>
              <m:t>x</m:t>
            </m:r>
          </m:sub>
        </m:sSub>
      </m:oMath>
      <w:r>
        <w:rPr>
          <w:color w:val="3A4350"/>
          <w:sz w:val="19"/>
          <w:szCs w:val="19"/>
        </w:rPr>
        <w:t xml:space="preserve"> and </w:t>
      </w:r>
      <m:oMath>
        <m:sSub>
          <m:e>
            <m:r>
              <m:t>N</m:t>
            </m:r>
          </m:e>
          <m:sub>
            <m:r>
              <m:t>p</m:t>
            </m:r>
          </m:sub>
        </m:sSub>
      </m:oMath>
      <w:r>
        <w:rPr>
          <w:color w:val="3A4350"/>
          <w:sz w:val="19"/>
          <w:szCs w:val="19"/>
        </w:rPr>
        <w:t xml:space="preserve"> are the network outputs, </w:t>
      </w:r>
      <m:oMath>
        <m:r>
          <m:t>H</m:t>
        </m:r>
      </m:oMath>
      <w:r>
        <w:rPr>
          <w:color w:val="3A4350"/>
          <w:sz w:val="19"/>
          <w:szCs w:val="19"/>
        </w:rPr>
        <w:t xml:space="preserve"> the known Hamiltonian and </w:t>
      </w:r>
      <m:oMath>
        <m:r>
          <m:t>K</m:t>
        </m:r>
      </m:oMath>
      <w:r>
        <w:rPr>
          <w:color w:val="3A4350"/>
          <w:sz w:val="19"/>
          <w:szCs w:val="19"/>
        </w:rPr>
        <w:t xml:space="preserve"> the number of time points; the time derivatives are obtained by automatic differentiation.</w:t>
      </w:r>
    </w:p>
    <w:p>
      <w:pPr>
        <w:spacing w:after="100" w:before="80"/>
        <w:jc w:val="both"/>
      </w:pPr>
      <w:r>
        <w:rPr>
          <w:b/>
          <w:bCs/>
          <w:color w:val="A51C30"/>
        </w:rPr>
        <w:t xml:space="preserve">Link to the theoretical introduction. </w:t>
      </w:r>
      <w:r>
        <w:t xml:space="preserve">It shows a non-classical route even when the equations are known (Section 1.7): instead of a step-by-step numerical integrator, the solution is a learned function, continuous in time, with preserved physical structure.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data-free solution of the equations of motion that preserves the Hamiltonian structure and gives trajectories that are differentiable everywhere in time.</w:t>
      </w:r>
    </w:p>
    <w:p>
      <w:pPr>
        <w:pStyle w:val="Heading2"/>
        <w:keepNext/>
      </w:pPr>
      <w:r>
        <w:rPr>
          <w:color w:val="A51C30"/>
        </w:rPr>
        <w:t xml:space="preserve">H8  </w:t>
      </w:r>
      <w:r>
        <w:rPr>
          <w:color w:val="1F3864"/>
        </w:rPr>
        <w:t xml:space="preserve">Optimizing neural networks via Koopman operator theory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Akshunna S. Dogra, William T. Redman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56qvlt7_pwumrbkvcflo">
              <w:r>
                <w:rPr>
                  <w:color w:val="1D4ED8"/>
                  <w:sz w:val="18"/>
                  <w:szCs w:val="18"/>
                  <w:u w:val="single"/>
                </w:rPr>
                <w:t xml:space="preserve">proceedings.neurips.cc (NeurIPS 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S. Dogra: John A. Paulson School of Engineering and Applied Sciences, Harvard University; W. T. Redman: University of California, Santa Barbara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the Koopman operator · training as a dynamical system · DMD · accelerated optimization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article treats the training of a neural network as a nonlinear dynamical system in weight space and approximates its Koopman operator from “snapshots” of the weights during training. With this approximation, the weights and biases of whole networks are predicted for a non-trivial window of training time. In this window, the method is more than 10 times faster than several gradient-descent methods.</w:t>
      </w:r>
    </w:p>
    <w:p>
      <w:pPr>
        <w:keepNext/>
        <w:spacing w:after="40" w:before="80"/>
      </w:pPr>
      <w:r>
        <w:rPr>
          <w:b/>
          <w:bCs/>
          <w:color w:val="A51C30"/>
        </w:rPr>
        <w:t xml:space="preserve">Key equation.</w:t>
      </w:r>
      <w:r>
        <w:rPr>
          <w:i/>
          <w:iCs/>
          <w:color w:val="5B6573"/>
          <w:sz w:val="18"/>
          <w:szCs w:val="18"/>
        </w:rPr>
        <w:t xml:space="preserve">  (representative formulation)</w:t>
      </w:r>
    </w:p>
    <w:p>
      <w:pPr>
        <w:pStyle w:val="Equation"/>
      </w:pPr>
      <m:oMathPara>
        <m:oMathParaPr>
          <m:jc m:val="center"/>
        </m:oMathParaPr>
        <m:oMath>
          <m:d>
            <m:dPr>
              <m:begChr m:val="("/>
              <m:sepChr m:val=""/>
              <m:endChr m:val=")"/>
              <m:grow/>
            </m:dPr>
            <m:e>
              <m:sSup>
                <m:e>
                  <m:r>
                    <m:rPr>
                      <m:scr m:val="script"/>
                      <m:sty m:val="p"/>
                    </m:rPr>
                    <m:t>K</m:t>
                  </m:r>
                </m:e>
                <m:sup>
                  <m:r>
                    <m:t>t</m:t>
                  </m:r>
                </m:sup>
              </m:sSup>
              <m:r>
                <m:t>g</m:t>
              </m:r>
            </m:e>
          </m:d>
          <m:d>
            <m:dPr>
              <m:begChr m:val="("/>
              <m:sepChr m:val=""/>
              <m:endChr m:val=")"/>
              <m:grow/>
            </m:dPr>
            <m:e>
              <m:r>
                <m:rPr>
                  <m:sty m:val="b"/>
                </m:rPr>
                <m:t>w</m:t>
              </m:r>
            </m:e>
          </m:d>
          <m:r>
            <m:rPr>
              <m:sty m:val="p"/>
            </m:rPr>
            <m:t>=</m:t>
          </m:r>
          <m:r>
            <m:t>g</m:t>
          </m:r>
          <m:d>
            <m:dPr>
              <m:begChr m:val="("/>
              <m:sepChr m:val=""/>
              <m:endChr m:val=")"/>
              <m:grow/>
            </m:dPr>
            <m:e>
              <m:sSup>
                <m:e>
                  <m:r>
                    <m:rPr>
                      <m:sty m:val="b"/>
                    </m:rPr>
                    <m:t>T</m:t>
                  </m:r>
                </m:e>
                <m:sup>
                  <m:r>
                    <m:t>t</m:t>
                  </m:r>
                </m:sup>
              </m:sSup>
              <m:d>
                <m:dPr>
                  <m:begChr m:val="("/>
                  <m:sepChr m:val=""/>
                  <m:endChr m:val=")"/>
                  <m:grow/>
                </m:dPr>
                <m:e>
                  <m:r>
                    <m:rPr>
                      <m:sty m:val="b"/>
                    </m:rPr>
                    <m:t>w</m:t>
                  </m:r>
                </m:e>
              </m:d>
            </m:e>
          </m:d>
          <m:r>
            <m:rPr>
              <m:sty m:val="p"/>
            </m:rPr>
            <m:t>,</m:t>
          </m:r>
          <m:r>
            <m:t>  </m:t>
          </m:r>
          <m:r>
            <m:rPr>
              <m:sty m:val="b"/>
            </m:rPr>
            <m:t>w</m:t>
          </m:r>
          <m:d>
            <m:dPr>
              <m:begChr m:val="("/>
              <m:sepChr m:val=""/>
              <m:endChr m:val=")"/>
              <m:grow/>
            </m:dPr>
            <m:e>
              <m:sSub>
                <m:e>
                  <m:r>
                    <m:t>t</m:t>
                  </m:r>
                </m:e>
                <m:sub>
                  <m:r>
                    <m:t>k</m:t>
                  </m:r>
                </m:sub>
              </m:sSub>
              <m:r>
                <m:rPr>
                  <m:sty m:val="p"/>
                </m:rPr>
                <m:t>+</m:t>
              </m:r>
              <m:r>
                <m:t>n</m:t>
              </m:r>
              <m:r>
                <m:t> </m:t>
              </m:r>
              <m:r>
                <m:t>Δ</m:t>
              </m:r>
              <m:r>
                <m:t>t</m:t>
              </m:r>
            </m:e>
          </m:d>
          <m:r>
            <m:rPr>
              <m:sty m:val="p"/>
            </m:rPr>
            <m:t>≈</m:t>
          </m:r>
          <m:nary>
            <m:naryPr>
              <m:chr m:val="∑"/>
              <m:limLoc m:val="undOvr"/>
              <m:subHide m:val="off"/>
              <m:supHide m:val="on"/>
            </m:naryPr>
            <m:sub>
              <m:r>
                <m:t>j</m:t>
              </m:r>
            </m:sub>
            <m:sup>
              <m:r>
                <m:t>​</m:t>
              </m:r>
            </m:sup>
            <m:e>
              <m:sSubSup>
                <m:e>
                  <m:r>
                    <m:t>λ</m:t>
                  </m:r>
                </m:e>
                <m:sub>
                  <m:r>
                    <m:t>j</m:t>
                  </m:r>
                </m:sub>
                <m:sup>
                  <m:r>
                    <m:t> </m:t>
                  </m:r>
                  <m:r>
                    <m:t>n</m:t>
                  </m:r>
                </m:sup>
              </m:sSubSup>
            </m:e>
          </m:nary>
          <m:r>
            <m:t> </m:t>
          </m:r>
          <m:sSub>
            <m:e>
              <m:r>
                <m:t>φ</m:t>
              </m:r>
            </m:e>
            <m:sub>
              <m:r>
                <m:t>j</m:t>
              </m:r>
            </m:sub>
          </m:sSub>
          <m:d>
            <m:dPr>
              <m:begChr m:val="("/>
              <m:sepChr m:val=""/>
              <m:endChr m:val=")"/>
              <m:grow/>
            </m:dPr>
            <m:e>
              <m:r>
                <m:rPr>
                  <m:sty m:val="b"/>
                </m:rPr>
                <m:t>w</m:t>
              </m:r>
              <m:d>
                <m:dPr>
                  <m:begChr m:val="("/>
                  <m:sepChr m:val=""/>
                  <m:endChr m:val=")"/>
                  <m:grow/>
                </m:dPr>
                <m:e>
                  <m:sSub>
                    <m:e>
                      <m:r>
                        <m:t>t</m:t>
                      </m:r>
                    </m:e>
                    <m:sub>
                      <m:r>
                        <m:t>k</m:t>
                      </m:r>
                    </m:sub>
                  </m:sSub>
                </m:e>
              </m:d>
            </m:e>
          </m:d>
          <m:sSub>
            <m:e>
              <m:r>
                <m:rPr>
                  <m:sty m:val="b"/>
                </m:rPr>
                <m:t>v</m:t>
              </m:r>
            </m:e>
            <m:sub>
              <m:r>
                <m:t>j</m:t>
              </m:r>
            </m:sub>
          </m:sSub>
        </m:oMath>
      </m:oMathPara>
    </w:p>
    <w:p>
      <w:pPr>
        <w:spacing w:after="100"/>
        <w:jc w:val="both"/>
      </w:pPr>
      <w:r>
        <w:rPr>
          <w:color w:val="3A4350"/>
          <w:sz w:val="19"/>
          <w:szCs w:val="19"/>
        </w:rPr>
        <w:t xml:space="preserve">where </w:t>
      </w:r>
      <m:oMath>
        <m:r>
          <m:rPr>
            <m:sty m:val="b"/>
          </m:rPr>
          <m:t>w</m:t>
        </m:r>
      </m:oMath>
      <w:r>
        <w:rPr>
          <w:color w:val="3A4350"/>
          <w:sz w:val="19"/>
          <w:szCs w:val="19"/>
        </w:rPr>
        <w:t xml:space="preserve"> is the vector of weights and biases, </w:t>
      </w:r>
      <m:oMath>
        <m:sSup>
          <m:e>
            <m:r>
              <m:rPr>
                <m:sty m:val="b"/>
              </m:rPr>
              <m:t>T</m:t>
            </m:r>
          </m:e>
          <m:sup>
            <m:r>
              <m:t>t</m:t>
            </m:r>
          </m:sup>
        </m:sSup>
      </m:oMath>
      <w:r>
        <w:rPr>
          <w:color w:val="3A4350"/>
          <w:sz w:val="19"/>
          <w:szCs w:val="19"/>
        </w:rPr>
        <w:t xml:space="preserve"> the flow map of training, </w:t>
      </w:r>
      <m:oMath>
        <m:r>
          <m:t>g</m:t>
        </m:r>
      </m:oMath>
      <w:r>
        <w:rPr>
          <w:color w:val="3A4350"/>
          <w:sz w:val="19"/>
          <w:szCs w:val="19"/>
        </w:rPr>
        <w:t xml:space="preserve"> an observable function and </w:t>
      </w:r>
      <m:oMath>
        <m:d>
          <m:dPr>
            <m:begChr m:val="("/>
            <m:sepChr m:val=""/>
            <m:endChr m:val=")"/>
            <m:grow/>
          </m:dPr>
          <m:e>
            <m:sSub>
              <m:e>
                <m:r>
                  <m:t>λ</m:t>
                </m:r>
              </m:e>
              <m:sub>
                <m:r>
                  <m:t>j</m:t>
                </m:r>
              </m:sub>
            </m:sSub>
            <m:r>
              <m:rPr>
                <m:sty m:val="p"/>
              </m:rPr>
              <m:t>,</m:t>
            </m:r>
            <m:sSub>
              <m:e>
                <m:r>
                  <m:t>φ</m:t>
                </m:r>
              </m:e>
              <m:sub>
                <m:r>
                  <m:t>j</m:t>
                </m:r>
              </m:sub>
            </m:sSub>
            <m:r>
              <m:rPr>
                <m:sty m:val="p"/>
              </m:rPr>
              <m:t>,</m:t>
            </m:r>
            <m:sSub>
              <m:e>
                <m:r>
                  <m:rPr>
                    <m:sty m:val="b"/>
                  </m:rPr>
                  <m:t>v</m:t>
                </m:r>
              </m:e>
              <m:sub>
                <m:r>
                  <m:t>j</m:t>
                </m:r>
              </m:sub>
            </m:sSub>
          </m:e>
        </m:d>
      </m:oMath>
      <w:r>
        <w:rPr>
          <w:color w:val="3A4350"/>
          <w:sz w:val="19"/>
          <w:szCs w:val="19"/>
        </w:rPr>
        <w:t xml:space="preserve"> the Koopman eigenvalues, eigenfunctions and modes, estimated with DMD-type regression.</w:t>
      </w:r>
    </w:p>
    <w:p>
      <w:pPr>
        <w:spacing w:after="100" w:before="80"/>
        <w:jc w:val="both"/>
      </w:pPr>
      <w:r>
        <w:rPr>
          <w:b/>
          <w:bCs/>
          <w:color w:val="A51C30"/>
        </w:rPr>
        <w:t xml:space="preserve">Link to the theoretical introduction. </w:t>
      </w:r>
      <w:r>
        <w:t xml:space="preserve">It applies Section 1.3 to an unusual system, the training algorithm itself: the nonlinear dynamics of optimization is predicted with a linear operator in the space of observables.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optimization of neural networks is seen as a problem of dynamical systems theory, and the Koopman operator is used to “jump” ahead in training.</w:t>
      </w:r>
    </w:p>
    <w:p>
      <w:pPr>
        <w:pStyle w:val="Heading2"/>
        <w:keepNext/>
      </w:pPr>
      <w:r>
        <w:rPr>
          <w:color w:val="A51C30"/>
        </w:rPr>
        <w:t xml:space="preserve">H9  </w:t>
      </w:r>
      <w:r>
        <w:rPr>
          <w:color w:val="1F3864"/>
        </w:rPr>
        <w:t xml:space="preserve">Self-consistent dynamical field theory of kernel evolution in wide neural networks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Blake Bordelon, Cengiz Pehlevan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pp. 32240–32256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dr6yacyumhju4wsxaeef">
              <w:r>
                <w:rPr>
                  <w:color w:val="1D4ED8"/>
                  <w:sz w:val="18"/>
                  <w:szCs w:val="18"/>
                  <w:u w:val="single"/>
                </w:rPr>
                <w:t xml:space="preserve">papers.nips.cc (NeurIPS 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John A. Paulson School of Engineering and Applied Sciences, Harvard University; C. Pehlevan also Center for Brain Science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dynamical field theory (DMFT) · wide networks · feature learning · evolving kernels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article studies feature learning in deep networks of infinite width, trained with gradient flow in the mean-field scaling. A path-integral treatment (DMFT) gives deterministic order parameters: the kernels of the activations and of the gradients, compared at pairs of training times. These kernels close the dynamics of the hidden units, of the evolving neural tangent kernel and of the network predictions. The “lazy” limit with a static kernel (NTK) is recovered when the strength of feature learning goes to zero.</w:t>
      </w:r>
    </w:p>
    <w:p>
      <w:pPr>
        <w:keepNext/>
        <w:spacing w:after="40" w:before="80"/>
      </w:pPr>
      <w:r>
        <w:rPr>
          <w:b/>
          <w:bCs/>
          <w:color w:val="A51C30"/>
        </w:rPr>
        <w:t xml:space="preserve">Key equation.</w:t>
      </w:r>
      <w:r>
        <w:rPr>
          <w:i/>
          <w:iCs/>
          <w:color w:val="5B6573"/>
          <w:sz w:val="18"/>
          <w:szCs w:val="18"/>
        </w:rPr>
        <w:t xml:space="preserve">  (representative formulation of the dynamics of the predictions)</w:t>
      </w:r>
    </w:p>
    <w:p>
      <w:pPr>
        <w:pStyle w:val="Equation"/>
      </w:pPr>
      <m:oMathPara>
        <m:oMathParaPr>
          <m:jc m:val="center"/>
        </m:oMathParaPr>
        <m:oMath>
          <m:f>
            <m:fPr>
              <m:type m:val="bar"/>
            </m:fPr>
            <m:num>
              <m:r>
                <m:rPr>
                  <m:sty m:val="p"/>
                </m:rPr>
                <m:t>d</m:t>
              </m:r>
              <m:sSub>
                <m:e>
                  <m:r>
                    <m:t>f</m:t>
                  </m:r>
                </m:e>
                <m:sub>
                  <m:r>
                    <m:t>μ</m:t>
                  </m:r>
                </m:sub>
              </m:sSub>
            </m:num>
            <m:den>
              <m:r>
                <m:rPr>
                  <m:sty m:val="p"/>
                </m:rPr>
                <m:t>d</m:t>
              </m:r>
              <m:r>
                <m:t>t</m:t>
              </m:r>
            </m:den>
          </m:f>
          <m:r>
            <m:rPr>
              <m:sty m:val="p"/>
            </m:rPr>
            <m:t>=</m:t>
          </m:r>
          <m:nary>
            <m:naryPr>
              <m:chr m:val="∑"/>
              <m:limLoc m:val="undOvr"/>
              <m:subHide m:val="off"/>
              <m:supHide m:val="on"/>
            </m:naryPr>
            <m:sub>
              <m:r>
                <m:t>α</m:t>
              </m:r>
            </m:sub>
            <m:sup>
              <m:r>
                <m:t>​</m:t>
              </m:r>
            </m:sup>
            <m:e>
              <m:sSub>
                <m:e>
                  <m:r>
                    <m:t>K</m:t>
                  </m:r>
                </m:e>
                <m:sub>
                  <m:r>
                    <m:t>μ</m:t>
                  </m:r>
                  <m:r>
                    <m:t>α</m:t>
                  </m:r>
                </m:sub>
              </m:sSub>
            </m:e>
          </m:nary>
          <m:d>
            <m:dPr>
              <m:begChr m:val="("/>
              <m:sepChr m:val=""/>
              <m:endChr m:val=")"/>
              <m:grow/>
            </m:dPr>
            <m:e>
              <m:r>
                <m:t>t</m:t>
              </m:r>
            </m:e>
          </m:d>
          <m:r>
            <m:t> </m:t>
          </m:r>
          <m:sSub>
            <m:e>
              <m:r>
                <m:t>Δ</m:t>
              </m:r>
            </m:e>
            <m:sub>
              <m:r>
                <m:t>α</m:t>
              </m:r>
            </m:sub>
          </m:sSub>
          <m:d>
            <m:dPr>
              <m:begChr m:val="("/>
              <m:sepChr m:val=""/>
              <m:endChr m:val=")"/>
              <m:grow/>
            </m:dPr>
            <m:e>
              <m:r>
                <m:t>t</m:t>
              </m:r>
            </m:e>
          </m:d>
          <m:r>
            <m:rPr>
              <m:sty m:val="p"/>
            </m:rPr>
            <m:t>,</m:t>
          </m:r>
          <m:r>
            <m:t>  </m:t>
          </m:r>
          <m:sSub>
            <m:e>
              <m:r>
                <m:t>K</m:t>
              </m:r>
            </m:e>
            <m:sub>
              <m:r>
                <m:t>μ</m:t>
              </m:r>
              <m:r>
                <m:t>α</m:t>
              </m:r>
            </m:sub>
          </m:sSub>
          <m:d>
            <m:dPr>
              <m:begChr m:val="("/>
              <m:sepChr m:val=""/>
              <m:endChr m:val=")"/>
              <m:grow/>
            </m:dPr>
            <m:e>
              <m:r>
                <m:t>t</m:t>
              </m:r>
            </m:e>
          </m:d>
          <m:r>
            <m:rPr>
              <m:sty m:val="p"/>
            </m:rPr>
            <m:t>=</m:t>
          </m:r>
          <m:nary>
            <m:naryPr>
              <m:chr m:val="∑"/>
              <m:limLoc m:val="undOvr"/>
              <m:subHide m:val="off"/>
              <m:supHide m:val="on"/>
            </m:naryPr>
            <m:sub>
              <m:r>
                <m:rPr>
                  <m:sty m:val="p"/>
                </m:rPr>
                <m:t>ℓ</m:t>
              </m:r>
            </m:sub>
            <m:sup>
              <m:r>
                <m:t>​</m:t>
              </m:r>
            </m:sup>
            <m:e>
              <m:sSubSup>
                <m:e>
                  <m:r>
                    <m:t>G</m:t>
                  </m:r>
                </m:e>
                <m:sub>
                  <m:r>
                    <m:t>μ</m:t>
                  </m:r>
                  <m:r>
                    <m:t>α</m:t>
                  </m:r>
                </m:sub>
                <m:sup>
                  <m:r>
                    <m:rPr>
                      <m:sty m:val="p"/>
                    </m:rPr>
                    <m:t>ℓ</m:t>
                  </m:r>
                  <m:r>
                    <m:rPr>
                      <m:sty m:val="p"/>
                    </m:rPr>
                    <m:t>+</m:t>
                  </m:r>
                  <m:r>
                    <m:t>1</m:t>
                  </m:r>
                </m:sup>
              </m:sSubSup>
            </m:e>
          </m:nary>
          <m:d>
            <m:dPr>
              <m:begChr m:val="("/>
              <m:sepChr m:val=""/>
              <m:endChr m:val=")"/>
              <m:grow/>
            </m:dPr>
            <m:e>
              <m:r>
                <m:t>t</m:t>
              </m:r>
              <m:r>
                <m:rPr>
                  <m:sty m:val="p"/>
                </m:rPr>
                <m:t>,</m:t>
              </m:r>
              <m:r>
                <m:t>t</m:t>
              </m:r>
            </m:e>
          </m:d>
          <m:r>
            <m:t> </m:t>
          </m:r>
          <m:sSubSup>
            <m:e>
              <m:r>
                <m:t>Φ</m:t>
              </m:r>
            </m:e>
            <m:sub>
              <m:r>
                <m:t>μ</m:t>
              </m:r>
              <m:r>
                <m:t>α</m:t>
              </m:r>
            </m:sub>
            <m:sup>
              <m:r>
                <m:rPr>
                  <m:sty m:val="p"/>
                </m:rPr>
                <m:t>ℓ</m:t>
              </m:r>
            </m:sup>
          </m:sSubSup>
          <m:d>
            <m:dPr>
              <m:begChr m:val="("/>
              <m:sepChr m:val=""/>
              <m:endChr m:val=")"/>
              <m:grow/>
            </m:dPr>
            <m:e>
              <m:r>
                <m:t>t</m:t>
              </m:r>
              <m:r>
                <m:rPr>
                  <m:sty m:val="p"/>
                </m:rPr>
                <m:t>,</m:t>
              </m:r>
              <m:r>
                <m:t>t</m:t>
              </m:r>
            </m:e>
          </m:d>
          <m:r>
            <m:rPr>
              <m:sty m:val="p"/>
            </m:rPr>
            <m:t>,</m:t>
          </m:r>
          <m:r>
            <m:t>  </m:t>
          </m:r>
          <m:sSubSup>
            <m:e>
              <m:r>
                <m:t>Φ</m:t>
              </m:r>
            </m:e>
            <m:sub>
              <m:r>
                <m:t>μ</m:t>
              </m:r>
              <m:r>
                <m:t>α</m:t>
              </m:r>
            </m:sub>
            <m:sup>
              <m:r>
                <m:rPr>
                  <m:sty m:val="p"/>
                </m:rPr>
                <m:t>ℓ</m:t>
              </m:r>
            </m:sup>
          </m:sSubSup>
          <m:d>
            <m:dPr>
              <m:begChr m:val="("/>
              <m:sepChr m:val=""/>
              <m:endChr m:val=")"/>
              <m:grow/>
            </m:dPr>
            <m:e>
              <m:r>
                <m:t>t</m:t>
              </m:r>
              <m:r>
                <m:rPr>
                  <m:sty m:val="p"/>
                </m:rPr>
                <m:t>,</m:t>
              </m:r>
              <m:r>
                <m:t>s</m:t>
              </m:r>
            </m:e>
          </m:d>
          <m:r>
            <m:rPr>
              <m:sty m:val="p"/>
            </m:rPr>
            <m:t>=</m:t>
          </m:r>
          <m:f>
            <m:fPr>
              <m:type m:val="bar"/>
            </m:fPr>
            <m:num>
              <m:r>
                <m:t>1</m:t>
              </m:r>
            </m:num>
            <m:den>
              <m:r>
                <m:t>N</m:t>
              </m:r>
            </m:den>
          </m:f>
          <m:r>
            <m:t> </m:t>
          </m:r>
          <m:r>
            <m:t>ϕ</m:t>
          </m:r>
          <m:d>
            <m:dPr>
              <m:begChr m:val="("/>
              <m:sepChr m:val=""/>
              <m:endChr m:val=")"/>
              <m:grow/>
            </m:dPr>
            <m:e>
              <m:sSubSup>
                <m:e>
                  <m:r>
                    <m:rPr>
                      <m:sty m:val="b"/>
                    </m:rPr>
                    <m:t>h</m:t>
                  </m:r>
                </m:e>
                <m:sub>
                  <m:r>
                    <m:t>μ</m:t>
                  </m:r>
                </m:sub>
                <m:sup>
                  <m:r>
                    <m:rPr>
                      <m:sty m:val="p"/>
                    </m:rPr>
                    <m:t>ℓ</m:t>
                  </m:r>
                </m:sup>
              </m:sSubSup>
              <m:d>
                <m:dPr>
                  <m:begChr m:val="("/>
                  <m:sepChr m:val=""/>
                  <m:endChr m:val=")"/>
                  <m:grow/>
                </m:dPr>
                <m:e>
                  <m:r>
                    <m:t>t</m:t>
                  </m:r>
                </m:e>
              </m:d>
            </m:e>
          </m:d>
          <m:r>
            <m:rPr>
              <m:sty m:val="p"/>
            </m:rPr>
            <m:t>⋅</m:t>
          </m:r>
          <m:r>
            <m:t>ϕ</m:t>
          </m:r>
          <m:d>
            <m:dPr>
              <m:begChr m:val="("/>
              <m:sepChr m:val=""/>
              <m:endChr m:val=")"/>
              <m:grow/>
            </m:dPr>
            <m:e>
              <m:sSubSup>
                <m:e>
                  <m:r>
                    <m:rPr>
                      <m:sty m:val="b"/>
                    </m:rPr>
                    <m:t>h</m:t>
                  </m:r>
                </m:e>
                <m:sub>
                  <m:r>
                    <m:t>α</m:t>
                  </m:r>
                </m:sub>
                <m:sup>
                  <m:r>
                    <m:rPr>
                      <m:sty m:val="p"/>
                    </m:rPr>
                    <m:t>ℓ</m:t>
                  </m:r>
                </m:sup>
              </m:sSubSup>
              <m:d>
                <m:dPr>
                  <m:begChr m:val="("/>
                  <m:sepChr m:val=""/>
                  <m:endChr m:val=")"/>
                  <m:grow/>
                </m:dPr>
                <m:e>
                  <m:r>
                    <m:t>s</m:t>
                  </m:r>
                </m:e>
              </m:d>
            </m:e>
          </m:d>
        </m:oMath>
      </m:oMathPara>
    </w:p>
    <w:p>
      <w:pPr>
        <w:spacing w:after="100"/>
        <w:jc w:val="both"/>
      </w:pPr>
      <w:r>
        <w:rPr>
          <w:color w:val="3A4350"/>
          <w:sz w:val="19"/>
          <w:szCs w:val="19"/>
        </w:rPr>
        <w:t xml:space="preserve">where </w:t>
      </w:r>
      <m:oMath>
        <m:sSub>
          <m:e>
            <m:r>
              <m:t>f</m:t>
            </m:r>
          </m:e>
          <m:sub>
            <m:r>
              <m:t>μ</m:t>
            </m:r>
          </m:sub>
        </m:sSub>
      </m:oMath>
      <w:r>
        <w:rPr>
          <w:color w:val="3A4350"/>
          <w:sz w:val="19"/>
          <w:szCs w:val="19"/>
        </w:rPr>
        <w:t xml:space="preserve"> is the network output at training point </w:t>
      </w:r>
      <m:oMath>
        <m:r>
          <m:t>μ</m:t>
        </m:r>
      </m:oMath>
      <w:r>
        <w:rPr>
          <w:color w:val="3A4350"/>
          <w:sz w:val="19"/>
          <w:szCs w:val="19"/>
        </w:rPr>
        <w:t xml:space="preserve">, </w:t>
      </w:r>
      <m:oMath>
        <m:sSub>
          <m:e>
            <m:r>
              <m:t>Δ</m:t>
            </m:r>
          </m:e>
          <m:sub>
            <m:r>
              <m:t>α</m:t>
            </m:r>
          </m:sub>
        </m:sSub>
        <m:r>
          <m:rPr>
            <m:sty m:val="p"/>
          </m:rPr>
          <m:t>=</m:t>
        </m:r>
        <m:r>
          <m:rPr>
            <m:sty m:val="p"/>
          </m:rPr>
          <m:t>−</m:t>
        </m:r>
        <m:r>
          <m:rPr>
            <m:sty m:val="p"/>
          </m:rPr>
          <m:t>∂</m:t>
        </m:r>
        <m:r>
          <m:rPr>
            <m:scr m:val="script"/>
            <m:sty m:val="p"/>
          </m:rPr>
          <m:t>L</m:t>
        </m:r>
        <m:r>
          <m:rPr>
            <m:sty m:val="p"/>
          </m:rPr>
          <m:t>/</m:t>
        </m:r>
        <m:r>
          <m:rPr>
            <m:sty m:val="p"/>
          </m:rPr>
          <m:t>∂</m:t>
        </m:r>
        <m:sSub>
          <m:e>
            <m:r>
              <m:t>f</m:t>
            </m:r>
          </m:e>
          <m:sub>
            <m:r>
              <m:t>α</m:t>
            </m:r>
          </m:sub>
        </m:sSub>
      </m:oMath>
      <w:r>
        <w:rPr>
          <w:color w:val="3A4350"/>
          <w:sz w:val="19"/>
          <w:szCs w:val="19"/>
        </w:rPr>
        <w:t xml:space="preserve"> the error signal, </w:t>
      </w:r>
      <m:oMath>
        <m:sSup>
          <m:e>
            <m:r>
              <m:rPr>
                <m:sty m:val="b"/>
              </m:rPr>
              <m:t>h</m:t>
            </m:r>
          </m:e>
          <m:sup>
            <m:r>
              <m:rPr>
                <m:sty m:val="p"/>
              </m:rPr>
              <m:t>ℓ</m:t>
            </m:r>
          </m:sup>
        </m:sSup>
      </m:oMath>
      <w:r>
        <w:rPr>
          <w:color w:val="3A4350"/>
          <w:sz w:val="19"/>
          <w:szCs w:val="19"/>
        </w:rPr>
        <w:t xml:space="preserve"> the pre-activations of layer </w:t>
      </w:r>
      <m:oMath>
        <m:r>
          <m:rPr>
            <m:sty m:val="p"/>
          </m:rPr>
          <m:t>ℓ</m:t>
        </m:r>
      </m:oMath>
      <w:r>
        <w:rPr>
          <w:color w:val="3A4350"/>
          <w:sz w:val="19"/>
          <w:szCs w:val="19"/>
        </w:rPr>
        <w:t xml:space="preserve">, </w:t>
      </w:r>
      <m:oMath>
        <m:sSup>
          <m:e>
            <m:r>
              <m:t>G</m:t>
            </m:r>
          </m:e>
          <m:sup>
            <m:r>
              <m:rPr>
                <m:sty m:val="p"/>
              </m:rPr>
              <m:t>ℓ</m:t>
            </m:r>
          </m:sup>
        </m:sSup>
      </m:oMath>
      <w:r>
        <w:rPr>
          <w:color w:val="3A4350"/>
          <w:sz w:val="19"/>
          <w:szCs w:val="19"/>
        </w:rPr>
        <w:t xml:space="preserve"> the kernel of the backpropagated gradients and </w:t>
      </w:r>
      <m:oMath>
        <m:r>
          <m:t>N</m:t>
        </m:r>
      </m:oMath>
      <w:r>
        <w:rPr>
          <w:color w:val="3A4350"/>
          <w:sz w:val="19"/>
          <w:szCs w:val="19"/>
        </w:rPr>
        <w:t xml:space="preserve"> the width; for </w:t>
      </w:r>
      <m:oMath>
        <m:r>
          <m:t>N</m:t>
        </m:r>
        <m:r>
          <m:rPr>
            <m:sty m:val="p"/>
          </m:rPr>
          <m:t>→</m:t>
        </m:r>
        <m:r>
          <m:rPr>
            <m:sty m:val="p"/>
          </m:rPr>
          <m:t>∞</m:t>
        </m:r>
      </m:oMath>
      <w:r>
        <w:rPr>
          <w:color w:val="3A4350"/>
          <w:sz w:val="19"/>
          <w:szCs w:val="19"/>
        </w:rPr>
        <w:t xml:space="preserve">, </w:t>
      </w:r>
      <m:oMath>
        <m:r>
          <m:t>Φ</m:t>
        </m:r>
      </m:oMath>
      <w:r>
        <w:rPr>
          <w:color w:val="3A4350"/>
          <w:sz w:val="19"/>
          <w:szCs w:val="19"/>
        </w:rPr>
        <w:t xml:space="preserve"> and </w:t>
      </w:r>
      <m:oMath>
        <m:r>
          <m:t>G</m:t>
        </m:r>
      </m:oMath>
      <w:r>
        <w:rPr>
          <w:color w:val="3A4350"/>
          <w:sz w:val="19"/>
          <w:szCs w:val="19"/>
        </w:rPr>
        <w:t xml:space="preserve"> are determined by the saddle point of the DMFT action.</w:t>
      </w:r>
    </w:p>
    <w:p>
      <w:pPr>
        <w:spacing w:after="100" w:before="80"/>
        <w:jc w:val="both"/>
      </w:pPr>
      <w:r>
        <w:rPr>
          <w:b/>
          <w:bCs/>
          <w:color w:val="A51C30"/>
        </w:rPr>
        <w:t xml:space="preserve">Link to the theoretical introduction. </w:t>
      </w:r>
      <w:r>
        <w:t xml:space="preserve">It fills the last row of the table in Section 1.2: the neural network itself is treated as a complex many-body system, described by order parameters, as in statistical physics.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closed theory of feature learning, which describes the training of wide networks with a few kernel functions instead of millions of weights.</w:t>
      </w:r>
    </w:p>
    <w:p>
      <w:pPr>
        <w:pStyle w:val="Heading2"/>
        <w:keepNext/>
      </w:pPr>
      <w:r>
        <w:rPr>
          <w:color w:val="A51C30"/>
        </w:rPr>
        <w:t xml:space="preserve">H10  </w:t>
      </w:r>
      <w:r>
        <w:rPr>
          <w:color w:val="1F3864"/>
        </w:rPr>
        <w:t xml:space="preserve">Inverse design of mechanical metamaterials with target nonlinear response via a neural accelerated evolution strategy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Bolei Deng, Ahmad Zareei, Xiaoxiao Ding, James C. Weaver, Chris H. Rycroft, Katia Bertoldi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Advanced Materials, vol. 34(41), art. 2206238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bj28e1hxnm-qvqgvryva">
              <w:r>
                <w:rPr>
                  <w:color w:val="1D4ED8"/>
                  <w:sz w:val="18"/>
                  <w:szCs w:val="18"/>
                  <w:u w:val="single"/>
                </w:rPr>
                <w:t xml:space="preserve">https://doi.org/10.1002/adma.202206238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Bertoldi and co-authors: Harvard University (John A. Paulson School of Engineering and Applied Sciences and Wyss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nonlinear mechanics · metamaterials · neural surrogate · evolution strategy · inverse design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Closeness</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article treats metamaterials built from networks of hinged quadrilaterals, whose stress–strain response at large deformations is strongly nonlinear. A neural network surrogate quickly maps the geometry to the nonlinear response. Combined with an evolution strategy, it finds geometries that reproduce a desired response, with applications to energy absorbers, soft robots and shape-morphing structures.</w:t>
      </w:r>
    </w:p>
    <w:p>
      <w:pPr>
        <w:keepNext/>
        <w:spacing w:after="40" w:before="80"/>
      </w:pPr>
      <w:r>
        <w:rPr>
          <w:b/>
          <w:bCs/>
          <w:color w:val="A51C30"/>
        </w:rPr>
        <w:t xml:space="preserve">Key equation.</w:t>
      </w:r>
      <w:r>
        <w:rPr>
          <w:i/>
          <w:iCs/>
          <w:color w:val="5B6573"/>
          <w:sz w:val="18"/>
          <w:szCs w:val="18"/>
        </w:rPr>
        <w:t xml:space="preserve">  (representative formulation; the update of the evolution strategy is given in general form)</w:t>
      </w:r>
    </w:p>
    <w:p>
      <w:pPr>
        <w:pStyle w:val="Equation"/>
      </w:pPr>
      <m:oMathPara>
        <m:oMathParaPr>
          <m:jc m:val="center"/>
        </m:oMathParaPr>
        <m:oMath>
          <m:sSup>
            <m:e>
              <m:r>
                <m:rPr>
                  <m:sty m:val="b"/>
                </m:rPr>
                <m:t>θ</m:t>
              </m:r>
            </m:e>
            <m:sup>
              <m:r>
                <m:rPr>
                  <m:sty m:val="p"/>
                </m:rPr>
                <m:t>⋆</m:t>
              </m:r>
            </m:sup>
          </m:sSup>
          <m:r>
            <m:rPr>
              <m:sty m:val="p"/>
            </m:rPr>
            <m:t>=</m:t>
          </m:r>
          <m:limLow>
            <m:e>
              <m:r>
                <m:rPr>
                  <m:sty m:val="p"/>
                </m:rPr>
                <m:t>arg min</m:t>
              </m:r>
            </m:e>
            <m:lim>
              <m:r>
                <m:rPr>
                  <m:sty m:val="b"/>
                </m:rPr>
                <m:t>θ</m:t>
              </m:r>
            </m:lim>
          </m:limLow>
          <m:nary>
            <m:naryPr>
              <m:chr m:val="∫"/>
              <m:limLoc m:val="subSup"/>
              <m:subHide m:val="off"/>
              <m:supHide m:val="off"/>
            </m:naryPr>
            <m:sub>
              <m:r>
                <m:t>0</m:t>
              </m:r>
            </m:sub>
            <m:sup>
              <m:sSub>
                <m:e>
                  <m:r>
                    <m:t>ε</m:t>
                  </m:r>
                </m:e>
                <m:sub>
                  <m:r>
                    <m:rPr>
                      <m:sty m:val="p"/>
                    </m:rPr>
                    <m:t>max</m:t>
                  </m:r>
                </m:sub>
              </m:sSub>
            </m:sup>
            <m:e>
              <m:sSup>
                <m:e>
                  <m:d>
                    <m:dPr>
                      <m:begChr m:val="["/>
                      <m:sepChr m:val=""/>
                      <m:endChr m:val="]"/>
                      <m:grow/>
                    </m:dPr>
                    <m:e>
                      <m:sSub>
                        <m:e>
                          <m:acc>
                            <m:accPr>
                              <m:chr m:val="̂"/>
                            </m:accPr>
                            <m:e>
                              <m:r>
                                <m:t>σ</m:t>
                              </m:r>
                            </m:e>
                          </m:acc>
                        </m:e>
                        <m:sub>
                          <m:r>
                            <m:rPr>
                              <m:sty m:val="p"/>
                            </m:rPr>
                            <m:t>N</m:t>
                          </m:r>
                          <m:r>
                            <m:rPr>
                              <m:sty m:val="p"/>
                            </m:rPr>
                            <m:t>N</m:t>
                          </m:r>
                        </m:sub>
                      </m:sSub>
                      <m:d>
                        <m:dPr>
                          <m:begChr m:val="("/>
                          <m:sepChr m:val=""/>
                          <m:endChr m:val=")"/>
                          <m:grow/>
                        </m:dPr>
                        <m:e>
                          <m:r>
                            <m:t>ε</m:t>
                          </m:r>
                          <m:r>
                            <m:rPr>
                              <m:sty m:val="p"/>
                            </m:rPr>
                            <m:t>;</m:t>
                          </m:r>
                          <m:r>
                            <m:rPr>
                              <m:sty m:val="b"/>
                            </m:rPr>
                            <m:t>θ</m:t>
                          </m:r>
                        </m:e>
                      </m:d>
                      <m:r>
                        <m:rPr>
                          <m:sty m:val="p"/>
                        </m:rPr>
                        <m:t>−</m:t>
                      </m:r>
                      <m:sSub>
                        <m:e>
                          <m:r>
                            <m:t>σ</m:t>
                          </m:r>
                        </m:e>
                        <m:sub>
                          <m:r>
                            <m:rPr>
                              <m:sty m:val="p"/>
                            </m:rPr>
                            <m:t>t</m:t>
                          </m:r>
                          <m:r>
                            <m:rPr>
                              <m:sty m:val="p"/>
                            </m:rPr>
                            <m:t>a</m:t>
                          </m:r>
                          <m:r>
                            <m:rPr>
                              <m:sty m:val="p"/>
                            </m:rPr>
                            <m:t>r</m:t>
                          </m:r>
                          <m:r>
                            <m:rPr>
                              <m:sty m:val="p"/>
                            </m:rPr>
                            <m:t>g</m:t>
                          </m:r>
                          <m:r>
                            <m:rPr>
                              <m:sty m:val="p"/>
                            </m:rPr>
                            <m:t>e</m:t>
                          </m:r>
                          <m:r>
                            <m:rPr>
                              <m:sty m:val="p"/>
                            </m:rPr>
                            <m:t>t</m:t>
                          </m:r>
                        </m:sub>
                      </m:sSub>
                      <m:d>
                        <m:dPr>
                          <m:begChr m:val="("/>
                          <m:sepChr m:val=""/>
                          <m:endChr m:val=")"/>
                          <m:grow/>
                        </m:dPr>
                        <m:e>
                          <m:r>
                            <m:t>ε</m:t>
                          </m:r>
                        </m:e>
                      </m:d>
                    </m:e>
                  </m:d>
                </m:e>
                <m:sup>
                  <m:r>
                    <m:t>2</m:t>
                  </m:r>
                </m:sup>
              </m:sSup>
            </m:e>
          </m:nary>
          <m:r>
            <m:rPr>
              <m:sty m:val="p"/>
            </m:rPr>
            <m:t>d</m:t>
          </m:r>
          <m:r>
            <m:t>ε</m:t>
          </m:r>
          <m:r>
            <m:rPr>
              <m:sty m:val="p"/>
            </m:rPr>
            <m:t>,</m:t>
          </m:r>
          <m:r>
            <m:t>  </m:t>
          </m:r>
          <m:sSub>
            <m:e>
              <m:r>
                <m:rPr>
                  <m:sty m:val="b"/>
                </m:rPr>
                <m:t>θ</m:t>
              </m:r>
            </m:e>
            <m:sub>
              <m:r>
                <m:t>k</m:t>
              </m:r>
              <m:r>
                <m:rPr>
                  <m:sty m:val="p"/>
                </m:rPr>
                <m:t>+</m:t>
              </m:r>
              <m:r>
                <m:t>1</m:t>
              </m:r>
            </m:sub>
          </m:sSub>
          <m:r>
            <m:rPr>
              <m:sty m:val="p"/>
            </m:rPr>
            <m:t>=</m:t>
          </m:r>
          <m:sSub>
            <m:e>
              <m:r>
                <m:rPr>
                  <m:sty m:val="b"/>
                </m:rPr>
                <m:t>θ</m:t>
              </m:r>
            </m:e>
            <m:sub>
              <m:r>
                <m:t>k</m:t>
              </m:r>
            </m:sub>
          </m:sSub>
          <m:r>
            <m:rPr>
              <m:sty m:val="p"/>
            </m:rPr>
            <m:t>−</m:t>
          </m:r>
          <m:f>
            <m:fPr>
              <m:type m:val="bar"/>
            </m:fPr>
            <m:num>
              <m:r>
                <m:t>η</m:t>
              </m:r>
            </m:num>
            <m:den>
              <m:r>
                <m:t>n</m:t>
              </m:r>
              <m:r>
                <m:t> </m:t>
              </m:r>
              <m:r>
                <m:t>s</m:t>
              </m:r>
            </m:den>
          </m:f>
          <m:nary>
            <m:naryPr>
              <m:chr m:val="∑"/>
              <m:limLoc m:val="undOvr"/>
              <m:subHide m:val="off"/>
              <m:supHide m:val="off"/>
            </m:naryPr>
            <m:sub>
              <m:r>
                <m:t>j</m:t>
              </m:r>
              <m:r>
                <m:rPr>
                  <m:sty m:val="p"/>
                </m:rPr>
                <m:t>=</m:t>
              </m:r>
              <m:r>
                <m:t>1</m:t>
              </m:r>
            </m:sub>
            <m:sup>
              <m:r>
                <m:t>n</m:t>
              </m:r>
            </m:sup>
            <m:e>
              <m:r>
                <m:rPr>
                  <m:scr m:val="script"/>
                  <m:sty m:val="p"/>
                </m:rPr>
                <m:t>L</m:t>
              </m:r>
            </m:e>
          </m:nary>
          <m:d>
            <m:dPr>
              <m:begChr m:val="("/>
              <m:sepChr m:val=""/>
              <m:endChr m:val=")"/>
              <m:grow/>
            </m:dPr>
            <m:e>
              <m:sSub>
                <m:e>
                  <m:r>
                    <m:rPr>
                      <m:sty m:val="b"/>
                    </m:rPr>
                    <m:t>θ</m:t>
                  </m:r>
                </m:e>
                <m:sub>
                  <m:r>
                    <m:t>k</m:t>
                  </m:r>
                </m:sub>
              </m:sSub>
              <m:r>
                <m:rPr>
                  <m:sty m:val="p"/>
                </m:rPr>
                <m:t>+</m:t>
              </m:r>
              <m:r>
                <m:t>s</m:t>
              </m:r>
              <m:r>
                <m:t> </m:t>
              </m:r>
              <m:sSub>
                <m:e>
                  <m:r>
                    <m:rPr>
                      <m:sty m:val="b"/>
                    </m:rPr>
                    <m:t>ϵ</m:t>
                  </m:r>
                </m:e>
                <m:sub>
                  <m:r>
                    <m:t>j</m:t>
                  </m:r>
                </m:sub>
              </m:sSub>
            </m:e>
          </m:d>
          <m:sSub>
            <m:e>
              <m:r>
                <m:rPr>
                  <m:sty m:val="b"/>
                </m:rPr>
                <m:t>ϵ</m:t>
              </m:r>
            </m:e>
            <m:sub>
              <m:r>
                <m:t>j</m:t>
              </m:r>
            </m:sub>
          </m:sSub>
        </m:oMath>
      </m:oMathPara>
    </w:p>
    <w:p>
      <w:pPr>
        <w:spacing w:after="100"/>
        <w:jc w:val="both"/>
      </w:pPr>
      <w:r>
        <w:rPr>
          <w:color w:val="3A4350"/>
          <w:sz w:val="19"/>
          <w:szCs w:val="19"/>
        </w:rPr>
        <w:t xml:space="preserve">where </w:t>
      </w:r>
      <m:oMath>
        <m:r>
          <m:rPr>
            <m:sty m:val="b"/>
          </m:rPr>
          <m:t>θ</m:t>
        </m:r>
      </m:oMath>
      <w:r>
        <w:rPr>
          <w:color w:val="3A4350"/>
          <w:sz w:val="19"/>
          <w:szCs w:val="19"/>
        </w:rPr>
        <w:t xml:space="preserve"> are the geometric parameters, </w:t>
      </w:r>
      <m:oMath>
        <m:sSub>
          <m:e>
            <m:acc>
              <m:accPr>
                <m:chr m:val="̂"/>
              </m:accPr>
              <m:e>
                <m:r>
                  <m:t>σ</m:t>
                </m:r>
              </m:e>
            </m:acc>
          </m:e>
          <m:sub>
            <m:r>
              <m:rPr>
                <m:sty m:val="p"/>
              </m:rPr>
              <m:t>N</m:t>
            </m:r>
            <m:r>
              <m:rPr>
                <m:sty m:val="p"/>
              </m:rPr>
              <m:t>N</m:t>
            </m:r>
          </m:sub>
        </m:sSub>
      </m:oMath>
      <w:r>
        <w:rPr>
          <w:color w:val="3A4350"/>
          <w:sz w:val="19"/>
          <w:szCs w:val="19"/>
        </w:rPr>
        <w:t xml:space="preserve"> the surrogate prediction of the stress–strain curve, </w:t>
      </w:r>
      <m:oMath>
        <m:r>
          <m:rPr>
            <m:scr m:val="script"/>
            <m:sty m:val="p"/>
          </m:rPr>
          <m:t>L</m:t>
        </m:r>
      </m:oMath>
      <w:r>
        <w:rPr>
          <w:color w:val="3A4350"/>
          <w:sz w:val="19"/>
          <w:szCs w:val="19"/>
        </w:rPr>
        <w:t xml:space="preserve"> the integral above, </w:t>
      </w:r>
      <m:oMath>
        <m:sSub>
          <m:e>
            <m:r>
              <m:rPr>
                <m:sty m:val="b"/>
              </m:rPr>
              <m:t>ϵ</m:t>
            </m:r>
          </m:e>
          <m:sub>
            <m:r>
              <m:t>j</m:t>
            </m:r>
          </m:sub>
        </m:sSub>
        <m:r>
          <m:rPr>
            <m:sty m:val="p"/>
          </m:rPr>
          <m:t>∼</m:t>
        </m:r>
        <m:r>
          <m:rPr>
            <m:scr m:val="script"/>
            <m:sty m:val="p"/>
          </m:rPr>
          <m:t>N</m:t>
        </m:r>
        <m:d>
          <m:dPr>
            <m:begChr m:val="("/>
            <m:sepChr m:val=""/>
            <m:endChr m:val=")"/>
            <m:grow/>
          </m:dPr>
          <m:e>
            <m:r>
              <m:t>0</m:t>
            </m:r>
            <m:r>
              <m:rPr>
                <m:sty m:val="p"/>
              </m:rPr>
              <m:t>,</m:t>
            </m:r>
            <m:r>
              <m:t>I</m:t>
            </m:r>
          </m:e>
        </m:d>
      </m:oMath>
      <w:r>
        <w:rPr>
          <w:color w:val="3A4350"/>
          <w:sz w:val="19"/>
          <w:szCs w:val="19"/>
        </w:rPr>
        <w:t xml:space="preserve"> random perturbations, </w:t>
      </w:r>
      <m:oMath>
        <m:r>
          <m:t>s</m:t>
        </m:r>
      </m:oMath>
      <w:r>
        <w:rPr>
          <w:color w:val="3A4350"/>
          <w:sz w:val="19"/>
          <w:szCs w:val="19"/>
        </w:rPr>
        <w:t xml:space="preserve"> their scale and </w:t>
      </w:r>
      <m:oMath>
        <m:r>
          <m:t>η</m:t>
        </m:r>
      </m:oMath>
      <w:r>
        <w:rPr>
          <w:color w:val="3A4350"/>
          <w:sz w:val="19"/>
          <w:szCs w:val="19"/>
        </w:rPr>
        <w:t xml:space="preserve"> the step size.</w:t>
      </w:r>
    </w:p>
    <w:p>
      <w:pPr>
        <w:spacing w:after="100" w:before="80"/>
        <w:jc w:val="both"/>
      </w:pPr>
      <w:r>
        <w:rPr>
          <w:b/>
          <w:bCs/>
          <w:color w:val="A51C30"/>
        </w:rPr>
        <w:t xml:space="preserve">Link to the theoretical introduction. </w:t>
      </w:r>
      <w:r>
        <w:t xml:space="preserve">It shows the role of neural surrogates (Sections 1.1 and 1.7) when the classical model is too expensive to call thousands of times: the network replaces the expensive mechanical simulations inside the optimization loop.</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Inverse design of the whole nonlinear response, not only of a linear property, thanks to a fast neural surrogate inside a gradient-free optimizer.</w:t>
      </w:r>
    </w:p>
    <w:p>
      <w:pPr>
        <w:pStyle w:val="Heading1"/>
        <w:pageBreakBefore/>
      </w:pPr>
      <w:r>
        <w:rPr>
          <w:color w:val="1F3864"/>
        </w:rPr>
        <w:t xml:space="preserve">6. Synthesis: what the 20 articles show together</w:t>
      </w:r>
    </w:p>
    <w:p>
      <w:pPr>
        <w:spacing w:after="120"/>
        <w:jc w:val="both"/>
      </w:pPr>
      <w:r>
        <w:t xml:space="preserve">The 20 articles cover almost all approaches of the table in Section 1.2. The table shows, for each one, the approach, the system where it is applied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600"/>
        <w:gridCol w:w="2300"/>
        <w:gridCol w:w="40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600"/>
            <w:shd w:fill="1F3864" w:color="auto" w:val="clear"/>
            <w:tcMar>
              <w:top w:type="dxa" w:w="60"/>
              <w:left w:type="dxa" w:w="100"/>
              <w:bottom w:type="dxa" w:w="60"/>
              <w:right w:type="dxa" w:w="100"/>
            </w:tcMar>
            <w:vAlign w:val="top"/>
          </w:tcPr>
          <w:p>
            <w:r>
              <w:rPr>
                <w:b/>
                <w:bCs/>
                <w:color w:val="FFFFFF"/>
                <w:sz w:val="17"/>
                <w:szCs w:val="17"/>
              </w:rPr>
              <w:t xml:space="preserve">Approach</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System</w:t>
            </w:r>
          </w:p>
        </w:tc>
        <w:tc>
          <w:tcPr>
            <w:tcW w:type="dxa" w:w="408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600"/>
            <w:tcMar>
              <w:top w:type="dxa" w:w="60"/>
              <w:left w:type="dxa" w:w="100"/>
              <w:bottom w:type="dxa" w:w="60"/>
              <w:right w:type="dxa" w:w="100"/>
            </w:tcMar>
            <w:vAlign w:val="top"/>
          </w:tcPr>
          <w:p>
            <w:r>
              <w:rPr>
                <w:sz w:val="17"/>
                <w:szCs w:val="17"/>
              </w:rPr>
              <w:t xml:space="preserve">Neural rough paths (log-ODE)</w:t>
            </w:r>
          </w:p>
        </w:tc>
        <w:tc>
          <w:tcPr>
            <w:tcW w:type="dxa" w:w="2300"/>
            <w:tcMar>
              <w:top w:type="dxa" w:w="60"/>
              <w:left w:type="dxa" w:w="100"/>
              <w:bottom w:type="dxa" w:w="60"/>
              <w:right w:type="dxa" w:w="100"/>
            </w:tcMar>
            <w:vAlign w:val="top"/>
          </w:tcPr>
          <w:p>
            <w:r>
              <w:rPr>
                <w:sz w:val="17"/>
                <w:szCs w:val="17"/>
              </w:rPr>
              <w:t xml:space="preserve">Very long time series</w:t>
            </w:r>
          </w:p>
        </w:tc>
        <w:tc>
          <w:tcPr>
            <w:tcW w:type="dxa" w:w="4088"/>
            <w:tcMar>
              <w:top w:type="dxa" w:w="60"/>
              <w:left w:type="dxa" w:w="100"/>
              <w:bottom w:type="dxa" w:w="60"/>
              <w:right w:type="dxa" w:w="100"/>
            </w:tcMar>
            <w:vAlign w:val="top"/>
          </w:tcPr>
          <w:p>
            <w:r>
              <w:rPr>
                <w:sz w:val="17"/>
                <w:szCs w:val="17"/>
              </w:rPr>
              <w:t xml:space="preserve">The log-signature allows large steps without losing the order of events.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600"/>
            <w:shd w:fill="F7F9FC" w:color="auto" w:val="clear"/>
            <w:tcMar>
              <w:top w:type="dxa" w:w="60"/>
              <w:left w:type="dxa" w:w="100"/>
              <w:bottom w:type="dxa" w:w="60"/>
              <w:right w:type="dxa" w:w="100"/>
            </w:tcMar>
            <w:vAlign w:val="top"/>
          </w:tcPr>
          <w:p>
            <w:r>
              <w:rPr>
                <w:sz w:val="17"/>
                <w:szCs w:val="17"/>
              </w:rPr>
              <w:t xml:space="preserve">Neural SDEs as GANs</w:t>
            </w:r>
          </w:p>
        </w:tc>
        <w:tc>
          <w:tcPr>
            <w:tcW w:type="dxa" w:w="2300"/>
            <w:shd w:fill="F7F9FC" w:color="auto" w:val="clear"/>
            <w:tcMar>
              <w:top w:type="dxa" w:w="60"/>
              <w:left w:type="dxa" w:w="100"/>
              <w:bottom w:type="dxa" w:w="60"/>
              <w:right w:type="dxa" w:w="100"/>
            </w:tcMar>
            <w:vAlign w:val="top"/>
          </w:tcPr>
          <w:p>
            <w:r>
              <w:rPr>
                <w:sz w:val="17"/>
                <w:szCs w:val="17"/>
              </w:rPr>
              <w:t xml:space="preserve">Stochastic dynamics</w:t>
            </w:r>
          </w:p>
        </w:tc>
        <w:tc>
          <w:tcPr>
            <w:tcW w:type="dxa" w:w="4088"/>
            <w:shd w:fill="F7F9FC" w:color="auto" w:val="clear"/>
            <w:tcMar>
              <w:top w:type="dxa" w:w="60"/>
              <w:left w:type="dxa" w:w="100"/>
              <w:bottom w:type="dxa" w:w="60"/>
              <w:right w:type="dxa" w:w="100"/>
            </w:tcMar>
            <w:vAlign w:val="top"/>
          </w:tcPr>
          <w:p>
            <w:r>
              <w:rPr>
                <w:sz w:val="17"/>
                <w:szCs w:val="17"/>
              </w:rPr>
              <w:t xml:space="preserve">Fitting SDEs is a special case of GANs in path space.</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600"/>
            <w:tcMar>
              <w:top w:type="dxa" w:w="60"/>
              <w:left w:type="dxa" w:w="100"/>
              <w:bottom w:type="dxa" w:w="60"/>
              <w:right w:type="dxa" w:w="100"/>
            </w:tcMar>
            <w:vAlign w:val="top"/>
          </w:tcPr>
          <w:p>
            <w:r>
              <w:rPr>
                <w:sz w:val="17"/>
                <w:szCs w:val="17"/>
              </w:rPr>
              <w:t xml:space="preserve">Stochastic closure with GANs</w:t>
            </w:r>
          </w:p>
        </w:tc>
        <w:tc>
          <w:tcPr>
            <w:tcW w:type="dxa" w:w="2300"/>
            <w:tcMar>
              <w:top w:type="dxa" w:w="60"/>
              <w:left w:type="dxa" w:w="100"/>
              <w:bottom w:type="dxa" w:w="60"/>
              <w:right w:type="dxa" w:w="100"/>
            </w:tcMar>
            <w:vAlign w:val="top"/>
          </w:tcPr>
          <w:p>
            <w:r>
              <w:rPr>
                <w:sz w:val="17"/>
                <w:szCs w:val="17"/>
              </w:rPr>
              <w:t xml:space="preserve">Lorenz ’96 (atmosphere)</w:t>
            </w:r>
          </w:p>
        </w:tc>
        <w:tc>
          <w:tcPr>
            <w:tcW w:type="dxa" w:w="4088"/>
            <w:tcMar>
              <w:top w:type="dxa" w:w="60"/>
              <w:left w:type="dxa" w:w="100"/>
              <w:bottom w:type="dxa" w:w="60"/>
              <w:right w:type="dxa" w:w="100"/>
            </w:tcMar>
            <w:vAlign w:val="top"/>
          </w:tcPr>
          <w:p>
            <w:r>
              <w:rPr>
                <w:sz w:val="17"/>
                <w:szCs w:val="17"/>
              </w:rPr>
              <w:t xml:space="preserve">The generative closure improves forecasts and climate statistics.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600"/>
            <w:shd w:fill="F7F9FC" w:color="auto" w:val="clear"/>
            <w:tcMar>
              <w:top w:type="dxa" w:w="60"/>
              <w:left w:type="dxa" w:w="100"/>
              <w:bottom w:type="dxa" w:w="60"/>
              <w:right w:type="dxa" w:w="100"/>
            </w:tcMar>
            <w:vAlign w:val="top"/>
          </w:tcPr>
          <w:p>
            <w:r>
              <w:rPr>
                <w:sz w:val="17"/>
                <w:szCs w:val="17"/>
              </w:rPr>
              <w:t xml:space="preserve">Exact mean-field reductions</w:t>
            </w:r>
          </w:p>
        </w:tc>
        <w:tc>
          <w:tcPr>
            <w:tcW w:type="dxa" w:w="2300"/>
            <w:shd w:fill="F7F9FC" w:color="auto" w:val="clear"/>
            <w:tcMar>
              <w:top w:type="dxa" w:w="60"/>
              <w:left w:type="dxa" w:w="100"/>
              <w:bottom w:type="dxa" w:w="60"/>
              <w:right w:type="dxa" w:w="100"/>
            </w:tcMar>
            <w:vAlign w:val="top"/>
          </w:tcPr>
          <w:p>
            <w:r>
              <w:rPr>
                <w:sz w:val="17"/>
                <w:szCs w:val="17"/>
              </w:rPr>
              <w:t xml:space="preserve">Oscillators and neurons</w:t>
            </w:r>
          </w:p>
        </w:tc>
        <w:tc>
          <w:tcPr>
            <w:tcW w:type="dxa" w:w="4088"/>
            <w:shd w:fill="F7F9FC" w:color="auto" w:val="clear"/>
            <w:tcMar>
              <w:top w:type="dxa" w:w="60"/>
              <w:left w:type="dxa" w:w="100"/>
              <w:bottom w:type="dxa" w:w="60"/>
              <w:right w:type="dxa" w:w="100"/>
            </w:tcMar>
            <w:vAlign w:val="top"/>
          </w:tcPr>
          <w:p>
            <w:r>
              <w:rPr>
                <w:sz w:val="17"/>
                <w:szCs w:val="17"/>
              </w:rPr>
              <w:t xml:space="preserve">Some infinite networks have an exact low-dimensional description.</w:t>
            </w:r>
          </w:p>
        </w:tc>
      </w:tr>
      <w:tr>
        <w:trPr>
          <w:cantSplit/>
        </w:trPr>
        <w:tc>
          <w:tcPr>
            <w:tcW w:type="dxa" w:w="650"/>
            <w:tcMar>
              <w:top w:type="dxa" w:w="60"/>
              <w:left w:type="dxa" w:w="100"/>
              <w:bottom w:type="dxa" w:w="60"/>
              <w:right w:type="dxa" w:w="100"/>
            </w:tcMar>
            <w:vAlign w:val="top"/>
          </w:tcPr>
          <w:p>
            <w:r>
              <w:rPr>
                <w:sz w:val="17"/>
                <w:szCs w:val="17"/>
              </w:rPr>
              <w:t xml:space="preserve">O5</w:t>
            </w:r>
          </w:p>
        </w:tc>
        <w:tc>
          <w:tcPr>
            <w:tcW w:type="dxa" w:w="2600"/>
            <w:tcMar>
              <w:top w:type="dxa" w:w="60"/>
              <w:left w:type="dxa" w:w="100"/>
              <w:bottom w:type="dxa" w:w="60"/>
              <w:right w:type="dxa" w:w="100"/>
            </w:tcMar>
            <w:vAlign w:val="top"/>
          </w:tcPr>
          <w:p>
            <w:r>
              <w:rPr>
                <w:sz w:val="17"/>
                <w:szCs w:val="17"/>
              </w:rPr>
              <w:t xml:space="preserve">The signature kernel (Goursat PDE)</w:t>
            </w:r>
          </w:p>
        </w:tc>
        <w:tc>
          <w:tcPr>
            <w:tcW w:type="dxa" w:w="2300"/>
            <w:tcMar>
              <w:top w:type="dxa" w:w="60"/>
              <w:left w:type="dxa" w:w="100"/>
              <w:bottom w:type="dxa" w:w="60"/>
              <w:right w:type="dxa" w:w="100"/>
            </w:tcMar>
            <w:vAlign w:val="top"/>
          </w:tcPr>
          <w:p>
            <w:r>
              <w:rPr>
                <w:sz w:val="17"/>
                <w:szCs w:val="17"/>
              </w:rPr>
              <w:t xml:space="preserve">General time series</w:t>
            </w:r>
          </w:p>
        </w:tc>
        <w:tc>
          <w:tcPr>
            <w:tcW w:type="dxa" w:w="4088"/>
            <w:tcMar>
              <w:top w:type="dxa" w:w="60"/>
              <w:left w:type="dxa" w:w="100"/>
              <w:bottom w:type="dxa" w:w="60"/>
              <w:right w:type="dxa" w:w="100"/>
            </w:tcMar>
            <w:vAlign w:val="top"/>
          </w:tcPr>
          <w:p>
            <w:r>
              <w:rPr>
                <w:sz w:val="17"/>
                <w:szCs w:val="17"/>
              </w:rPr>
              <w:t xml:space="preserve">The comparison of two paths is computed exactly with a PDE.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O6</w:t>
            </w:r>
          </w:p>
        </w:tc>
        <w:tc>
          <w:tcPr>
            <w:tcW w:type="dxa" w:w="2600"/>
            <w:shd w:fill="F7F9FC" w:color="auto" w:val="clear"/>
            <w:tcMar>
              <w:top w:type="dxa" w:w="60"/>
              <w:left w:type="dxa" w:w="100"/>
              <w:bottom w:type="dxa" w:w="60"/>
              <w:right w:type="dxa" w:w="100"/>
            </w:tcMar>
            <w:vAlign w:val="top"/>
          </w:tcPr>
          <w:p>
            <w:r>
              <w:rPr>
                <w:sz w:val="17"/>
                <w:szCs w:val="17"/>
              </w:rPr>
              <w:t xml:space="preserve">Higher-order networks</w:t>
            </w:r>
          </w:p>
        </w:tc>
        <w:tc>
          <w:tcPr>
            <w:tcW w:type="dxa" w:w="2300"/>
            <w:shd w:fill="F7F9FC" w:color="auto" w:val="clear"/>
            <w:tcMar>
              <w:top w:type="dxa" w:w="60"/>
              <w:left w:type="dxa" w:w="100"/>
              <w:bottom w:type="dxa" w:w="60"/>
              <w:right w:type="dxa" w:w="100"/>
            </w:tcMar>
            <w:vAlign w:val="top"/>
          </w:tcPr>
          <w:p>
            <w:r>
              <w:rPr>
                <w:sz w:val="17"/>
                <w:szCs w:val="17"/>
              </w:rPr>
              <w:t xml:space="preserve">Systems with group interactions</w:t>
            </w:r>
          </w:p>
        </w:tc>
        <w:tc>
          <w:tcPr>
            <w:tcW w:type="dxa" w:w="4088"/>
            <w:shd w:fill="F7F9FC" w:color="auto" w:val="clear"/>
            <w:tcMar>
              <w:top w:type="dxa" w:w="60"/>
              <w:left w:type="dxa" w:w="100"/>
              <w:bottom w:type="dxa" w:w="60"/>
              <w:right w:type="dxa" w:w="100"/>
            </w:tcMar>
            <w:vAlign w:val="top"/>
          </w:tcPr>
          <w:p>
            <w:r>
              <w:rPr>
                <w:sz w:val="17"/>
                <w:szCs w:val="17"/>
              </w:rPr>
              <w:t xml:space="preserve">The representation is chosen according to the question, not taken for granted.</w:t>
            </w:r>
          </w:p>
        </w:tc>
      </w:tr>
      <w:tr>
        <w:trPr>
          <w:cantSplit/>
        </w:trPr>
        <w:tc>
          <w:tcPr>
            <w:tcW w:type="dxa" w:w="650"/>
            <w:tcMar>
              <w:top w:type="dxa" w:w="60"/>
              <w:left w:type="dxa" w:w="100"/>
              <w:bottom w:type="dxa" w:w="60"/>
              <w:right w:type="dxa" w:w="100"/>
            </w:tcMar>
            <w:vAlign w:val="top"/>
          </w:tcPr>
          <w:p>
            <w:r>
              <w:rPr>
                <w:sz w:val="17"/>
                <w:szCs w:val="17"/>
              </w:rPr>
              <w:t xml:space="preserve">O7</w:t>
            </w:r>
          </w:p>
        </w:tc>
        <w:tc>
          <w:tcPr>
            <w:tcW w:type="dxa" w:w="2600"/>
            <w:tcMar>
              <w:top w:type="dxa" w:w="60"/>
              <w:left w:type="dxa" w:w="100"/>
              <w:bottom w:type="dxa" w:w="60"/>
              <w:right w:type="dxa" w:w="100"/>
            </w:tcMar>
            <w:vAlign w:val="top"/>
          </w:tcPr>
          <w:p>
            <w:r>
              <w:rPr>
                <w:sz w:val="17"/>
                <w:szCs w:val="17"/>
              </w:rPr>
              <w:t xml:space="preserve">Simulation-based inference</w:t>
            </w:r>
          </w:p>
        </w:tc>
        <w:tc>
          <w:tcPr>
            <w:tcW w:type="dxa" w:w="2300"/>
            <w:tcMar>
              <w:top w:type="dxa" w:w="60"/>
              <w:left w:type="dxa" w:w="100"/>
              <w:bottom w:type="dxa" w:w="60"/>
              <w:right w:type="dxa" w:w="100"/>
            </w:tcMar>
            <w:vAlign w:val="top"/>
          </w:tcPr>
          <w:p>
            <w:r>
              <w:rPr>
                <w:sz w:val="17"/>
                <w:szCs w:val="17"/>
              </w:rPr>
              <w:t xml:space="preserve">Agent-based economic models</w:t>
            </w:r>
          </w:p>
        </w:tc>
        <w:tc>
          <w:tcPr>
            <w:tcW w:type="dxa" w:w="4088"/>
            <w:tcMar>
              <w:top w:type="dxa" w:w="60"/>
              <w:left w:type="dxa" w:w="100"/>
              <w:bottom w:type="dxa" w:w="60"/>
              <w:right w:type="dxa" w:w="100"/>
            </w:tcMar>
            <w:vAlign w:val="top"/>
          </w:tcPr>
          <w:p>
            <w:r>
              <w:rPr>
                <w:sz w:val="17"/>
                <w:szCs w:val="17"/>
              </w:rPr>
              <w:t xml:space="preserve">The posterior is learned without a likelihood and with few simulations.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O8</w:t>
            </w:r>
          </w:p>
        </w:tc>
        <w:tc>
          <w:tcPr>
            <w:tcW w:type="dxa" w:w="2600"/>
            <w:shd w:fill="F7F9FC" w:color="auto" w:val="clear"/>
            <w:tcMar>
              <w:top w:type="dxa" w:w="60"/>
              <w:left w:type="dxa" w:w="100"/>
              <w:bottom w:type="dxa" w:w="60"/>
              <w:right w:type="dxa" w:w="100"/>
            </w:tcMar>
            <w:vAlign w:val="top"/>
          </w:tcPr>
          <w:p>
            <w:r>
              <w:rPr>
                <w:sz w:val="17"/>
                <w:szCs w:val="17"/>
              </w:rPr>
              <w:t xml:space="preserve">Learning dynamics (EWA)</w:t>
            </w:r>
          </w:p>
        </w:tc>
        <w:tc>
          <w:tcPr>
            <w:tcW w:type="dxa" w:w="2300"/>
            <w:shd w:fill="F7F9FC" w:color="auto" w:val="clear"/>
            <w:tcMar>
              <w:top w:type="dxa" w:w="60"/>
              <w:left w:type="dxa" w:w="100"/>
              <w:bottom w:type="dxa" w:w="60"/>
              <w:right w:type="dxa" w:w="100"/>
            </w:tcMar>
            <w:vAlign w:val="top"/>
          </w:tcPr>
          <w:p>
            <w:r>
              <w:rPr>
                <w:sz w:val="17"/>
                <w:szCs w:val="17"/>
              </w:rPr>
              <w:t xml:space="preserve">2×2 games</w:t>
            </w:r>
          </w:p>
        </w:tc>
        <w:tc>
          <w:tcPr>
            <w:tcW w:type="dxa" w:w="4088"/>
            <w:shd w:fill="F7F9FC" w:color="auto" w:val="clear"/>
            <w:tcMar>
              <w:top w:type="dxa" w:w="60"/>
              <w:left w:type="dxa" w:w="100"/>
              <w:bottom w:type="dxa" w:w="60"/>
              <w:right w:type="dxa" w:w="100"/>
            </w:tcMar>
            <w:vAlign w:val="top"/>
          </w:tcPr>
          <w:p>
            <w:r>
              <w:rPr>
                <w:sz w:val="17"/>
                <w:szCs w:val="17"/>
              </w:rPr>
              <w:t xml:space="preserve">Learning can lead to equilibrium, to cycles or to chaos.</w:t>
            </w:r>
          </w:p>
        </w:tc>
      </w:tr>
      <w:tr>
        <w:trPr>
          <w:cantSplit/>
        </w:trPr>
        <w:tc>
          <w:tcPr>
            <w:tcW w:type="dxa" w:w="650"/>
            <w:tcMar>
              <w:top w:type="dxa" w:w="60"/>
              <w:left w:type="dxa" w:w="100"/>
              <w:bottom w:type="dxa" w:w="60"/>
              <w:right w:type="dxa" w:w="100"/>
            </w:tcMar>
            <w:vAlign w:val="top"/>
          </w:tcPr>
          <w:p>
            <w:r>
              <w:rPr>
                <w:sz w:val="17"/>
                <w:szCs w:val="17"/>
              </w:rPr>
              <w:t xml:space="preserve">O9</w:t>
            </w:r>
          </w:p>
        </w:tc>
        <w:tc>
          <w:tcPr>
            <w:tcW w:type="dxa" w:w="2600"/>
            <w:tcMar>
              <w:top w:type="dxa" w:w="60"/>
              <w:left w:type="dxa" w:w="100"/>
              <w:bottom w:type="dxa" w:w="60"/>
              <w:right w:type="dxa" w:w="100"/>
            </w:tcMar>
            <w:vAlign w:val="top"/>
          </w:tcPr>
          <w:p>
            <w:r>
              <w:rPr>
                <w:sz w:val="17"/>
                <w:szCs w:val="17"/>
              </w:rPr>
              <w:t xml:space="preserve">Topological data analysis</w:t>
            </w:r>
          </w:p>
        </w:tc>
        <w:tc>
          <w:tcPr>
            <w:tcW w:type="dxa" w:w="2300"/>
            <w:tcMar>
              <w:top w:type="dxa" w:w="60"/>
              <w:left w:type="dxa" w:w="100"/>
              <w:bottom w:type="dxa" w:w="60"/>
              <w:right w:type="dxa" w:w="100"/>
            </w:tcMar>
            <w:vAlign w:val="top"/>
          </w:tcPr>
          <w:p>
            <w:r>
              <w:rPr>
                <w:sz w:val="17"/>
                <w:szCs w:val="17"/>
              </w:rPr>
              <w:t xml:space="preserve">Angiogenesis (agent-based model)</w:t>
            </w:r>
          </w:p>
        </w:tc>
        <w:tc>
          <w:tcPr>
            <w:tcW w:type="dxa" w:w="4088"/>
            <w:tcMar>
              <w:top w:type="dxa" w:w="60"/>
              <w:left w:type="dxa" w:w="100"/>
              <w:bottom w:type="dxa" w:w="60"/>
              <w:right w:type="dxa" w:w="100"/>
            </w:tcMar>
            <w:vAlign w:val="top"/>
          </w:tcPr>
          <w:p>
            <w:r>
              <w:rPr>
                <w:sz w:val="17"/>
                <w:szCs w:val="17"/>
              </w:rPr>
              <w:t xml:space="preserve">Topological shape distinguishes the parameter regimes.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O10</w:t>
            </w:r>
          </w:p>
        </w:tc>
        <w:tc>
          <w:tcPr>
            <w:tcW w:type="dxa" w:w="2600"/>
            <w:shd w:fill="F7F9FC" w:color="auto" w:val="clear"/>
            <w:tcMar>
              <w:top w:type="dxa" w:w="60"/>
              <w:left w:type="dxa" w:w="100"/>
              <w:bottom w:type="dxa" w:w="60"/>
              <w:right w:type="dxa" w:w="100"/>
            </w:tcMar>
            <w:vAlign w:val="top"/>
          </w:tcPr>
          <w:p>
            <w:r>
              <w:rPr>
                <w:sz w:val="17"/>
                <w:szCs w:val="17"/>
              </w:rPr>
              <w:t xml:space="preserve">Universal approximation theory</w:t>
            </w:r>
          </w:p>
        </w:tc>
        <w:tc>
          <w:tcPr>
            <w:tcW w:type="dxa" w:w="2300"/>
            <w:shd w:fill="F7F9FC" w:color="auto" w:val="clear"/>
            <w:tcMar>
              <w:top w:type="dxa" w:w="60"/>
              <w:left w:type="dxa" w:w="100"/>
              <w:bottom w:type="dxa" w:w="60"/>
              <w:right w:type="dxa" w:w="100"/>
            </w:tcMar>
            <w:vAlign w:val="top"/>
          </w:tcPr>
          <w:p>
            <w:r>
              <w:rPr>
                <w:sz w:val="17"/>
                <w:szCs w:val="17"/>
              </w:rPr>
              <w:t xml:space="preserve">Narrow, deep networks</w:t>
            </w:r>
          </w:p>
        </w:tc>
        <w:tc>
          <w:tcPr>
            <w:tcW w:type="dxa" w:w="4088"/>
            <w:shd w:fill="F7F9FC" w:color="auto" w:val="clear"/>
            <w:tcMar>
              <w:top w:type="dxa" w:w="60"/>
              <w:left w:type="dxa" w:w="100"/>
              <w:bottom w:type="dxa" w:w="60"/>
              <w:right w:type="dxa" w:w="100"/>
            </w:tcMar>
            <w:vAlign w:val="top"/>
          </w:tcPr>
          <w:p>
            <w:r>
              <w:rPr>
                <w:sz w:val="17"/>
                <w:szCs w:val="17"/>
              </w:rPr>
              <w:t xml:space="preserve">Arbitrary depth with bounded width is enough for universality.</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600"/>
            <w:tcMar>
              <w:top w:type="dxa" w:w="60"/>
              <w:left w:type="dxa" w:w="100"/>
              <w:bottom w:type="dxa" w:w="60"/>
              <w:right w:type="dxa" w:w="100"/>
            </w:tcMar>
            <w:vAlign w:val="top"/>
          </w:tcPr>
          <w:p>
            <w:r>
              <w:rPr>
                <w:sz w:val="17"/>
                <w:szCs w:val="17"/>
              </w:rPr>
              <w:t xml:space="preserve">Differentiable hybrid model</w:t>
            </w:r>
          </w:p>
        </w:tc>
        <w:tc>
          <w:tcPr>
            <w:tcW w:type="dxa" w:w="2300"/>
            <w:tcMar>
              <w:top w:type="dxa" w:w="60"/>
              <w:left w:type="dxa" w:w="100"/>
              <w:bottom w:type="dxa" w:w="60"/>
              <w:right w:type="dxa" w:w="100"/>
            </w:tcMar>
            <w:vAlign w:val="top"/>
          </w:tcPr>
          <w:p>
            <w:r>
              <w:rPr>
                <w:sz w:val="17"/>
                <w:szCs w:val="17"/>
              </w:rPr>
              <w:t xml:space="preserve">The global atmosphere</w:t>
            </w:r>
          </w:p>
        </w:tc>
        <w:tc>
          <w:tcPr>
            <w:tcW w:type="dxa" w:w="4088"/>
            <w:tcMar>
              <w:top w:type="dxa" w:w="60"/>
              <w:left w:type="dxa" w:w="100"/>
              <w:bottom w:type="dxa" w:w="60"/>
              <w:right w:type="dxa" w:w="100"/>
            </w:tcMar>
            <w:vAlign w:val="top"/>
          </w:tcPr>
          <w:p>
            <w:r>
              <w:rPr>
                <w:sz w:val="17"/>
                <w:szCs w:val="17"/>
              </w:rPr>
              <w:t xml:space="preserve">A physical core + ML gives accurate weather and stable climate.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600"/>
            <w:shd w:fill="F7F9FC" w:color="auto" w:val="clear"/>
            <w:tcMar>
              <w:top w:type="dxa" w:w="60"/>
              <w:left w:type="dxa" w:w="100"/>
              <w:bottom w:type="dxa" w:w="60"/>
              <w:right w:type="dxa" w:w="100"/>
            </w:tcMar>
            <w:vAlign w:val="top"/>
          </w:tcPr>
          <w:p>
            <w:r>
              <w:rPr>
                <w:sz w:val="17"/>
                <w:szCs w:val="17"/>
              </w:rPr>
              <w:t xml:space="preserve">Transformer + diffusion</w:t>
            </w:r>
          </w:p>
        </w:tc>
        <w:tc>
          <w:tcPr>
            <w:tcW w:type="dxa" w:w="2300"/>
            <w:shd w:fill="F7F9FC" w:color="auto" w:val="clear"/>
            <w:tcMar>
              <w:top w:type="dxa" w:w="60"/>
              <w:left w:type="dxa" w:w="100"/>
              <w:bottom w:type="dxa" w:w="60"/>
              <w:right w:type="dxa" w:w="100"/>
            </w:tcMar>
            <w:vAlign w:val="top"/>
          </w:tcPr>
          <w:p>
            <w:r>
              <w:rPr>
                <w:sz w:val="17"/>
                <w:szCs w:val="17"/>
              </w:rPr>
              <w:t xml:space="preserve">Turbulence, Kuramoto–Sivashinsky</w:t>
            </w:r>
          </w:p>
        </w:tc>
        <w:tc>
          <w:tcPr>
            <w:tcW w:type="dxa" w:w="4088"/>
            <w:shd w:fill="F7F9FC" w:color="auto" w:val="clear"/>
            <w:tcMar>
              <w:top w:type="dxa" w:w="60"/>
              <w:left w:type="dxa" w:w="100"/>
              <w:bottom w:type="dxa" w:w="60"/>
              <w:right w:type="dxa" w:w="100"/>
            </w:tcMar>
            <w:vAlign w:val="top"/>
          </w:tcPr>
          <w:p>
            <w:r>
              <w:rPr>
                <w:sz w:val="17"/>
                <w:szCs w:val="17"/>
              </w:rPr>
              <w:t xml:space="preserve">Slow dynamics is learned in a latent space, details as a distribution.</w:t>
            </w:r>
          </w:p>
        </w:tc>
      </w:tr>
      <w:tr>
        <w:trPr>
          <w:cantSplit/>
        </w:trPr>
        <w:tc>
          <w:tcPr>
            <w:tcW w:type="dxa" w:w="650"/>
            <w:tcMar>
              <w:top w:type="dxa" w:w="60"/>
              <w:left w:type="dxa" w:w="100"/>
              <w:bottom w:type="dxa" w:w="60"/>
              <w:right w:type="dxa" w:w="100"/>
            </w:tcMar>
            <w:vAlign w:val="top"/>
          </w:tcPr>
          <w:p>
            <w:r>
              <w:rPr>
                <w:sz w:val="17"/>
                <w:szCs w:val="17"/>
              </w:rPr>
              <w:t xml:space="preserve">H3</w:t>
            </w:r>
          </w:p>
        </w:tc>
        <w:tc>
          <w:tcPr>
            <w:tcW w:type="dxa" w:w="2600"/>
            <w:tcMar>
              <w:top w:type="dxa" w:w="60"/>
              <w:left w:type="dxa" w:w="100"/>
              <w:bottom w:type="dxa" w:w="60"/>
              <w:right w:type="dxa" w:w="100"/>
            </w:tcMar>
            <w:vAlign w:val="top"/>
          </w:tcPr>
          <w:p>
            <w:r>
              <w:rPr>
                <w:sz w:val="17"/>
                <w:szCs w:val="17"/>
              </w:rPr>
              <w:t xml:space="preserve">Attractor reconstruction</w:t>
            </w:r>
          </w:p>
        </w:tc>
        <w:tc>
          <w:tcPr>
            <w:tcW w:type="dxa" w:w="2300"/>
            <w:tcMar>
              <w:top w:type="dxa" w:w="60"/>
              <w:left w:type="dxa" w:w="100"/>
              <w:bottom w:type="dxa" w:w="60"/>
              <w:right w:type="dxa" w:w="100"/>
            </w:tcMar>
            <w:vAlign w:val="top"/>
          </w:tcPr>
          <w:p>
            <w:r>
              <w:rPr>
                <w:sz w:val="17"/>
                <w:szCs w:val="17"/>
              </w:rPr>
              <w:t xml:space="preserve">Chaotic time series</w:t>
            </w:r>
          </w:p>
        </w:tc>
        <w:tc>
          <w:tcPr>
            <w:tcW w:type="dxa" w:w="4088"/>
            <w:tcMar>
              <w:top w:type="dxa" w:w="60"/>
              <w:left w:type="dxa" w:w="100"/>
              <w:bottom w:type="dxa" w:w="60"/>
              <w:right w:type="dxa" w:w="100"/>
            </w:tcMar>
            <w:vAlign w:val="top"/>
          </w:tcPr>
          <w:p>
            <w:r>
              <w:rPr>
                <w:sz w:val="17"/>
                <w:szCs w:val="17"/>
              </w:rPr>
              <w:t xml:space="preserve">The false-nearest-neighbors test becomes a differentiable loss.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H4</w:t>
            </w:r>
          </w:p>
        </w:tc>
        <w:tc>
          <w:tcPr>
            <w:tcW w:type="dxa" w:w="2600"/>
            <w:shd w:fill="F7F9FC" w:color="auto" w:val="clear"/>
            <w:tcMar>
              <w:top w:type="dxa" w:w="60"/>
              <w:left w:type="dxa" w:w="100"/>
              <w:bottom w:type="dxa" w:w="60"/>
              <w:right w:type="dxa" w:w="100"/>
            </w:tcMar>
            <w:vAlign w:val="top"/>
          </w:tcPr>
          <w:p>
            <w:r>
              <w:rPr>
                <w:sz w:val="17"/>
                <w:szCs w:val="17"/>
              </w:rPr>
              <w:t xml:space="preserve">Multi-agent reinforcement learning</w:t>
            </w:r>
          </w:p>
        </w:tc>
        <w:tc>
          <w:tcPr>
            <w:tcW w:type="dxa" w:w="2300"/>
            <w:shd w:fill="F7F9FC" w:color="auto" w:val="clear"/>
            <w:tcMar>
              <w:top w:type="dxa" w:w="60"/>
              <w:left w:type="dxa" w:w="100"/>
              <w:bottom w:type="dxa" w:w="60"/>
              <w:right w:type="dxa" w:w="100"/>
            </w:tcMar>
            <w:vAlign w:val="top"/>
          </w:tcPr>
          <w:p>
            <w:r>
              <w:rPr>
                <w:sz w:val="17"/>
                <w:szCs w:val="17"/>
              </w:rPr>
              <w:t xml:space="preserve">Near-wall turbulence</w:t>
            </w:r>
          </w:p>
        </w:tc>
        <w:tc>
          <w:tcPr>
            <w:tcW w:type="dxa" w:w="4088"/>
            <w:shd w:fill="F7F9FC" w:color="auto" w:val="clear"/>
            <w:tcMar>
              <w:top w:type="dxa" w:w="60"/>
              <w:left w:type="dxa" w:w="100"/>
              <w:bottom w:type="dxa" w:w="60"/>
              <w:right w:type="dxa" w:w="100"/>
            </w:tcMar>
            <w:vAlign w:val="top"/>
          </w:tcPr>
          <w:p>
            <w:r>
              <w:rPr>
                <w:sz w:val="17"/>
                <w:szCs w:val="17"/>
              </w:rPr>
              <w:t xml:space="preserve">The closure is learned from the simulation reward.</w:t>
            </w:r>
          </w:p>
        </w:tc>
      </w:tr>
      <w:tr>
        <w:trPr>
          <w:cantSplit/>
        </w:trPr>
        <w:tc>
          <w:tcPr>
            <w:tcW w:type="dxa" w:w="650"/>
            <w:tcMar>
              <w:top w:type="dxa" w:w="60"/>
              <w:left w:type="dxa" w:w="100"/>
              <w:bottom w:type="dxa" w:w="60"/>
              <w:right w:type="dxa" w:w="100"/>
            </w:tcMar>
            <w:vAlign w:val="top"/>
          </w:tcPr>
          <w:p>
            <w:r>
              <w:rPr>
                <w:sz w:val="17"/>
                <w:szCs w:val="17"/>
              </w:rPr>
              <w:t xml:space="preserve">H5</w:t>
            </w:r>
          </w:p>
        </w:tc>
        <w:tc>
          <w:tcPr>
            <w:tcW w:type="dxa" w:w="2600"/>
            <w:tcMar>
              <w:top w:type="dxa" w:w="60"/>
              <w:left w:type="dxa" w:w="100"/>
              <w:bottom w:type="dxa" w:w="60"/>
              <w:right w:type="dxa" w:w="100"/>
            </w:tcMar>
            <w:vAlign w:val="top"/>
          </w:tcPr>
          <w:p>
            <w:r>
              <w:rPr>
                <w:sz w:val="17"/>
                <w:szCs w:val="17"/>
              </w:rPr>
              <w:t xml:space="preserve">Equivariant graph networks</w:t>
            </w:r>
          </w:p>
        </w:tc>
        <w:tc>
          <w:tcPr>
            <w:tcW w:type="dxa" w:w="2300"/>
            <w:tcMar>
              <w:top w:type="dxa" w:w="60"/>
              <w:left w:type="dxa" w:w="100"/>
              <w:bottom w:type="dxa" w:w="60"/>
              <w:right w:type="dxa" w:w="100"/>
            </w:tcMar>
            <w:vAlign w:val="top"/>
          </w:tcPr>
          <w:p>
            <w:r>
              <w:rPr>
                <w:sz w:val="17"/>
                <w:szCs w:val="17"/>
              </w:rPr>
              <w:t xml:space="preserve">Atomic dynamics</w:t>
            </w:r>
          </w:p>
        </w:tc>
        <w:tc>
          <w:tcPr>
            <w:tcW w:type="dxa" w:w="4088"/>
            <w:tcMar>
              <w:top w:type="dxa" w:w="60"/>
              <w:left w:type="dxa" w:w="100"/>
              <w:bottom w:type="dxa" w:w="60"/>
              <w:right w:type="dxa" w:w="100"/>
            </w:tcMar>
            <w:vAlign w:val="top"/>
          </w:tcPr>
          <w:p>
            <w:r>
              <w:rPr>
                <w:sz w:val="17"/>
                <w:szCs w:val="17"/>
              </w:rPr>
              <w:t xml:space="preserve">Symmetry in the architecture cuts the data needed by orders of magnitude.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H6</w:t>
            </w:r>
          </w:p>
        </w:tc>
        <w:tc>
          <w:tcPr>
            <w:tcW w:type="dxa" w:w="2600"/>
            <w:shd w:fill="F7F9FC" w:color="auto" w:val="clear"/>
            <w:tcMar>
              <w:top w:type="dxa" w:w="60"/>
              <w:left w:type="dxa" w:w="100"/>
              <w:bottom w:type="dxa" w:w="60"/>
              <w:right w:type="dxa" w:w="100"/>
            </w:tcMar>
            <w:vAlign w:val="top"/>
          </w:tcPr>
          <w:p>
            <w:r>
              <w:rPr>
                <w:sz w:val="17"/>
                <w:szCs w:val="17"/>
              </w:rPr>
              <w:t xml:space="preserve">Benchmark with dynamical invariants</w:t>
            </w:r>
          </w:p>
        </w:tc>
        <w:tc>
          <w:tcPr>
            <w:tcW w:type="dxa" w:w="2300"/>
            <w:shd w:fill="F7F9FC" w:color="auto" w:val="clear"/>
            <w:tcMar>
              <w:top w:type="dxa" w:w="60"/>
              <w:left w:type="dxa" w:w="100"/>
              <w:bottom w:type="dxa" w:w="60"/>
              <w:right w:type="dxa" w:w="100"/>
            </w:tcMar>
            <w:vAlign w:val="top"/>
          </w:tcPr>
          <w:p>
            <w:r>
              <w:rPr>
                <w:sz w:val="17"/>
                <w:szCs w:val="17"/>
              </w:rPr>
              <w:t xml:space="preserve">131 chaotic systems</w:t>
            </w:r>
          </w:p>
        </w:tc>
        <w:tc>
          <w:tcPr>
            <w:tcW w:type="dxa" w:w="4088"/>
            <w:shd w:fill="F7F9FC" w:color="auto" w:val="clear"/>
            <w:tcMar>
              <w:top w:type="dxa" w:w="60"/>
              <w:left w:type="dxa" w:w="100"/>
              <w:bottom w:type="dxa" w:w="60"/>
              <w:right w:type="dxa" w:w="100"/>
            </w:tcMar>
            <w:vAlign w:val="top"/>
          </w:tcPr>
          <w:p>
            <w:r>
              <w:rPr>
                <w:sz w:val="17"/>
                <w:szCs w:val="17"/>
              </w:rPr>
              <w:t xml:space="preserve">Forecasting skill depends on how chaotic the system is.</w:t>
            </w:r>
          </w:p>
        </w:tc>
      </w:tr>
      <w:tr>
        <w:trPr>
          <w:cantSplit/>
        </w:trPr>
        <w:tc>
          <w:tcPr>
            <w:tcW w:type="dxa" w:w="650"/>
            <w:tcMar>
              <w:top w:type="dxa" w:w="60"/>
              <w:left w:type="dxa" w:w="100"/>
              <w:bottom w:type="dxa" w:w="60"/>
              <w:right w:type="dxa" w:w="100"/>
            </w:tcMar>
            <w:vAlign w:val="top"/>
          </w:tcPr>
          <w:p>
            <w:r>
              <w:rPr>
                <w:sz w:val="17"/>
                <w:szCs w:val="17"/>
              </w:rPr>
              <w:t xml:space="preserve">H7</w:t>
            </w:r>
          </w:p>
        </w:tc>
        <w:tc>
          <w:tcPr>
            <w:tcW w:type="dxa" w:w="2600"/>
            <w:tcMar>
              <w:top w:type="dxa" w:w="60"/>
              <w:left w:type="dxa" w:w="100"/>
              <w:bottom w:type="dxa" w:w="60"/>
              <w:right w:type="dxa" w:w="100"/>
            </w:tcMar>
            <w:vAlign w:val="top"/>
          </w:tcPr>
          <w:p>
            <w:r>
              <w:rPr>
                <w:sz w:val="17"/>
                <w:szCs w:val="17"/>
              </w:rPr>
              <w:t xml:space="preserve">Hamiltonian networks</w:t>
            </w:r>
          </w:p>
        </w:tc>
        <w:tc>
          <w:tcPr>
            <w:tcW w:type="dxa" w:w="2300"/>
            <w:tcMar>
              <w:top w:type="dxa" w:w="60"/>
              <w:left w:type="dxa" w:w="100"/>
              <w:bottom w:type="dxa" w:w="60"/>
              <w:right w:type="dxa" w:w="100"/>
            </w:tcMar>
            <w:vAlign w:val="top"/>
          </w:tcPr>
          <w:p>
            <w:r>
              <w:rPr>
                <w:sz w:val="17"/>
                <w:szCs w:val="17"/>
              </w:rPr>
              <w:t xml:space="preserve">Oscillators, Hénon–Heiles</w:t>
            </w:r>
          </w:p>
        </w:tc>
        <w:tc>
          <w:tcPr>
            <w:tcW w:type="dxa" w:w="4088"/>
            <w:tcMar>
              <w:top w:type="dxa" w:w="60"/>
              <w:left w:type="dxa" w:w="100"/>
              <w:bottom w:type="dxa" w:w="60"/>
              <w:right w:type="dxa" w:w="100"/>
            </w:tcMar>
            <w:vAlign w:val="top"/>
          </w:tcPr>
          <w:p>
            <w:r>
              <w:rPr>
                <w:sz w:val="17"/>
                <w:szCs w:val="17"/>
              </w:rPr>
              <w:t xml:space="preserve">A data-free solution that conserves energy.</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H8</w:t>
            </w:r>
          </w:p>
        </w:tc>
        <w:tc>
          <w:tcPr>
            <w:tcW w:type="dxa" w:w="2600"/>
            <w:shd w:fill="F7F9FC" w:color="auto" w:val="clear"/>
            <w:tcMar>
              <w:top w:type="dxa" w:w="60"/>
              <w:left w:type="dxa" w:w="100"/>
              <w:bottom w:type="dxa" w:w="60"/>
              <w:right w:type="dxa" w:w="100"/>
            </w:tcMar>
            <w:vAlign w:val="top"/>
          </w:tcPr>
          <w:p>
            <w:r>
              <w:rPr>
                <w:sz w:val="17"/>
                <w:szCs w:val="17"/>
              </w:rPr>
              <w:t xml:space="preserve">The Koopman operator</w:t>
            </w:r>
          </w:p>
        </w:tc>
        <w:tc>
          <w:tcPr>
            <w:tcW w:type="dxa" w:w="2300"/>
            <w:shd w:fill="F7F9FC" w:color="auto" w:val="clear"/>
            <w:tcMar>
              <w:top w:type="dxa" w:w="60"/>
              <w:left w:type="dxa" w:w="100"/>
              <w:bottom w:type="dxa" w:w="60"/>
              <w:right w:type="dxa" w:w="100"/>
            </w:tcMar>
            <w:vAlign w:val="top"/>
          </w:tcPr>
          <w:p>
            <w:r>
              <w:rPr>
                <w:sz w:val="17"/>
                <w:szCs w:val="17"/>
              </w:rPr>
              <w:t xml:space="preserve">Training of neural networks</w:t>
            </w:r>
          </w:p>
        </w:tc>
        <w:tc>
          <w:tcPr>
            <w:tcW w:type="dxa" w:w="4088"/>
            <w:shd w:fill="F7F9FC" w:color="auto" w:val="clear"/>
            <w:tcMar>
              <w:top w:type="dxa" w:w="60"/>
              <w:left w:type="dxa" w:w="100"/>
              <w:bottom w:type="dxa" w:w="60"/>
              <w:right w:type="dxa" w:w="100"/>
            </w:tcMar>
            <w:vAlign w:val="top"/>
          </w:tcPr>
          <w:p>
            <w:r>
              <w:rPr>
                <w:sz w:val="17"/>
                <w:szCs w:val="17"/>
              </w:rPr>
              <w:t xml:space="preserve">Optimization is predicted as a linear system in the space of observables.</w:t>
            </w:r>
          </w:p>
        </w:tc>
      </w:tr>
      <w:tr>
        <w:trPr>
          <w:cantSplit/>
        </w:trPr>
        <w:tc>
          <w:tcPr>
            <w:tcW w:type="dxa" w:w="650"/>
            <w:tcMar>
              <w:top w:type="dxa" w:w="60"/>
              <w:left w:type="dxa" w:w="100"/>
              <w:bottom w:type="dxa" w:w="60"/>
              <w:right w:type="dxa" w:w="100"/>
            </w:tcMar>
            <w:vAlign w:val="top"/>
          </w:tcPr>
          <w:p>
            <w:r>
              <w:rPr>
                <w:sz w:val="17"/>
                <w:szCs w:val="17"/>
              </w:rPr>
              <w:t xml:space="preserve">H9</w:t>
            </w:r>
          </w:p>
        </w:tc>
        <w:tc>
          <w:tcPr>
            <w:tcW w:type="dxa" w:w="2600"/>
            <w:tcMar>
              <w:top w:type="dxa" w:w="60"/>
              <w:left w:type="dxa" w:w="100"/>
              <w:bottom w:type="dxa" w:w="60"/>
              <w:right w:type="dxa" w:w="100"/>
            </w:tcMar>
            <w:vAlign w:val="top"/>
          </w:tcPr>
          <w:p>
            <w:r>
              <w:rPr>
                <w:sz w:val="17"/>
                <w:szCs w:val="17"/>
              </w:rPr>
              <w:t xml:space="preserve">Dynamical field theory</w:t>
            </w:r>
          </w:p>
        </w:tc>
        <w:tc>
          <w:tcPr>
            <w:tcW w:type="dxa" w:w="2300"/>
            <w:tcMar>
              <w:top w:type="dxa" w:w="60"/>
              <w:left w:type="dxa" w:w="100"/>
              <w:bottom w:type="dxa" w:w="60"/>
              <w:right w:type="dxa" w:w="100"/>
            </w:tcMar>
            <w:vAlign w:val="top"/>
          </w:tcPr>
          <w:p>
            <w:r>
              <w:rPr>
                <w:sz w:val="17"/>
                <w:szCs w:val="17"/>
              </w:rPr>
              <w:t xml:space="preserve">Wide networks</w:t>
            </w:r>
          </w:p>
        </w:tc>
        <w:tc>
          <w:tcPr>
            <w:tcW w:type="dxa" w:w="4088"/>
            <w:tcMar>
              <w:top w:type="dxa" w:w="60"/>
              <w:left w:type="dxa" w:w="100"/>
              <w:bottom w:type="dxa" w:w="60"/>
              <w:right w:type="dxa" w:w="100"/>
            </w:tcMar>
            <w:vAlign w:val="top"/>
          </w:tcPr>
          <w:p>
            <w:r>
              <w:rPr>
                <w:sz w:val="17"/>
                <w:szCs w:val="17"/>
              </w:rPr>
              <w:t xml:space="preserve">Feature learning is described with a few kernels.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H10</w:t>
            </w:r>
          </w:p>
        </w:tc>
        <w:tc>
          <w:tcPr>
            <w:tcW w:type="dxa" w:w="2600"/>
            <w:shd w:fill="F7F9FC" w:color="auto" w:val="clear"/>
            <w:tcMar>
              <w:top w:type="dxa" w:w="60"/>
              <w:left w:type="dxa" w:w="100"/>
              <w:bottom w:type="dxa" w:w="60"/>
              <w:right w:type="dxa" w:w="100"/>
            </w:tcMar>
            <w:vAlign w:val="top"/>
          </w:tcPr>
          <w:p>
            <w:r>
              <w:rPr>
                <w:sz w:val="17"/>
                <w:szCs w:val="17"/>
              </w:rPr>
              <w:t xml:space="preserve">Neural surrogate + evolution</w:t>
            </w:r>
          </w:p>
        </w:tc>
        <w:tc>
          <w:tcPr>
            <w:tcW w:type="dxa" w:w="2300"/>
            <w:shd w:fill="F7F9FC" w:color="auto" w:val="clear"/>
            <w:tcMar>
              <w:top w:type="dxa" w:w="60"/>
              <w:left w:type="dxa" w:w="100"/>
              <w:bottom w:type="dxa" w:w="60"/>
              <w:right w:type="dxa" w:w="100"/>
            </w:tcMar>
            <w:vAlign w:val="top"/>
          </w:tcPr>
          <w:p>
            <w:r>
              <w:rPr>
                <w:sz w:val="17"/>
                <w:szCs w:val="17"/>
              </w:rPr>
              <w:t xml:space="preserve">Nonlinear metamaterials</w:t>
            </w:r>
          </w:p>
        </w:tc>
        <w:tc>
          <w:tcPr>
            <w:tcW w:type="dxa" w:w="4088"/>
            <w:shd w:fill="F7F9FC" w:color="auto" w:val="clear"/>
            <w:tcMar>
              <w:top w:type="dxa" w:w="60"/>
              <w:left w:type="dxa" w:w="100"/>
              <w:bottom w:type="dxa" w:w="60"/>
              <w:right w:type="dxa" w:w="100"/>
            </w:tcMar>
            <w:vAlign w:val="top"/>
          </w:tcPr>
          <w:p>
            <w:r>
              <w:rPr>
                <w:sz w:val="17"/>
                <w:szCs w:val="17"/>
              </w:rPr>
              <w:t xml:space="preserve">Inverse design of the whole nonlinear response.</w:t>
            </w:r>
          </w:p>
        </w:tc>
      </w:tr>
    </w:tbl>
    <w:p>
      <w:pPr>
        <w:spacing w:after="160"/>
      </w:pPr>
    </w:p>
    <w:p>
      <w:pPr>
        <w:pStyle w:val="Heading3"/>
      </w:pPr>
      <w:r>
        <w:rPr>
          <w:color w:val="1F3864"/>
        </w:rPr>
        <w:t xml:space="preserve">6.1 Rough paths: the language of time series</w:t>
      </w:r>
    </w:p>
    <w:p>
      <w:pPr>
        <w:spacing w:after="120"/>
        <w:jc w:val="both"/>
      </w:pPr>
      <w:r>
        <w:t xml:space="preserve">Four articles from Oxford [O1, O2, O5, O10] show that rough path theory has turned from pure mathematics into a practical tool for modeling systems that evolve in time. The log-signature allows neural ODEs to process very long series [O1]; neural SDEs become generative models of trajectories, with a neural CDE as the discriminator [O2]; the signature kernel is computed exactly with a Goursat PDE [O5]; and universal approximation theory for deep, narrow networks [O10] gives a foundation to learned vector fields. What they share: the model of a driven system is learned as a functional of the input path, not as a fixed equation.</w:t>
      </w:r>
    </w:p>
    <w:p>
      <w:pPr>
        <w:pStyle w:val="Heading3"/>
      </w:pPr>
      <w:r>
        <w:rPr>
          <w:color w:val="1F3864"/>
        </w:rPr>
        <w:t xml:space="preserve">6.2 Closures and hybrid models: physics and machine learning</w:t>
      </w:r>
    </w:p>
    <w:p>
      <w:pPr>
        <w:spacing w:after="120"/>
        <w:jc w:val="both"/>
      </w:pPr>
      <w:r>
        <w:t xml:space="preserve">The articles on the atmosphere and turbulence [O3, H1, H2, H4] follow the same principle: the physical core is kept and only what the grid does not resolve is learned. What changes is the way of learning: a conditional GAN for a stochastic closure [O3], end-to-end training through a differentiable core [H1], diffusion for the fine details [H2] and multi-agent reinforcement learning [H4]. The common lesson is that “a posteriori” training, inside the simulation, gives more stable models than “a priori” matching of individual terms.</w:t>
      </w:r>
    </w:p>
    <w:p>
      <w:pPr>
        <w:pStyle w:val="Heading3"/>
      </w:pPr>
      <w:r>
        <w:rPr>
          <w:color w:val="1F3864"/>
        </w:rPr>
        <w:t xml:space="preserve">6.3 Physical structure inside the architecture</w:t>
      </w:r>
    </w:p>
    <w:p>
      <w:pPr>
        <w:spacing w:after="120"/>
        <w:jc w:val="both"/>
      </w:pPr>
      <w:r>
        <w:t xml:space="preserve">Equivariance under E(3) [H5], Hamiltonian structure [H7] and higher-order interactions [O6] are three ways to build physical knowledge directly into the model. The benefit is twofold: less data is needed and physical consistency is guaranteed, e.g. energy conservation in molecular dynamics or in the motion of bodies.</w:t>
      </w:r>
    </w:p>
    <w:p>
      <w:pPr>
        <w:pStyle w:val="Heading3"/>
      </w:pPr>
      <w:r>
        <w:rPr>
          <w:color w:val="1F3864"/>
        </w:rPr>
        <w:t xml:space="preserve">6.4 Dynamical systems and machine learning, in both directions</w:t>
      </w:r>
    </w:p>
    <w:p>
      <w:pPr>
        <w:spacing w:after="120"/>
        <w:jc w:val="both"/>
      </w:pPr>
      <w:r>
        <w:t xml:space="preserve">Dynamical systems theory is used to build learned models: attractor reconstruction with the false-nearest-neighbors test [H3] and evaluation with Lyapunov exponents [H6]. In the opposite direction, machine learning itself is treated as a dynamical system, with the Koopman operator [H8] and with dynamical field theory [H9]. Exact mean-field reductions [O4] show the theoretical limit of this interplay: when an exact low-dimensional description exists, it does not need to be learned.</w:t>
      </w:r>
    </w:p>
    <w:p>
      <w:pPr>
        <w:pStyle w:val="Heading3"/>
      </w:pPr>
      <w:r>
        <w:rPr>
          <w:color w:val="1F3864"/>
        </w:rPr>
        <w:t xml:space="preserve">6.5 Socio-economic and biological agent-based systems</w:t>
      </w:r>
    </w:p>
    <w:p>
      <w:pPr>
        <w:spacing w:after="120"/>
        <w:jc w:val="both"/>
      </w:pPr>
      <w:r>
        <w:t xml:space="preserve">Three articles from Oxford [O7, O8, O9] treat systems where nonlinearity comes from the behavior of agents: economies, games and cells. The tools are non-classical in the full sense: likelihood-free inference with neural networks [O7], a complete map of learning dynamics [O8] and topological data analysis of simulation outputs [O9]. For SWI-Goal-OED, this line suggests modeling pumping decisions as agents, an open topic for further work.</w:t>
      </w:r>
    </w:p>
    <w:p>
      <w:pPr>
        <w:pStyle w:val="Heading3"/>
      </w:pPr>
      <w:r>
        <w:rPr>
          <w:color w:val="1F3864"/>
        </w:rPr>
        <w:t xml:space="preserve">6.6 Lessons for SWI-Goal-OED</w:t>
      </w:r>
    </w:p>
    <w:p>
      <w:pPr>
        <w:pStyle w:val="ListParagraph"/>
        <w:numPr>
          <w:ilvl w:val="0"/>
          <w:numId w:val="2"/>
        </w:numPr>
        <w:spacing w:after="60"/>
        <w:jc w:val="both"/>
      </w:pPr>
      <w:r>
        <w:t xml:space="preserve">The project model can become hybrid without losing physics: the variable-density core is kept, and only the closure for subgrid heterogeneity is learned [H1, O3, H4].</w:t>
      </w:r>
    </w:p>
    <w:p>
      <w:pPr>
        <w:pStyle w:val="ListParagraph"/>
        <w:numPr>
          <w:ilvl w:val="0"/>
          <w:numId w:val="2"/>
        </w:numPr>
        <w:spacing w:after="60"/>
        <w:jc w:val="both"/>
      </w:pPr>
      <w:r>
        <w:t xml:space="preserve">Salinity time series in wells should be treated as paths: signatures and their kernels [O1, O5] compare them without hand-picked features.</w:t>
      </w:r>
    </w:p>
    <w:p>
      <w:pPr>
        <w:pStyle w:val="ListParagraph"/>
        <w:numPr>
          <w:ilvl w:val="0"/>
          <w:numId w:val="2"/>
        </w:numPr>
        <w:spacing w:after="60"/>
        <w:jc w:val="both"/>
      </w:pPr>
      <w:r>
        <w:t xml:space="preserve">The closure should be stochastic and controlled through the law of the trajectories, not only through the mean [O2, O3, H2].</w:t>
      </w:r>
    </w:p>
    <w:p>
      <w:pPr>
        <w:pStyle w:val="ListParagraph"/>
        <w:numPr>
          <w:ilvl w:val="0"/>
          <w:numId w:val="2"/>
        </w:numPr>
        <w:spacing w:after="60"/>
        <w:jc w:val="both"/>
      </w:pPr>
      <w:r>
        <w:t xml:space="preserve">Mass conservation and symmetries should be built into the architecture [H5, H7], and model quality should be measured with physical invariants [H6]. These ideas come together in the proposal of Section 7.</w:t>
      </w:r>
    </w:p>
    <w:p>
      <w:pPr>
        <w:pStyle w:val="Heading3"/>
      </w:pPr>
      <w:r>
        <w:rPr>
          <w:color w:val="1F3864"/>
        </w:rPr>
        <w:t xml:space="preserve">6.7 Gaps and further reading</w:t>
      </w:r>
    </w:p>
    <w:p>
      <w:pPr>
        <w:spacing w:after="120"/>
        <w:jc w:val="both"/>
      </w:pPr>
      <w:r>
        <w:t xml:space="preserve">For the Koopman operator, reservoir computing and delay reconstruction, no peer-reviewed article from 2020–2026 with an Oxford author was found; these topics are represented by Harvard [H3, H8] and by the foundational literature of Part I. The papers below came up during the search and are closely related to the topic, but were left out of the main list.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Chevyrev, I. &amp; Oberhauser, H. (2022). Signature moments to characterize laws of stochastic processes. </w:t>
            </w:r>
            <w:r>
              <w:rPr>
                <w:i/>
                <w:iCs/>
                <w:sz w:val="17"/>
                <w:szCs w:val="17"/>
              </w:rPr>
              <w:t xml:space="preserve">Journal of Machine Learning Research</w:t>
            </w:r>
            <w:r>
              <w:rPr>
                <w:sz w:val="17"/>
                <w:szCs w:val="17"/>
              </w:rPr>
              <w:t xml:space="preserve">, 23(176), 1–42. </w:t>
            </w:r>
            <w:hyperlink w:history="1" r:id="rIdowtqbn4weq6nftsc9rnj1">
              <w:r>
                <w:rPr>
                  <w:color w:val="1D4ED8"/>
                  <w:sz w:val="17"/>
                  <w:szCs w:val="17"/>
                  <w:u w:val="single"/>
                </w:rPr>
                <w:t xml:space="preserve">https://www.jmlr.org/papers/v23/20-1466.html</w:t>
              </w:r>
            </w:hyperlink>
          </w:p>
        </w:tc>
        <w:tc>
          <w:tcPr>
            <w:tcW w:type="dxa" w:w="3038"/>
            <w:tcMar>
              <w:top w:type="dxa" w:w="60"/>
              <w:left w:type="dxa" w:w="100"/>
              <w:bottom w:type="dxa" w:w="60"/>
              <w:right w:type="dxa" w:w="100"/>
            </w:tcMar>
            <w:vAlign w:val="top"/>
          </w:tcPr>
          <w:p>
            <w:r>
              <w:rPr>
                <w:sz w:val="17"/>
                <w:szCs w:val="17"/>
              </w:rPr>
              <w:t xml:space="preserve">The theory that makes the MMD with normalized signatures a metric on laws of processes; used in Section 7.</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Neuhäuser, L., Mellor, A. &amp; Lambiotte, R. (2020). Multibody interactions and nonlinear consensus dynamics on networked systems. </w:t>
            </w:r>
            <w:r>
              <w:rPr>
                <w:i/>
                <w:iCs/>
                <w:sz w:val="17"/>
                <w:szCs w:val="17"/>
              </w:rPr>
              <w:t xml:space="preserve">Physical Review E</w:t>
            </w:r>
            <w:r>
              <w:rPr>
                <w:sz w:val="17"/>
                <w:szCs w:val="17"/>
              </w:rPr>
              <w:t xml:space="preserve">, 101(3), 032310. </w:t>
            </w:r>
            <w:hyperlink w:history="1" r:id="rIdzqw4as53a9xwy8a78f7v9">
              <w:r>
                <w:rPr>
                  <w:color w:val="1D4ED8"/>
                  <w:sz w:val="17"/>
                  <w:szCs w:val="17"/>
                  <w:u w:val="single"/>
                </w:rPr>
                <w:t xml:space="preserve">https://doi.org/10.1103/PhysRevE.101.032310</w:t>
              </w:r>
            </w:hyperlink>
          </w:p>
        </w:tc>
        <w:tc>
          <w:tcPr>
            <w:tcW w:type="dxa" w:w="3038"/>
            <w:shd w:fill="F7F9FC" w:color="auto" w:val="clear"/>
            <w:tcMar>
              <w:top w:type="dxa" w:w="60"/>
              <w:left w:type="dxa" w:w="100"/>
              <w:bottom w:type="dxa" w:w="60"/>
              <w:right w:type="dxa" w:w="100"/>
            </w:tcMar>
            <w:vAlign w:val="top"/>
          </w:tcPr>
          <w:p>
            <w:r>
              <w:rPr>
                <w:sz w:val="17"/>
                <w:szCs w:val="17"/>
              </w:rPr>
              <w:t xml:space="preserve">When group interactions really change consensus dynamics.</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Watson-Parris, D. et al. (2022). ClimateBench v1.0: A benchmark for data-driven climate projections. </w:t>
            </w:r>
            <w:r>
              <w:rPr>
                <w:i/>
                <w:iCs/>
                <w:sz w:val="17"/>
                <w:szCs w:val="17"/>
              </w:rPr>
              <w:t xml:space="preserve">Journal of Advances in Modeling Earth Systems</w:t>
            </w:r>
            <w:r>
              <w:rPr>
                <w:sz w:val="17"/>
                <w:szCs w:val="17"/>
              </w:rPr>
              <w:t xml:space="preserve">, 14(10), e2021MS002954. </w:t>
            </w:r>
            <w:hyperlink w:history="1" r:id="rIdvouc4b2od6xezgnrwfpiw">
              <w:r>
                <w:rPr>
                  <w:color w:val="1D4ED8"/>
                  <w:sz w:val="17"/>
                  <w:szCs w:val="17"/>
                  <w:u w:val="single"/>
                </w:rPr>
                <w:t xml:space="preserve">https://doi.org/10.1029/2021MS002954</w:t>
              </w:r>
            </w:hyperlink>
          </w:p>
        </w:tc>
        <w:tc>
          <w:tcPr>
            <w:tcW w:type="dxa" w:w="3038"/>
            <w:tcMar>
              <w:top w:type="dxa" w:w="60"/>
              <w:left w:type="dxa" w:w="100"/>
              <w:bottom w:type="dxa" w:w="60"/>
              <w:right w:type="dxa" w:w="100"/>
            </w:tcMar>
            <w:vAlign w:val="top"/>
          </w:tcPr>
          <w:p>
            <w:r>
              <w:rPr>
                <w:sz w:val="17"/>
                <w:szCs w:val="17"/>
              </w:rPr>
              <w:t xml:space="preserve">A benchmark for ML emulators of climate models.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De Bortoli, V., Thornton, J., Heng, J. &amp; Doucet, A. (2021). Diffusion Schrödinger bridge with applications to score-based generative modeling. </w:t>
            </w:r>
            <w:r>
              <w:rPr>
                <w:i/>
                <w:iCs/>
                <w:sz w:val="17"/>
                <w:szCs w:val="17"/>
              </w:rPr>
              <w:t xml:space="preserve">Advances in Neural Information Processing Systems</w:t>
            </w:r>
            <w:r>
              <w:rPr>
                <w:sz w:val="17"/>
                <w:szCs w:val="17"/>
              </w:rPr>
              <w:t xml:space="preserve">, 34. </w:t>
            </w:r>
            <w:hyperlink w:history="1" r:id="rIdgrx2ijehoof1mophx7pq0">
              <w:r>
                <w:rPr>
                  <w:color w:val="1D4ED8"/>
                  <w:sz w:val="17"/>
                  <w:szCs w:val="17"/>
                  <w:u w:val="single"/>
                </w:rPr>
                <w:t xml:space="preserve">https://proceedings.neurips.cc/paper/2021/hash/940392f5f32a7ade1cc201767cf83e31-Abstract.html</w:t>
              </w:r>
            </w:hyperlink>
          </w:p>
        </w:tc>
        <w:tc>
          <w:tcPr>
            <w:tcW w:type="dxa" w:w="3038"/>
            <w:shd w:fill="F7F9FC" w:color="auto" w:val="clear"/>
            <w:tcMar>
              <w:top w:type="dxa" w:w="60"/>
              <w:left w:type="dxa" w:w="100"/>
              <w:bottom w:type="dxa" w:w="60"/>
              <w:right w:type="dxa" w:w="100"/>
            </w:tcMar>
            <w:vAlign w:val="top"/>
          </w:tcPr>
          <w:p>
            <w:r>
              <w:rPr>
                <w:sz w:val="17"/>
                <w:szCs w:val="17"/>
              </w:rPr>
              <w:t xml:space="preserve">The Schrödinger bridge as regularized optimal transport in path space.</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Musaelian, A., Batzner, S., Johansson, A., Sun, L., Owen, C. J., Kornbluth, M. &amp; Kozinsky, B. (2023). Learning local equivariant representations for large-scale atomistic dynamics. </w:t>
            </w:r>
            <w:r>
              <w:rPr>
                <w:i/>
                <w:iCs/>
                <w:sz w:val="17"/>
                <w:szCs w:val="17"/>
              </w:rPr>
              <w:t xml:space="preserve">Nature Communications</w:t>
            </w:r>
            <w:r>
              <w:rPr>
                <w:sz w:val="17"/>
                <w:szCs w:val="17"/>
              </w:rPr>
              <w:t xml:space="preserve">, 14, 579. </w:t>
            </w:r>
            <w:hyperlink w:history="1" r:id="rIdy_klotq6nwerkxio5-slk">
              <w:r>
                <w:rPr>
                  <w:color w:val="1D4ED8"/>
                  <w:sz w:val="17"/>
                  <w:szCs w:val="17"/>
                  <w:u w:val="single"/>
                </w:rPr>
                <w:t xml:space="preserve">https://doi.org/10.1038/s41467-023-36329-y</w:t>
              </w:r>
            </w:hyperlink>
          </w:p>
        </w:tc>
        <w:tc>
          <w:tcPr>
            <w:tcW w:type="dxa" w:w="3038"/>
            <w:tcMar>
              <w:top w:type="dxa" w:w="60"/>
              <w:left w:type="dxa" w:w="100"/>
              <w:bottom w:type="dxa" w:w="60"/>
              <w:right w:type="dxa" w:w="100"/>
            </w:tcMar>
            <w:vAlign w:val="top"/>
          </w:tcPr>
          <w:p>
            <w:r>
              <w:rPr>
                <w:sz w:val="17"/>
                <w:szCs w:val="17"/>
              </w:rPr>
              <w:t xml:space="preserve">Allegro: a local equivariant potential for simulations with 100 million atoms.</w:t>
            </w:r>
          </w:p>
        </w:tc>
      </w:tr>
    </w:tbl>
    <w:p>
      <w:pPr>
        <w:spacing w:after="160"/>
      </w:pPr>
    </w:p>
    <w:p>
      <w:pPr>
        <w:pStyle w:val="Heading1"/>
        <w:pageBreakBefore/>
      </w:pPr>
      <w:r>
        <w:rPr>
          <w:color w:val="92400E"/>
        </w:rPr>
        <w:t xml:space="preserve">7. The proposed innovation</w:t>
      </w:r>
    </w:p>
    <w:p>
      <w:pPr>
        <w:pStyle w:val="Heading2"/>
      </w:pPr>
      <w:r>
        <w:rPr>
          <w:color w:val="1F3864"/>
        </w:rPr>
        <w:t xml:space="preserve">SIG-HYB-OED: a hybrid model with a neural stochastic closure and goal-oriented design that accounts for model error</w:t>
      </w:r>
    </w:p>
    <w:p>
      <w:pPr>
        <w:spacing w:after="120"/>
      </w:pPr>
      <w:r>
        <w:rPr>
          <w:i/>
          <w:iCs/>
          <w:color w:val="5B6573"/>
          <w:sz w:val="18"/>
          <w:szCs w:val="18"/>
        </w:rPr>
        <w:t xml:space="preserve">This is a research proposal built on Part I and on the 20 articles above, not a published result. It uses the notation of the SWI-Goal-OED code and complements the proposals GO-Bayes-PDE-FIND, SC-PDE-FIND and PR-GO-OED of the three previous documents.</w:t>
      </w:r>
    </w:p>
    <w:p>
      <w:pPr>
        <w:spacing w:after="120"/>
        <w:jc w:val="both"/>
      </w:pPr>
      <w:r>
        <w:rPr>
          <w:b/>
          <w:bCs/>
        </w:rPr>
        <w:t xml:space="preserve">The gap.</w:t>
      </w:r>
      <w:r>
        <w:t xml:space="preserve"> In SWI-Goal-OED, the forward model is a classical variable-density flow solver. Subgrid heterogeneity, macrodispersion and mixing in the transition zone are not resolved, so they are usually compensated by a calibrated dispersivity that smooths the interface. This model error is structural and random, but it does not enter the expected information gain (EIG). As a result, the design can be overly optimistic for wells where the signal is dominated by model error. The articles of Part II show how stochastic closures are learned [O3], how hybrid models are trained through a differentiable physical core [H1], how laws of trajectories are compared with the signature kernel [O5] and how neural SDEs are trained as generative models [O2]. None of them links the learned closure to a goal-oriented design criterion.</w:t>
      </w:r>
    </w:p>
    <w:p>
      <w:pPr>
        <w:spacing w:after="120"/>
        <w:jc w:val="both"/>
      </w:pPr>
      <w:r>
        <w:rPr>
          <w:b/>
          <w:bCs/>
        </w:rPr>
        <w:t xml:space="preserve">The idea.</w:t>
      </w:r>
      <w:r>
        <w:t xml:space="preserve"> Three linked steps: (1) a hybrid model, in which the project's coarse-grid solver is complemented by a mass-conserving neural stochastic closure; (2) training the closure by matching the law of the salinity time series in wells, with the signature-kernel MMD; (3) a goal-oriented EIG that includes model error, with the covariances estimated from ensembles of the hybrid model.</w:t>
      </w:r>
    </w:p>
    <w:p>
      <w:pPr>
        <w:pStyle w:val="Heading3"/>
      </w:pPr>
      <w:r>
        <w:rPr>
          <w:color w:val="1F3864"/>
        </w:rPr>
        <w:t xml:space="preserve">Step 1: the hybrid model with a conservative closure</w:t>
      </w:r>
    </w:p>
    <w:p>
      <w:pPr>
        <w:pStyle w:val="Equation"/>
      </w:pPr>
      <m:oMathPara>
        <m:oMathParaPr>
          <m:jc m:val="center"/>
        </m:oMathParaPr>
        <m:oMath>
          <m:r>
            <m:rPr>
              <m:sty m:val="p"/>
            </m:rPr>
            <m:t>d</m:t>
          </m:r>
          <m:r>
            <m:rPr>
              <m:sty m:val="b"/>
            </m:rPr>
            <m:t>c</m:t>
          </m:r>
          <m:r>
            <m:rPr>
              <m:sty m:val="p"/>
            </m:rPr>
            <m:t>=</m:t>
          </m:r>
          <m:d>
            <m:dPr>
              <m:begChr m:val="["/>
              <m:sepChr m:val=""/>
              <m:endChr m:val="]"/>
              <m:grow/>
            </m:dPr>
            <m:e>
              <m:sSub>
                <m:e>
                  <m:r>
                    <m:rPr>
                      <m:sty m:val="b"/>
                    </m:rPr>
                    <m:t>A</m:t>
                  </m:r>
                </m:e>
                <m:sub>
                  <m:r>
                    <m:t>H</m:t>
                  </m:r>
                </m:sub>
              </m:sSub>
              <m:d>
                <m:dPr>
                  <m:begChr m:val="("/>
                  <m:sepChr m:val=""/>
                  <m:endChr m:val=")"/>
                  <m:grow/>
                </m:dPr>
                <m:e>
                  <m:r>
                    <m:rPr>
                      <m:sty m:val="b"/>
                    </m:rPr>
                    <m:t>q</m:t>
                  </m:r>
                </m:e>
              </m:d>
              <m:r>
                <m:t> </m:t>
              </m:r>
              <m:r>
                <m:rPr>
                  <m:sty m:val="b"/>
                </m:rPr>
                <m:t>c</m:t>
              </m:r>
              <m:r>
                <m:rPr>
                  <m:sty m:val="p"/>
                </m:rPr>
                <m:t>+</m:t>
              </m:r>
              <m:sSub>
                <m:e>
                  <m:r>
                    <m:rPr>
                      <m:sty m:val="p"/>
                    </m:rPr>
                    <m:t>∇</m:t>
                  </m:r>
                </m:e>
                <m:sub>
                  <m:r>
                    <m:t>h</m:t>
                  </m:r>
                </m:sub>
              </m:sSub>
              <m:r>
                <m:rPr>
                  <m:sty m:val="p"/>
                </m:rPr>
                <m:t>⋅</m:t>
              </m:r>
              <m:sSub>
                <m:e>
                  <m:r>
                    <m:rPr>
                      <m:sty m:val="b"/>
                    </m:rPr>
                    <m:t>F</m:t>
                  </m:r>
                </m:e>
                <m:sub>
                  <m:r>
                    <m:t>θ</m:t>
                  </m:r>
                </m:sub>
              </m:sSub>
              <m:d>
                <m:dPr>
                  <m:begChr m:val="("/>
                  <m:sepChr m:val=""/>
                  <m:endChr m:val=")"/>
                  <m:grow/>
                </m:dPr>
                <m:e>
                  <m:r>
                    <m:rPr>
                      <m:sty m:val="b"/>
                    </m:rPr>
                    <m:t>c</m:t>
                  </m:r>
                  <m:r>
                    <m:rPr>
                      <m:sty m:val="p"/>
                    </m:rPr>
                    <m:t>,</m:t>
                  </m:r>
                  <m:r>
                    <m:rPr>
                      <m:sty m:val="b"/>
                    </m:rPr>
                    <m:t>q</m:t>
                  </m:r>
                  <m:r>
                    <m:rPr>
                      <m:sty m:val="p"/>
                    </m:rPr>
                    <m:t>;</m:t>
                  </m:r>
                  <m:r>
                    <m:t>m</m:t>
                  </m:r>
                </m:e>
              </m:d>
            </m:e>
          </m:d>
          <m:r>
            <m:rPr>
              <m:sty m:val="p"/>
            </m:rPr>
            <m:t>d</m:t>
          </m:r>
          <m:r>
            <m:t>t</m:t>
          </m:r>
          <m:r>
            <m:rPr>
              <m:sty m:val="p"/>
            </m:rPr>
            <m:t>+</m:t>
          </m:r>
          <m:sSub>
            <m:e>
              <m:r>
                <m:rPr>
                  <m:sty m:val="p"/>
                </m:rPr>
                <m:t>∇</m:t>
              </m:r>
            </m:e>
            <m:sub>
              <m:r>
                <m:t>h</m:t>
              </m:r>
            </m:sub>
          </m:sSub>
          <m:r>
            <m:rPr>
              <m:sty m:val="p"/>
            </m:rPr>
            <m:t>⋅</m:t>
          </m:r>
          <m:d>
            <m:dPr>
              <m:begChr m:val="("/>
              <m:sepChr m:val=""/>
              <m:endChr m:val=")"/>
              <m:grow/>
            </m:dPr>
            <m:e>
              <m:sSub>
                <m:e>
                  <m:r>
                    <m:rPr>
                      <m:sty m:val="b"/>
                    </m:rPr>
                    <m:t>S</m:t>
                  </m:r>
                </m:e>
                <m:sub>
                  <m:r>
                    <m:t>θ</m:t>
                  </m:r>
                </m:sub>
              </m:sSub>
              <m:d>
                <m:dPr>
                  <m:begChr m:val="("/>
                  <m:sepChr m:val=""/>
                  <m:endChr m:val=")"/>
                  <m:grow/>
                </m:dPr>
                <m:e>
                  <m:r>
                    <m:rPr>
                      <m:sty m:val="b"/>
                    </m:rPr>
                    <m:t>c</m:t>
                  </m:r>
                  <m:r>
                    <m:rPr>
                      <m:sty m:val="p"/>
                    </m:rPr>
                    <m:t>,</m:t>
                  </m:r>
                  <m:r>
                    <m:rPr>
                      <m:sty m:val="b"/>
                    </m:rPr>
                    <m:t>q</m:t>
                  </m:r>
                  <m:r>
                    <m:rPr>
                      <m:sty m:val="p"/>
                    </m:rPr>
                    <m:t>;</m:t>
                  </m:r>
                  <m:r>
                    <m:t>m</m:t>
                  </m:r>
                </m:e>
              </m:d>
              <m:r>
                <m:t> </m:t>
              </m:r>
              <m:r>
                <m:rPr>
                  <m:sty m:val="p"/>
                </m:rPr>
                <m:t>d</m:t>
              </m:r>
              <m:sSub>
                <m:e>
                  <m:r>
                    <m:rPr>
                      <m:sty m:val="b"/>
                    </m:rPr>
                    <m:t>W</m:t>
                  </m:r>
                </m:e>
                <m:sub>
                  <m:r>
                    <m:t>t</m:t>
                  </m:r>
                </m:sub>
              </m:sSub>
            </m:e>
          </m:d>
          <m:r>
            <m:rPr>
              <m:sty m:val="p"/>
            </m:rPr>
            <m:t>,</m:t>
          </m:r>
          <m:r>
            <m:t>  </m:t>
          </m:r>
          <m:r>
            <m:rPr>
              <m:sty m:val="b"/>
            </m:rPr>
            <m:t>q</m:t>
          </m:r>
          <m:r>
            <m:rPr>
              <m:sty m:val="p"/>
            </m:rPr>
            <m:t>=</m:t>
          </m:r>
          <m:sSub>
            <m:e>
              <m:r>
                <m:rPr>
                  <m:sty m:val="b"/>
                </m:rPr>
                <m:t>q</m:t>
              </m:r>
            </m:e>
            <m:sub>
              <m:r>
                <m:t>H</m:t>
              </m:r>
            </m:sub>
          </m:sSub>
          <m:d>
            <m:dPr>
              <m:begChr m:val="("/>
              <m:sepChr m:val=""/>
              <m:endChr m:val=")"/>
              <m:grow/>
            </m:dPr>
            <m:e>
              <m:r>
                <m:rPr>
                  <m:sty m:val="b"/>
                </m:rPr>
                <m:t>c</m:t>
              </m:r>
              <m:r>
                <m:rPr>
                  <m:sty m:val="p"/>
                </m:rPr>
                <m:t>;</m:t>
              </m:r>
              <m:r>
                <m:t>m</m:t>
              </m:r>
            </m:e>
          </m:d>
        </m:oMath>
      </m:oMathPara>
    </w:p>
    <w:p>
      <w:pPr>
        <w:spacing w:after="120"/>
        <w:jc w:val="both"/>
      </w:pPr>
      <w:r>
        <w:t xml:space="preserve">Here </w:t>
      </w:r>
      <m:oMath>
        <m:r>
          <m:rPr>
            <m:sty m:val="b"/>
          </m:rPr>
          <m:t>c</m:t>
        </m:r>
      </m:oMath>
      <w:r>
        <w:t xml:space="preserve"> is the concentration in the coarse-grid cells, </w:t>
      </w:r>
      <m:oMath>
        <m:sSub>
          <m:e>
            <m:r>
              <m:rPr>
                <m:sty m:val="b"/>
              </m:rPr>
              <m:t>A</m:t>
            </m:r>
          </m:e>
          <m:sub>
            <m:r>
              <m:t>H</m:t>
            </m:r>
          </m:sub>
        </m:sSub>
      </m:oMath>
      <w:r>
        <w:t xml:space="preserve"> the classical advection–dispersion operator, </w:t>
      </w:r>
      <m:oMath>
        <m:sSub>
          <m:e>
            <m:r>
              <m:rPr>
                <m:sty m:val="b"/>
              </m:rPr>
              <m:t>q</m:t>
            </m:r>
          </m:e>
          <m:sub>
            <m:r>
              <m:t>H</m:t>
            </m:r>
          </m:sub>
        </m:sSub>
        <m:d>
          <m:dPr>
            <m:begChr m:val="("/>
            <m:sepChr m:val=""/>
            <m:endChr m:val=")"/>
            <m:grow/>
          </m:dPr>
          <m:e>
            <m:r>
              <m:rPr>
                <m:sty m:val="b"/>
              </m:rPr>
              <m:t>c</m:t>
            </m:r>
            <m:r>
              <m:rPr>
                <m:sty m:val="p"/>
              </m:rPr>
              <m:t>;</m:t>
            </m:r>
            <m:r>
              <m:t>m</m:t>
            </m:r>
          </m:e>
        </m:d>
      </m:oMath>
      <w:r>
        <w:t xml:space="preserve"> the Darcy flux from the flow equation (which depends on </w:t>
      </w:r>
      <m:oMath>
        <m:r>
          <m:rPr>
            <m:sty m:val="b"/>
          </m:rPr>
          <m:t>c</m:t>
        </m:r>
      </m:oMath>
      <w:r>
        <w:t xml:space="preserve"> through density) and </w:t>
      </w:r>
      <m:oMath>
        <m:sSub>
          <m:e>
            <m:r>
              <m:rPr>
                <m:sty m:val="b"/>
              </m:rPr>
              <m:t>W</m:t>
            </m:r>
          </m:e>
          <m:sub>
            <m:r>
              <m:t>t</m:t>
            </m:r>
          </m:sub>
        </m:sSub>
      </m:oMath>
      <w:r>
        <w:t xml:space="preserve"> a Wiener process. The closure is written as a discrete divergence </w:t>
      </w:r>
      <m:oMath>
        <m:sSub>
          <m:e>
            <m:r>
              <m:rPr>
                <m:sty m:val="p"/>
              </m:rPr>
              <m:t>∇</m:t>
            </m:r>
          </m:e>
          <m:sub>
            <m:r>
              <m:t>h</m:t>
            </m:r>
          </m:sub>
        </m:sSub>
        <m:r>
          <m:rPr>
            <m:sty m:val="p"/>
          </m:rPr>
          <m:t>⋅</m:t>
        </m:r>
      </m:oMath>
      <w:r>
        <w:t xml:space="preserve"> of a learned flux </w:t>
      </w:r>
      <m:oMath>
        <m:sSub>
          <m:e>
            <m:r>
              <m:rPr>
                <m:sty m:val="b"/>
              </m:rPr>
              <m:t>F</m:t>
            </m:r>
          </m:e>
          <m:sub>
            <m:r>
              <m:t>θ</m:t>
            </m:r>
          </m:sub>
        </m:sSub>
      </m:oMath>
      <w:r>
        <w:t xml:space="preserve"> and of a random flux </w:t>
      </w:r>
      <m:oMath>
        <m:sSub>
          <m:e>
            <m:r>
              <m:rPr>
                <m:sty m:val="b"/>
              </m:rPr>
              <m:t>S</m:t>
            </m:r>
          </m:e>
          <m:sub>
            <m:r>
              <m:t>θ</m:t>
            </m:r>
          </m:sub>
        </m:sSub>
        <m:r>
          <m:t> </m:t>
        </m:r>
        <m:r>
          <m:rPr>
            <m:sty m:val="p"/>
          </m:rPr>
          <m:t>d</m:t>
        </m:r>
        <m:sSub>
          <m:e>
            <m:r>
              <m:rPr>
                <m:sty m:val="b"/>
              </m:rPr>
              <m:t>W</m:t>
            </m:r>
          </m:e>
          <m:sub>
            <m:r>
              <m:t>t</m:t>
            </m:r>
          </m:sub>
        </m:sSub>
      </m:oMath>
      <w:r>
        <w:t xml:space="preserve">. With a no-flux boundary condition for both, the closure only redistributes salt and does not create it, so mass conservation is guaranteed by construction, as Section 1.12 requires.</w:t>
      </w:r>
    </w:p>
    <w:p>
      <w:pPr>
        <w:pStyle w:val="Heading3"/>
      </w:pPr>
      <w:r>
        <w:rPr>
          <w:color w:val="1F3864"/>
        </w:rPr>
        <w:t xml:space="preserve">Step 2: training with the law of the time series</w:t>
      </w:r>
    </w:p>
    <w:p>
      <w:pPr>
        <w:pStyle w:val="Equation"/>
      </w:pPr>
      <m:oMathPara>
        <m:oMathParaPr>
          <m:jc m:val="center"/>
        </m:oMathParaPr>
        <m:oMath>
          <m:r>
            <m:rPr>
              <m:scr m:val="script"/>
              <m:sty m:val="p"/>
            </m:rPr>
            <m:t>L</m:t>
          </m:r>
          <m:d>
            <m:dPr>
              <m:begChr m:val="("/>
              <m:sepChr m:val=""/>
              <m:endChr m:val=")"/>
              <m:grow/>
            </m:dPr>
            <m:e>
              <m:r>
                <m:t>θ</m:t>
              </m:r>
            </m:e>
          </m:d>
          <m:r>
            <m:rPr>
              <m:sty m:val="p"/>
            </m:rPr>
            <m:t>=</m:t>
          </m:r>
          <m:sSubSup>
            <m:e>
              <m:r>
                <m:rPr>
                  <m:sty m:val="p"/>
                </m:rPr>
                <m:t>M</m:t>
              </m:r>
              <m:r>
                <m:rPr>
                  <m:sty m:val="p"/>
                </m:rPr>
                <m:t>M</m:t>
              </m:r>
              <m:r>
                <m:rPr>
                  <m:sty m:val="p"/>
                </m:rPr>
                <m:t>D</m:t>
              </m:r>
            </m:e>
            <m:sub>
              <m:sSub>
                <m:e>
                  <m:r>
                    <m:t>k</m:t>
                  </m:r>
                </m:e>
                <m:sub>
                  <m:r>
                    <m:rPr>
                      <m:sty m:val="p"/>
                    </m:rPr>
                    <m:t>s</m:t>
                  </m:r>
                  <m:r>
                    <m:rPr>
                      <m:sty m:val="p"/>
                    </m:rPr>
                    <m:t>i</m:t>
                  </m:r>
                  <m:r>
                    <m:rPr>
                      <m:sty m:val="p"/>
                    </m:rPr>
                    <m:t>g</m:t>
                  </m:r>
                </m:sub>
              </m:sSub>
            </m:sub>
            <m:sup>
              <m:r>
                <m:t>2</m:t>
              </m:r>
            </m:sup>
          </m:sSubSup>
          <m:d>
            <m:dPr>
              <m:begChr m:val="("/>
              <m:sepChr m:val=""/>
              <m:endChr m:val=")"/>
              <m:grow/>
            </m:dPr>
            <m:e>
              <m:sSub>
                <m:e>
                  <m:r>
                    <m:t>P</m:t>
                  </m:r>
                </m:e>
                <m:sub>
                  <m:r>
                    <m:t>θ</m:t>
                  </m:r>
                </m:sub>
              </m:sSub>
              <m:r>
                <m:rPr>
                  <m:sty m:val="p"/>
                </m:rPr>
                <m:t>,</m:t>
              </m:r>
              <m:sSub>
                <m:e>
                  <m:r>
                    <m:t>P</m:t>
                  </m:r>
                </m:e>
                <m:sub>
                  <m:r>
                    <m:rPr>
                      <m:sty m:val="p"/>
                    </m:rPr>
                    <m:t>r</m:t>
                  </m:r>
                  <m:r>
                    <m:rPr>
                      <m:sty m:val="p"/>
                    </m:rPr>
                    <m:t>e</m:t>
                  </m:r>
                  <m:r>
                    <m:rPr>
                      <m:sty m:val="p"/>
                    </m:rPr>
                    <m:t>f</m:t>
                  </m:r>
                </m:sub>
              </m:sSub>
            </m:e>
          </m:d>
          <m:r>
            <m:rPr>
              <m:sty m:val="p"/>
            </m:rPr>
            <m:t>=</m:t>
          </m:r>
          <m:r>
            <m:rPr>
              <m:scr m:val="double-struck"/>
              <m:sty m:val="p"/>
            </m:rPr>
            <m:t>E</m:t>
          </m:r>
          <m:d>
            <m:dPr>
              <m:begChr m:val="["/>
              <m:sepChr m:val=""/>
              <m:endChr m:val="]"/>
              <m:grow/>
            </m:dPr>
            <m:e>
              <m:sSub>
                <m:e>
                  <m:r>
                    <m:t>k</m:t>
                  </m:r>
                </m:e>
                <m:sub>
                  <m:r>
                    <m:rPr>
                      <m:sty m:val="p"/>
                    </m:rPr>
                    <m:t>s</m:t>
                  </m:r>
                  <m:r>
                    <m:rPr>
                      <m:sty m:val="p"/>
                    </m:rPr>
                    <m:t>i</m:t>
                  </m:r>
                  <m:r>
                    <m:rPr>
                      <m:sty m:val="p"/>
                    </m:rPr>
                    <m:t>g</m:t>
                  </m:r>
                </m:sub>
              </m:sSub>
              <m:d>
                <m:dPr>
                  <m:begChr m:val="("/>
                  <m:sepChr m:val=""/>
                  <m:endChr m:val=")"/>
                  <m:grow/>
                </m:dPr>
                <m:e>
                  <m:r>
                    <m:t>X</m:t>
                  </m:r>
                  <m:r>
                    <m:rPr>
                      <m:sty m:val="p"/>
                    </m:rPr>
                    <m:t>,</m:t>
                  </m:r>
                  <m:r>
                    <m:t>X</m:t>
                  </m:r>
                  <m:r>
                    <m:rPr>
                      <m:sty m:val="p"/>
                    </m:rPr>
                    <m:t>′</m:t>
                  </m:r>
                </m:e>
              </m:d>
            </m:e>
          </m:d>
          <m:r>
            <m:rPr>
              <m:sty m:val="p"/>
            </m:rPr>
            <m:t>−</m:t>
          </m:r>
          <m:r>
            <m:t>2</m:t>
          </m:r>
          <m:r>
            <m:t> </m:t>
          </m:r>
          <m:r>
            <m:rPr>
              <m:scr m:val="double-struck"/>
              <m:sty m:val="p"/>
            </m:rPr>
            <m:t>E</m:t>
          </m:r>
          <m:d>
            <m:dPr>
              <m:begChr m:val="["/>
              <m:sepChr m:val=""/>
              <m:endChr m:val="]"/>
              <m:grow/>
            </m:dPr>
            <m:e>
              <m:sSub>
                <m:e>
                  <m:r>
                    <m:t>k</m:t>
                  </m:r>
                </m:e>
                <m:sub>
                  <m:r>
                    <m:rPr>
                      <m:sty m:val="p"/>
                    </m:rPr>
                    <m:t>s</m:t>
                  </m:r>
                  <m:r>
                    <m:rPr>
                      <m:sty m:val="p"/>
                    </m:rPr>
                    <m:t>i</m:t>
                  </m:r>
                  <m:r>
                    <m:rPr>
                      <m:sty m:val="p"/>
                    </m:rPr>
                    <m:t>g</m:t>
                  </m:r>
                </m:sub>
              </m:sSub>
              <m:d>
                <m:dPr>
                  <m:begChr m:val="("/>
                  <m:sepChr m:val=""/>
                  <m:endChr m:val=")"/>
                  <m:grow/>
                </m:dPr>
                <m:e>
                  <m:r>
                    <m:t>X</m:t>
                  </m:r>
                  <m:r>
                    <m:rPr>
                      <m:sty m:val="p"/>
                    </m:rPr>
                    <m:t>,</m:t>
                  </m:r>
                  <m:r>
                    <m:t>Y</m:t>
                  </m:r>
                </m:e>
              </m:d>
            </m:e>
          </m:d>
          <m:r>
            <m:rPr>
              <m:sty m:val="p"/>
            </m:rPr>
            <m:t>+</m:t>
          </m:r>
          <m:r>
            <m:rPr>
              <m:scr m:val="double-struck"/>
              <m:sty m:val="p"/>
            </m:rPr>
            <m:t>E</m:t>
          </m:r>
          <m:d>
            <m:dPr>
              <m:begChr m:val="["/>
              <m:sepChr m:val=""/>
              <m:endChr m:val="]"/>
              <m:grow/>
            </m:dPr>
            <m:e>
              <m:sSub>
                <m:e>
                  <m:r>
                    <m:t>k</m:t>
                  </m:r>
                </m:e>
                <m:sub>
                  <m:r>
                    <m:rPr>
                      <m:sty m:val="p"/>
                    </m:rPr>
                    <m:t>s</m:t>
                  </m:r>
                  <m:r>
                    <m:rPr>
                      <m:sty m:val="p"/>
                    </m:rPr>
                    <m:t>i</m:t>
                  </m:r>
                  <m:r>
                    <m:rPr>
                      <m:sty m:val="p"/>
                    </m:rPr>
                    <m:t>g</m:t>
                  </m:r>
                </m:sub>
              </m:sSub>
              <m:d>
                <m:dPr>
                  <m:begChr m:val="("/>
                  <m:sepChr m:val=""/>
                  <m:endChr m:val=")"/>
                  <m:grow/>
                </m:dPr>
                <m:e>
                  <m:r>
                    <m:t>Y</m:t>
                  </m:r>
                  <m:r>
                    <m:rPr>
                      <m:sty m:val="p"/>
                    </m:rPr>
                    <m:t>,</m:t>
                  </m:r>
                  <m:r>
                    <m:t>Y</m:t>
                  </m:r>
                  <m:r>
                    <m:rPr>
                      <m:sty m:val="p"/>
                    </m:rPr>
                    <m:t>′</m:t>
                  </m:r>
                </m:e>
              </m:d>
            </m:e>
          </m:d>
        </m:oMath>
      </m:oMathPara>
    </w:p>
    <w:p>
      <w:pPr>
        <w:pStyle w:val="Equation"/>
      </w:pPr>
      <m:oMathPara>
        <m:oMathParaPr>
          <m:jc m:val="center"/>
        </m:oMathParaPr>
        <m:oMath>
          <m:sSub>
            <m:e>
              <m:r>
                <m:t>k</m:t>
              </m:r>
            </m:e>
            <m:sub>
              <m:r>
                <m:rPr>
                  <m:sty m:val="p"/>
                </m:rPr>
                <m:t>s</m:t>
              </m:r>
              <m:r>
                <m:rPr>
                  <m:sty m:val="p"/>
                </m:rPr>
                <m:t>i</m:t>
              </m:r>
              <m:r>
                <m:rPr>
                  <m:sty m:val="p"/>
                </m:rPr>
                <m:t>g</m:t>
              </m:r>
            </m:sub>
          </m:sSub>
          <m:d>
            <m:dPr>
              <m:begChr m:val="("/>
              <m:sepChr m:val=""/>
              <m:endChr m:val=")"/>
              <m:grow/>
            </m:dPr>
            <m:e>
              <m:r>
                <m:t>X</m:t>
              </m:r>
              <m:r>
                <m:rPr>
                  <m:sty m:val="p"/>
                </m:rPr>
                <m:t>,</m:t>
              </m:r>
              <m:r>
                <m:t>Y</m:t>
              </m:r>
            </m:e>
          </m:d>
          <m:r>
            <m:rPr>
              <m:sty m:val="p"/>
            </m:rPr>
            <m:t>=</m:t>
          </m:r>
          <m:d>
            <m:dPr>
              <m:begChr m:val="⟨"/>
              <m:sepChr m:val=""/>
              <m:endChr m:val="⟩"/>
              <m:grow/>
            </m:dPr>
            <m:e>
              <m:r>
                <m:t>S</m:t>
              </m:r>
              <m:d>
                <m:dPr>
                  <m:begChr m:val="("/>
                  <m:sepChr m:val=""/>
                  <m:endChr m:val=")"/>
                  <m:grow/>
                </m:dPr>
                <m:e>
                  <m:r>
                    <m:t>X</m:t>
                  </m:r>
                </m:e>
              </m:d>
              <m:r>
                <m:rPr>
                  <m:sty m:val="p"/>
                </m:rPr>
                <m:t>,</m:t>
              </m:r>
              <m:r>
                <m:t>S</m:t>
              </m:r>
              <m:d>
                <m:dPr>
                  <m:begChr m:val="("/>
                  <m:sepChr m:val=""/>
                  <m:endChr m:val=")"/>
                  <m:grow/>
                </m:dPr>
                <m:e>
                  <m:r>
                    <m:t>Y</m:t>
                  </m:r>
                </m:e>
              </m:d>
            </m:e>
          </m:d>
          <m:r>
            <m:rPr>
              <m:sty m:val="p"/>
            </m:rPr>
            <m:t>=</m:t>
          </m:r>
          <m:r>
            <m:t>K</m:t>
          </m:r>
          <m:d>
            <m:dPr>
              <m:begChr m:val="("/>
              <m:sepChr m:val=""/>
              <m:endChr m:val=")"/>
              <m:grow/>
            </m:dPr>
            <m:e>
              <m:r>
                <m:t>T</m:t>
              </m:r>
              <m:r>
                <m:rPr>
                  <m:sty m:val="p"/>
                </m:rPr>
                <m:t>,</m:t>
              </m:r>
              <m:r>
                <m:t>T</m:t>
              </m:r>
            </m:e>
          </m:d>
          <m:r>
            <m:rPr>
              <m:sty m:val="p"/>
            </m:rPr>
            <m:t>,</m:t>
          </m:r>
          <m:r>
            <m:t>  </m:t>
          </m:r>
          <m:f>
            <m:fPr>
              <m:type m:val="bar"/>
            </m:fPr>
            <m:num>
              <m:sSup>
                <m:e>
                  <m:r>
                    <m:rPr>
                      <m:sty m:val="p"/>
                    </m:rPr>
                    <m:t>∂</m:t>
                  </m:r>
                </m:e>
                <m:sup>
                  <m:r>
                    <m:t>2</m:t>
                  </m:r>
                </m:sup>
              </m:sSup>
              <m:r>
                <m:t>K</m:t>
              </m:r>
            </m:num>
            <m:den>
              <m:r>
                <m:rPr>
                  <m:sty m:val="p"/>
                </m:rPr>
                <m:t>∂</m:t>
              </m:r>
              <m:r>
                <m:t>s</m:t>
              </m:r>
              <m:r>
                <m:t> </m:t>
              </m:r>
              <m:r>
                <m:rPr>
                  <m:sty m:val="p"/>
                </m:rPr>
                <m:t>∂</m:t>
              </m:r>
              <m:r>
                <m:t>t</m:t>
              </m:r>
            </m:den>
          </m:f>
          <m:r>
            <m:rPr>
              <m:sty m:val="p"/>
            </m:rPr>
            <m:t>=</m:t>
          </m:r>
          <m:d>
            <m:dPr>
              <m:begChr m:val="⟨"/>
              <m:sepChr m:val=""/>
              <m:endChr m:val="⟩"/>
              <m:grow/>
            </m:dPr>
            <m:e>
              <m:sSub>
                <m:e>
                  <m:acc>
                    <m:accPr>
                      <m:chr m:val="̇"/>
                    </m:accPr>
                    <m:e>
                      <m:r>
                        <m:t>X</m:t>
                      </m:r>
                    </m:e>
                  </m:acc>
                </m:e>
                <m:sub>
                  <m:r>
                    <m:t>s</m:t>
                  </m:r>
                </m:sub>
              </m:sSub>
              <m:r>
                <m:rPr>
                  <m:sty m:val="p"/>
                </m:rPr>
                <m:t>,</m:t>
              </m:r>
              <m:sSub>
                <m:e>
                  <m:acc>
                    <m:accPr>
                      <m:chr m:val="̇"/>
                    </m:accPr>
                    <m:e>
                      <m:r>
                        <m:t>Y</m:t>
                      </m:r>
                    </m:e>
                  </m:acc>
                </m:e>
                <m:sub>
                  <m:r>
                    <m:t>t</m:t>
                  </m:r>
                </m:sub>
              </m:sSub>
            </m:e>
          </m:d>
          <m:r>
            <m:t>K</m:t>
          </m:r>
          <m:d>
            <m:dPr>
              <m:begChr m:val="("/>
              <m:sepChr m:val=""/>
              <m:endChr m:val=")"/>
              <m:grow/>
            </m:dPr>
            <m:e>
              <m:r>
                <m:t>s</m:t>
              </m:r>
              <m:r>
                <m:rPr>
                  <m:sty m:val="p"/>
                </m:rPr>
                <m:t>,</m:t>
              </m:r>
              <m:r>
                <m:t>t</m:t>
              </m:r>
            </m:e>
          </m:d>
          <m:r>
            <m:rPr>
              <m:sty m:val="p"/>
            </m:rPr>
            <m:t>,</m:t>
          </m:r>
          <m:r>
            <m:t>  </m:t>
          </m:r>
          <m:r>
            <m:t>K</m:t>
          </m:r>
          <m:d>
            <m:dPr>
              <m:begChr m:val="("/>
              <m:sepChr m:val=""/>
              <m:endChr m:val=")"/>
              <m:grow/>
            </m:dPr>
            <m:e>
              <m:r>
                <m:t>0</m:t>
              </m:r>
              <m:r>
                <m:rPr>
                  <m:sty m:val="p"/>
                </m:rPr>
                <m:t>,</m:t>
              </m:r>
              <m:r>
                <m:rPr>
                  <m:sty m:val="p"/>
                </m:rPr>
                <m:t>⋅</m:t>
              </m:r>
            </m:e>
          </m:d>
          <m:r>
            <m:rPr>
              <m:sty m:val="p"/>
            </m:rPr>
            <m:t>=</m:t>
          </m:r>
          <m:r>
            <m:t>K</m:t>
          </m:r>
          <m:d>
            <m:dPr>
              <m:begChr m:val="("/>
              <m:sepChr m:val=""/>
              <m:endChr m:val=")"/>
              <m:grow/>
            </m:dPr>
            <m:e>
              <m:r>
                <m:rPr>
                  <m:sty m:val="p"/>
                </m:rPr>
                <m:t>⋅</m:t>
              </m:r>
              <m:r>
                <m:rPr>
                  <m:sty m:val="p"/>
                </m:rPr>
                <m:t>,</m:t>
              </m:r>
              <m:r>
                <m:t>0</m:t>
              </m:r>
            </m:e>
          </m:d>
          <m:r>
            <m:rPr>
              <m:sty m:val="p"/>
            </m:rPr>
            <m:t>=</m:t>
          </m:r>
          <m:r>
            <m:t>1</m:t>
          </m:r>
        </m:oMath>
      </m:oMathPara>
    </w:p>
    <w:p>
      <w:pPr>
        <w:spacing w:after="120"/>
        <w:jc w:val="both"/>
      </w:pPr>
      <w:r>
        <w:t xml:space="preserve">The paths </w:t>
      </w:r>
      <m:oMath>
        <m:r>
          <m:t>X</m:t>
        </m:r>
        <m:r>
          <m:rPr>
            <m:sty m:val="p"/>
          </m:rPr>
          <m:t>∼</m:t>
        </m:r>
        <m:sSub>
          <m:e>
            <m:r>
              <m:t>P</m:t>
            </m:r>
          </m:e>
          <m:sub>
            <m:r>
              <m:t>θ</m:t>
            </m:r>
          </m:sub>
        </m:sSub>
      </m:oMath>
      <w:r>
        <w:t xml:space="preserve"> are the salinity time series in the candidate wells, produced by the hybrid model, while </w:t>
      </w:r>
      <m:oMath>
        <m:r>
          <m:t>Y</m:t>
        </m:r>
        <m:r>
          <m:rPr>
            <m:sty m:val="p"/>
          </m:rPr>
          <m:t>∼</m:t>
        </m:r>
        <m:sSub>
          <m:e>
            <m:r>
              <m:t>P</m:t>
            </m:r>
          </m:e>
          <m:sub>
            <m:r>
              <m:rPr>
                <m:sty m:val="p"/>
              </m:rPr>
              <m:t>r</m:t>
            </m:r>
            <m:r>
              <m:rPr>
                <m:sty m:val="p"/>
              </m:rPr>
              <m:t>e</m:t>
            </m:r>
            <m:r>
              <m:rPr>
                <m:sty m:val="p"/>
              </m:rPr>
              <m:t>f</m:t>
            </m:r>
          </m:sub>
        </m:sSub>
      </m:oMath>
      <w:r>
        <w:t xml:space="preserve"> come from fine-grid simulations with resolved heterogeneity, and later from field measurements. The signature kernel is computed by solving a Goursat PDE [O5]; with the normalized signature, the MMD distinguishes laws of processes (Chevyrev &amp; Oberhauser, 2022; Section 6.7). In this way the closure is trained to reproduce the distribution of trajectories, not only the mean, and without adversarial (GAN) training, which is often unstable. Gradients through the SDE and the solver are obtained with the adjoint method that the project already has.</w:t>
      </w:r>
    </w:p>
    <w:p>
      <w:pPr>
        <w:pStyle w:val="Heading3"/>
      </w:pPr>
      <w:r>
        <w:rPr>
          <w:color w:val="1F3864"/>
        </w:rPr>
        <w:t xml:space="preserve">Step 3: a goal-oriented EIG that includes model error</w:t>
      </w:r>
    </w:p>
    <w:p>
      <w:pPr>
        <w:pStyle w:val="Equation"/>
      </w:pPr>
      <m:oMathPara>
        <m:oMathParaPr>
          <m:jc m:val="center"/>
        </m:oMathParaPr>
        <m:oMath>
          <m:sSub>
            <m:e>
              <m:r>
                <m:t>y</m:t>
              </m:r>
            </m:e>
            <m:sub>
              <m:r>
                <m:t>d</m:t>
              </m:r>
            </m:sub>
          </m:sSub>
          <m:r>
            <m:rPr>
              <m:sty m:val="p"/>
            </m:rPr>
            <m:t>=</m:t>
          </m:r>
          <m:sSub>
            <m:e>
              <m:r>
                <m:t>G</m:t>
              </m:r>
            </m:e>
            <m:sub>
              <m:r>
                <m:t>d</m:t>
              </m:r>
            </m:sub>
          </m:sSub>
          <m:r>
            <m:t> </m:t>
          </m:r>
          <m:r>
            <m:t>m</m:t>
          </m:r>
          <m:r>
            <m:rPr>
              <m:sty m:val="p"/>
            </m:rPr>
            <m:t>+</m:t>
          </m:r>
          <m:sSub>
            <m:e>
              <m:r>
                <m:rPr>
                  <m:sty m:val="b"/>
                </m:rPr>
                <m:t>η</m:t>
              </m:r>
            </m:e>
            <m:sub>
              <m:r>
                <m:t>d</m:t>
              </m:r>
            </m:sub>
          </m:sSub>
          <m:r>
            <m:rPr>
              <m:sty m:val="p"/>
            </m:rPr>
            <m:t>+</m:t>
          </m:r>
          <m:sSub>
            <m:e>
              <m:r>
                <m:rPr>
                  <m:sty m:val="b"/>
                </m:rPr>
                <m:t>ε</m:t>
              </m:r>
            </m:e>
            <m:sub>
              <m:r>
                <m:t>d</m:t>
              </m:r>
            </m:sub>
          </m:sSub>
          <m:r>
            <m:rPr>
              <m:sty m:val="p"/>
            </m:rPr>
            <m:t>,</m:t>
          </m:r>
          <m:r>
            <m:t>  </m:t>
          </m:r>
          <m:r>
            <m:t>q</m:t>
          </m:r>
          <m:r>
            <m:rPr>
              <m:sty m:val="p"/>
            </m:rPr>
            <m:t>=</m:t>
          </m:r>
          <m:r>
            <m:t>h</m:t>
          </m:r>
          <m:r>
            <m:t> </m:t>
          </m:r>
          <m:r>
            <m:t>m</m:t>
          </m:r>
          <m:r>
            <m:rPr>
              <m:sty m:val="p"/>
            </m:rPr>
            <m:t>+</m:t>
          </m:r>
          <m:r>
            <m:t>ζ</m:t>
          </m:r>
          <m:r>
            <m:rPr>
              <m:sty m:val="p"/>
            </m:rPr>
            <m:t>,</m:t>
          </m:r>
          <m:r>
            <m:t>  </m:t>
          </m:r>
          <m:sSubSup>
            <m:e>
              <m:r>
                <m:t>σ</m:t>
              </m:r>
            </m:e>
            <m:sub>
              <m:r>
                <m:t>q</m:t>
              </m:r>
            </m:sub>
            <m:sup>
              <m:r>
                <m:t>2</m:t>
              </m:r>
            </m:sup>
          </m:sSubSup>
          <m:r>
            <m:rPr>
              <m:sty m:val="p"/>
            </m:rPr>
            <m:t>=</m:t>
          </m:r>
          <m:r>
            <m:t>h</m:t>
          </m:r>
          <m:sSub>
            <m:e>
              <m:r>
                <m:t>Γ</m:t>
              </m:r>
            </m:e>
            <m:sub>
              <m:r>
                <m:t>F</m:t>
              </m:r>
            </m:sub>
          </m:sSub>
          <m:sSup>
            <m:e>
              <m:r>
                <m:t>h</m:t>
              </m:r>
            </m:e>
            <m:sup>
              <m:r>
                <m:rPr>
                  <m:sty m:val="p"/>
                </m:rPr>
                <m:t>⊤</m:t>
              </m:r>
            </m:sup>
          </m:sSup>
          <m:r>
            <m:rPr>
              <m:sty m:val="p"/>
            </m:rPr>
            <m:t>+</m:t>
          </m:r>
          <m:sSub>
            <m:e>
              <m:r>
                <m:t>γ</m:t>
              </m:r>
            </m:e>
            <m:sub>
              <m:r>
                <m:t>ζ</m:t>
              </m:r>
            </m:sub>
          </m:sSub>
          <m:r>
            <m:rPr>
              <m:sty m:val="p"/>
            </m:rPr>
            <m:t>,</m:t>
          </m:r>
          <m:r>
            <m:t>  </m:t>
          </m:r>
          <m:sSub>
            <m:e>
              <m:r>
                <m:rPr>
                  <m:sty m:val="b"/>
                </m:rPr>
                <m:t>c</m:t>
              </m:r>
            </m:e>
            <m:sub>
              <m:r>
                <m:t>q</m:t>
              </m:r>
              <m:r>
                <m:t>y</m:t>
              </m:r>
            </m:sub>
          </m:sSub>
          <m:r>
            <m:rPr>
              <m:sty m:val="p"/>
            </m:rPr>
            <m:t>=</m:t>
          </m:r>
          <m:sSub>
            <m:e>
              <m:r>
                <m:t>G</m:t>
              </m:r>
            </m:e>
            <m:sub>
              <m:r>
                <m:t>d</m:t>
              </m:r>
            </m:sub>
          </m:sSub>
          <m:sSub>
            <m:e>
              <m:r>
                <m:t>Γ</m:t>
              </m:r>
            </m:e>
            <m:sub>
              <m:r>
                <m:t>F</m:t>
              </m:r>
            </m:sub>
          </m:sSub>
          <m:sSup>
            <m:e>
              <m:r>
                <m:t>h</m:t>
              </m:r>
            </m:e>
            <m:sup>
              <m:r>
                <m:rPr>
                  <m:sty m:val="p"/>
                </m:rPr>
                <m:t>⊤</m:t>
              </m:r>
            </m:sup>
          </m:sSup>
          <m:r>
            <m:rPr>
              <m:sty m:val="p"/>
            </m:rPr>
            <m:t>+</m:t>
          </m:r>
          <m:sSub>
            <m:e>
              <m:r>
                <m:rPr>
                  <m:sty m:val="b"/>
                </m:rPr>
                <m:t>c</m:t>
              </m:r>
            </m:e>
            <m:sub>
              <m:r>
                <m:t>η</m:t>
              </m:r>
              <m:r>
                <m:t>ζ</m:t>
              </m:r>
            </m:sub>
          </m:sSub>
          <m:r>
            <m:rPr>
              <m:sty m:val="p"/>
            </m:rPr>
            <m:t>,</m:t>
          </m:r>
          <m:r>
            <m:t>  </m:t>
          </m:r>
          <m:sSub>
            <m:e>
              <m:r>
                <m:rPr>
                  <m:sty m:val="b"/>
                </m:rPr>
                <m:t>Σ</m:t>
              </m:r>
            </m:e>
            <m:sub>
              <m:r>
                <m:t>y</m:t>
              </m:r>
            </m:sub>
          </m:sSub>
          <m:r>
            <m:rPr>
              <m:sty m:val="p"/>
            </m:rPr>
            <m:t>=</m:t>
          </m:r>
          <m:sSub>
            <m:e>
              <m:r>
                <m:t>G</m:t>
              </m:r>
            </m:e>
            <m:sub>
              <m:r>
                <m:t>d</m:t>
              </m:r>
            </m:sub>
          </m:sSub>
          <m:sSub>
            <m:e>
              <m:r>
                <m:t>Γ</m:t>
              </m:r>
            </m:e>
            <m:sub>
              <m:r>
                <m:t>F</m:t>
              </m:r>
            </m:sub>
          </m:sSub>
          <m:sSubSup>
            <m:e>
              <m:r>
                <m:t>G</m:t>
              </m:r>
            </m:e>
            <m:sub>
              <m:r>
                <m:t>d</m:t>
              </m:r>
            </m:sub>
            <m:sup>
              <m:r>
                <m:rPr>
                  <m:sty m:val="p"/>
                </m:rPr>
                <m:t>⊤</m:t>
              </m:r>
            </m:sup>
          </m:sSubSup>
          <m:r>
            <m:rPr>
              <m:sty m:val="p"/>
            </m:rPr>
            <m:t>+</m:t>
          </m:r>
          <m:sSub>
            <m:e>
              <m:r>
                <m:t>Γ</m:t>
              </m:r>
            </m:e>
            <m:sub>
              <m:r>
                <m:t>n</m:t>
              </m:r>
            </m:sub>
          </m:sSub>
          <m:r>
            <m:rPr>
              <m:sty m:val="p"/>
            </m:rPr>
            <m:t>+</m:t>
          </m:r>
          <m:sSub>
            <m:e>
              <m:r>
                <m:t>Γ</m:t>
              </m:r>
            </m:e>
            <m:sub>
              <m:r>
                <m:t>η</m:t>
              </m:r>
            </m:sub>
          </m:sSub>
        </m:oMath>
      </m:oMathPara>
    </w:p>
    <w:p>
      <w:pPr>
        <w:pStyle w:val="Equation"/>
      </w:pPr>
      <m:oMathPara>
        <m:oMathParaPr>
          <m:jc m:val="center"/>
        </m:oMathParaPr>
        <m:oMath>
          <m:sSub>
            <m:e>
              <m:r>
                <m:t>U</m:t>
              </m:r>
            </m:e>
            <m:sub>
              <m:r>
                <m:rPr>
                  <m:sty m:val="p"/>
                </m:rPr>
                <m:t>M</m:t>
              </m:r>
              <m:r>
                <m:rPr>
                  <m:sty m:val="p"/>
                </m:rPr>
                <m:t>E</m:t>
              </m:r>
            </m:sub>
          </m:sSub>
          <m:d>
            <m:dPr>
              <m:begChr m:val="("/>
              <m:sepChr m:val=""/>
              <m:endChr m:val=")"/>
              <m:grow/>
            </m:dPr>
            <m:e>
              <m:r>
                <m:t>d</m:t>
              </m:r>
            </m:e>
          </m:d>
          <m:r>
            <m:rPr>
              <m:sty m:val="p"/>
            </m:rPr>
            <m:t>=</m:t>
          </m:r>
          <m:r>
            <m:t>I</m:t>
          </m:r>
          <m:d>
            <m:dPr>
              <m:begChr m:val="("/>
              <m:sepChr m:val=""/>
              <m:endChr m:val=")"/>
              <m:grow/>
            </m:dPr>
            <m:e>
              <m:r>
                <m:t>q</m:t>
              </m:r>
              <m:r>
                <m:rPr>
                  <m:sty m:val="p"/>
                </m:rPr>
                <m:t>;</m:t>
              </m:r>
              <m:r>
                <m:t> </m:t>
              </m:r>
              <m:sSub>
                <m:e>
                  <m:r>
                    <m:t>y</m:t>
                  </m:r>
                </m:e>
                <m:sub>
                  <m:r>
                    <m:t>d</m:t>
                  </m:r>
                </m:sub>
              </m:sSub>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f>
                <m:fPr>
                  <m:type m:val="bar"/>
                </m:fPr>
                <m:num>
                  <m:sSubSup>
                    <m:e>
                      <m:r>
                        <m:rPr>
                          <m:sty m:val="b"/>
                        </m:rPr>
                        <m:t>c</m:t>
                      </m:r>
                    </m:e>
                    <m:sub>
                      <m:r>
                        <m:t>q</m:t>
                      </m:r>
                      <m:r>
                        <m:t>y</m:t>
                      </m:r>
                    </m:sub>
                    <m:sup>
                      <m:r>
                        <m:rPr>
                          <m:sty m:val="p"/>
                        </m:rPr>
                        <m:t>⊤</m:t>
                      </m:r>
                    </m:sup>
                  </m:sSubSup>
                  <m:sSubSup>
                    <m:e>
                      <m:r>
                        <m:rPr>
                          <m:sty m:val="b"/>
                        </m:rPr>
                        <m:t>Σ</m:t>
                      </m:r>
                    </m:e>
                    <m:sub>
                      <m:r>
                        <m:t>y</m:t>
                      </m:r>
                    </m:sub>
                    <m:sup>
                      <m:r>
                        <m:rPr>
                          <m:sty m:val="p"/>
                        </m:rPr>
                        <m:t>−</m:t>
                      </m:r>
                      <m:r>
                        <m:t>1</m:t>
                      </m:r>
                    </m:sup>
                  </m:sSubSup>
                  <m:sSub>
                    <m:e>
                      <m:r>
                        <m:rPr>
                          <m:sty m:val="b"/>
                        </m:rPr>
                        <m:t>c</m:t>
                      </m:r>
                    </m:e>
                    <m:sub>
                      <m:r>
                        <m:t>q</m:t>
                      </m:r>
                      <m:r>
                        <m:t>y</m:t>
                      </m:r>
                    </m:sub>
                  </m:sSub>
                </m:num>
                <m:den>
                  <m:sSubSup>
                    <m:e>
                      <m:r>
                        <m:t>σ</m:t>
                      </m:r>
                    </m:e>
                    <m:sub>
                      <m:r>
                        <m:t>q</m:t>
                      </m:r>
                    </m:sub>
                    <m:sup>
                      <m:r>
                        <m:t>2</m:t>
                      </m:r>
                    </m:sup>
                  </m:sSubSup>
                </m:den>
              </m:f>
            </m:e>
          </m:d>
        </m:oMath>
      </m:oMathPara>
    </w:p>
    <w:p>
      <w:pPr>
        <w:spacing w:after="120"/>
        <w:jc w:val="both"/>
      </w:pPr>
      <w:r>
        <w:t xml:space="preserve">The closure errors </w:t>
      </w:r>
      <m:oMath>
        <m:sSub>
          <m:e>
            <m:r>
              <m:rPr>
                <m:sty m:val="b"/>
              </m:rPr>
              <m:t>η</m:t>
            </m:r>
          </m:e>
          <m:sub>
            <m:r>
              <m:t>d</m:t>
            </m:r>
          </m:sub>
        </m:sSub>
      </m:oMath>
      <w:r>
        <w:t xml:space="preserve"> (in the observations) and </w:t>
      </w:r>
      <m:oMath>
        <m:r>
          <m:t>ζ</m:t>
        </m:r>
      </m:oMath>
      <w:r>
        <w:t xml:space="preserve"> (in the goal) are approximated as zero-mean Gaussians; the covariances </w:t>
      </w:r>
      <m:oMath>
        <m:sSub>
          <m:e>
            <m:r>
              <m:t>Γ</m:t>
            </m:r>
          </m:e>
          <m:sub>
            <m:r>
              <m:t>η</m:t>
            </m:r>
          </m:sub>
        </m:sSub>
      </m:oMath>
      <w:r>
        <w:t xml:space="preserve">, </w:t>
      </w:r>
      <m:oMath>
        <m:sSub>
          <m:e>
            <m:r>
              <m:t>γ</m:t>
            </m:r>
          </m:e>
          <m:sub>
            <m:r>
              <m:t>ζ</m:t>
            </m:r>
          </m:sub>
        </m:sSub>
      </m:oMath>
      <w:r>
        <w:t xml:space="preserve"> and </w:t>
      </w:r>
      <m:oMath>
        <m:sSub>
          <m:e>
            <m:r>
              <m:rPr>
                <m:sty m:val="b"/>
              </m:rPr>
              <m:t>c</m:t>
            </m:r>
          </m:e>
          <m:sub>
            <m:r>
              <m:t>η</m:t>
            </m:r>
            <m:r>
              <m:t>ζ</m:t>
            </m:r>
          </m:sub>
        </m:sSub>
      </m:oMath>
      <w:r>
        <w:t xml:space="preserve"> are estimated from ensembles of the hybrid model. The formula is the exact mutual information for Gaussian </w:t>
      </w:r>
      <m:oMath>
        <m:d>
          <m:dPr>
            <m:begChr m:val="("/>
            <m:sepChr m:val=""/>
            <m:endChr m:val=")"/>
            <m:grow/>
          </m:dPr>
          <m:e>
            <m:r>
              <m:t>q</m:t>
            </m:r>
            <m:r>
              <m:rPr>
                <m:sty m:val="p"/>
              </m:rPr>
              <m:t>,</m:t>
            </m:r>
            <m:sSub>
              <m:e>
                <m:r>
                  <m:t>y</m:t>
                </m:r>
              </m:e>
              <m:sub>
                <m:r>
                  <m:t>d</m:t>
                </m:r>
              </m:sub>
            </m:sSub>
          </m:e>
        </m:d>
      </m:oMath>
      <w:r>
        <w:t xml:space="preserve">. When the closure is switched off (</w:t>
      </w:r>
      <m:oMath>
        <m:sSub>
          <m:e>
            <m:r>
              <m:t>Γ</m:t>
            </m:r>
          </m:e>
          <m:sub>
            <m:r>
              <m:t>η</m:t>
            </m:r>
          </m:sub>
        </m:sSub>
        <m:r>
          <m:rPr>
            <m:sty m:val="p"/>
          </m:rPr>
          <m:t>=</m:t>
        </m:r>
        <m:r>
          <m:t>0</m:t>
        </m:r>
      </m:oMath>
      <w:r>
        <w:t xml:space="preserve">, </w:t>
      </w:r>
      <m:oMath>
        <m:sSub>
          <m:e>
            <m:r>
              <m:t>γ</m:t>
            </m:r>
          </m:e>
          <m:sub>
            <m:r>
              <m:t>ζ</m:t>
            </m:r>
          </m:sub>
        </m:sSub>
        <m:r>
          <m:rPr>
            <m:sty m:val="p"/>
          </m:rPr>
          <m:t>=</m:t>
        </m:r>
        <m:r>
          <m:t>0</m:t>
        </m:r>
      </m:oMath>
      <w:r>
        <w:t xml:space="preserve">, </w:t>
      </w:r>
      <m:oMath>
        <m:sSub>
          <m:e>
            <m:r>
              <m:rPr>
                <m:sty m:val="b"/>
              </m:rPr>
              <m:t>c</m:t>
            </m:r>
          </m:e>
          <m:sub>
            <m:r>
              <m:t>η</m:t>
            </m:r>
            <m:r>
              <m:t>ζ</m:t>
            </m:r>
          </m:sub>
        </m:sSub>
        <m:r>
          <m:rPr>
            <m:sty m:val="p"/>
          </m:rPr>
          <m:t>=</m:t>
        </m:r>
        <m:r>
          <m:t>0</m:t>
        </m:r>
      </m:oMath>
      <w:r>
        <w:t xml:space="preserve">), it matches the EIG of the project's Lemma 1, which serves as a test. The criterion lowers the value of wells where the signal is dominated by closure error, but it rewards wells where the observation error is correlated with the goal error, because they also inform about the latter.</w:t>
      </w:r>
    </w:p>
    <w:p>
      <w:pPr>
        <w:pStyle w:val="Heading3"/>
      </w:pPr>
      <w:r>
        <w:rPr>
          <w:color w:val="1F3864"/>
        </w:rPr>
        <w:t xml:space="preserve">Algorithm</w:t>
      </w:r>
    </w:p>
    <w:p>
      <w:pPr>
        <w:pStyle w:val="ListParagraph"/>
        <w:numPr>
          <w:ilvl w:val="0"/>
          <w:numId w:val="3"/>
        </w:numPr>
        <w:spacing w:after="60"/>
        <w:jc w:val="both"/>
      </w:pPr>
      <w:r>
        <w:rPr>
          <w:b/>
          <w:bCs/>
        </w:rPr>
        <w:t xml:space="preserve">Reference data:</w:t>
      </w:r>
      <w:r>
        <w:t xml:space="preserve"> conductivity realizations from the facies prior are simulated on a fine grid; the time series in the candidate wells and the goal </w:t>
      </w:r>
      <m:oMath>
        <m:r>
          <m:t>q</m:t>
        </m:r>
      </m:oMath>
      <w:r>
        <w:t xml:space="preserve"> (the salt mass near the toe of the wedge) are stored.</w:t>
      </w:r>
    </w:p>
    <w:p>
      <w:pPr>
        <w:pStyle w:val="ListParagraph"/>
        <w:numPr>
          <w:ilvl w:val="0"/>
          <w:numId w:val="3"/>
        </w:numPr>
        <w:spacing w:after="60"/>
        <w:jc w:val="both"/>
      </w:pPr>
      <w:r>
        <w:rPr>
          <w:b/>
          <w:bCs/>
        </w:rPr>
        <w:t xml:space="preserve">Hybrid model:</w:t>
      </w:r>
      <w:r>
        <w:t xml:space="preserve"> the project's coarse-grid solver is complemented with </w:t>
      </w:r>
      <m:oMath>
        <m:sSub>
          <m:e>
            <m:r>
              <m:rPr>
                <m:sty m:val="b"/>
              </m:rPr>
              <m:t>F</m:t>
            </m:r>
          </m:e>
          <m:sub>
            <m:r>
              <m:t>θ</m:t>
            </m:r>
          </m:sub>
        </m:sSub>
      </m:oMath>
      <w:r>
        <w:t xml:space="preserve"> and </w:t>
      </w:r>
      <m:oMath>
        <m:sSub>
          <m:e>
            <m:r>
              <m:rPr>
                <m:sty m:val="b"/>
              </m:rPr>
              <m:t>S</m:t>
            </m:r>
          </m:e>
          <m:sub>
            <m:r>
              <m:t>θ</m:t>
            </m:r>
          </m:sub>
        </m:sSub>
      </m:oMath>
      <w:r>
        <w:t xml:space="preserve">, small convolutional or graph networks over the cells.</w:t>
      </w:r>
    </w:p>
    <w:p>
      <w:pPr>
        <w:pStyle w:val="ListParagraph"/>
        <w:numPr>
          <w:ilvl w:val="0"/>
          <w:numId w:val="3"/>
        </w:numPr>
        <w:spacing w:after="60"/>
        <w:jc w:val="both"/>
      </w:pPr>
      <w:r>
        <w:rPr>
          <w:b/>
          <w:bCs/>
        </w:rPr>
        <w:t xml:space="preserve">Training:</w:t>
      </w:r>
      <w:r>
        <w:t xml:space="preserve"> </w:t>
      </w:r>
      <m:oMath>
        <m:r>
          <m:t>θ</m:t>
        </m:r>
      </m:oMath>
      <w:r>
        <w:t xml:space="preserve"> is learned by minimizing </w:t>
      </w:r>
      <m:oMath>
        <m:r>
          <m:rPr>
            <m:scr m:val="script"/>
            <m:sty m:val="p"/>
          </m:rPr>
          <m:t>L</m:t>
        </m:r>
        <m:d>
          <m:dPr>
            <m:begChr m:val="("/>
            <m:sepChr m:val=""/>
            <m:endChr m:val=")"/>
            <m:grow/>
          </m:dPr>
          <m:e>
            <m:r>
              <m:t>θ</m:t>
            </m:r>
          </m:e>
        </m:d>
      </m:oMath>
      <w:r>
        <w:t xml:space="preserve">; the kernel </w:t>
      </w:r>
      <m:oMath>
        <m:sSub>
          <m:e>
            <m:r>
              <m:t>k</m:t>
            </m:r>
          </m:e>
          <m:sub>
            <m:r>
              <m:rPr>
                <m:sty m:val="p"/>
              </m:rPr>
              <m:t>s</m:t>
            </m:r>
            <m:r>
              <m:rPr>
                <m:sty m:val="p"/>
              </m:rPr>
              <m:t>i</m:t>
            </m:r>
            <m:r>
              <m:rPr>
                <m:sty m:val="p"/>
              </m:rPr>
              <m:t>g</m:t>
            </m:r>
          </m:sub>
        </m:sSub>
      </m:oMath>
      <w:r>
        <w:t xml:space="preserve"> is computed with the Goursat solver, and the gradients with the adjoint through the SDE and the solver.</w:t>
      </w:r>
    </w:p>
    <w:p>
      <w:pPr>
        <w:pStyle w:val="ListParagraph"/>
        <w:numPr>
          <w:ilvl w:val="0"/>
          <w:numId w:val="3"/>
        </w:numPr>
        <w:spacing w:after="60"/>
        <w:jc w:val="both"/>
      </w:pPr>
      <w:r>
        <w:rPr>
          <w:b/>
          <w:bCs/>
        </w:rPr>
        <w:t xml:space="preserve">Ensembles:</w:t>
      </w:r>
      <w:r>
        <w:t xml:space="preserve"> for realizations of </w:t>
      </w:r>
      <m:oMath>
        <m:r>
          <m:t>m</m:t>
        </m:r>
      </m:oMath>
      <w:r>
        <w:t xml:space="preserve"> and of the noise </w:t>
      </w:r>
      <m:oMath>
        <m:r>
          <m:rPr>
            <m:sty m:val="b"/>
          </m:rPr>
          <m:t>W</m:t>
        </m:r>
      </m:oMath>
      <w:r>
        <w:t xml:space="preserve">, </w:t>
      </w:r>
      <m:oMath>
        <m:r>
          <m:t>G</m:t>
        </m:r>
      </m:oMath>
      <w:r>
        <w:t xml:space="preserve">, </w:t>
      </w:r>
      <m:oMath>
        <m:r>
          <m:t>h</m:t>
        </m:r>
      </m:oMath>
      <w:r>
        <w:t xml:space="preserve"> and the covariances </w:t>
      </w:r>
      <m:oMath>
        <m:sSub>
          <m:e>
            <m:r>
              <m:t>Γ</m:t>
            </m:r>
          </m:e>
          <m:sub>
            <m:r>
              <m:t>η</m:t>
            </m:r>
          </m:sub>
        </m:sSub>
      </m:oMath>
      <w:r>
        <w:t xml:space="preserve">, </w:t>
      </w:r>
      <m:oMath>
        <m:sSub>
          <m:e>
            <m:r>
              <m:t>γ</m:t>
            </m:r>
          </m:e>
          <m:sub>
            <m:r>
              <m:t>ζ</m:t>
            </m:r>
          </m:sub>
        </m:sSub>
      </m:oMath>
      <w:r>
        <w:t xml:space="preserve">, </w:t>
      </w:r>
      <m:oMath>
        <m:sSub>
          <m:e>
            <m:r>
              <m:rPr>
                <m:sty m:val="b"/>
              </m:rPr>
              <m:t>c</m:t>
            </m:r>
          </m:e>
          <m:sub>
            <m:r>
              <m:t>η</m:t>
            </m:r>
            <m:r>
              <m:t>ζ</m:t>
            </m:r>
          </m:sub>
        </m:sSub>
      </m:oMath>
      <w:r>
        <w:t xml:space="preserve"> are computed.</w:t>
      </w:r>
    </w:p>
    <w:p>
      <w:pPr>
        <w:pStyle w:val="ListParagraph"/>
        <w:numPr>
          <w:ilvl w:val="0"/>
          <w:numId w:val="3"/>
        </w:numPr>
        <w:spacing w:after="60"/>
        <w:jc w:val="both"/>
      </w:pPr>
      <w:r>
        <w:rPr>
          <w:b/>
          <w:bCs/>
        </w:rPr>
        <w:t xml:space="preserve">Design:</w:t>
      </w:r>
      <w:r>
        <w:t xml:space="preserve"> the project's cost-aware greedy algorithm is used with </w:t>
      </w:r>
      <m:oMath>
        <m:sSub>
          <m:e>
            <m:r>
              <m:t>U</m:t>
            </m:r>
          </m:e>
          <m:sub>
            <m:r>
              <m:rPr>
                <m:sty m:val="p"/>
              </m:rPr>
              <m:t>M</m:t>
            </m:r>
            <m:r>
              <m:rPr>
                <m:sty m:val="p"/>
              </m:rPr>
              <m:t>E</m:t>
            </m:r>
          </m:sub>
        </m:sSub>
      </m:oMath>
      <w:r>
        <w:t xml:space="preserve"> in place of the classical EIG.</w:t>
      </w:r>
    </w:p>
    <w:p>
      <w:pPr>
        <w:pStyle w:val="ListParagraph"/>
        <w:numPr>
          <w:ilvl w:val="0"/>
          <w:numId w:val="3"/>
        </w:numPr>
        <w:spacing w:after="60"/>
        <w:jc w:val="both"/>
      </w:pPr>
      <w:r>
        <w:rPr>
          <w:b/>
          <w:bCs/>
        </w:rPr>
        <w:t xml:space="preserve">Field update:</w:t>
      </w:r>
      <w:r>
        <w:t xml:space="preserve"> after each measurement campaign, the closure is retrained with the new data and the design is repeated.</w:t>
      </w:r>
    </w:p>
    <w:p>
      <w:pPr>
        <w:pStyle w:val="Heading3"/>
      </w:pPr>
      <w:r>
        <w:rPr>
          <w:color w:val="1F3864"/>
        </w:rPr>
        <w:t xml:space="preserve">Expected contributions</w:t>
      </w:r>
    </w:p>
    <w:p>
      <w:pPr>
        <w:pStyle w:val="ListParagraph"/>
        <w:numPr>
          <w:ilvl w:val="0"/>
          <w:numId w:val="2"/>
        </w:numPr>
        <w:spacing w:after="60"/>
        <w:jc w:val="both"/>
      </w:pPr>
      <w:r>
        <w:t xml:space="preserve">A first hybrid saltwater intrusion model with a neural stochastic closure that conserves mass by construction.</w:t>
      </w:r>
    </w:p>
    <w:p>
      <w:pPr>
        <w:pStyle w:val="ListParagraph"/>
        <w:numPr>
          <w:ilvl w:val="0"/>
          <w:numId w:val="2"/>
        </w:numPr>
        <w:spacing w:after="60"/>
        <w:jc w:val="both"/>
      </w:pPr>
      <w:r>
        <w:t xml:space="preserve">Training the closure with the law of the time series in wells, without a GAN, via the signature-kernel MMD.</w:t>
      </w:r>
    </w:p>
    <w:p>
      <w:pPr>
        <w:pStyle w:val="ListParagraph"/>
        <w:numPr>
          <w:ilvl w:val="0"/>
          <w:numId w:val="2"/>
        </w:numPr>
        <w:spacing w:after="60"/>
        <w:jc w:val="both"/>
      </w:pPr>
      <w:r>
        <w:t xml:space="preserve">A design criterion </w:t>
      </w:r>
      <m:oMath>
        <m:sSub>
          <m:e>
            <m:r>
              <m:t>U</m:t>
            </m:r>
          </m:e>
          <m:sub>
            <m:r>
              <m:rPr>
                <m:sty m:val="p"/>
              </m:rPr>
              <m:t>M</m:t>
            </m:r>
            <m:r>
              <m:rPr>
                <m:sty m:val="p"/>
              </m:rPr>
              <m:t>E</m:t>
            </m:r>
          </m:sub>
        </m:sSub>
      </m:oMath>
      <w:r>
        <w:t xml:space="preserve"> that includes model error and avoids the overoptimism of the classical EIG; with the closure switched off it reduces exactly to the project's criterion.</w:t>
      </w:r>
    </w:p>
    <w:p>
      <w:pPr>
        <w:pStyle w:val="ListParagraph"/>
        <w:numPr>
          <w:ilvl w:val="0"/>
          <w:numId w:val="2"/>
        </w:numPr>
        <w:spacing w:after="60"/>
        <w:jc w:val="both"/>
      </w:pPr>
      <w:r>
        <w:t xml:space="preserve">A measure of the “price of ignoring model error”: the classical EIG minus </w:t>
      </w:r>
      <m:oMath>
        <m:sSub>
          <m:e>
            <m:r>
              <m:t>U</m:t>
            </m:r>
          </m:e>
          <m:sub>
            <m:r>
              <m:rPr>
                <m:sty m:val="p"/>
              </m:rPr>
              <m:t>M</m:t>
            </m:r>
            <m:r>
              <m:rPr>
                <m:sty m:val="p"/>
              </m:rPr>
              <m:t>E</m:t>
            </m:r>
          </m:sub>
        </m:sSub>
      </m:oMath>
      <w:r>
        <w:t xml:space="preserve"> for the chosen design.</w:t>
      </w:r>
    </w:p>
    <w:p>
      <w:pPr>
        <w:pStyle w:val="ListParagraph"/>
        <w:numPr>
          <w:ilvl w:val="0"/>
          <w:numId w:val="2"/>
        </w:numPr>
        <w:spacing w:after="60"/>
        <w:jc w:val="both"/>
      </w:pPr>
      <w:r>
        <w:t xml:space="preserve">Application to the Fushë-Kuqe aquifer, where facies heterogeneity is the main source of model error.</w:t>
      </w:r>
    </w:p>
    <w:p>
      <w:pPr>
        <w:pStyle w:val="Heading3"/>
      </w:pPr>
      <w:r>
        <w:rPr>
          <w:color w:val="1F3864"/>
        </w:rPr>
        <w:t xml:space="preserve">Validation plan</w:t>
      </w:r>
    </w:p>
    <w:p>
      <w:pPr>
        <w:spacing w:after="120"/>
        <w:jc w:val="both"/>
      </w:pPr>
      <w:r>
        <w:t xml:space="preserve">(a) The Henry problem with heterogeneous conductivity realizations: an 81×41 grid as the reference and 16×8 for the hybrid model; the distributions of the position of the toe of the wedge and of the width of the transition zone are compared. (b) The Elder problem at </w:t>
      </w:r>
      <m:oMath>
        <m:r>
          <m:t>R</m:t>
        </m:r>
        <m:r>
          <m:t>a</m:t>
        </m:r>
        <m:r>
          <m:rPr>
            <m:sty m:val="p"/>
          </m:rPr>
          <m:t>=</m:t>
        </m:r>
        <m:r>
          <m:t>400</m:t>
        </m:r>
      </m:oMath>
      <w:r>
        <w:t xml:space="preserve">, which has several steady-state solutions: we test whether the hybrid model reproduces the probabilities of the different regimes. (c) The Fushë-Kuqe aquifer, with the 32 wells inside the polygon and the three facies classes: designs with and without model error are compared. Metrics: time-series MMD on test data, salt-mass error, </w:t>
      </w:r>
      <m:oMath>
        <m:sSub>
          <m:e>
            <m:r>
              <m:t>U</m:t>
            </m:r>
          </m:e>
          <m:sub>
            <m:r>
              <m:rPr>
                <m:sty m:val="p"/>
              </m:rPr>
              <m:t>M</m:t>
            </m:r>
            <m:r>
              <m:rPr>
                <m:sty m:val="p"/>
              </m:rPr>
              <m:t>E</m:t>
            </m:r>
          </m:sub>
        </m:sSub>
      </m:oMath>
      <w:r>
        <w:t xml:space="preserve"> versus the classical EIG, and coverage of the intervals for </w:t>
      </w:r>
      <m:oMath>
        <m:r>
          <m:t>q</m:t>
        </m:r>
      </m:oMath>
      <w:r>
        <w:t xml:space="preserve">.</w:t>
      </w:r>
    </w:p>
    <w:p>
      <w:pPr>
        <w:pStyle w:val="Heading3"/>
      </w:pPr>
      <w:r>
        <w:rPr>
          <w:color w:val="1F3864"/>
        </w:rPr>
        <w:t xml:space="preserve">How it builds on the 20 articles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700"/>
        <w:gridCol w:w="5038"/>
      </w:tblGrid>
      <w:tr>
        <w:trPr>
          <w:cantSplit/>
          <w:tblHeader/>
        </w:trPr>
        <w:tc>
          <w:tcPr>
            <w:tcW w:type="dxa" w:w="290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1700"/>
            <w:shd w:fill="92400E" w:color="auto" w:val="clear"/>
            <w:tcMar>
              <w:top w:type="dxa" w:w="30"/>
              <w:left w:type="dxa" w:w="90"/>
              <w:bottom w:type="dxa" w:w="30"/>
              <w:right w:type="dxa" w:w="90"/>
            </w:tcMar>
            <w:vAlign w:val="top"/>
          </w:tcPr>
          <w:p>
            <w:r>
              <w:rPr>
                <w:b/>
                <w:bCs/>
                <w:color w:val="FFFFFF"/>
                <w:sz w:val="16"/>
                <w:szCs w:val="16"/>
              </w:rPr>
              <w:t xml:space="preserve">Articles</w:t>
            </w:r>
          </w:p>
        </w:tc>
        <w:tc>
          <w:tcPr>
            <w:tcW w:type="dxa" w:w="50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900"/>
            <w:tcMar>
              <w:top w:type="dxa" w:w="30"/>
              <w:left w:type="dxa" w:w="90"/>
              <w:bottom w:type="dxa" w:w="30"/>
              <w:right w:type="dxa" w:w="90"/>
            </w:tcMar>
            <w:vAlign w:val="top"/>
          </w:tcPr>
          <w:p>
            <w:r>
              <w:rPr>
                <w:sz w:val="16"/>
                <w:szCs w:val="16"/>
              </w:rPr>
              <w:t xml:space="preserve">Learned stochastic closure</w:t>
            </w:r>
          </w:p>
        </w:tc>
        <w:tc>
          <w:tcPr>
            <w:tcW w:type="dxa" w:w="1700"/>
            <w:tcMar>
              <w:top w:type="dxa" w:w="30"/>
              <w:left w:type="dxa" w:w="90"/>
              <w:bottom w:type="dxa" w:w="30"/>
              <w:right w:type="dxa" w:w="90"/>
            </w:tcMar>
            <w:vAlign w:val="top"/>
          </w:tcPr>
          <w:p>
            <w:r>
              <w:rPr>
                <w:sz w:val="16"/>
                <w:szCs w:val="16"/>
              </w:rPr>
              <w:t xml:space="preserve">[O3] [H4]</w:t>
            </w:r>
          </w:p>
        </w:tc>
        <w:tc>
          <w:tcPr>
            <w:tcW w:type="dxa" w:w="5038"/>
            <w:tcMar>
              <w:top w:type="dxa" w:w="30"/>
              <w:left w:type="dxa" w:w="90"/>
              <w:bottom w:type="dxa" w:w="30"/>
              <w:right w:type="dxa" w:w="90"/>
            </w:tcMar>
            <w:vAlign w:val="top"/>
          </w:tcPr>
          <w:p>
            <w:r>
              <w:rPr>
                <w:sz w:val="16"/>
                <w:szCs w:val="16"/>
              </w:rPr>
              <w:t xml:space="preserve">Generative closure (GAN) and closure learned from the reward.</w:t>
            </w:r>
          </w:p>
        </w:tc>
      </w:tr>
      <w:tr>
        <w:trPr>
          <w:cantSplit/>
        </w:trPr>
        <w:tc>
          <w:tcPr>
            <w:tcW w:type="dxa" w:w="2900"/>
            <w:shd w:fill="F7F9FC" w:color="auto" w:val="clear"/>
            <w:tcMar>
              <w:top w:type="dxa" w:w="30"/>
              <w:left w:type="dxa" w:w="90"/>
              <w:bottom w:type="dxa" w:w="30"/>
              <w:right w:type="dxa" w:w="90"/>
            </w:tcMar>
            <w:vAlign w:val="top"/>
          </w:tcPr>
          <w:p>
            <w:r>
              <w:rPr>
                <w:sz w:val="16"/>
                <w:szCs w:val="16"/>
              </w:rPr>
              <w:t xml:space="preserve">Differentiable hybrid model</w:t>
            </w:r>
          </w:p>
        </w:tc>
        <w:tc>
          <w:tcPr>
            <w:tcW w:type="dxa" w:w="1700"/>
            <w:shd w:fill="F7F9FC" w:color="auto" w:val="clear"/>
            <w:tcMar>
              <w:top w:type="dxa" w:w="30"/>
              <w:left w:type="dxa" w:w="90"/>
              <w:bottom w:type="dxa" w:w="30"/>
              <w:right w:type="dxa" w:w="90"/>
            </w:tcMar>
            <w:vAlign w:val="top"/>
          </w:tcPr>
          <w:p>
            <w:r>
              <w:rPr>
                <w:sz w:val="16"/>
                <w:szCs w:val="16"/>
              </w:rPr>
              <w:t xml:space="preserve">[H1] [H2]</w:t>
            </w:r>
          </w:p>
        </w:tc>
        <w:tc>
          <w:tcPr>
            <w:tcW w:type="dxa" w:w="5038"/>
            <w:shd w:fill="F7F9FC" w:color="auto" w:val="clear"/>
            <w:tcMar>
              <w:top w:type="dxa" w:w="30"/>
              <w:left w:type="dxa" w:w="90"/>
              <w:bottom w:type="dxa" w:w="30"/>
              <w:right w:type="dxa" w:w="90"/>
            </w:tcMar>
            <w:vAlign w:val="top"/>
          </w:tcPr>
          <w:p>
            <w:r>
              <w:rPr>
                <w:sz w:val="16"/>
                <w:szCs w:val="16"/>
              </w:rPr>
              <w:t xml:space="preserve">Physical core + neural networks, trained together.</w:t>
            </w:r>
          </w:p>
        </w:tc>
      </w:tr>
      <w:tr>
        <w:trPr>
          <w:cantSplit/>
        </w:trPr>
        <w:tc>
          <w:tcPr>
            <w:tcW w:type="dxa" w:w="2900"/>
            <w:tcMar>
              <w:top w:type="dxa" w:w="30"/>
              <w:left w:type="dxa" w:w="90"/>
              <w:bottom w:type="dxa" w:w="30"/>
              <w:right w:type="dxa" w:w="90"/>
            </w:tcMar>
            <w:vAlign w:val="top"/>
          </w:tcPr>
          <w:p>
            <w:r>
              <w:rPr>
                <w:sz w:val="16"/>
                <w:szCs w:val="16"/>
              </w:rPr>
              <w:t xml:space="preserve">Neural SDEs and the law of trajectories</w:t>
            </w:r>
          </w:p>
        </w:tc>
        <w:tc>
          <w:tcPr>
            <w:tcW w:type="dxa" w:w="1700"/>
            <w:tcMar>
              <w:top w:type="dxa" w:w="30"/>
              <w:left w:type="dxa" w:w="90"/>
              <w:bottom w:type="dxa" w:w="30"/>
              <w:right w:type="dxa" w:w="90"/>
            </w:tcMar>
            <w:vAlign w:val="top"/>
          </w:tcPr>
          <w:p>
            <w:r>
              <w:rPr>
                <w:sz w:val="16"/>
                <w:szCs w:val="16"/>
              </w:rPr>
              <w:t xml:space="preserve">[O2] [O1]</w:t>
            </w:r>
          </w:p>
        </w:tc>
        <w:tc>
          <w:tcPr>
            <w:tcW w:type="dxa" w:w="5038"/>
            <w:tcMar>
              <w:top w:type="dxa" w:w="30"/>
              <w:left w:type="dxa" w:w="90"/>
              <w:bottom w:type="dxa" w:w="30"/>
              <w:right w:type="dxa" w:w="90"/>
            </w:tcMar>
            <w:vAlign w:val="top"/>
          </w:tcPr>
          <w:p>
            <w:r>
              <w:rPr>
                <w:sz w:val="16"/>
                <w:szCs w:val="16"/>
              </w:rPr>
              <w:t xml:space="preserve">Generative neural SDEs; log-signatures for long series.</w:t>
            </w:r>
          </w:p>
        </w:tc>
      </w:tr>
      <w:tr>
        <w:trPr>
          <w:cantSplit/>
        </w:trPr>
        <w:tc>
          <w:tcPr>
            <w:tcW w:type="dxa" w:w="2900"/>
            <w:shd w:fill="F7F9FC" w:color="auto" w:val="clear"/>
            <w:tcMar>
              <w:top w:type="dxa" w:w="30"/>
              <w:left w:type="dxa" w:w="90"/>
              <w:bottom w:type="dxa" w:w="30"/>
              <w:right w:type="dxa" w:w="90"/>
            </w:tcMar>
            <w:vAlign w:val="top"/>
          </w:tcPr>
          <w:p>
            <w:r>
              <w:rPr>
                <w:sz w:val="16"/>
                <w:szCs w:val="16"/>
              </w:rPr>
              <w:t xml:space="preserve">Signature kernel and MMD</w:t>
            </w:r>
          </w:p>
        </w:tc>
        <w:tc>
          <w:tcPr>
            <w:tcW w:type="dxa" w:w="1700"/>
            <w:shd w:fill="F7F9FC" w:color="auto" w:val="clear"/>
            <w:tcMar>
              <w:top w:type="dxa" w:w="30"/>
              <w:left w:type="dxa" w:w="90"/>
              <w:bottom w:type="dxa" w:w="30"/>
              <w:right w:type="dxa" w:w="90"/>
            </w:tcMar>
            <w:vAlign w:val="top"/>
          </w:tcPr>
          <w:p>
            <w:r>
              <w:rPr>
                <w:sz w:val="16"/>
                <w:szCs w:val="16"/>
              </w:rPr>
              <w:t xml:space="preserve">[O5] [O10]</w:t>
            </w:r>
          </w:p>
        </w:tc>
        <w:tc>
          <w:tcPr>
            <w:tcW w:type="dxa" w:w="5038"/>
            <w:shd w:fill="F7F9FC" w:color="auto" w:val="clear"/>
            <w:tcMar>
              <w:top w:type="dxa" w:w="30"/>
              <w:left w:type="dxa" w:w="90"/>
              <w:bottom w:type="dxa" w:w="30"/>
              <w:right w:type="dxa" w:w="90"/>
            </w:tcMar>
            <w:vAlign w:val="top"/>
          </w:tcPr>
          <w:p>
            <w:r>
              <w:rPr>
                <w:sz w:val="16"/>
                <w:szCs w:val="16"/>
              </w:rPr>
              <w:t xml:space="preserve">Goursat PDE for the kernel; theoretical basis for deep networks.</w:t>
            </w:r>
          </w:p>
        </w:tc>
      </w:tr>
      <w:tr>
        <w:trPr>
          <w:cantSplit/>
        </w:trPr>
        <w:tc>
          <w:tcPr>
            <w:tcW w:type="dxa" w:w="2900"/>
            <w:tcMar>
              <w:top w:type="dxa" w:w="30"/>
              <w:left w:type="dxa" w:w="90"/>
              <w:bottom w:type="dxa" w:w="30"/>
              <w:right w:type="dxa" w:w="90"/>
            </w:tcMar>
            <w:vAlign w:val="top"/>
          </w:tcPr>
          <w:p>
            <w:r>
              <w:rPr>
                <w:sz w:val="16"/>
                <w:szCs w:val="16"/>
              </w:rPr>
              <w:t xml:space="preserve">Conservation of mass and structure</w:t>
            </w:r>
          </w:p>
        </w:tc>
        <w:tc>
          <w:tcPr>
            <w:tcW w:type="dxa" w:w="1700"/>
            <w:tcMar>
              <w:top w:type="dxa" w:w="30"/>
              <w:left w:type="dxa" w:w="90"/>
              <w:bottom w:type="dxa" w:w="30"/>
              <w:right w:type="dxa" w:w="90"/>
            </w:tcMar>
            <w:vAlign w:val="top"/>
          </w:tcPr>
          <w:p>
            <w:r>
              <w:rPr>
                <w:sz w:val="16"/>
                <w:szCs w:val="16"/>
              </w:rPr>
              <w:t xml:space="preserve">[H5] [H7]</w:t>
            </w:r>
          </w:p>
        </w:tc>
        <w:tc>
          <w:tcPr>
            <w:tcW w:type="dxa" w:w="5038"/>
            <w:tcMar>
              <w:top w:type="dxa" w:w="30"/>
              <w:left w:type="dxa" w:w="90"/>
              <w:bottom w:type="dxa" w:w="30"/>
              <w:right w:type="dxa" w:w="90"/>
            </w:tcMar>
            <w:vAlign w:val="top"/>
          </w:tcPr>
          <w:p>
            <w:r>
              <w:rPr>
                <w:sz w:val="16"/>
                <w:szCs w:val="16"/>
              </w:rPr>
              <w:t xml:space="preserve">Physical quantities from the gradient; preserved Hamiltonian structure.</w:t>
            </w:r>
          </w:p>
        </w:tc>
      </w:tr>
      <w:tr>
        <w:trPr>
          <w:cantSplit/>
        </w:trPr>
        <w:tc>
          <w:tcPr>
            <w:tcW w:type="dxa" w:w="2900"/>
            <w:shd w:fill="F7F9FC" w:color="auto" w:val="clear"/>
            <w:tcMar>
              <w:top w:type="dxa" w:w="30"/>
              <w:left w:type="dxa" w:w="90"/>
              <w:bottom w:type="dxa" w:w="30"/>
              <w:right w:type="dxa" w:w="90"/>
            </w:tcMar>
            <w:vAlign w:val="top"/>
          </w:tcPr>
          <w:p>
            <w:r>
              <w:rPr>
                <w:sz w:val="16"/>
                <w:szCs w:val="16"/>
              </w:rPr>
              <w:t xml:space="preserve">Graph-network closure over the cells</w:t>
            </w:r>
          </w:p>
        </w:tc>
        <w:tc>
          <w:tcPr>
            <w:tcW w:type="dxa" w:w="1700"/>
            <w:shd w:fill="F7F9FC" w:color="auto" w:val="clear"/>
            <w:tcMar>
              <w:top w:type="dxa" w:w="30"/>
              <w:left w:type="dxa" w:w="90"/>
              <w:bottom w:type="dxa" w:w="30"/>
              <w:right w:type="dxa" w:w="90"/>
            </w:tcMar>
            <w:vAlign w:val="top"/>
          </w:tcPr>
          <w:p>
            <w:r>
              <w:rPr>
                <w:sz w:val="16"/>
                <w:szCs w:val="16"/>
              </w:rPr>
              <w:t xml:space="preserve">[H5] [O6]</w:t>
            </w:r>
          </w:p>
        </w:tc>
        <w:tc>
          <w:tcPr>
            <w:tcW w:type="dxa" w:w="5038"/>
            <w:shd w:fill="F7F9FC" w:color="auto" w:val="clear"/>
            <w:tcMar>
              <w:top w:type="dxa" w:w="30"/>
              <w:left w:type="dxa" w:w="90"/>
              <w:bottom w:type="dxa" w:w="30"/>
              <w:right w:type="dxa" w:w="90"/>
            </w:tcMar>
            <w:vAlign w:val="top"/>
          </w:tcPr>
          <w:p>
            <w:r>
              <w:rPr>
                <w:sz w:val="16"/>
                <w:szCs w:val="16"/>
              </w:rPr>
              <w:t xml:space="preserve">Local messages with symmetry; interactions beyond pairs.</w:t>
            </w:r>
          </w:p>
        </w:tc>
      </w:tr>
      <w:tr>
        <w:trPr>
          <w:cantSplit/>
        </w:trPr>
        <w:tc>
          <w:tcPr>
            <w:tcW w:type="dxa" w:w="2900"/>
            <w:tcMar>
              <w:top w:type="dxa" w:w="30"/>
              <w:left w:type="dxa" w:w="90"/>
              <w:bottom w:type="dxa" w:w="30"/>
              <w:right w:type="dxa" w:w="90"/>
            </w:tcMar>
            <w:vAlign w:val="top"/>
          </w:tcPr>
          <w:p>
            <w:r>
              <w:rPr>
                <w:sz w:val="16"/>
                <w:szCs w:val="16"/>
              </w:rPr>
              <w:t xml:space="preserve">Validation with dynamical invariants</w:t>
            </w:r>
          </w:p>
        </w:tc>
        <w:tc>
          <w:tcPr>
            <w:tcW w:type="dxa" w:w="1700"/>
            <w:tcMar>
              <w:top w:type="dxa" w:w="30"/>
              <w:left w:type="dxa" w:w="90"/>
              <w:bottom w:type="dxa" w:w="30"/>
              <w:right w:type="dxa" w:w="90"/>
            </w:tcMar>
            <w:vAlign w:val="top"/>
          </w:tcPr>
          <w:p>
            <w:r>
              <w:rPr>
                <w:sz w:val="16"/>
                <w:szCs w:val="16"/>
              </w:rPr>
              <w:t xml:space="preserve">[H6] [H3]</w:t>
            </w:r>
          </w:p>
        </w:tc>
        <w:tc>
          <w:tcPr>
            <w:tcW w:type="dxa" w:w="5038"/>
            <w:tcMar>
              <w:top w:type="dxa" w:w="30"/>
              <w:left w:type="dxa" w:w="90"/>
              <w:bottom w:type="dxa" w:w="30"/>
              <w:right w:type="dxa" w:w="90"/>
            </w:tcMar>
            <w:vAlign w:val="top"/>
          </w:tcPr>
          <w:p>
            <w:r>
              <w:rPr>
                <w:sz w:val="16"/>
                <w:szCs w:val="16"/>
              </w:rPr>
              <w:t xml:space="preserve">Lyapunov time; reconstruction from time series in wells.</w:t>
            </w:r>
          </w:p>
        </w:tc>
      </w:tr>
    </w:tbl>
    <w:p>
      <w:pPr>
        <w:spacing w:after="160"/>
      </w:pPr>
    </w:p>
    <w:p>
      <w:pPr>
        <w:pStyle w:val="Heading1"/>
        <w:pageBreakBefore/>
      </w:pPr>
      <w:r>
        <w:rPr>
          <w:color w:val="1F3864"/>
        </w:rPr>
        <w:t xml:space="preserve">8. References</w:t>
      </w:r>
    </w:p>
    <w:p>
      <w:pPr>
        <w:pStyle w:val="Heading3"/>
      </w:pPr>
      <w:r>
        <w:rPr>
          <w:color w:val="1F3864"/>
        </w:rPr>
        <w:t xml:space="preserve">References of Part I (foundational literature)</w:t>
      </w:r>
    </w:p>
    <w:p>
      <w:pPr>
        <w:tabs>
          <w:tab w:val="left" w:pos="567"/>
        </w:tabs>
        <w:spacing w:after="90"/>
        <w:ind w:left="567" w:hanging="567"/>
        <w:jc w:val="left"/>
      </w:pPr>
      <w:r>
        <w:rPr>
          <w:b/>
          <w:bCs/>
          <w:color w:val="1F3864"/>
          <w:sz w:val="19"/>
          <w:szCs w:val="19"/>
        </w:rPr>
        <w:t xml:space="preserve">[K1]	</w:t>
      </w:r>
      <w:r>
        <w:rPr>
          <w:sz w:val="19"/>
          <w:szCs w:val="19"/>
        </w:rPr>
        <w:t xml:space="preserve">Lorenz, E. N. (1963). Deterministic nonperiodic flow. </w:t>
      </w:r>
      <w:r>
        <w:rPr>
          <w:i/>
          <w:iCs/>
          <w:sz w:val="19"/>
          <w:szCs w:val="19"/>
        </w:rPr>
        <w:t xml:space="preserve">Journal of the Atmospheric Sciences</w:t>
      </w:r>
      <w:r>
        <w:rPr>
          <w:sz w:val="19"/>
          <w:szCs w:val="19"/>
        </w:rPr>
        <w:t xml:space="preserve">, 20(2), 130–141.</w:t>
      </w:r>
      <w:r>
        <w:rPr>
          <w:sz w:val="19"/>
          <w:szCs w:val="19"/>
        </w:rPr>
        <w:t xml:space="preserve"> </w:t>
      </w:r>
      <w:hyperlink w:history="1" r:id="rIdze4i1z02lhtxpyfj3q4pp">
        <w:r>
          <w:rPr>
            <w:color w:val="1D4ED8"/>
            <w:sz w:val="19"/>
            <w:szCs w:val="19"/>
            <w:u w:val="single"/>
          </w:rPr>
          <w:t xml:space="preserve">https://doi.org/10.1175/1520-0469(1963)020%3C0130:DNF%3E2.0.CO;2</w:t>
        </w:r>
      </w:hyperlink>
    </w:p>
    <w:p>
      <w:pPr>
        <w:tabs>
          <w:tab w:val="left" w:pos="567"/>
        </w:tabs>
        <w:spacing w:after="90"/>
        <w:ind w:left="567" w:hanging="567"/>
        <w:jc w:val="left"/>
      </w:pPr>
      <w:r>
        <w:rPr>
          <w:b/>
          <w:bCs/>
          <w:color w:val="1F3864"/>
          <w:sz w:val="19"/>
          <w:szCs w:val="19"/>
        </w:rPr>
        <w:t xml:space="preserve">[K2]	</w:t>
      </w:r>
      <w:r>
        <w:rPr>
          <w:sz w:val="19"/>
          <w:szCs w:val="19"/>
        </w:rPr>
        <w:t xml:space="preserve">Wolf, A., Swift, J. B., Swinney, H. L. &amp; Vastano, J. A. (1985). Determining Lyapunov exponents from a time series. </w:t>
      </w:r>
      <w:r>
        <w:rPr>
          <w:i/>
          <w:iCs/>
          <w:sz w:val="19"/>
          <w:szCs w:val="19"/>
        </w:rPr>
        <w:t xml:space="preserve">Physica D</w:t>
      </w:r>
      <w:r>
        <w:rPr>
          <w:sz w:val="19"/>
          <w:szCs w:val="19"/>
        </w:rPr>
        <w:t xml:space="preserve">, 16(3), 285–317.</w:t>
      </w:r>
      <w:r>
        <w:rPr>
          <w:sz w:val="19"/>
          <w:szCs w:val="19"/>
        </w:rPr>
        <w:t xml:space="preserve"> </w:t>
      </w:r>
      <w:hyperlink w:history="1" r:id="rIdhib2avebwc6l3ckvredra">
        <w:r>
          <w:rPr>
            <w:color w:val="1D4ED8"/>
            <w:sz w:val="19"/>
            <w:szCs w:val="19"/>
            <w:u w:val="single"/>
          </w:rPr>
          <w:t xml:space="preserve">https://doi.org/10.1016/0167-2789(85)90011-9</w:t>
        </w:r>
      </w:hyperlink>
    </w:p>
    <w:p>
      <w:pPr>
        <w:tabs>
          <w:tab w:val="left" w:pos="567"/>
        </w:tabs>
        <w:spacing w:after="90"/>
        <w:ind w:left="567" w:hanging="567"/>
        <w:jc w:val="left"/>
      </w:pPr>
      <w:r>
        <w:rPr>
          <w:b/>
          <w:bCs/>
          <w:color w:val="1F3864"/>
          <w:sz w:val="19"/>
          <w:szCs w:val="19"/>
        </w:rPr>
        <w:t xml:space="preserve">[K3]	</w:t>
      </w:r>
      <w:r>
        <w:rPr>
          <w:sz w:val="19"/>
          <w:szCs w:val="19"/>
        </w:rPr>
        <w:t xml:space="preserve">Koopman, B. O. (1931). Hamiltonian systems and transformation in Hilbert space. </w:t>
      </w:r>
      <w:r>
        <w:rPr>
          <w:i/>
          <w:iCs/>
          <w:sz w:val="19"/>
          <w:szCs w:val="19"/>
        </w:rPr>
        <w:t xml:space="preserve">Proceedings of the National Academy of Sciences</w:t>
      </w:r>
      <w:r>
        <w:rPr>
          <w:sz w:val="19"/>
          <w:szCs w:val="19"/>
        </w:rPr>
        <w:t xml:space="preserve">, 17(5), 315–318.</w:t>
      </w:r>
      <w:r>
        <w:rPr>
          <w:sz w:val="19"/>
          <w:szCs w:val="19"/>
        </w:rPr>
        <w:t xml:space="preserve"> </w:t>
      </w:r>
      <w:hyperlink w:history="1" r:id="rIdn2p2qkles5g9cafzeou2h">
        <w:r>
          <w:rPr>
            <w:color w:val="1D4ED8"/>
            <w:sz w:val="19"/>
            <w:szCs w:val="19"/>
            <w:u w:val="single"/>
          </w:rPr>
          <w:t xml:space="preserve">https://doi.org/10.1073/pnas.17.5.315</w:t>
        </w:r>
      </w:hyperlink>
    </w:p>
    <w:p>
      <w:pPr>
        <w:tabs>
          <w:tab w:val="left" w:pos="567"/>
        </w:tabs>
        <w:spacing w:after="90"/>
        <w:ind w:left="567" w:hanging="567"/>
        <w:jc w:val="left"/>
      </w:pPr>
      <w:r>
        <w:rPr>
          <w:b/>
          <w:bCs/>
          <w:color w:val="1F3864"/>
          <w:sz w:val="19"/>
          <w:szCs w:val="19"/>
        </w:rPr>
        <w:t xml:space="preserve">[K4]	</w:t>
      </w:r>
      <w:r>
        <w:rPr>
          <w:sz w:val="19"/>
          <w:szCs w:val="19"/>
        </w:rPr>
        <w:t xml:space="preserve">Mezić, I. (2005). Spectral properties of dynamical systems, model reduction and decompositions. </w:t>
      </w:r>
      <w:r>
        <w:rPr>
          <w:i/>
          <w:iCs/>
          <w:sz w:val="19"/>
          <w:szCs w:val="19"/>
        </w:rPr>
        <w:t xml:space="preserve">Nonlinear Dynamics</w:t>
      </w:r>
      <w:r>
        <w:rPr>
          <w:sz w:val="19"/>
          <w:szCs w:val="19"/>
        </w:rPr>
        <w:t xml:space="preserve">, 41, 309–325.</w:t>
      </w:r>
      <w:r>
        <w:rPr>
          <w:sz w:val="19"/>
          <w:szCs w:val="19"/>
        </w:rPr>
        <w:t xml:space="preserve"> </w:t>
      </w:r>
      <w:hyperlink w:history="1" r:id="rIdp5yamdvuq0b6kmkz5xzkf">
        <w:r>
          <w:rPr>
            <w:color w:val="1D4ED8"/>
            <w:sz w:val="19"/>
            <w:szCs w:val="19"/>
            <w:u w:val="single"/>
          </w:rPr>
          <w:t xml:space="preserve">https://doi.org/10.1007/s11071-005-2824-x</w:t>
        </w:r>
      </w:hyperlink>
    </w:p>
    <w:p>
      <w:pPr>
        <w:tabs>
          <w:tab w:val="left" w:pos="567"/>
        </w:tabs>
        <w:spacing w:after="90"/>
        <w:ind w:left="567" w:hanging="567"/>
        <w:jc w:val="left"/>
      </w:pPr>
      <w:r>
        <w:rPr>
          <w:b/>
          <w:bCs/>
          <w:color w:val="1F3864"/>
          <w:sz w:val="19"/>
          <w:szCs w:val="19"/>
        </w:rPr>
        <w:t xml:space="preserve">[K5]	</w:t>
      </w:r>
      <w:r>
        <w:rPr>
          <w:sz w:val="19"/>
          <w:szCs w:val="19"/>
        </w:rPr>
        <w:t xml:space="preserve">Schmid, P. J. (2010). Dynamic mode decomposition of numerical and experimental data. </w:t>
      </w:r>
      <w:r>
        <w:rPr>
          <w:i/>
          <w:iCs/>
          <w:sz w:val="19"/>
          <w:szCs w:val="19"/>
        </w:rPr>
        <w:t xml:space="preserve">Journal of Fluid Mechanics</w:t>
      </w:r>
      <w:r>
        <w:rPr>
          <w:sz w:val="19"/>
          <w:szCs w:val="19"/>
        </w:rPr>
        <w:t xml:space="preserve">, 656, 5–28.</w:t>
      </w:r>
      <w:r>
        <w:rPr>
          <w:sz w:val="19"/>
          <w:szCs w:val="19"/>
        </w:rPr>
        <w:t xml:space="preserve"> </w:t>
      </w:r>
      <w:hyperlink w:history="1" r:id="rIdro89-137uhh7cwdq8xs1j">
        <w:r>
          <w:rPr>
            <w:color w:val="1D4ED8"/>
            <w:sz w:val="19"/>
            <w:szCs w:val="19"/>
            <w:u w:val="single"/>
          </w:rPr>
          <w:t xml:space="preserve">https://doi.org/10.1017/S0022112010001217</w:t>
        </w:r>
      </w:hyperlink>
    </w:p>
    <w:p>
      <w:pPr>
        <w:tabs>
          <w:tab w:val="left" w:pos="567"/>
        </w:tabs>
        <w:spacing w:after="90"/>
        <w:ind w:left="567" w:hanging="567"/>
        <w:jc w:val="left"/>
      </w:pPr>
      <w:r>
        <w:rPr>
          <w:b/>
          <w:bCs/>
          <w:color w:val="1F3864"/>
          <w:sz w:val="19"/>
          <w:szCs w:val="19"/>
        </w:rPr>
        <w:t xml:space="preserve">[K6]	</w:t>
      </w:r>
      <w:r>
        <w:rPr>
          <w:sz w:val="19"/>
          <w:szCs w:val="19"/>
        </w:rPr>
        <w:t xml:space="preserve">Williams, M. O., Kevrekidis, I. G. &amp; Rowley, C. W. (2015). A data-driven approximation of the Koopman operator: Extending dynamic mode decomposition. </w:t>
      </w:r>
      <w:r>
        <w:rPr>
          <w:i/>
          <w:iCs/>
          <w:sz w:val="19"/>
          <w:szCs w:val="19"/>
        </w:rPr>
        <w:t xml:space="preserve">Journal of Nonlinear Science</w:t>
      </w:r>
      <w:r>
        <w:rPr>
          <w:sz w:val="19"/>
          <w:szCs w:val="19"/>
        </w:rPr>
        <w:t xml:space="preserve">, 25(6), 1307–1346.</w:t>
      </w:r>
      <w:r>
        <w:rPr>
          <w:sz w:val="19"/>
          <w:szCs w:val="19"/>
        </w:rPr>
        <w:t xml:space="preserve"> </w:t>
      </w:r>
      <w:hyperlink w:history="1" r:id="rIdmkr9p5tcioyhlxncpeiey">
        <w:r>
          <w:rPr>
            <w:color w:val="1D4ED8"/>
            <w:sz w:val="19"/>
            <w:szCs w:val="19"/>
            <w:u w:val="single"/>
          </w:rPr>
          <w:t xml:space="preserve">https://doi.org/10.1007/s00332-015-9258-5</w:t>
        </w:r>
      </w:hyperlink>
    </w:p>
    <w:p>
      <w:pPr>
        <w:tabs>
          <w:tab w:val="left" w:pos="567"/>
        </w:tabs>
        <w:spacing w:after="90"/>
        <w:ind w:left="567" w:hanging="567"/>
        <w:jc w:val="left"/>
      </w:pPr>
      <w:r>
        <w:rPr>
          <w:b/>
          <w:bCs/>
          <w:color w:val="1F3864"/>
          <w:sz w:val="19"/>
          <w:szCs w:val="19"/>
        </w:rPr>
        <w:t xml:space="preserve">[K7]	</w:t>
      </w:r>
      <w:r>
        <w:rPr>
          <w:sz w:val="19"/>
          <w:szCs w:val="19"/>
        </w:rPr>
        <w:t xml:space="preserve">Takens, F. (1981). Detecting strange attractors in turbulence. In: </w:t>
      </w:r>
      <w:r>
        <w:rPr>
          <w:i/>
          <w:iCs/>
          <w:sz w:val="19"/>
          <w:szCs w:val="19"/>
        </w:rPr>
        <w:t xml:space="preserve">Dynamical Systems and Turbulence, Warwick 1980</w:t>
      </w:r>
      <w:r>
        <w:rPr>
          <w:sz w:val="19"/>
          <w:szCs w:val="19"/>
        </w:rPr>
        <w:t xml:space="preserve">, Lecture Notes in Mathematics 898, 366–381. Springer.</w:t>
      </w:r>
      <w:r>
        <w:rPr>
          <w:sz w:val="19"/>
          <w:szCs w:val="19"/>
        </w:rPr>
        <w:t xml:space="preserve"> </w:t>
      </w:r>
      <w:hyperlink w:history="1" r:id="rIdc76uwkq7ec9pcnj57v8s1">
        <w:r>
          <w:rPr>
            <w:color w:val="1D4ED8"/>
            <w:sz w:val="19"/>
            <w:szCs w:val="19"/>
            <w:u w:val="single"/>
          </w:rPr>
          <w:t xml:space="preserve">https://doi.org/10.1007/BFb0091924</w:t>
        </w:r>
      </w:hyperlink>
    </w:p>
    <w:p>
      <w:pPr>
        <w:tabs>
          <w:tab w:val="left" w:pos="567"/>
        </w:tabs>
        <w:spacing w:after="90"/>
        <w:ind w:left="567" w:hanging="567"/>
        <w:jc w:val="left"/>
      </w:pPr>
      <w:r>
        <w:rPr>
          <w:b/>
          <w:bCs/>
          <w:color w:val="1F3864"/>
          <w:sz w:val="19"/>
          <w:szCs w:val="19"/>
        </w:rPr>
        <w:t xml:space="preserve">[K8]	</w:t>
      </w:r>
      <w:r>
        <w:rPr>
          <w:sz w:val="19"/>
          <w:szCs w:val="19"/>
        </w:rPr>
        <w:t xml:space="preserve">Sauer, T., Yorke, J. A. &amp; Casdagli, M. (1991). Embedology. </w:t>
      </w:r>
      <w:r>
        <w:rPr>
          <w:i/>
          <w:iCs/>
          <w:sz w:val="19"/>
          <w:szCs w:val="19"/>
        </w:rPr>
        <w:t xml:space="preserve">Journal of Statistical Physics</w:t>
      </w:r>
      <w:r>
        <w:rPr>
          <w:sz w:val="19"/>
          <w:szCs w:val="19"/>
        </w:rPr>
        <w:t xml:space="preserve">, 65(3–4), 579–616.</w:t>
      </w:r>
      <w:r>
        <w:rPr>
          <w:sz w:val="19"/>
          <w:szCs w:val="19"/>
        </w:rPr>
        <w:t xml:space="preserve"> </w:t>
      </w:r>
      <w:hyperlink w:history="1" r:id="rIdzqhkwkyoyr-hxjpxd3tya">
        <w:r>
          <w:rPr>
            <w:color w:val="1D4ED8"/>
            <w:sz w:val="19"/>
            <w:szCs w:val="19"/>
            <w:u w:val="single"/>
          </w:rPr>
          <w:t xml:space="preserve">https://doi.org/10.1007/BF01053745</w:t>
        </w:r>
      </w:hyperlink>
    </w:p>
    <w:p>
      <w:pPr>
        <w:tabs>
          <w:tab w:val="left" w:pos="567"/>
        </w:tabs>
        <w:spacing w:after="90"/>
        <w:ind w:left="567" w:hanging="567"/>
        <w:jc w:val="left"/>
      </w:pPr>
      <w:r>
        <w:rPr>
          <w:b/>
          <w:bCs/>
          <w:color w:val="1F3864"/>
          <w:sz w:val="19"/>
          <w:szCs w:val="19"/>
        </w:rPr>
        <w:t xml:space="preserve">[K9]	</w:t>
      </w:r>
      <w:r>
        <w:rPr>
          <w:sz w:val="19"/>
          <w:szCs w:val="19"/>
        </w:rPr>
        <w:t xml:space="preserve">Jaeger, H. &amp; Haas, H. (2004). Harnessing nonlinearity: Predicting chaotic systems and saving energy in wireless communication. </w:t>
      </w:r>
      <w:r>
        <w:rPr>
          <w:i/>
          <w:iCs/>
          <w:sz w:val="19"/>
          <w:szCs w:val="19"/>
        </w:rPr>
        <w:t xml:space="preserve">Science</w:t>
      </w:r>
      <w:r>
        <w:rPr>
          <w:sz w:val="19"/>
          <w:szCs w:val="19"/>
        </w:rPr>
        <w:t xml:space="preserve">, 304(5667), 78–80.</w:t>
      </w:r>
      <w:r>
        <w:rPr>
          <w:sz w:val="19"/>
          <w:szCs w:val="19"/>
        </w:rPr>
        <w:t xml:space="preserve"> </w:t>
      </w:r>
      <w:hyperlink w:history="1" r:id="rIdusou-_u8c4to7lp8x5b7g">
        <w:r>
          <w:rPr>
            <w:color w:val="1D4ED8"/>
            <w:sz w:val="19"/>
            <w:szCs w:val="19"/>
            <w:u w:val="single"/>
          </w:rPr>
          <w:t xml:space="preserve">https://doi.org/10.1126/science.1091277</w:t>
        </w:r>
      </w:hyperlink>
    </w:p>
    <w:p>
      <w:pPr>
        <w:tabs>
          <w:tab w:val="left" w:pos="567"/>
        </w:tabs>
        <w:spacing w:after="90"/>
        <w:ind w:left="567" w:hanging="567"/>
        <w:jc w:val="left"/>
      </w:pPr>
      <w:r>
        <w:rPr>
          <w:b/>
          <w:bCs/>
          <w:color w:val="1F3864"/>
          <w:sz w:val="19"/>
          <w:szCs w:val="19"/>
        </w:rPr>
        <w:t xml:space="preserve">[K10]	</w:t>
      </w:r>
      <w:r>
        <w:rPr>
          <w:sz w:val="19"/>
          <w:szCs w:val="19"/>
        </w:rPr>
        <w:t xml:space="preserve">Pathak, J., Hunt, B., Girvan, M., Lu, Z. &amp; Ott, E. (2018). Model-free prediction of large spatiotemporally chaotic systems from data: A reservoir computing approach. </w:t>
      </w:r>
      <w:r>
        <w:rPr>
          <w:i/>
          <w:iCs/>
          <w:sz w:val="19"/>
          <w:szCs w:val="19"/>
        </w:rPr>
        <w:t xml:space="preserve">Physical Review Letters</w:t>
      </w:r>
      <w:r>
        <w:rPr>
          <w:sz w:val="19"/>
          <w:szCs w:val="19"/>
        </w:rPr>
        <w:t xml:space="preserve">, 120, 024102.</w:t>
      </w:r>
      <w:r>
        <w:rPr>
          <w:sz w:val="19"/>
          <w:szCs w:val="19"/>
        </w:rPr>
        <w:t xml:space="preserve"> </w:t>
      </w:r>
      <w:hyperlink w:history="1" r:id="rId9cdb-pnkeylaasrudnvmy">
        <w:r>
          <w:rPr>
            <w:color w:val="1D4ED8"/>
            <w:sz w:val="19"/>
            <w:szCs w:val="19"/>
            <w:u w:val="single"/>
          </w:rPr>
          <w:t xml:space="preserve">https://doi.org/10.1103/PhysRevLett.120.024102</w:t>
        </w:r>
      </w:hyperlink>
    </w:p>
    <w:p>
      <w:pPr>
        <w:tabs>
          <w:tab w:val="left" w:pos="567"/>
        </w:tabs>
        <w:spacing w:after="90"/>
        <w:ind w:left="567" w:hanging="567"/>
        <w:jc w:val="left"/>
      </w:pPr>
      <w:r>
        <w:rPr>
          <w:b/>
          <w:bCs/>
          <w:color w:val="1F3864"/>
          <w:sz w:val="19"/>
          <w:szCs w:val="19"/>
        </w:rPr>
        <w:t xml:space="preserve">[K11]	</w:t>
      </w:r>
      <w:r>
        <w:rPr>
          <w:sz w:val="19"/>
          <w:szCs w:val="19"/>
        </w:rPr>
        <w:t xml:space="preserve">Hochreiter, S. &amp; Schmidhuber, J. (1997). Long short-term memory. </w:t>
      </w:r>
      <w:r>
        <w:rPr>
          <w:i/>
          <w:iCs/>
          <w:sz w:val="19"/>
          <w:szCs w:val="19"/>
        </w:rPr>
        <w:t xml:space="preserve">Neural Computation</w:t>
      </w:r>
      <w:r>
        <w:rPr>
          <w:sz w:val="19"/>
          <w:szCs w:val="19"/>
        </w:rPr>
        <w:t xml:space="preserve">, 9(8), 1735–1780.</w:t>
      </w:r>
      <w:r>
        <w:rPr>
          <w:sz w:val="19"/>
          <w:szCs w:val="19"/>
        </w:rPr>
        <w:t xml:space="preserve"> </w:t>
      </w:r>
      <w:hyperlink w:history="1" r:id="rIdhhp-dflxswv7ej2yvxpvw">
        <w:r>
          <w:rPr>
            <w:color w:val="1D4ED8"/>
            <w:sz w:val="19"/>
            <w:szCs w:val="19"/>
            <w:u w:val="single"/>
          </w:rPr>
          <w:t xml:space="preserve">https://doi.org/10.1162/neco.1997.9.8.1735</w:t>
        </w:r>
      </w:hyperlink>
    </w:p>
    <w:p>
      <w:pPr>
        <w:tabs>
          <w:tab w:val="left" w:pos="567"/>
        </w:tabs>
        <w:spacing w:after="90"/>
        <w:ind w:left="567" w:hanging="567"/>
        <w:jc w:val="left"/>
      </w:pPr>
      <w:r>
        <w:rPr>
          <w:b/>
          <w:bCs/>
          <w:color w:val="1F3864"/>
          <w:sz w:val="19"/>
          <w:szCs w:val="19"/>
        </w:rPr>
        <w:t xml:space="preserve">[K12]	</w:t>
      </w:r>
      <w:r>
        <w:rPr>
          <w:sz w:val="19"/>
          <w:szCs w:val="19"/>
        </w:rPr>
        <w:t xml:space="preserve">Chen, R. T. Q., Rubanova, Y., Bettencourt, J. &amp; Duvenaud, D. (2018). Neural ordinary differential equations. </w:t>
      </w:r>
      <w:r>
        <w:rPr>
          <w:i/>
          <w:iCs/>
          <w:sz w:val="19"/>
          <w:szCs w:val="19"/>
        </w:rPr>
        <w:t xml:space="preserve">Advances in Neural Information Processing Systems</w:t>
      </w:r>
      <w:r>
        <w:rPr>
          <w:sz w:val="19"/>
          <w:szCs w:val="19"/>
        </w:rPr>
        <w:t xml:space="preserve">, 31, 6571–6583.</w:t>
      </w:r>
      <w:r>
        <w:rPr>
          <w:sz w:val="19"/>
          <w:szCs w:val="19"/>
        </w:rPr>
        <w:t xml:space="preserve"> </w:t>
      </w:r>
      <w:hyperlink w:history="1" r:id="rIdwhyv29pjww4tdjl8rytuc">
        <w:r>
          <w:rPr>
            <w:color w:val="1D4ED8"/>
            <w:sz w:val="19"/>
            <w:szCs w:val="19"/>
            <w:u w:val="single"/>
          </w:rPr>
          <w:t xml:space="preserve">https://papers.nips.cc/paper/7892-neural-ordinary-differential-equations</w:t>
        </w:r>
      </w:hyperlink>
    </w:p>
    <w:p>
      <w:pPr>
        <w:tabs>
          <w:tab w:val="left" w:pos="567"/>
        </w:tabs>
        <w:spacing w:after="90"/>
        <w:ind w:left="567" w:hanging="567"/>
        <w:jc w:val="left"/>
      </w:pPr>
      <w:r>
        <w:rPr>
          <w:b/>
          <w:bCs/>
          <w:color w:val="1F3864"/>
          <w:sz w:val="19"/>
          <w:szCs w:val="19"/>
        </w:rPr>
        <w:t xml:space="preserve">[K13]	</w:t>
      </w:r>
      <w:r>
        <w:rPr>
          <w:sz w:val="19"/>
          <w:szCs w:val="19"/>
        </w:rPr>
        <w:t xml:space="preserve">Lyons, T. J. (1998). Differential equations driven by rough signals. </w:t>
      </w:r>
      <w:r>
        <w:rPr>
          <w:i/>
          <w:iCs/>
          <w:sz w:val="19"/>
          <w:szCs w:val="19"/>
        </w:rPr>
        <w:t xml:space="preserve">Revista Matemática Iberoamericana</w:t>
      </w:r>
      <w:r>
        <w:rPr>
          <w:sz w:val="19"/>
          <w:szCs w:val="19"/>
        </w:rPr>
        <w:t xml:space="preserve">, 14(2), 215–310.</w:t>
      </w:r>
      <w:r>
        <w:rPr>
          <w:sz w:val="19"/>
          <w:szCs w:val="19"/>
        </w:rPr>
        <w:t xml:space="preserve"> </w:t>
      </w:r>
      <w:hyperlink w:history="1" r:id="rIdlairpr1eunsmq7ypyhoqw">
        <w:r>
          <w:rPr>
            <w:color w:val="1D4ED8"/>
            <w:sz w:val="19"/>
            <w:szCs w:val="19"/>
            <w:u w:val="single"/>
          </w:rPr>
          <w:t xml:space="preserve">https://doi.org/10.4171/RMI/240</w:t>
        </w:r>
      </w:hyperlink>
    </w:p>
    <w:p>
      <w:pPr>
        <w:tabs>
          <w:tab w:val="left" w:pos="567"/>
        </w:tabs>
        <w:spacing w:after="90"/>
        <w:ind w:left="567" w:hanging="567"/>
        <w:jc w:val="left"/>
      </w:pPr>
      <w:r>
        <w:rPr>
          <w:b/>
          <w:bCs/>
          <w:color w:val="1F3864"/>
          <w:sz w:val="19"/>
          <w:szCs w:val="19"/>
        </w:rPr>
        <w:t xml:space="preserve">[K14]	</w:t>
      </w:r>
      <w:r>
        <w:rPr>
          <w:sz w:val="19"/>
          <w:szCs w:val="19"/>
        </w:rPr>
        <w:t xml:space="preserve">Cybenko, G. (1989). Approximation by superpositions of a sigmoidal function. </w:t>
      </w:r>
      <w:r>
        <w:rPr>
          <w:i/>
          <w:iCs/>
          <w:sz w:val="19"/>
          <w:szCs w:val="19"/>
        </w:rPr>
        <w:t xml:space="preserve">Mathematics of Control, Signals and Systems</w:t>
      </w:r>
      <w:r>
        <w:rPr>
          <w:sz w:val="19"/>
          <w:szCs w:val="19"/>
        </w:rPr>
        <w:t xml:space="preserve">, 2(4), 303–314.</w:t>
      </w:r>
      <w:r>
        <w:rPr>
          <w:sz w:val="19"/>
          <w:szCs w:val="19"/>
        </w:rPr>
        <w:t xml:space="preserve"> </w:t>
      </w:r>
      <w:hyperlink w:history="1" r:id="rIdwehq9gm2mc0c-jg7ydx6e">
        <w:r>
          <w:rPr>
            <w:color w:val="1D4ED8"/>
            <w:sz w:val="19"/>
            <w:szCs w:val="19"/>
            <w:u w:val="single"/>
          </w:rPr>
          <w:t xml:space="preserve">https://doi.org/10.1007/BF02551274</w:t>
        </w:r>
      </w:hyperlink>
    </w:p>
    <w:p>
      <w:pPr>
        <w:tabs>
          <w:tab w:val="left" w:pos="567"/>
        </w:tabs>
        <w:spacing w:after="90"/>
        <w:ind w:left="567" w:hanging="567"/>
        <w:jc w:val="left"/>
      </w:pPr>
      <w:r>
        <w:rPr>
          <w:b/>
          <w:bCs/>
          <w:color w:val="1F3864"/>
          <w:sz w:val="19"/>
          <w:szCs w:val="19"/>
        </w:rPr>
        <w:t xml:space="preserve">[K15]	</w:t>
      </w:r>
      <w:r>
        <w:rPr>
          <w:sz w:val="19"/>
          <w:szCs w:val="19"/>
        </w:rPr>
        <w:t xml:space="preserve">Chen, T. &amp; Chen, H. (1995). Universal approximation to nonlinear operators by neural networks with arbitrary activation functions and its application to dynamical systems. </w:t>
      </w:r>
      <w:r>
        <w:rPr>
          <w:i/>
          <w:iCs/>
          <w:sz w:val="19"/>
          <w:szCs w:val="19"/>
        </w:rPr>
        <w:t xml:space="preserve">IEEE Transactions on Neural Networks</w:t>
      </w:r>
      <w:r>
        <w:rPr>
          <w:sz w:val="19"/>
          <w:szCs w:val="19"/>
        </w:rPr>
        <w:t xml:space="preserve">, 6(4), 911–917.</w:t>
      </w:r>
      <w:r>
        <w:rPr>
          <w:sz w:val="19"/>
          <w:szCs w:val="19"/>
        </w:rPr>
        <w:t xml:space="preserve"> </w:t>
      </w:r>
      <w:hyperlink w:history="1" r:id="rIdkz5chlodxga3sbo9wzesf">
        <w:r>
          <w:rPr>
            <w:color w:val="1D4ED8"/>
            <w:sz w:val="19"/>
            <w:szCs w:val="19"/>
            <w:u w:val="single"/>
          </w:rPr>
          <w:t xml:space="preserve">https://doi.org/10.1109/72.392253</w:t>
        </w:r>
      </w:hyperlink>
    </w:p>
    <w:p>
      <w:pPr>
        <w:tabs>
          <w:tab w:val="left" w:pos="567"/>
        </w:tabs>
        <w:spacing w:after="90"/>
        <w:ind w:left="567" w:hanging="567"/>
        <w:jc w:val="left"/>
      </w:pPr>
      <w:r>
        <w:rPr>
          <w:b/>
          <w:bCs/>
          <w:color w:val="1F3864"/>
          <w:sz w:val="19"/>
          <w:szCs w:val="19"/>
        </w:rPr>
        <w:t xml:space="preserve">[K16]	</w:t>
      </w:r>
      <w:r>
        <w:rPr>
          <w:sz w:val="19"/>
          <w:szCs w:val="19"/>
        </w:rPr>
        <w:t xml:space="preserve">Lu, L., Jin, P., Pang, G., Zhang, Z. &amp; Karniadakis, G. E. (2021). Learning nonlinear operators via DeepONet based on the universal approximation theorem of operators. </w:t>
      </w:r>
      <w:r>
        <w:rPr>
          <w:i/>
          <w:iCs/>
          <w:sz w:val="19"/>
          <w:szCs w:val="19"/>
        </w:rPr>
        <w:t xml:space="preserve">Nature Machine Intelligence</w:t>
      </w:r>
      <w:r>
        <w:rPr>
          <w:sz w:val="19"/>
          <w:szCs w:val="19"/>
        </w:rPr>
        <w:t xml:space="preserve">, 3(3), 218–229.</w:t>
      </w:r>
      <w:r>
        <w:rPr>
          <w:sz w:val="19"/>
          <w:szCs w:val="19"/>
        </w:rPr>
        <w:t xml:space="preserve"> </w:t>
      </w:r>
      <w:hyperlink w:history="1" r:id="rIdklpcpyw4koejj2iig2q9n">
        <w:r>
          <w:rPr>
            <w:color w:val="1D4ED8"/>
            <w:sz w:val="19"/>
            <w:szCs w:val="19"/>
            <w:u w:val="single"/>
          </w:rPr>
          <w:t xml:space="preserve">https://doi.org/10.1038/s42256-021-00302-5</w:t>
        </w:r>
      </w:hyperlink>
    </w:p>
    <w:p>
      <w:pPr>
        <w:tabs>
          <w:tab w:val="left" w:pos="567"/>
        </w:tabs>
        <w:spacing w:after="90"/>
        <w:ind w:left="567" w:hanging="567"/>
        <w:jc w:val="left"/>
      </w:pPr>
      <w:r>
        <w:rPr>
          <w:b/>
          <w:bCs/>
          <w:color w:val="1F3864"/>
          <w:sz w:val="19"/>
          <w:szCs w:val="19"/>
        </w:rPr>
        <w:t xml:space="preserve">[K17]	</w:t>
      </w:r>
      <w:r>
        <w:rPr>
          <w:sz w:val="19"/>
          <w:szCs w:val="19"/>
        </w:rPr>
        <w:t xml:space="preserve">Gilmer, J., Schoenholz, S. S., Riley, P. F., Vinyals, O. &amp; Dahl, G. E. (2017). Neural message passing for quantum chemistry. </w:t>
      </w:r>
      <w:r>
        <w:rPr>
          <w:i/>
          <w:iCs/>
          <w:sz w:val="19"/>
          <w:szCs w:val="19"/>
        </w:rPr>
        <w:t xml:space="preserve">Proceedings of ICML 2017</w:t>
      </w:r>
      <w:r>
        <w:rPr>
          <w:sz w:val="19"/>
          <w:szCs w:val="19"/>
        </w:rPr>
        <w:t xml:space="preserve">, PMLR 70, 1263–1272.</w:t>
      </w:r>
      <w:r>
        <w:rPr>
          <w:sz w:val="19"/>
          <w:szCs w:val="19"/>
        </w:rPr>
        <w:t xml:space="preserve"> </w:t>
      </w:r>
      <w:hyperlink w:history="1" r:id="rIdmoxvv-1zhmdgovwnqd2pm">
        <w:r>
          <w:rPr>
            <w:color w:val="1D4ED8"/>
            <w:sz w:val="19"/>
            <w:szCs w:val="19"/>
            <w:u w:val="single"/>
          </w:rPr>
          <w:t xml:space="preserve">https://proceedings.mlr.press/v70/gilmer17a.html</w:t>
        </w:r>
      </w:hyperlink>
    </w:p>
    <w:p>
      <w:pPr>
        <w:tabs>
          <w:tab w:val="left" w:pos="567"/>
        </w:tabs>
        <w:spacing w:after="90"/>
        <w:ind w:left="567" w:hanging="567"/>
        <w:jc w:val="left"/>
      </w:pPr>
      <w:r>
        <w:rPr>
          <w:b/>
          <w:bCs/>
          <w:color w:val="1F3864"/>
          <w:sz w:val="19"/>
          <w:szCs w:val="19"/>
        </w:rPr>
        <w:t xml:space="preserve">[K18]	</w:t>
      </w:r>
      <w:r>
        <w:rPr>
          <w:sz w:val="19"/>
          <w:szCs w:val="19"/>
        </w:rPr>
        <w:t xml:space="preserve">Bronstein, M. M., Bruna, J., LeCun, Y., Szlam, A. &amp; Vandergheynst, P. (2017). Geometric deep learning: Going beyond Euclidean data. </w:t>
      </w:r>
      <w:r>
        <w:rPr>
          <w:i/>
          <w:iCs/>
          <w:sz w:val="19"/>
          <w:szCs w:val="19"/>
        </w:rPr>
        <w:t xml:space="preserve">IEEE Signal Processing Magazine</w:t>
      </w:r>
      <w:r>
        <w:rPr>
          <w:sz w:val="19"/>
          <w:szCs w:val="19"/>
        </w:rPr>
        <w:t xml:space="preserve">, 34(4), 18–42.</w:t>
      </w:r>
      <w:r>
        <w:rPr>
          <w:sz w:val="19"/>
          <w:szCs w:val="19"/>
        </w:rPr>
        <w:t xml:space="preserve"> </w:t>
      </w:r>
      <w:hyperlink w:history="1" r:id="rId77--2pzu0rm_ym6tmvp-c">
        <w:r>
          <w:rPr>
            <w:color w:val="1D4ED8"/>
            <w:sz w:val="19"/>
            <w:szCs w:val="19"/>
            <w:u w:val="single"/>
          </w:rPr>
          <w:t xml:space="preserve">https://doi.org/10.1109/MSP.2017.2693418</w:t>
        </w:r>
      </w:hyperlink>
    </w:p>
    <w:p>
      <w:pPr>
        <w:tabs>
          <w:tab w:val="left" w:pos="567"/>
        </w:tabs>
        <w:spacing w:after="90"/>
        <w:ind w:left="567" w:hanging="567"/>
        <w:jc w:val="left"/>
      </w:pPr>
      <w:r>
        <w:rPr>
          <w:b/>
          <w:bCs/>
          <w:color w:val="1F3864"/>
          <w:sz w:val="19"/>
          <w:szCs w:val="19"/>
        </w:rPr>
        <w:t xml:space="preserve">[K19]	</w:t>
      </w:r>
      <w:r>
        <w:rPr>
          <w:sz w:val="19"/>
          <w:szCs w:val="19"/>
        </w:rPr>
        <w:t xml:space="preserve">Palmer, T. N. (2019). Stochastic weather and climate models. </w:t>
      </w:r>
      <w:r>
        <w:rPr>
          <w:i/>
          <w:iCs/>
          <w:sz w:val="19"/>
          <w:szCs w:val="19"/>
        </w:rPr>
        <w:t xml:space="preserve">Nature Reviews Physics</w:t>
      </w:r>
      <w:r>
        <w:rPr>
          <w:sz w:val="19"/>
          <w:szCs w:val="19"/>
        </w:rPr>
        <w:t xml:space="preserve">, 1(7), 463–471.</w:t>
      </w:r>
      <w:r>
        <w:rPr>
          <w:sz w:val="19"/>
          <w:szCs w:val="19"/>
        </w:rPr>
        <w:t xml:space="preserve"> </w:t>
      </w:r>
      <w:hyperlink w:history="1" r:id="rId9wvhsmhc-zyetcjcfelzm">
        <w:r>
          <w:rPr>
            <w:color w:val="1D4ED8"/>
            <w:sz w:val="19"/>
            <w:szCs w:val="19"/>
            <w:u w:val="single"/>
          </w:rPr>
          <w:t xml:space="preserve">https://doi.org/10.1038/s42254-019-0062-2</w:t>
        </w:r>
      </w:hyperlink>
    </w:p>
    <w:p>
      <w:pPr>
        <w:tabs>
          <w:tab w:val="left" w:pos="567"/>
        </w:tabs>
        <w:spacing w:after="90"/>
        <w:ind w:left="567" w:hanging="567"/>
        <w:jc w:val="left"/>
      </w:pPr>
      <w:r>
        <w:rPr>
          <w:b/>
          <w:bCs/>
          <w:color w:val="1F3864"/>
          <w:sz w:val="19"/>
          <w:szCs w:val="19"/>
        </w:rPr>
        <w:t xml:space="preserve">[K20]	</w:t>
      </w:r>
      <w:r>
        <w:rPr>
          <w:sz w:val="19"/>
          <w:szCs w:val="19"/>
        </w:rPr>
        <w:t xml:space="preserve">Karniadakis, G. E., Kevrekidis, I. G., Lu, L., Perdikaris, P., Wang, S. &amp; Yang, L. (2021). Physics-informed machine learning. </w:t>
      </w:r>
      <w:r>
        <w:rPr>
          <w:i/>
          <w:iCs/>
          <w:sz w:val="19"/>
          <w:szCs w:val="19"/>
        </w:rPr>
        <w:t xml:space="preserve">Nature Reviews Physics</w:t>
      </w:r>
      <w:r>
        <w:rPr>
          <w:sz w:val="19"/>
          <w:szCs w:val="19"/>
        </w:rPr>
        <w:t xml:space="preserve">, 3(6), 422–440.</w:t>
      </w:r>
      <w:r>
        <w:rPr>
          <w:sz w:val="19"/>
          <w:szCs w:val="19"/>
        </w:rPr>
        <w:t xml:space="preserve"> </w:t>
      </w:r>
      <w:hyperlink w:history="1" r:id="rIds0ag9owoqsknshw3gn2qe">
        <w:r>
          <w:rPr>
            <w:color w:val="1D4ED8"/>
            <w:sz w:val="19"/>
            <w:szCs w:val="19"/>
            <w:u w:val="single"/>
          </w:rPr>
          <w:t xml:space="preserve">https://doi.org/10.1038/s42254-021-00314-5</w:t>
        </w:r>
      </w:hyperlink>
    </w:p>
    <w:p>
      <w:pPr>
        <w:tabs>
          <w:tab w:val="left" w:pos="567"/>
        </w:tabs>
        <w:spacing w:after="90"/>
        <w:ind w:left="567" w:hanging="567"/>
        <w:jc w:val="left"/>
      </w:pPr>
      <w:r>
        <w:rPr>
          <w:b/>
          <w:bCs/>
          <w:color w:val="1F3864"/>
          <w:sz w:val="19"/>
          <w:szCs w:val="19"/>
        </w:rPr>
        <w:t xml:space="preserve">[K21]	</w:t>
      </w:r>
      <w:r>
        <w:rPr>
          <w:sz w:val="19"/>
          <w:szCs w:val="19"/>
        </w:rPr>
        <w:t xml:space="preserve">Brunton, S. L., Proctor, J. L. &amp; Kutz, J. N. (2016). Discovering governing equations from data by sparse identification of nonlinear dynamical systems. </w:t>
      </w:r>
      <w:r>
        <w:rPr>
          <w:i/>
          <w:iCs/>
          <w:sz w:val="19"/>
          <w:szCs w:val="19"/>
        </w:rPr>
        <w:t xml:space="preserve">Proceedings of the National Academy of Sciences</w:t>
      </w:r>
      <w:r>
        <w:rPr>
          <w:sz w:val="19"/>
          <w:szCs w:val="19"/>
        </w:rPr>
        <w:t xml:space="preserve">, 113(15), 3932–3937.</w:t>
      </w:r>
      <w:r>
        <w:rPr>
          <w:sz w:val="19"/>
          <w:szCs w:val="19"/>
        </w:rPr>
        <w:t xml:space="preserve"> </w:t>
      </w:r>
      <w:hyperlink w:history="1" r:id="rIdobftz86uj4rz_wmilt1iz">
        <w:r>
          <w:rPr>
            <w:color w:val="1D4ED8"/>
            <w:sz w:val="19"/>
            <w:szCs w:val="19"/>
            <w:u w:val="single"/>
          </w:rPr>
          <w:t xml:space="preserve">https://doi.org/10.1073/pnas.1517384113</w:t>
        </w:r>
      </w:hyperlink>
    </w:p>
    <w:p>
      <w:pPr>
        <w:tabs>
          <w:tab w:val="left" w:pos="567"/>
        </w:tabs>
        <w:spacing w:after="90"/>
        <w:ind w:left="567" w:hanging="567"/>
        <w:jc w:val="left"/>
      </w:pPr>
      <w:r>
        <w:rPr>
          <w:b/>
          <w:bCs/>
          <w:color w:val="1F3864"/>
          <w:sz w:val="19"/>
          <w:szCs w:val="19"/>
        </w:rPr>
        <w:t xml:space="preserve">[K22]	</w:t>
      </w:r>
      <w:r>
        <w:rPr>
          <w:sz w:val="19"/>
          <w:szCs w:val="19"/>
        </w:rPr>
        <w:t xml:space="preserve">Song, Y., Sohl-Dickstein, J., Kingma, D. P., Kumar, A., Ermon, S. &amp; Poole, B. (2021). Score-based generative modeling through stochastic differential equations. </w:t>
      </w:r>
      <w:r>
        <w:rPr>
          <w:i/>
          <w:iCs/>
          <w:sz w:val="19"/>
          <w:szCs w:val="19"/>
        </w:rPr>
        <w:t xml:space="preserve">International Conference on Learning Representations (ICLR 2021)</w:t>
      </w:r>
      <w:r>
        <w:rPr>
          <w:sz w:val="19"/>
          <w:szCs w:val="19"/>
        </w:rPr>
        <w:t xml:space="preserve">.</w:t>
      </w:r>
      <w:r>
        <w:rPr>
          <w:sz w:val="19"/>
          <w:szCs w:val="19"/>
        </w:rPr>
        <w:t xml:space="preserve"> </w:t>
      </w:r>
      <w:hyperlink w:history="1" r:id="rIdgy489fhihqc8oaz9pfi-z">
        <w:r>
          <w:rPr>
            <w:color w:val="1D4ED8"/>
            <w:sz w:val="19"/>
            <w:szCs w:val="19"/>
            <w:u w:val="single"/>
          </w:rPr>
          <w:t xml:space="preserve">https://openreview.net/forum?id=PxTIG12RRHS</w:t>
        </w:r>
      </w:hyperlink>
    </w:p>
    <w:p>
      <w:pPr>
        <w:tabs>
          <w:tab w:val="left" w:pos="567"/>
        </w:tabs>
        <w:spacing w:after="90"/>
        <w:ind w:left="567" w:hanging="567"/>
        <w:jc w:val="left"/>
      </w:pPr>
      <w:r>
        <w:rPr>
          <w:b/>
          <w:bCs/>
          <w:color w:val="1F3864"/>
          <w:sz w:val="19"/>
          <w:szCs w:val="19"/>
        </w:rPr>
        <w:t xml:space="preserve">[K23]	</w:t>
      </w:r>
      <w:r>
        <w:rPr>
          <w:sz w:val="19"/>
          <w:szCs w:val="19"/>
        </w:rPr>
        <w:t xml:space="preserve">Bonabeau, E. (2002). Agent-based modeling: Methods and techniques for simulating human systems. </w:t>
      </w:r>
      <w:r>
        <w:rPr>
          <w:i/>
          <w:iCs/>
          <w:sz w:val="19"/>
          <w:szCs w:val="19"/>
        </w:rPr>
        <w:t xml:space="preserve">Proceedings of the National Academy of Sciences</w:t>
      </w:r>
      <w:r>
        <w:rPr>
          <w:sz w:val="19"/>
          <w:szCs w:val="19"/>
        </w:rPr>
        <w:t xml:space="preserve">, 99(suppl. 3), 7280–7287.</w:t>
      </w:r>
      <w:r>
        <w:rPr>
          <w:sz w:val="19"/>
          <w:szCs w:val="19"/>
        </w:rPr>
        <w:t xml:space="preserve"> </w:t>
      </w:r>
      <w:hyperlink w:history="1" r:id="rIdhldbn-bvtohm5jpb-jtck">
        <w:r>
          <w:rPr>
            <w:color w:val="1D4ED8"/>
            <w:sz w:val="19"/>
            <w:szCs w:val="19"/>
            <w:u w:val="single"/>
          </w:rPr>
          <w:t xml:space="preserve">https://doi.org/10.1073/pnas.082080899</w:t>
        </w:r>
      </w:hyperlink>
    </w:p>
    <w:p>
      <w:pPr>
        <w:tabs>
          <w:tab w:val="left" w:pos="567"/>
        </w:tabs>
        <w:spacing w:after="90"/>
        <w:ind w:left="567" w:hanging="567"/>
        <w:jc w:val="left"/>
      </w:pPr>
      <w:r>
        <w:rPr>
          <w:b/>
          <w:bCs/>
          <w:color w:val="1F3864"/>
          <w:sz w:val="19"/>
          <w:szCs w:val="19"/>
        </w:rPr>
        <w:t xml:space="preserve">[K24]	</w:t>
      </w:r>
      <w:r>
        <w:rPr>
          <w:sz w:val="19"/>
          <w:szCs w:val="19"/>
        </w:rPr>
        <w:t xml:space="preserve">Strogatz, S. H. (2000). From Kuramoto to Crawford: Exploring the onset of synchronization in populations of coupled oscillators. </w:t>
      </w:r>
      <w:r>
        <w:rPr>
          <w:i/>
          <w:iCs/>
          <w:sz w:val="19"/>
          <w:szCs w:val="19"/>
        </w:rPr>
        <w:t xml:space="preserve">Physica D</w:t>
      </w:r>
      <w:r>
        <w:rPr>
          <w:sz w:val="19"/>
          <w:szCs w:val="19"/>
        </w:rPr>
        <w:t xml:space="preserve">, 143(1–4), 1–20.</w:t>
      </w:r>
      <w:r>
        <w:rPr>
          <w:sz w:val="19"/>
          <w:szCs w:val="19"/>
        </w:rPr>
        <w:t xml:space="preserve"> </w:t>
      </w:r>
      <w:hyperlink w:history="1" r:id="rIdjsz_zkmwriqzselzgb-qq">
        <w:r>
          <w:rPr>
            <w:color w:val="1D4ED8"/>
            <w:sz w:val="19"/>
            <w:szCs w:val="19"/>
            <w:u w:val="single"/>
          </w:rPr>
          <w:t xml:space="preserve">https://doi.org/10.1016/S0167-2789(00)00094-4</w:t>
        </w:r>
      </w:hyperlink>
    </w:p>
    <w:p>
      <w:pPr>
        <w:tabs>
          <w:tab w:val="left" w:pos="567"/>
        </w:tabs>
        <w:spacing w:after="90"/>
        <w:ind w:left="567" w:hanging="567"/>
        <w:jc w:val="left"/>
      </w:pPr>
      <w:r>
        <w:rPr>
          <w:b/>
          <w:bCs/>
          <w:color w:val="1F3864"/>
          <w:sz w:val="19"/>
          <w:szCs w:val="19"/>
        </w:rPr>
        <w:t xml:space="preserve">[K25]	</w:t>
      </w:r>
      <w:r>
        <w:rPr>
          <w:sz w:val="19"/>
          <w:szCs w:val="19"/>
        </w:rPr>
        <w:t xml:space="preserve">Ott, E. &amp; Antonsen, T. M. (2008). Low dimensional behavior of large systems of globally coupled oscillators. </w:t>
      </w:r>
      <w:r>
        <w:rPr>
          <w:i/>
          <w:iCs/>
          <w:sz w:val="19"/>
          <w:szCs w:val="19"/>
        </w:rPr>
        <w:t xml:space="preserve">Chaos</w:t>
      </w:r>
      <w:r>
        <w:rPr>
          <w:sz w:val="19"/>
          <w:szCs w:val="19"/>
        </w:rPr>
        <w:t xml:space="preserve">, 18(3), 037113.</w:t>
      </w:r>
      <w:r>
        <w:rPr>
          <w:sz w:val="19"/>
          <w:szCs w:val="19"/>
        </w:rPr>
        <w:t xml:space="preserve"> </w:t>
      </w:r>
      <w:hyperlink w:history="1" r:id="rIdcfnmqpertevtce_txe8nz">
        <w:r>
          <w:rPr>
            <w:color w:val="1D4ED8"/>
            <w:sz w:val="19"/>
            <w:szCs w:val="19"/>
            <w:u w:val="single"/>
          </w:rPr>
          <w:t xml:space="preserve">https://doi.org/10.1063/1.2930766</w:t>
        </w:r>
      </w:hyperlink>
    </w:p>
    <w:p>
      <w:pPr>
        <w:tabs>
          <w:tab w:val="left" w:pos="567"/>
        </w:tabs>
        <w:spacing w:after="90"/>
        <w:ind w:left="567" w:hanging="567"/>
        <w:jc w:val="left"/>
      </w:pPr>
      <w:r>
        <w:rPr>
          <w:b/>
          <w:bCs/>
          <w:color w:val="1F3864"/>
          <w:sz w:val="19"/>
          <w:szCs w:val="19"/>
        </w:rPr>
        <w:t xml:space="preserve">[K26]	</w:t>
      </w:r>
      <w:r>
        <w:rPr>
          <w:sz w:val="19"/>
          <w:szCs w:val="19"/>
        </w:rPr>
        <w:t xml:space="preserve">Carlsson, G. (2009). Topology and data. </w:t>
      </w:r>
      <w:r>
        <w:rPr>
          <w:i/>
          <w:iCs/>
          <w:sz w:val="19"/>
          <w:szCs w:val="19"/>
        </w:rPr>
        <w:t xml:space="preserve">Bulletin of the American Mathematical Society</w:t>
      </w:r>
      <w:r>
        <w:rPr>
          <w:sz w:val="19"/>
          <w:szCs w:val="19"/>
        </w:rPr>
        <w:t xml:space="preserve">, 46(2), 255–308.</w:t>
      </w:r>
      <w:r>
        <w:rPr>
          <w:sz w:val="19"/>
          <w:szCs w:val="19"/>
        </w:rPr>
        <w:t xml:space="preserve"> </w:t>
      </w:r>
      <w:hyperlink w:history="1" r:id="rIdril0q4pflwi6mslu9ic6h">
        <w:r>
          <w:rPr>
            <w:color w:val="1D4ED8"/>
            <w:sz w:val="19"/>
            <w:szCs w:val="19"/>
            <w:u w:val="single"/>
          </w:rPr>
          <w:t xml:space="preserve">https://doi.org/10.1090/S0273-0979-09-01249-X</w:t>
        </w:r>
      </w:hyperlink>
    </w:p>
    <w:p>
      <w:pPr>
        <w:tabs>
          <w:tab w:val="left" w:pos="567"/>
        </w:tabs>
        <w:spacing w:after="90"/>
        <w:ind w:left="567" w:hanging="567"/>
        <w:jc w:val="left"/>
      </w:pPr>
      <w:r>
        <w:rPr>
          <w:b/>
          <w:bCs/>
          <w:color w:val="1F3864"/>
          <w:sz w:val="19"/>
          <w:szCs w:val="19"/>
        </w:rPr>
        <w:t xml:space="preserve">[K27]	</w:t>
      </w:r>
      <w:r>
        <w:rPr>
          <w:sz w:val="19"/>
          <w:szCs w:val="19"/>
        </w:rPr>
        <w:t xml:space="preserve">Cohen-Steiner, D., Edelsbrunner, H. &amp; Harer, J. (2007). Stability of persistence diagrams. </w:t>
      </w:r>
      <w:r>
        <w:rPr>
          <w:i/>
          <w:iCs/>
          <w:sz w:val="19"/>
          <w:szCs w:val="19"/>
        </w:rPr>
        <w:t xml:space="preserve">Discrete &amp; Computational Geometry</w:t>
      </w:r>
      <w:r>
        <w:rPr>
          <w:sz w:val="19"/>
          <w:szCs w:val="19"/>
        </w:rPr>
        <w:t xml:space="preserve">, 37(1), 103–120.</w:t>
      </w:r>
      <w:r>
        <w:rPr>
          <w:sz w:val="19"/>
          <w:szCs w:val="19"/>
        </w:rPr>
        <w:t xml:space="preserve"> </w:t>
      </w:r>
      <w:hyperlink w:history="1" r:id="rIdsjwdynyftlfw8yq9r1ytp">
        <w:r>
          <w:rPr>
            <w:color w:val="1D4ED8"/>
            <w:sz w:val="19"/>
            <w:szCs w:val="19"/>
            <w:u w:val="single"/>
          </w:rPr>
          <w:t xml:space="preserve">https://doi.org/10.1007/s00454-006-1276-5</w:t>
        </w:r>
      </w:hyperlink>
    </w:p>
    <w:p>
      <w:pPr>
        <w:tabs>
          <w:tab w:val="left" w:pos="567"/>
        </w:tabs>
        <w:spacing w:after="90"/>
        <w:ind w:left="567" w:hanging="567"/>
        <w:jc w:val="left"/>
      </w:pPr>
      <w:r>
        <w:rPr>
          <w:b/>
          <w:bCs/>
          <w:color w:val="1F3864"/>
          <w:sz w:val="19"/>
          <w:szCs w:val="19"/>
        </w:rPr>
        <w:t xml:space="preserve">[K28]	</w:t>
      </w:r>
      <w:r>
        <w:rPr>
          <w:sz w:val="19"/>
          <w:szCs w:val="19"/>
        </w:rPr>
        <w:t xml:space="preserve">Cranmer, K., Brehmer, J. &amp; Louppe, G. (2020). The frontier of simulation-based inference. </w:t>
      </w:r>
      <w:r>
        <w:rPr>
          <w:i/>
          <w:iCs/>
          <w:sz w:val="19"/>
          <w:szCs w:val="19"/>
        </w:rPr>
        <w:t xml:space="preserve">Proceedings of the National Academy of Sciences</w:t>
      </w:r>
      <w:r>
        <w:rPr>
          <w:sz w:val="19"/>
          <w:szCs w:val="19"/>
        </w:rPr>
        <w:t xml:space="preserve">, 117(48), 30055–30062.</w:t>
      </w:r>
      <w:r>
        <w:rPr>
          <w:sz w:val="19"/>
          <w:szCs w:val="19"/>
        </w:rPr>
        <w:t xml:space="preserve"> </w:t>
      </w:r>
      <w:hyperlink w:history="1" r:id="rIdbzegwxomie7azucyfsnf_">
        <w:r>
          <w:rPr>
            <w:color w:val="1D4ED8"/>
            <w:sz w:val="19"/>
            <w:szCs w:val="19"/>
            <w:u w:val="single"/>
          </w:rPr>
          <w:t xml:space="preserve">https://doi.org/10.1073/pnas.1912789117</w:t>
        </w:r>
      </w:hyperlink>
    </w:p>
    <w:p>
      <w:pPr>
        <w:tabs>
          <w:tab w:val="left" w:pos="567"/>
        </w:tabs>
        <w:spacing w:after="90"/>
        <w:ind w:left="567" w:hanging="567"/>
        <w:jc w:val="left"/>
      </w:pPr>
      <w:r>
        <w:rPr>
          <w:b/>
          <w:bCs/>
          <w:color w:val="1F3864"/>
          <w:sz w:val="19"/>
          <w:szCs w:val="19"/>
        </w:rPr>
        <w:t xml:space="preserve">[K29]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51, 3–26.</w:t>
      </w:r>
      <w:r>
        <w:rPr>
          <w:sz w:val="19"/>
          <w:szCs w:val="19"/>
        </w:rPr>
        <w:t xml:space="preserve"> </w:t>
      </w:r>
      <w:hyperlink w:history="1" r:id="rIddbfhvuyfff3a5cus1eggt">
        <w:r>
          <w:rPr>
            <w:color w:val="1D4ED8"/>
            <w:sz w:val="19"/>
            <w:szCs w:val="19"/>
            <w:u w:val="single"/>
          </w:rPr>
          <w:t xml:space="preserve">https://doi.org/10.1016/j.advwatres.2012.03.004</w:t>
        </w:r>
      </w:hyperlink>
    </w:p>
    <w:p>
      <w:pPr>
        <w:tabs>
          <w:tab w:val="left" w:pos="567"/>
        </w:tabs>
        <w:spacing w:after="90"/>
        <w:ind w:left="567" w:hanging="567"/>
        <w:jc w:val="left"/>
      </w:pPr>
      <w:r>
        <w:rPr>
          <w:b/>
          <w:bCs/>
          <w:color w:val="1F3864"/>
          <w:sz w:val="19"/>
          <w:szCs w:val="19"/>
        </w:rPr>
        <w:t xml:space="preserve">[K30]	</w:t>
      </w:r>
      <w:r>
        <w:rPr>
          <w:sz w:val="19"/>
          <w:szCs w:val="19"/>
        </w:rPr>
        <w:t xml:space="preserve">Langevin, C. D., Thorne, D. T., Dausman, A. M., Sukop, M. C. &amp; Guo, W. (2008). SEAWAT Version 4: A computer program for simulation of multi-species solute and heat transport. </w:t>
      </w:r>
      <w:r>
        <w:rPr>
          <w:i/>
          <w:iCs/>
          <w:sz w:val="19"/>
          <w:szCs w:val="19"/>
        </w:rPr>
        <w:t xml:space="preserve">U.S. Geological Survey Techniques and Methods</w:t>
      </w:r>
      <w:r>
        <w:rPr>
          <w:sz w:val="19"/>
          <w:szCs w:val="19"/>
        </w:rPr>
        <w:t xml:space="preserve"> 6-A22.</w:t>
      </w:r>
      <w:r>
        <w:rPr>
          <w:sz w:val="19"/>
          <w:szCs w:val="19"/>
        </w:rPr>
        <w:t xml:space="preserve"> </w:t>
      </w:r>
      <w:hyperlink w:history="1" r:id="rIds8xwx3sjlgppnjgrgcbpe">
        <w:r>
          <w:rPr>
            <w:color w:val="1D4ED8"/>
            <w:sz w:val="19"/>
            <w:szCs w:val="19"/>
            <w:u w:val="single"/>
          </w:rPr>
          <w:t xml:space="preserve">https://doi.org/10.3133/tm6A22</w:t>
        </w:r>
      </w:hyperlink>
    </w:p>
    <w:p>
      <w:pPr>
        <w:tabs>
          <w:tab w:val="left" w:pos="567"/>
        </w:tabs>
        <w:spacing w:after="90"/>
        <w:ind w:left="567" w:hanging="567"/>
        <w:jc w:val="left"/>
      </w:pPr>
      <w:r>
        <w:rPr>
          <w:b/>
          <w:bCs/>
          <w:color w:val="1F3864"/>
          <w:sz w:val="19"/>
          <w:szCs w:val="19"/>
        </w:rPr>
        <w:t xml:space="preserve">[K31]	</w:t>
      </w:r>
      <w:r>
        <w:rPr>
          <w:sz w:val="19"/>
          <w:szCs w:val="19"/>
        </w:rPr>
        <w:t xml:space="preserve">Elder, J. W. (1967). Transient convection in a porous medium. </w:t>
      </w:r>
      <w:r>
        <w:rPr>
          <w:i/>
          <w:iCs/>
          <w:sz w:val="19"/>
          <w:szCs w:val="19"/>
        </w:rPr>
        <w:t xml:space="preserve">Journal of Fluid Mechanics</w:t>
      </w:r>
      <w:r>
        <w:rPr>
          <w:sz w:val="19"/>
          <w:szCs w:val="19"/>
        </w:rPr>
        <w:t xml:space="preserve">, 27(3), 609–623.</w:t>
      </w:r>
      <w:r>
        <w:rPr>
          <w:sz w:val="19"/>
          <w:szCs w:val="19"/>
        </w:rPr>
        <w:t xml:space="preserve"> </w:t>
      </w:r>
      <w:hyperlink w:history="1" r:id="rIdxbdao80ytwcjew29db0fa">
        <w:r>
          <w:rPr>
            <w:color w:val="1D4ED8"/>
            <w:sz w:val="19"/>
            <w:szCs w:val="19"/>
            <w:u w:val="single"/>
          </w:rPr>
          <w:t xml:space="preserve">https://doi.org/10.1017/S0022112067000576</w:t>
        </w:r>
      </w:hyperlink>
    </w:p>
    <w:p>
      <w:pPr>
        <w:tabs>
          <w:tab w:val="left" w:pos="567"/>
        </w:tabs>
        <w:spacing w:after="90"/>
        <w:ind w:left="567" w:hanging="567"/>
        <w:jc w:val="left"/>
      </w:pPr>
      <w:r>
        <w:rPr>
          <w:b/>
          <w:bCs/>
          <w:color w:val="1F3864"/>
          <w:sz w:val="19"/>
          <w:szCs w:val="19"/>
        </w:rPr>
        <w:t xml:space="preserve">[K32]	</w:t>
      </w:r>
      <w:r>
        <w:rPr>
          <w:sz w:val="19"/>
          <w:szCs w:val="19"/>
        </w:rPr>
        <w:t xml:space="preserve">van Reeuwijk, M., Mathias, S. A., Simmons, C. T. &amp; Ward, J. D. (2009). Insights from a pseudospectral approach to the Elder problem. </w:t>
      </w:r>
      <w:r>
        <w:rPr>
          <w:i/>
          <w:iCs/>
          <w:sz w:val="19"/>
          <w:szCs w:val="19"/>
        </w:rPr>
        <w:t xml:space="preserve">Water Resources Research</w:t>
      </w:r>
      <w:r>
        <w:rPr>
          <w:sz w:val="19"/>
          <w:szCs w:val="19"/>
        </w:rPr>
        <w:t xml:space="preserve">, 45(4), W04416.</w:t>
      </w:r>
      <w:r>
        <w:rPr>
          <w:sz w:val="19"/>
          <w:szCs w:val="19"/>
        </w:rPr>
        <w:t xml:space="preserve"> </w:t>
      </w:r>
      <w:hyperlink w:history="1" r:id="rIduo924xj9eggvsd5yrvbhx">
        <w:r>
          <w:rPr>
            <w:color w:val="1D4ED8"/>
            <w:sz w:val="19"/>
            <w:szCs w:val="19"/>
            <w:u w:val="single"/>
          </w:rPr>
          <w:t xml:space="preserve">https://doi.org/10.1029/2008WR007421</w:t>
        </w:r>
      </w:hyperlink>
    </w:p>
    <w:p>
      <w:pPr>
        <w:pStyle w:val="Heading3"/>
      </w:pPr>
      <w:r>
        <w:rPr>
          <w:color w:val="1F3864"/>
        </w:rPr>
        <w:t xml:space="preserve">References of Part II (the 20 articles)</w:t>
      </w:r>
    </w:p>
    <w:p>
      <w:pPr>
        <w:tabs>
          <w:tab w:val="left" w:pos="567"/>
        </w:tabs>
        <w:spacing w:after="90"/>
        <w:ind w:left="567" w:hanging="567"/>
        <w:jc w:val="left"/>
      </w:pPr>
      <w:r>
        <w:rPr>
          <w:b/>
          <w:bCs/>
          <w:color w:val="002147"/>
          <w:sz w:val="19"/>
          <w:szCs w:val="19"/>
        </w:rPr>
        <w:t xml:space="preserve">[O1]	</w:t>
      </w:r>
      <w:r>
        <w:rPr>
          <w:sz w:val="19"/>
          <w:szCs w:val="19"/>
        </w:rPr>
        <w:t xml:space="preserve">Morrill, J., Salvi, C., Kidger, P. &amp; Foster, J. (2021). Neural rough differential equations for long time series. </w:t>
      </w:r>
      <w:r>
        <w:rPr>
          <w:i/>
          <w:iCs/>
          <w:sz w:val="19"/>
          <w:szCs w:val="19"/>
        </w:rPr>
        <w:t xml:space="preserve">Proceedings of ICML 2021</w:t>
      </w:r>
      <w:r>
        <w:rPr>
          <w:sz w:val="19"/>
          <w:szCs w:val="19"/>
        </w:rPr>
        <w:t xml:space="preserve">, PMLR 139, 7829–7838.</w:t>
      </w:r>
      <w:r>
        <w:rPr>
          <w:sz w:val="19"/>
          <w:szCs w:val="19"/>
        </w:rPr>
        <w:t xml:space="preserve"> </w:t>
      </w:r>
      <w:hyperlink w:history="1" r:id="rIdkxqsin5akao56jkcr6fu7">
        <w:r>
          <w:rPr>
            <w:color w:val="1D4ED8"/>
            <w:sz w:val="19"/>
            <w:szCs w:val="19"/>
            <w:u w:val="single"/>
          </w:rPr>
          <w:t xml:space="preserve">https://proceedings.mlr.press/v139/morrill21b.html</w:t>
        </w:r>
      </w:hyperlink>
    </w:p>
    <w:p>
      <w:pPr>
        <w:tabs>
          <w:tab w:val="left" w:pos="567"/>
        </w:tabs>
        <w:spacing w:after="90"/>
        <w:ind w:left="567" w:hanging="567"/>
        <w:jc w:val="left"/>
      </w:pPr>
      <w:r>
        <w:rPr>
          <w:b/>
          <w:bCs/>
          <w:color w:val="002147"/>
          <w:sz w:val="19"/>
          <w:szCs w:val="19"/>
        </w:rPr>
        <w:t xml:space="preserve">[O2]	</w:t>
      </w:r>
      <w:r>
        <w:rPr>
          <w:sz w:val="19"/>
          <w:szCs w:val="19"/>
        </w:rPr>
        <w:t xml:space="preserve">Kidger, P., Foster, J., Li, X., Oberhauser, H. &amp; Lyons, T. (2021). Neural SDEs as infinite-dimensional GANs. </w:t>
      </w:r>
      <w:r>
        <w:rPr>
          <w:i/>
          <w:iCs/>
          <w:sz w:val="19"/>
          <w:szCs w:val="19"/>
        </w:rPr>
        <w:t xml:space="preserve">Proceedings of ICML 2021</w:t>
      </w:r>
      <w:r>
        <w:rPr>
          <w:sz w:val="19"/>
          <w:szCs w:val="19"/>
        </w:rPr>
        <w:t xml:space="preserve">, PMLR 139, 5453–5463.</w:t>
      </w:r>
      <w:r>
        <w:rPr>
          <w:sz w:val="19"/>
          <w:szCs w:val="19"/>
        </w:rPr>
        <w:t xml:space="preserve"> </w:t>
      </w:r>
      <w:hyperlink w:history="1" r:id="rIdjikakmpugesdshaxp2we7">
        <w:r>
          <w:rPr>
            <w:color w:val="1D4ED8"/>
            <w:sz w:val="19"/>
            <w:szCs w:val="19"/>
            <w:u w:val="single"/>
          </w:rPr>
          <w:t xml:space="preserve">https://proceedings.mlr.press/v139/kidger21b.html</w:t>
        </w:r>
      </w:hyperlink>
    </w:p>
    <w:p>
      <w:pPr>
        <w:tabs>
          <w:tab w:val="left" w:pos="567"/>
        </w:tabs>
        <w:spacing w:after="90"/>
        <w:ind w:left="567" w:hanging="567"/>
        <w:jc w:val="left"/>
      </w:pPr>
      <w:r>
        <w:rPr>
          <w:b/>
          <w:bCs/>
          <w:color w:val="002147"/>
          <w:sz w:val="19"/>
          <w:szCs w:val="19"/>
        </w:rPr>
        <w:t xml:space="preserve">[O3]	</w:t>
      </w:r>
      <w:r>
        <w:rPr>
          <w:sz w:val="19"/>
          <w:szCs w:val="19"/>
        </w:rPr>
        <w:t xml:space="preserve">Gagne II, D. J., Christensen, H. M., Subramanian, A. C. &amp; Monahan, A. H. (2020). Machine learning for stochastic parameterization: Generative adversarial networks in the Lorenz ’96 model. </w:t>
      </w:r>
      <w:r>
        <w:rPr>
          <w:i/>
          <w:iCs/>
          <w:sz w:val="19"/>
          <w:szCs w:val="19"/>
        </w:rPr>
        <w:t xml:space="preserve">Journal of Advances in Modeling Earth Systems</w:t>
      </w:r>
      <w:r>
        <w:rPr>
          <w:sz w:val="19"/>
          <w:szCs w:val="19"/>
        </w:rPr>
        <w:t xml:space="preserve">, 12(3), e2019MS001896.</w:t>
      </w:r>
      <w:r>
        <w:rPr>
          <w:sz w:val="19"/>
          <w:szCs w:val="19"/>
        </w:rPr>
        <w:t xml:space="preserve"> </w:t>
      </w:r>
      <w:hyperlink w:history="1" r:id="rId42oe-hru5jhxbqeqwtk3s">
        <w:r>
          <w:rPr>
            <w:color w:val="1D4ED8"/>
            <w:sz w:val="19"/>
            <w:szCs w:val="19"/>
            <w:u w:val="single"/>
          </w:rPr>
          <w:t xml:space="preserve">https://doi.org/10.1029/2019MS001896</w:t>
        </w:r>
      </w:hyperlink>
    </w:p>
    <w:p>
      <w:pPr>
        <w:tabs>
          <w:tab w:val="left" w:pos="567"/>
        </w:tabs>
        <w:spacing w:after="90"/>
        <w:ind w:left="567" w:hanging="567"/>
        <w:jc w:val="left"/>
      </w:pPr>
      <w:r>
        <w:rPr>
          <w:b/>
          <w:bCs/>
          <w:color w:val="002147"/>
          <w:sz w:val="19"/>
          <w:szCs w:val="19"/>
        </w:rPr>
        <w:t xml:space="preserve">[O4]	</w:t>
      </w:r>
      <w:r>
        <w:rPr>
          <w:sz w:val="19"/>
          <w:szCs w:val="19"/>
        </w:rPr>
        <w:t xml:space="preserve">Bick, C., Goodfellow, M., Laing, C. R. &amp; Martens, E. A. (2020). Understanding the dynamics of biological and neural oscillator networks through exact mean-field reductions: a review. </w:t>
      </w:r>
      <w:r>
        <w:rPr>
          <w:i/>
          <w:iCs/>
          <w:sz w:val="19"/>
          <w:szCs w:val="19"/>
        </w:rPr>
        <w:t xml:space="preserve">The Journal of Mathematical Neuroscience</w:t>
      </w:r>
      <w:r>
        <w:rPr>
          <w:sz w:val="19"/>
          <w:szCs w:val="19"/>
        </w:rPr>
        <w:t xml:space="preserve">, 10.</w:t>
      </w:r>
      <w:r>
        <w:rPr>
          <w:sz w:val="19"/>
          <w:szCs w:val="19"/>
        </w:rPr>
        <w:t xml:space="preserve"> </w:t>
      </w:r>
      <w:hyperlink w:history="1" r:id="rIdsvskshotojnhk2f3tjmu-">
        <w:r>
          <w:rPr>
            <w:color w:val="1D4ED8"/>
            <w:sz w:val="19"/>
            <w:szCs w:val="19"/>
            <w:u w:val="single"/>
          </w:rPr>
          <w:t xml:space="preserve">https://doi.org/10.1186/s13408-020-00086-9</w:t>
        </w:r>
      </w:hyperlink>
    </w:p>
    <w:p>
      <w:pPr>
        <w:tabs>
          <w:tab w:val="left" w:pos="567"/>
        </w:tabs>
        <w:spacing w:after="90"/>
        <w:ind w:left="567" w:hanging="567"/>
        <w:jc w:val="left"/>
      </w:pPr>
      <w:r>
        <w:rPr>
          <w:b/>
          <w:bCs/>
          <w:color w:val="002147"/>
          <w:sz w:val="19"/>
          <w:szCs w:val="19"/>
        </w:rPr>
        <w:t xml:space="preserve">[O5]	</w:t>
      </w:r>
      <w:r>
        <w:rPr>
          <w:sz w:val="19"/>
          <w:szCs w:val="19"/>
        </w:rPr>
        <w:t xml:space="preserve">Salvi, C., Cass, T., Foster, J., Lyons, T. &amp; Yang, W. (2021). The signature kernel is the solution of a Goursat PDE. </w:t>
      </w:r>
      <w:r>
        <w:rPr>
          <w:i/>
          <w:iCs/>
          <w:sz w:val="19"/>
          <w:szCs w:val="19"/>
        </w:rPr>
        <w:t xml:space="preserve">SIAM Journal on Mathematics of Data Science</w:t>
      </w:r>
      <w:r>
        <w:rPr>
          <w:sz w:val="19"/>
          <w:szCs w:val="19"/>
        </w:rPr>
        <w:t xml:space="preserve">, 3(3), 873–899.</w:t>
      </w:r>
      <w:r>
        <w:rPr>
          <w:sz w:val="19"/>
          <w:szCs w:val="19"/>
        </w:rPr>
        <w:t xml:space="preserve"> </w:t>
      </w:r>
      <w:hyperlink w:history="1" r:id="rIdkaukrukawfo_kmqbnvtoh">
        <w:r>
          <w:rPr>
            <w:color w:val="1D4ED8"/>
            <w:sz w:val="19"/>
            <w:szCs w:val="19"/>
            <w:u w:val="single"/>
          </w:rPr>
          <w:t xml:space="preserve">https://doi.org/10.1137/20M1366794</w:t>
        </w:r>
      </w:hyperlink>
    </w:p>
    <w:p>
      <w:pPr>
        <w:tabs>
          <w:tab w:val="left" w:pos="567"/>
        </w:tabs>
        <w:spacing w:after="90"/>
        <w:ind w:left="567" w:hanging="567"/>
        <w:jc w:val="left"/>
      </w:pPr>
      <w:r>
        <w:rPr>
          <w:b/>
          <w:bCs/>
          <w:color w:val="002147"/>
          <w:sz w:val="19"/>
          <w:szCs w:val="19"/>
        </w:rPr>
        <w:t xml:space="preserve">[O6]	</w:t>
      </w:r>
      <w:r>
        <w:rPr>
          <w:sz w:val="19"/>
          <w:szCs w:val="19"/>
        </w:rPr>
        <w:t xml:space="preserve">Bick, C., Gross, E., Harrington, H. A. &amp; Schaub, M. T. (2023). What are higher-order networks? </w:t>
      </w:r>
      <w:r>
        <w:rPr>
          <w:i/>
          <w:iCs/>
          <w:sz w:val="19"/>
          <w:szCs w:val="19"/>
        </w:rPr>
        <w:t xml:space="preserve">SIAM Review</w:t>
      </w:r>
      <w:r>
        <w:rPr>
          <w:sz w:val="19"/>
          <w:szCs w:val="19"/>
        </w:rPr>
        <w:t xml:space="preserve">, 65(3), 686–731.</w:t>
      </w:r>
      <w:r>
        <w:rPr>
          <w:sz w:val="19"/>
          <w:szCs w:val="19"/>
        </w:rPr>
        <w:t xml:space="preserve"> </w:t>
      </w:r>
      <w:hyperlink w:history="1" r:id="rIdgtanrjflogqvzddyhl1k8">
        <w:r>
          <w:rPr>
            <w:color w:val="1D4ED8"/>
            <w:sz w:val="19"/>
            <w:szCs w:val="19"/>
            <w:u w:val="single"/>
          </w:rPr>
          <w:t xml:space="preserve">https://doi.org/10.1137/21M1414024</w:t>
        </w:r>
      </w:hyperlink>
    </w:p>
    <w:p>
      <w:pPr>
        <w:tabs>
          <w:tab w:val="left" w:pos="567"/>
        </w:tabs>
        <w:spacing w:after="90"/>
        <w:ind w:left="567" w:hanging="567"/>
        <w:jc w:val="left"/>
      </w:pPr>
      <w:r>
        <w:rPr>
          <w:b/>
          <w:bCs/>
          <w:color w:val="002147"/>
          <w:sz w:val="19"/>
          <w:szCs w:val="19"/>
        </w:rPr>
        <w:t xml:space="preserve">[O7]	</w:t>
      </w:r>
      <w:r>
        <w:rPr>
          <w:sz w:val="19"/>
          <w:szCs w:val="19"/>
        </w:rPr>
        <w:t xml:space="preserve">Dyer, J., Cannon, P., Farmer, J. D. &amp; Schmon, S. M. (2024). Black-box Bayesian inference for agent-based models. </w:t>
      </w:r>
      <w:r>
        <w:rPr>
          <w:i/>
          <w:iCs/>
          <w:sz w:val="19"/>
          <w:szCs w:val="19"/>
        </w:rPr>
        <w:t xml:space="preserve">Journal of Economic Dynamics and Control</w:t>
      </w:r>
      <w:r>
        <w:rPr>
          <w:sz w:val="19"/>
          <w:szCs w:val="19"/>
        </w:rPr>
        <w:t xml:space="preserve">, 161, 104827.</w:t>
      </w:r>
      <w:r>
        <w:rPr>
          <w:sz w:val="19"/>
          <w:szCs w:val="19"/>
        </w:rPr>
        <w:t xml:space="preserve"> </w:t>
      </w:r>
      <w:hyperlink w:history="1" r:id="rIdpleaz6vvw8j7zpksq7m_a">
        <w:r>
          <w:rPr>
            <w:color w:val="1D4ED8"/>
            <w:sz w:val="19"/>
            <w:szCs w:val="19"/>
            <w:u w:val="single"/>
          </w:rPr>
          <w:t xml:space="preserve">https://doi.org/10.1016/j.jedc.2024.104827</w:t>
        </w:r>
      </w:hyperlink>
    </w:p>
    <w:p>
      <w:pPr>
        <w:tabs>
          <w:tab w:val="left" w:pos="567"/>
        </w:tabs>
        <w:spacing w:after="90"/>
        <w:ind w:left="567" w:hanging="567"/>
        <w:jc w:val="left"/>
      </w:pPr>
      <w:r>
        <w:rPr>
          <w:b/>
          <w:bCs/>
          <w:color w:val="002147"/>
          <w:sz w:val="19"/>
          <w:szCs w:val="19"/>
        </w:rPr>
        <w:t xml:space="preserve">[O8]	</w:t>
      </w:r>
      <w:r>
        <w:rPr>
          <w:sz w:val="19"/>
          <w:szCs w:val="19"/>
        </w:rPr>
        <w:t xml:space="preserve">Pangallo, M., Sanders, J. B. T., Galla, T. &amp; Farmer, J. D. (2022). Towards a taxonomy of learning dynamics in 2×2 games. </w:t>
      </w:r>
      <w:r>
        <w:rPr>
          <w:i/>
          <w:iCs/>
          <w:sz w:val="19"/>
          <w:szCs w:val="19"/>
        </w:rPr>
        <w:t xml:space="preserve">Games and Economic Behavior</w:t>
      </w:r>
      <w:r>
        <w:rPr>
          <w:sz w:val="19"/>
          <w:szCs w:val="19"/>
        </w:rPr>
        <w:t xml:space="preserve">, 132, 1–21.</w:t>
      </w:r>
      <w:r>
        <w:rPr>
          <w:sz w:val="19"/>
          <w:szCs w:val="19"/>
        </w:rPr>
        <w:t xml:space="preserve"> </w:t>
      </w:r>
      <w:hyperlink w:history="1" r:id="rIdajkr626ystonnetfcsn5g">
        <w:r>
          <w:rPr>
            <w:color w:val="1D4ED8"/>
            <w:sz w:val="19"/>
            <w:szCs w:val="19"/>
            <w:u w:val="single"/>
          </w:rPr>
          <w:t xml:space="preserve">https://doi.org/10.1016/j.geb.2021.11.015</w:t>
        </w:r>
      </w:hyperlink>
    </w:p>
    <w:p>
      <w:pPr>
        <w:tabs>
          <w:tab w:val="left" w:pos="567"/>
        </w:tabs>
        <w:spacing w:after="90"/>
        <w:ind w:left="567" w:hanging="567"/>
        <w:jc w:val="left"/>
      </w:pPr>
      <w:r>
        <w:rPr>
          <w:b/>
          <w:bCs/>
          <w:color w:val="002147"/>
          <w:sz w:val="19"/>
          <w:szCs w:val="19"/>
        </w:rPr>
        <w:t xml:space="preserve">[O9]	</w:t>
      </w:r>
      <w:r>
        <w:rPr>
          <w:sz w:val="19"/>
          <w:szCs w:val="19"/>
        </w:rPr>
        <w:t xml:space="preserve">Nardini, J. T., Stolz, B. J., Flores, K. B., Harrington, H. A. &amp; Byrne, H. M. (2021). Topological data analysis distinguishes parameter regimes in the Anderson-Chaplain model of angiogenesis. </w:t>
      </w:r>
      <w:r>
        <w:rPr>
          <w:i/>
          <w:iCs/>
          <w:sz w:val="19"/>
          <w:szCs w:val="19"/>
        </w:rPr>
        <w:t xml:space="preserve">PLoS Computational Biology</w:t>
      </w:r>
      <w:r>
        <w:rPr>
          <w:sz w:val="19"/>
          <w:szCs w:val="19"/>
        </w:rPr>
        <w:t xml:space="preserve">, 17(6), e1009094.</w:t>
      </w:r>
      <w:r>
        <w:rPr>
          <w:sz w:val="19"/>
          <w:szCs w:val="19"/>
        </w:rPr>
        <w:t xml:space="preserve"> </w:t>
      </w:r>
      <w:hyperlink w:history="1" r:id="rIdqvifi17wlevupk1jhdlph">
        <w:r>
          <w:rPr>
            <w:color w:val="1D4ED8"/>
            <w:sz w:val="19"/>
            <w:szCs w:val="19"/>
            <w:u w:val="single"/>
          </w:rPr>
          <w:t xml:space="preserve">https://doi.org/10.1371/journal.pcbi.1009094</w:t>
        </w:r>
      </w:hyperlink>
    </w:p>
    <w:p>
      <w:pPr>
        <w:tabs>
          <w:tab w:val="left" w:pos="567"/>
        </w:tabs>
        <w:spacing w:after="90"/>
        <w:ind w:left="567" w:hanging="567"/>
        <w:jc w:val="left"/>
      </w:pPr>
      <w:r>
        <w:rPr>
          <w:b/>
          <w:bCs/>
          <w:color w:val="002147"/>
          <w:sz w:val="19"/>
          <w:szCs w:val="19"/>
        </w:rPr>
        <w:t xml:space="preserve">[O10]	</w:t>
      </w:r>
      <w:r>
        <w:rPr>
          <w:sz w:val="19"/>
          <w:szCs w:val="19"/>
        </w:rPr>
        <w:t xml:space="preserve">Kidger, P. &amp; Lyons, T. (2020). Universal approximation with deep narrow networks. </w:t>
      </w:r>
      <w:r>
        <w:rPr>
          <w:i/>
          <w:iCs/>
          <w:sz w:val="19"/>
          <w:szCs w:val="19"/>
        </w:rPr>
        <w:t xml:space="preserve">Proceedings of COLT 2020</w:t>
      </w:r>
      <w:r>
        <w:rPr>
          <w:sz w:val="19"/>
          <w:szCs w:val="19"/>
        </w:rPr>
        <w:t xml:space="preserve">, PMLR 125, 2306–2327.</w:t>
      </w:r>
      <w:r>
        <w:rPr>
          <w:sz w:val="19"/>
          <w:szCs w:val="19"/>
        </w:rPr>
        <w:t xml:space="preserve"> </w:t>
      </w:r>
      <w:hyperlink w:history="1" r:id="rId-lh5i9fhmrklpu62p8tqn">
        <w:r>
          <w:rPr>
            <w:color w:val="1D4ED8"/>
            <w:sz w:val="19"/>
            <w:szCs w:val="19"/>
            <w:u w:val="single"/>
          </w:rPr>
          <w:t xml:space="preserve">https://proceedings.mlr.press/v125/kidger20a.html</w:t>
        </w:r>
      </w:hyperlink>
    </w:p>
    <w:p>
      <w:pPr>
        <w:tabs>
          <w:tab w:val="left" w:pos="567"/>
        </w:tabs>
        <w:spacing w:after="90"/>
        <w:ind w:left="567" w:hanging="567"/>
        <w:jc w:val="left"/>
      </w:pPr>
      <w:r>
        <w:rPr>
          <w:b/>
          <w:bCs/>
          <w:color w:val="A51C30"/>
          <w:sz w:val="19"/>
          <w:szCs w:val="19"/>
        </w:rPr>
        <w:t xml:space="preserve">[H1]	</w:t>
      </w:r>
      <w:r>
        <w:rPr>
          <w:sz w:val="19"/>
          <w:szCs w:val="19"/>
        </w:rPr>
        <w:t xml:space="preserve">Kochkov, D., Yuval, J., Langmore, I., Norgaard, P., Smith, J., Mooers, G., Klöwer, M., Lottes, J., Rasp, S., Düben, P., Hatfield, S., Battaglia, P., Sanchez-Gonzalez, A., Willson, M., Brenner, M. P. &amp; Hoyer, S. (2024). Neural general circulation models for weather and climate. </w:t>
      </w:r>
      <w:r>
        <w:rPr>
          <w:i/>
          <w:iCs/>
          <w:sz w:val="19"/>
          <w:szCs w:val="19"/>
        </w:rPr>
        <w:t xml:space="preserve">Nature</w:t>
      </w:r>
      <w:r>
        <w:rPr>
          <w:sz w:val="19"/>
          <w:szCs w:val="19"/>
        </w:rPr>
        <w:t xml:space="preserve">, 632(8027), 1060–1066.</w:t>
      </w:r>
      <w:r>
        <w:rPr>
          <w:sz w:val="19"/>
          <w:szCs w:val="19"/>
        </w:rPr>
        <w:t xml:space="preserve"> </w:t>
      </w:r>
      <w:hyperlink w:history="1" r:id="rIdw7qrjjrgurqnogukue__g">
        <w:r>
          <w:rPr>
            <w:color w:val="1D4ED8"/>
            <w:sz w:val="19"/>
            <w:szCs w:val="19"/>
            <w:u w:val="single"/>
          </w:rPr>
          <w:t xml:space="preserve">https://doi.org/10.1038/s41586-024-07744-y</w:t>
        </w:r>
      </w:hyperlink>
    </w:p>
    <w:p>
      <w:pPr>
        <w:tabs>
          <w:tab w:val="left" w:pos="567"/>
        </w:tabs>
        <w:spacing w:after="90"/>
        <w:ind w:left="567" w:hanging="567"/>
        <w:jc w:val="left"/>
      </w:pPr>
      <w:r>
        <w:rPr>
          <w:b/>
          <w:bCs/>
          <w:color w:val="A51C30"/>
          <w:sz w:val="19"/>
          <w:szCs w:val="19"/>
        </w:rPr>
        <w:t xml:space="preserve">[H2]	</w:t>
      </w:r>
      <w:r>
        <w:rPr>
          <w:sz w:val="19"/>
          <w:szCs w:val="19"/>
        </w:rPr>
        <w:t xml:space="preserve">Gao, H., Kaltenbach, S. &amp; Koumoutsakos, P. (2024). Generative learning for forecasting the dynamics of high-dimensional complex systems. </w:t>
      </w:r>
      <w:r>
        <w:rPr>
          <w:i/>
          <w:iCs/>
          <w:sz w:val="19"/>
          <w:szCs w:val="19"/>
        </w:rPr>
        <w:t xml:space="preserve">Nature Communications</w:t>
      </w:r>
      <w:r>
        <w:rPr>
          <w:sz w:val="19"/>
          <w:szCs w:val="19"/>
        </w:rPr>
        <w:t xml:space="preserve">, 15.</w:t>
      </w:r>
      <w:r>
        <w:rPr>
          <w:sz w:val="19"/>
          <w:szCs w:val="19"/>
        </w:rPr>
        <w:t xml:space="preserve"> </w:t>
      </w:r>
      <w:hyperlink w:history="1" r:id="rIdhp_wnoiaxywregs1nc5dl">
        <w:r>
          <w:rPr>
            <w:color w:val="1D4ED8"/>
            <w:sz w:val="19"/>
            <w:szCs w:val="19"/>
            <w:u w:val="single"/>
          </w:rPr>
          <w:t xml:space="preserve">https://doi.org/10.1038/s41467-024-53165-w</w:t>
        </w:r>
      </w:hyperlink>
    </w:p>
    <w:p>
      <w:pPr>
        <w:tabs>
          <w:tab w:val="left" w:pos="567"/>
        </w:tabs>
        <w:spacing w:after="90"/>
        <w:ind w:left="567" w:hanging="567"/>
        <w:jc w:val="left"/>
      </w:pPr>
      <w:r>
        <w:rPr>
          <w:b/>
          <w:bCs/>
          <w:color w:val="A51C30"/>
          <w:sz w:val="19"/>
          <w:szCs w:val="19"/>
        </w:rPr>
        <w:t xml:space="preserve">[H3]	</w:t>
      </w:r>
      <w:r>
        <w:rPr>
          <w:sz w:val="19"/>
          <w:szCs w:val="19"/>
        </w:rPr>
        <w:t xml:space="preserve">Gilpin, W. (2020). Deep reconstruction of strange attractors from time series. </w:t>
      </w:r>
      <w:r>
        <w:rPr>
          <w:i/>
          <w:iCs/>
          <w:sz w:val="19"/>
          <w:szCs w:val="19"/>
        </w:rPr>
        <w:t xml:space="preserve">Advances in Neural Information Processing Systems</w:t>
      </w:r>
      <w:r>
        <w:rPr>
          <w:sz w:val="19"/>
          <w:szCs w:val="19"/>
        </w:rPr>
        <w:t xml:space="preserve">, 33 (NeurIPS 2020).</w:t>
      </w:r>
      <w:r>
        <w:rPr>
          <w:sz w:val="19"/>
          <w:szCs w:val="19"/>
        </w:rPr>
        <w:t xml:space="preserve"> </w:t>
      </w:r>
      <w:hyperlink w:history="1" r:id="rIdpo_sluxw38xzt0igbiuit">
        <w:r>
          <w:rPr>
            <w:color w:val="1D4ED8"/>
            <w:sz w:val="19"/>
            <w:szCs w:val="19"/>
            <w:u w:val="single"/>
          </w:rPr>
          <w:t xml:space="preserve">https://papers.nips.cc/paper/2020/hash/021bbc7ee20b71134d53e20206bd6feb-Abstract.html</w:t>
        </w:r>
      </w:hyperlink>
    </w:p>
    <w:p>
      <w:pPr>
        <w:tabs>
          <w:tab w:val="left" w:pos="567"/>
        </w:tabs>
        <w:spacing w:after="90"/>
        <w:ind w:left="567" w:hanging="567"/>
        <w:jc w:val="left"/>
      </w:pPr>
      <w:r>
        <w:rPr>
          <w:b/>
          <w:bCs/>
          <w:color w:val="A51C30"/>
          <w:sz w:val="19"/>
          <w:szCs w:val="19"/>
        </w:rPr>
        <w:t xml:space="preserve">[H4]	</w:t>
      </w:r>
      <w:r>
        <w:rPr>
          <w:sz w:val="19"/>
          <w:szCs w:val="19"/>
        </w:rPr>
        <w:t xml:space="preserve">Bae, H. J. &amp; Koumoutsakos, P. (2022). Scientific multi-agent reinforcement learning for wall-models of turbulent flows. </w:t>
      </w:r>
      <w:r>
        <w:rPr>
          <w:i/>
          <w:iCs/>
          <w:sz w:val="19"/>
          <w:szCs w:val="19"/>
        </w:rPr>
        <w:t xml:space="preserve">Nature Communications</w:t>
      </w:r>
      <w:r>
        <w:rPr>
          <w:sz w:val="19"/>
          <w:szCs w:val="19"/>
        </w:rPr>
        <w:t xml:space="preserve">, 13.</w:t>
      </w:r>
      <w:r>
        <w:rPr>
          <w:sz w:val="19"/>
          <w:szCs w:val="19"/>
        </w:rPr>
        <w:t xml:space="preserve"> </w:t>
      </w:r>
      <w:hyperlink w:history="1" r:id="rId2mcvcltotbllaeuuyohav">
        <w:r>
          <w:rPr>
            <w:color w:val="1D4ED8"/>
            <w:sz w:val="19"/>
            <w:szCs w:val="19"/>
            <w:u w:val="single"/>
          </w:rPr>
          <w:t xml:space="preserve">https://doi.org/10.1038/s41467-022-28957-7</w:t>
        </w:r>
      </w:hyperlink>
    </w:p>
    <w:p>
      <w:pPr>
        <w:tabs>
          <w:tab w:val="left" w:pos="567"/>
        </w:tabs>
        <w:spacing w:after="90"/>
        <w:ind w:left="567" w:hanging="567"/>
        <w:jc w:val="left"/>
      </w:pPr>
      <w:r>
        <w:rPr>
          <w:b/>
          <w:bCs/>
          <w:color w:val="A51C30"/>
          <w:sz w:val="19"/>
          <w:szCs w:val="19"/>
        </w:rPr>
        <w:t xml:space="preserve">[H5]	</w:t>
      </w:r>
      <w:r>
        <w:rPr>
          <w:sz w:val="19"/>
          <w:szCs w:val="19"/>
        </w:rPr>
        <w:t xml:space="preserve">Batzner, S., Musaelian, A., Sun, L., Geiger, M., Mailoa, J. P., Kornbluth, M., Molinari, N., Smidt, T. E. &amp; Kozinsky, B. (2022). E(3)-equivariant graph neural networks for data-efficient and accurate interatomic potentials. </w:t>
      </w:r>
      <w:r>
        <w:rPr>
          <w:i/>
          <w:iCs/>
          <w:sz w:val="19"/>
          <w:szCs w:val="19"/>
        </w:rPr>
        <w:t xml:space="preserve">Nature Communications</w:t>
      </w:r>
      <w:r>
        <w:rPr>
          <w:sz w:val="19"/>
          <w:szCs w:val="19"/>
        </w:rPr>
        <w:t xml:space="preserve">, 13, 2453.</w:t>
      </w:r>
      <w:r>
        <w:rPr>
          <w:sz w:val="19"/>
          <w:szCs w:val="19"/>
        </w:rPr>
        <w:t xml:space="preserve"> </w:t>
      </w:r>
      <w:hyperlink w:history="1" r:id="rIdnvn2gay9z4dgpxz-an8qr">
        <w:r>
          <w:rPr>
            <w:color w:val="1D4ED8"/>
            <w:sz w:val="19"/>
            <w:szCs w:val="19"/>
            <w:u w:val="single"/>
          </w:rPr>
          <w:t xml:space="preserve">https://doi.org/10.1038/s41467-022-29939-5</w:t>
        </w:r>
      </w:hyperlink>
    </w:p>
    <w:p>
      <w:pPr>
        <w:tabs>
          <w:tab w:val="left" w:pos="567"/>
        </w:tabs>
        <w:spacing w:after="90"/>
        <w:ind w:left="567" w:hanging="567"/>
        <w:jc w:val="left"/>
      </w:pPr>
      <w:r>
        <w:rPr>
          <w:b/>
          <w:bCs/>
          <w:color w:val="A51C30"/>
          <w:sz w:val="19"/>
          <w:szCs w:val="19"/>
        </w:rPr>
        <w:t xml:space="preserve">[H6]	</w:t>
      </w:r>
      <w:r>
        <w:rPr>
          <w:sz w:val="19"/>
          <w:szCs w:val="19"/>
        </w:rPr>
        <w:t xml:space="preserve">Gilpin, W. (2021). Chaos as an interpretable benchmark for forecasting and data-driven modelling. </w:t>
      </w:r>
      <w:r>
        <w:rPr>
          <w:i/>
          <w:iCs/>
          <w:sz w:val="19"/>
          <w:szCs w:val="19"/>
        </w:rPr>
        <w:t xml:space="preserve">Proceedings of the NeurIPS Datasets and Benchmarks Track 2021</w:t>
      </w:r>
      <w:r>
        <w:rPr>
          <w:sz w:val="19"/>
          <w:szCs w:val="19"/>
        </w:rPr>
        <w:t xml:space="preserve">.</w:t>
      </w:r>
      <w:r>
        <w:rPr>
          <w:sz w:val="19"/>
          <w:szCs w:val="19"/>
        </w:rPr>
        <w:t xml:space="preserve"> </w:t>
      </w:r>
      <w:hyperlink w:history="1" r:id="rIdpkxxrs7u2m-hw5tkeyd-k">
        <w:r>
          <w:rPr>
            <w:color w:val="1D4ED8"/>
            <w:sz w:val="19"/>
            <w:szCs w:val="19"/>
            <w:u w:val="single"/>
          </w:rPr>
          <w:t xml:space="preserve">https://datasets-benchmarks-proceedings.neurips.cc/paper/2021/hash/ec5decca5ed3d6b8079e2e7e7bacc9f2-Abstract-round2.html</w:t>
        </w:r>
      </w:hyperlink>
    </w:p>
    <w:p>
      <w:pPr>
        <w:tabs>
          <w:tab w:val="left" w:pos="567"/>
        </w:tabs>
        <w:spacing w:after="90"/>
        <w:ind w:left="567" w:hanging="567"/>
        <w:jc w:val="left"/>
      </w:pPr>
      <w:r>
        <w:rPr>
          <w:b/>
          <w:bCs/>
          <w:color w:val="A51C30"/>
          <w:sz w:val="19"/>
          <w:szCs w:val="19"/>
        </w:rPr>
        <w:t xml:space="preserve">[H7]	</w:t>
      </w:r>
      <w:r>
        <w:rPr>
          <w:sz w:val="19"/>
          <w:szCs w:val="19"/>
        </w:rPr>
        <w:t xml:space="preserve">Mattheakis, M., Sondak, D., Dogra, A. S. &amp; Protopapas, P. (2022). Hamiltonian neural networks for solving equations of motion. </w:t>
      </w:r>
      <w:r>
        <w:rPr>
          <w:i/>
          <w:iCs/>
          <w:sz w:val="19"/>
          <w:szCs w:val="19"/>
        </w:rPr>
        <w:t xml:space="preserve">Physical Review E</w:t>
      </w:r>
      <w:r>
        <w:rPr>
          <w:sz w:val="19"/>
          <w:szCs w:val="19"/>
        </w:rPr>
        <w:t xml:space="preserve">, 105, 065305.</w:t>
      </w:r>
      <w:r>
        <w:rPr>
          <w:sz w:val="19"/>
          <w:szCs w:val="19"/>
        </w:rPr>
        <w:t xml:space="preserve"> </w:t>
      </w:r>
      <w:hyperlink w:history="1" r:id="rIdpnh7urfj4kaow-hzbgj_p">
        <w:r>
          <w:rPr>
            <w:color w:val="1D4ED8"/>
            <w:sz w:val="19"/>
            <w:szCs w:val="19"/>
            <w:u w:val="single"/>
          </w:rPr>
          <w:t xml:space="preserve">https://doi.org/10.1103/PhysRevE.105.065305</w:t>
        </w:r>
      </w:hyperlink>
    </w:p>
    <w:p>
      <w:pPr>
        <w:tabs>
          <w:tab w:val="left" w:pos="567"/>
        </w:tabs>
        <w:spacing w:after="90"/>
        <w:ind w:left="567" w:hanging="567"/>
        <w:jc w:val="left"/>
      </w:pPr>
      <w:r>
        <w:rPr>
          <w:b/>
          <w:bCs/>
          <w:color w:val="A51C30"/>
          <w:sz w:val="19"/>
          <w:szCs w:val="19"/>
        </w:rPr>
        <w:t xml:space="preserve">[H8]	</w:t>
      </w:r>
      <w:r>
        <w:rPr>
          <w:sz w:val="19"/>
          <w:szCs w:val="19"/>
        </w:rPr>
        <w:t xml:space="preserve">Dogra, A. S. &amp; Redman, W. T. (2020). Optimizing neural networks via Koopman operator theory. </w:t>
      </w:r>
      <w:r>
        <w:rPr>
          <w:i/>
          <w:iCs/>
          <w:sz w:val="19"/>
          <w:szCs w:val="19"/>
        </w:rPr>
        <w:t xml:space="preserve">Advances in Neural Information Processing Systems</w:t>
      </w:r>
      <w:r>
        <w:rPr>
          <w:sz w:val="19"/>
          <w:szCs w:val="19"/>
        </w:rPr>
        <w:t xml:space="preserve">, 33 (NeurIPS 2020).</w:t>
      </w:r>
      <w:r>
        <w:rPr>
          <w:sz w:val="19"/>
          <w:szCs w:val="19"/>
        </w:rPr>
        <w:t xml:space="preserve"> </w:t>
      </w:r>
      <w:hyperlink w:history="1" r:id="rIdp7eitatcdq8kwkfefl1ly">
        <w:r>
          <w:rPr>
            <w:color w:val="1D4ED8"/>
            <w:sz w:val="19"/>
            <w:szCs w:val="19"/>
            <w:u w:val="single"/>
          </w:rPr>
          <w:t xml:space="preserve">https://proceedings.neurips.cc/paper/2020/hash/169806bb68ccbf5e6f96ddc60c40a044-Abstract.html</w:t>
        </w:r>
      </w:hyperlink>
    </w:p>
    <w:p>
      <w:pPr>
        <w:tabs>
          <w:tab w:val="left" w:pos="567"/>
        </w:tabs>
        <w:spacing w:after="90"/>
        <w:ind w:left="567" w:hanging="567"/>
        <w:jc w:val="left"/>
      </w:pPr>
      <w:r>
        <w:rPr>
          <w:b/>
          <w:bCs/>
          <w:color w:val="A51C30"/>
          <w:sz w:val="19"/>
          <w:szCs w:val="19"/>
        </w:rPr>
        <w:t xml:space="preserve">[H9]	</w:t>
      </w:r>
      <w:r>
        <w:rPr>
          <w:sz w:val="19"/>
          <w:szCs w:val="19"/>
        </w:rPr>
        <w:t xml:space="preserve">Bordelon, B. &amp; Pehlevan, C. (2022). Self-consistent dynamical field theory of kernel evolution in wide neural networks. </w:t>
      </w:r>
      <w:r>
        <w:rPr>
          <w:i/>
          <w:iCs/>
          <w:sz w:val="19"/>
          <w:szCs w:val="19"/>
        </w:rPr>
        <w:t xml:space="preserve">Advances in Neural Information Processing Systems</w:t>
      </w:r>
      <w:r>
        <w:rPr>
          <w:sz w:val="19"/>
          <w:szCs w:val="19"/>
        </w:rPr>
        <w:t xml:space="preserve">, 35, 32240–32256.</w:t>
      </w:r>
      <w:r>
        <w:rPr>
          <w:sz w:val="19"/>
          <w:szCs w:val="19"/>
        </w:rPr>
        <w:t xml:space="preserve"> </w:t>
      </w:r>
      <w:hyperlink w:history="1" r:id="rId2z4tt7rxqy9uyabxprkfd">
        <w:r>
          <w:rPr>
            <w:color w:val="1D4ED8"/>
            <w:sz w:val="19"/>
            <w:szCs w:val="19"/>
            <w:u w:val="single"/>
          </w:rPr>
          <w:t xml:space="preserve">https://papers.nips.cc/paper_files/paper/2022/file/d027a5c93d484a4312cc486d399c62c1-Paper-Conference.pdf</w:t>
        </w:r>
      </w:hyperlink>
    </w:p>
    <w:p>
      <w:pPr>
        <w:tabs>
          <w:tab w:val="left" w:pos="567"/>
        </w:tabs>
        <w:spacing w:after="90"/>
        <w:ind w:left="567" w:hanging="567"/>
        <w:jc w:val="left"/>
      </w:pPr>
      <w:r>
        <w:rPr>
          <w:b/>
          <w:bCs/>
          <w:color w:val="A51C30"/>
          <w:sz w:val="19"/>
          <w:szCs w:val="19"/>
        </w:rPr>
        <w:t xml:space="preserve">[H10]	</w:t>
      </w:r>
      <w:r>
        <w:rPr>
          <w:sz w:val="19"/>
          <w:szCs w:val="19"/>
        </w:rPr>
        <w:t xml:space="preserve">Deng, B., Zareei, A., Ding, X., Weaver, J. C., Rycroft, C. H. &amp; Bertoldi, K. (2022). Inverse design of mechanical metamaterials with target nonlinear response via a neural accelerated evolution strategy. </w:t>
      </w:r>
      <w:r>
        <w:rPr>
          <w:i/>
          <w:iCs/>
          <w:sz w:val="19"/>
          <w:szCs w:val="19"/>
        </w:rPr>
        <w:t xml:space="preserve">Advanced Materials</w:t>
      </w:r>
      <w:r>
        <w:rPr>
          <w:sz w:val="19"/>
          <w:szCs w:val="19"/>
        </w:rPr>
        <w:t xml:space="preserve">, 34(41), 2206238.</w:t>
      </w:r>
      <w:r>
        <w:rPr>
          <w:sz w:val="19"/>
          <w:szCs w:val="19"/>
        </w:rPr>
        <w:t xml:space="preserve"> </w:t>
      </w:r>
      <w:hyperlink w:history="1" r:id="rIdn7ompxe7oy7i-0ryrcueu">
        <w:r>
          <w:rPr>
            <w:color w:val="1D4ED8"/>
            <w:sz w:val="19"/>
            <w:szCs w:val="19"/>
            <w:u w:val="single"/>
          </w:rPr>
          <w:t xml:space="preserve">https://doi.org/10.1002/adma.202206238</w:t>
        </w:r>
      </w:hyperlink>
    </w:p>
    <w:p>
      <w:pPr>
        <w:spacing w:after="200"/>
      </w:pPr>
    </w:p>
    <w:p>
      <w:pPr>
        <w:spacing w:after="120"/>
      </w:pPr>
      <w:r>
        <w:rPr>
          <w:i/>
          <w:iCs/>
          <w:color w:val="5B6573"/>
          <w:sz w:val="18"/>
          <w:szCs w:val="18"/>
        </w:rPr>
        <w:t xml:space="preserve">Note on verification: the bibliographic data were checked against public online sources (publisher websites, PMLR, NeurIPS, the institutional repositories ORA and DASH, PubMed Central, arXiv). For conference papers, the link to the publication is given instead of a DOI. For the two articles in Nature Communications (H2, H4) and for the review O4, the article number was not confirmed and is not given; the DOI identifies them uniquely. The equations marked “representative formulation” summarize the result with unified notation and are not verbatim copies. Before citing in a manuscript, a final check of the data on the publisher's website is recommended.</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Non-classical modeling of complex systems · Oxford &amp; Harvard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8cjabutsk1c1or6fcxj4w" Type="http://schemas.openxmlformats.org/officeDocument/2006/relationships/hyperlink" Target="https://proceedings.mlr.press/v139/morrill21b.html" TargetMode="External"/><Relationship Id="rIdgblxlu89wekzbpzsmyzog" Type="http://schemas.openxmlformats.org/officeDocument/2006/relationships/hyperlink" Target="https://proceedings.mlr.press/v139/kidger21b.html" TargetMode="External"/><Relationship Id="rId8jxgzw1koem8vrslensdu" Type="http://schemas.openxmlformats.org/officeDocument/2006/relationships/hyperlink" Target="https://doi.org/10.1029/2019MS001896" TargetMode="External"/><Relationship Id="rIdusqgdv_atrz69kkh8ns4e" Type="http://schemas.openxmlformats.org/officeDocument/2006/relationships/hyperlink" Target="https://doi.org/10.1186/s13408-020-00086-9" TargetMode="External"/><Relationship Id="rId7mwptp1ey0vwbgparzn4_" Type="http://schemas.openxmlformats.org/officeDocument/2006/relationships/hyperlink" Target="https://doi.org/10.1137/20M1366794" TargetMode="External"/><Relationship Id="rId6g5ai56-41hpfypmocuzf" Type="http://schemas.openxmlformats.org/officeDocument/2006/relationships/hyperlink" Target="https://doi.org/10.1137/21M1414024" TargetMode="External"/><Relationship Id="rIdlexa8weotseufjhbuz-2r" Type="http://schemas.openxmlformats.org/officeDocument/2006/relationships/hyperlink" Target="https://doi.org/10.1016/j.jedc.2024.104827" TargetMode="External"/><Relationship Id="rIdtik549iahsmmtfr0vcts5" Type="http://schemas.openxmlformats.org/officeDocument/2006/relationships/hyperlink" Target="https://doi.org/10.1016/j.geb.2021.11.015" TargetMode="External"/><Relationship Id="rIdsjue5kia2krfi81xwa5el" Type="http://schemas.openxmlformats.org/officeDocument/2006/relationships/hyperlink" Target="https://doi.org/10.1371/journal.pcbi.1009094" TargetMode="External"/><Relationship Id="rIdnkhweehjfccc6z7jmsszy" Type="http://schemas.openxmlformats.org/officeDocument/2006/relationships/hyperlink" Target="https://proceedings.mlr.press/v125/kidger20a.html" TargetMode="External"/><Relationship Id="rIdznv_dbdvdmkx4gmml-lna" Type="http://schemas.openxmlformats.org/officeDocument/2006/relationships/hyperlink" Target="https://doi.org/10.1038/s41586-024-07744-y" TargetMode="External"/><Relationship Id="rId2lh0wixmcigzxtpij7t0l" Type="http://schemas.openxmlformats.org/officeDocument/2006/relationships/hyperlink" Target="https://doi.org/10.1038/s41467-024-53165-w" TargetMode="External"/><Relationship Id="rId-shokrjj0skvytcq7yzrd" Type="http://schemas.openxmlformats.org/officeDocument/2006/relationships/hyperlink" Target="https://papers.nips.cc/paper/2020/hash/021bbc7ee20b71134d53e20206bd6feb-Abstract.html" TargetMode="External"/><Relationship Id="rIdkw08ya3kbkocrpjilaoax" Type="http://schemas.openxmlformats.org/officeDocument/2006/relationships/hyperlink" Target="https://doi.org/10.1038/s41467-022-28957-7" TargetMode="External"/><Relationship Id="rIdfcejyw4kplfjiezfm5du4" Type="http://schemas.openxmlformats.org/officeDocument/2006/relationships/hyperlink" Target="https://doi.org/10.1038/s41467-022-29939-5" TargetMode="External"/><Relationship Id="rIdcivapaqqjyt91xlbcma7s" Type="http://schemas.openxmlformats.org/officeDocument/2006/relationships/hyperlink" Target="https://datasets-benchmarks-proceedings.neurips.cc/paper/2021/hash/ec5decca5ed3d6b8079e2e7e7bacc9f2-Abstract-round2.html" TargetMode="External"/><Relationship Id="rIdifpik-v_tj5vpzvxy46hh" Type="http://schemas.openxmlformats.org/officeDocument/2006/relationships/hyperlink" Target="https://doi.org/10.1103/PhysRevE.105.065305" TargetMode="External"/><Relationship Id="rIdh56qvlt7_pwumrbkvcflo" Type="http://schemas.openxmlformats.org/officeDocument/2006/relationships/hyperlink" Target="https://proceedings.neurips.cc/paper/2020/hash/169806bb68ccbf5e6f96ddc60c40a044-Abstract.html" TargetMode="External"/><Relationship Id="rIdzdr6yacyumhju4wsxaeef" Type="http://schemas.openxmlformats.org/officeDocument/2006/relationships/hyperlink" Target="https://papers.nips.cc/paper_files/paper/2022/file/d027a5c93d484a4312cc486d399c62c1-Paper-Conference.pdf" TargetMode="External"/><Relationship Id="rIdpbj28e1hxnm-qvqgvryva" Type="http://schemas.openxmlformats.org/officeDocument/2006/relationships/hyperlink" Target="https://doi.org/10.1002/adma.202206238" TargetMode="External"/><Relationship Id="rIdowtqbn4weq6nftsc9rnj1" Type="http://schemas.openxmlformats.org/officeDocument/2006/relationships/hyperlink" Target="https://www.jmlr.org/papers/v23/20-1466.html" TargetMode="External"/><Relationship Id="rIdzqw4as53a9xwy8a78f7v9" Type="http://schemas.openxmlformats.org/officeDocument/2006/relationships/hyperlink" Target="https://doi.org/10.1103/PhysRevE.101.032310" TargetMode="External"/><Relationship Id="rIdvouc4b2od6xezgnrwfpiw" Type="http://schemas.openxmlformats.org/officeDocument/2006/relationships/hyperlink" Target="https://doi.org/10.1029/2021MS002954" TargetMode="External"/><Relationship Id="rIdgrx2ijehoof1mophx7pq0" Type="http://schemas.openxmlformats.org/officeDocument/2006/relationships/hyperlink" Target="https://proceedings.neurips.cc/paper/2021/hash/940392f5f32a7ade1cc201767cf83e31-Abstract.html" TargetMode="External"/><Relationship Id="rIdy_klotq6nwerkxio5-slk" Type="http://schemas.openxmlformats.org/officeDocument/2006/relationships/hyperlink" Target="https://doi.org/10.1038/s41467-023-36329-y" TargetMode="External"/><Relationship Id="rIdze4i1z02lhtxpyfj3q4pp" Type="http://schemas.openxmlformats.org/officeDocument/2006/relationships/hyperlink" Target="https://doi.org/10.1175/1520-0469(1963)020%3C0130:DNF%3E2.0.CO;2" TargetMode="External"/><Relationship Id="rIdhib2avebwc6l3ckvredra" Type="http://schemas.openxmlformats.org/officeDocument/2006/relationships/hyperlink" Target="https://doi.org/10.1016/0167-2789(85)90011-9" TargetMode="External"/><Relationship Id="rIdn2p2qkles5g9cafzeou2h" Type="http://schemas.openxmlformats.org/officeDocument/2006/relationships/hyperlink" Target="https://doi.org/10.1073/pnas.17.5.315" TargetMode="External"/><Relationship Id="rIdp5yamdvuq0b6kmkz5xzkf" Type="http://schemas.openxmlformats.org/officeDocument/2006/relationships/hyperlink" Target="https://doi.org/10.1007/s11071-005-2824-x" TargetMode="External"/><Relationship Id="rIdro89-137uhh7cwdq8xs1j" Type="http://schemas.openxmlformats.org/officeDocument/2006/relationships/hyperlink" Target="https://doi.org/10.1017/S0022112010001217" TargetMode="External"/><Relationship Id="rIdmkr9p5tcioyhlxncpeiey" Type="http://schemas.openxmlformats.org/officeDocument/2006/relationships/hyperlink" Target="https://doi.org/10.1007/s00332-015-9258-5" TargetMode="External"/><Relationship Id="rIdc76uwkq7ec9pcnj57v8s1" Type="http://schemas.openxmlformats.org/officeDocument/2006/relationships/hyperlink" Target="https://doi.org/10.1007/BFb0091924" TargetMode="External"/><Relationship Id="rIdzqhkwkyoyr-hxjpxd3tya" Type="http://schemas.openxmlformats.org/officeDocument/2006/relationships/hyperlink" Target="https://doi.org/10.1007/BF01053745" TargetMode="External"/><Relationship Id="rIdusou-_u8c4to7lp8x5b7g" Type="http://schemas.openxmlformats.org/officeDocument/2006/relationships/hyperlink" Target="https://doi.org/10.1126/science.1091277" TargetMode="External"/><Relationship Id="rId9cdb-pnkeylaasrudnvmy" Type="http://schemas.openxmlformats.org/officeDocument/2006/relationships/hyperlink" Target="https://doi.org/10.1103/PhysRevLett.120.024102" TargetMode="External"/><Relationship Id="rIdhhp-dflxswv7ej2yvxpvw" Type="http://schemas.openxmlformats.org/officeDocument/2006/relationships/hyperlink" Target="https://doi.org/10.1162/neco.1997.9.8.1735" TargetMode="External"/><Relationship Id="rIdwhyv29pjww4tdjl8rytuc" Type="http://schemas.openxmlformats.org/officeDocument/2006/relationships/hyperlink" Target="https://papers.nips.cc/paper/7892-neural-ordinary-differential-equations" TargetMode="External"/><Relationship Id="rIdlairpr1eunsmq7ypyhoqw" Type="http://schemas.openxmlformats.org/officeDocument/2006/relationships/hyperlink" Target="https://doi.org/10.4171/RMI/240" TargetMode="External"/><Relationship Id="rIdwehq9gm2mc0c-jg7ydx6e" Type="http://schemas.openxmlformats.org/officeDocument/2006/relationships/hyperlink" Target="https://doi.org/10.1007/BF02551274" TargetMode="External"/><Relationship Id="rIdkz5chlodxga3sbo9wzesf" Type="http://schemas.openxmlformats.org/officeDocument/2006/relationships/hyperlink" Target="https://doi.org/10.1109/72.392253" TargetMode="External"/><Relationship Id="rIdklpcpyw4koejj2iig2q9n" Type="http://schemas.openxmlformats.org/officeDocument/2006/relationships/hyperlink" Target="https://doi.org/10.1038/s42256-021-00302-5" TargetMode="External"/><Relationship Id="rIdmoxvv-1zhmdgovwnqd2pm" Type="http://schemas.openxmlformats.org/officeDocument/2006/relationships/hyperlink" Target="https://proceedings.mlr.press/v70/gilmer17a.html" TargetMode="External"/><Relationship Id="rId77--2pzu0rm_ym6tmvp-c" Type="http://schemas.openxmlformats.org/officeDocument/2006/relationships/hyperlink" Target="https://doi.org/10.1109/MSP.2017.2693418" TargetMode="External"/><Relationship Id="rId9wvhsmhc-zyetcjcfelzm" Type="http://schemas.openxmlformats.org/officeDocument/2006/relationships/hyperlink" Target="https://doi.org/10.1038/s42254-019-0062-2" TargetMode="External"/><Relationship Id="rIds0ag9owoqsknshw3gn2qe" Type="http://schemas.openxmlformats.org/officeDocument/2006/relationships/hyperlink" Target="https://doi.org/10.1038/s42254-021-00314-5" TargetMode="External"/><Relationship Id="rIdobftz86uj4rz_wmilt1iz" Type="http://schemas.openxmlformats.org/officeDocument/2006/relationships/hyperlink" Target="https://doi.org/10.1073/pnas.1517384113" TargetMode="External"/><Relationship Id="rIdgy489fhihqc8oaz9pfi-z" Type="http://schemas.openxmlformats.org/officeDocument/2006/relationships/hyperlink" Target="https://openreview.net/forum?id=PxTIG12RRHS" TargetMode="External"/><Relationship Id="rIdhldbn-bvtohm5jpb-jtck" Type="http://schemas.openxmlformats.org/officeDocument/2006/relationships/hyperlink" Target="https://doi.org/10.1073/pnas.082080899" TargetMode="External"/><Relationship Id="rIdjsz_zkmwriqzselzgb-qq" Type="http://schemas.openxmlformats.org/officeDocument/2006/relationships/hyperlink" Target="https://doi.org/10.1016/S0167-2789(00)00094-4" TargetMode="External"/><Relationship Id="rIdcfnmqpertevtce_txe8nz" Type="http://schemas.openxmlformats.org/officeDocument/2006/relationships/hyperlink" Target="https://doi.org/10.1063/1.2930766" TargetMode="External"/><Relationship Id="rIdril0q4pflwi6mslu9ic6h" Type="http://schemas.openxmlformats.org/officeDocument/2006/relationships/hyperlink" Target="https://doi.org/10.1090/S0273-0979-09-01249-X" TargetMode="External"/><Relationship Id="rIdsjwdynyftlfw8yq9r1ytp" Type="http://schemas.openxmlformats.org/officeDocument/2006/relationships/hyperlink" Target="https://doi.org/10.1007/s00454-006-1276-5" TargetMode="External"/><Relationship Id="rIdbzegwxomie7azucyfsnf_" Type="http://schemas.openxmlformats.org/officeDocument/2006/relationships/hyperlink" Target="https://doi.org/10.1073/pnas.1912789117" TargetMode="External"/><Relationship Id="rIddbfhvuyfff3a5cus1eggt" Type="http://schemas.openxmlformats.org/officeDocument/2006/relationships/hyperlink" Target="https://doi.org/10.1016/j.advwatres.2012.03.004" TargetMode="External"/><Relationship Id="rIds8xwx3sjlgppnjgrgcbpe" Type="http://schemas.openxmlformats.org/officeDocument/2006/relationships/hyperlink" Target="https://doi.org/10.3133/tm6A22" TargetMode="External"/><Relationship Id="rIdxbdao80ytwcjew29db0fa" Type="http://schemas.openxmlformats.org/officeDocument/2006/relationships/hyperlink" Target="https://doi.org/10.1017/S0022112067000576" TargetMode="External"/><Relationship Id="rIduo924xj9eggvsd5yrvbhx" Type="http://schemas.openxmlformats.org/officeDocument/2006/relationships/hyperlink" Target="https://doi.org/10.1029/2008WR007421" TargetMode="External"/><Relationship Id="rIdkxqsin5akao56jkcr6fu7" Type="http://schemas.openxmlformats.org/officeDocument/2006/relationships/hyperlink" Target="https://proceedings.mlr.press/v139/morrill21b.html" TargetMode="External"/><Relationship Id="rIdjikakmpugesdshaxp2we7" Type="http://schemas.openxmlformats.org/officeDocument/2006/relationships/hyperlink" Target="https://proceedings.mlr.press/v139/kidger21b.html" TargetMode="External"/><Relationship Id="rId42oe-hru5jhxbqeqwtk3s" Type="http://schemas.openxmlformats.org/officeDocument/2006/relationships/hyperlink" Target="https://doi.org/10.1029/2019MS001896" TargetMode="External"/><Relationship Id="rIdsvskshotojnhk2f3tjmu-" Type="http://schemas.openxmlformats.org/officeDocument/2006/relationships/hyperlink" Target="https://doi.org/10.1186/s13408-020-00086-9" TargetMode="External"/><Relationship Id="rIdkaukrukawfo_kmqbnvtoh" Type="http://schemas.openxmlformats.org/officeDocument/2006/relationships/hyperlink" Target="https://doi.org/10.1137/20M1366794" TargetMode="External"/><Relationship Id="rIdgtanrjflogqvzddyhl1k8" Type="http://schemas.openxmlformats.org/officeDocument/2006/relationships/hyperlink" Target="https://doi.org/10.1137/21M1414024" TargetMode="External"/><Relationship Id="rIdpleaz6vvw8j7zpksq7m_a" Type="http://schemas.openxmlformats.org/officeDocument/2006/relationships/hyperlink" Target="https://doi.org/10.1016/j.jedc.2024.104827" TargetMode="External"/><Relationship Id="rIdajkr626ystonnetfcsn5g" Type="http://schemas.openxmlformats.org/officeDocument/2006/relationships/hyperlink" Target="https://doi.org/10.1016/j.geb.2021.11.015" TargetMode="External"/><Relationship Id="rIdqvifi17wlevupk1jhdlph" Type="http://schemas.openxmlformats.org/officeDocument/2006/relationships/hyperlink" Target="https://doi.org/10.1371/journal.pcbi.1009094" TargetMode="External"/><Relationship Id="rId-lh5i9fhmrklpu62p8tqn" Type="http://schemas.openxmlformats.org/officeDocument/2006/relationships/hyperlink" Target="https://proceedings.mlr.press/v125/kidger20a.html" TargetMode="External"/><Relationship Id="rIdw7qrjjrgurqnogukue__g" Type="http://schemas.openxmlformats.org/officeDocument/2006/relationships/hyperlink" Target="https://doi.org/10.1038/s41586-024-07744-y" TargetMode="External"/><Relationship Id="rIdhp_wnoiaxywregs1nc5dl" Type="http://schemas.openxmlformats.org/officeDocument/2006/relationships/hyperlink" Target="https://doi.org/10.1038/s41467-024-53165-w" TargetMode="External"/><Relationship Id="rIdpo_sluxw38xzt0igbiuit" Type="http://schemas.openxmlformats.org/officeDocument/2006/relationships/hyperlink" Target="https://papers.nips.cc/paper/2020/hash/021bbc7ee20b71134d53e20206bd6feb-Abstract.html" TargetMode="External"/><Relationship Id="rId2mcvcltotbllaeuuyohav" Type="http://schemas.openxmlformats.org/officeDocument/2006/relationships/hyperlink" Target="https://doi.org/10.1038/s41467-022-28957-7" TargetMode="External"/><Relationship Id="rIdnvn2gay9z4dgpxz-an8qr" Type="http://schemas.openxmlformats.org/officeDocument/2006/relationships/hyperlink" Target="https://doi.org/10.1038/s41467-022-29939-5" TargetMode="External"/><Relationship Id="rIdpkxxrs7u2m-hw5tkeyd-k" Type="http://schemas.openxmlformats.org/officeDocument/2006/relationships/hyperlink" Target="https://datasets-benchmarks-proceedings.neurips.cc/paper/2021/hash/ec5decca5ed3d6b8079e2e7e7bacc9f2-Abstract-round2.html" TargetMode="External"/><Relationship Id="rIdpnh7urfj4kaow-hzbgj_p" Type="http://schemas.openxmlformats.org/officeDocument/2006/relationships/hyperlink" Target="https://doi.org/10.1103/PhysRevE.105.065305" TargetMode="External"/><Relationship Id="rIdp7eitatcdq8kwkfefl1ly" Type="http://schemas.openxmlformats.org/officeDocument/2006/relationships/hyperlink" Target="https://proceedings.neurips.cc/paper/2020/hash/169806bb68ccbf5e6f96ddc60c40a044-Abstract.html" TargetMode="External"/><Relationship Id="rId2z4tt7rxqy9uyabxprkfd" Type="http://schemas.openxmlformats.org/officeDocument/2006/relationships/hyperlink" Target="https://papers.nips.cc/paper_files/paper/2022/file/d027a5c93d484a4312cc486d399c62c1-Paper-Conference.pdf" TargetMode="External"/><Relationship Id="rIdn7ompxe7oy7i-0ryrcueu" Type="http://schemas.openxmlformats.org/officeDocument/2006/relationships/hyperlink" Target="https://doi.org/10.1002/adma.202206238" TargetMode="External"/><Relationship Id="rId8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Non-classical modeling of complex nonlinear systems: theory, neural networks and machine learning</dc:title>
  <dc:subject>Literature review: non-classical modeling of complex nonlinear systems (Oxford, Harvard), 2020–2026</dc:subject>
  <dc:creator>D. Zeqiraj</dc:creator>
  <dc:description>A theoretical introduction and 20 articles (2020–2026) from the University of Oxford and Harvard University</dc:description>
  <cp:lastModifiedBy>Un-named</cp:lastModifiedBy>
  <cp:revision>1</cp:revision>
  <dcterms:created xsi:type="dcterms:W3CDTF">2026-10-19T15:15:15.922Z</dcterms:created>
  <dcterms:modified xsi:type="dcterms:W3CDTF">2026-10-19T15:15:15.923Z</dcterms:modified>
</cp:coreProperties>
</file>

<file path=docProps/custom.xml><?xml version="1.0" encoding="utf-8"?>
<Properties xmlns="http://schemas.openxmlformats.org/officeDocument/2006/custom-properties" xmlns:vt="http://schemas.openxmlformats.org/officeDocument/2006/docPropsVTypes"/>
</file>