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Operatori i Koopman-it dhe reservoir computing: teoria, algoritmet dhe zbatimet</w:t>
      </w:r>
    </w:p>
    <w:p>
      <w:pPr>
        <w:spacing w:after="360"/>
      </w:pPr>
      <w:r>
        <w:rPr>
          <w:color w:val="3A4350"/>
          <w:sz w:val="26"/>
          <w:szCs w:val="26"/>
        </w:rPr>
        <w:t xml:space="preserve">Hyrje teorike dhe 20 artikuj (2020–2026) nga grupet kryesore botërore: 10 për operatorin e Koopman-it dhe 10 për reservoir computing</w:t>
      </w:r>
    </w:p>
    <w:p>
      <w:pPr>
        <w:spacing w:after="360"/>
      </w:pPr>
      <w:r>
        <w:rPr>
          <w:b/>
          <w:bCs/>
          <w:color w:val="1E3A8A"/>
          <w:sz w:val="24"/>
          <w:szCs w:val="24"/>
        </w:rPr>
        <w:t xml:space="preserve">Koopman</w:t>
      </w:r>
      <w:r>
        <w:rPr>
          <w:color w:val="5B6573"/>
          <w:sz w:val="22"/>
          <w:szCs w:val="22"/>
        </w:rPr>
        <w:t xml:space="preserve">   ·   </w:t>
      </w:r>
      <w:r>
        <w:rPr>
          <w:b/>
          <w:bCs/>
          <w:color w:val="0F766E"/>
          <w:sz w:val="24"/>
          <w:szCs w:val="24"/>
        </w:rPr>
        <w:t xml:space="preserve">Reservoir computing</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mbi operatorin e Koopman-it dhe reservoir computing, nga spektri dhe DMD-ja te vetia e jehonës dhe RC-ja e gjeneratës së re, me ekuacione. </w:t>
      </w:r>
      <w:r>
        <w:rPr>
          <w:b/>
          <w:bCs/>
        </w:rPr>
        <w:t xml:space="preserve">Pjesa II:</w:t>
      </w:r>
      <w:r>
        <w:t xml:space="preserve"> 20 artikuj të verifikuar, 10 për Koopman-in (K1–K10) dhe 10 për reservoir computing (R1–R10), secili me ekuacion kyç në OMML dhe inovacion. </w:t>
      </w:r>
      <w:r>
        <w:rPr>
          <w:b/>
          <w:bCs/>
        </w:rPr>
        <w:t xml:space="preserve">Pjesa III:</w:t>
      </w:r>
      <w:r>
        <w:t xml:space="preserve"> sintezë dhe një propozim inovativ për projektin SWI-Goal-OED.</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institucioni dhe afërsia me temën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8 tetor 2026  ·  Periudha e mbuluar: 2020–2026 (literatura bazë e Pjesës I është më e vjetër)</w:t>
      </w:r>
    </w:p>
    <w:p>
      <w:pPr>
        <w:pStyle w:val="Heading1"/>
        <w:pageBreakBefore/>
      </w:pPr>
      <w:r>
        <w:rPr>
          <w:color w:val="1F3864"/>
        </w:rPr>
        <w:t xml:space="preserve">1. Hyrje teorike: operatori i Koopman-it dhe reservoir computing</w:t>
      </w:r>
    </w:p>
    <w:p>
      <w:pPr>
        <w:spacing w:after="120"/>
      </w:pPr>
      <w:r>
        <w:rPr>
          <w:i/>
          <w:iCs/>
          <w:color w:val="5B6573"/>
          <w:sz w:val="18"/>
          <w:szCs w:val="18"/>
        </w:rPr>
        <w:t xml:space="preserve">Hyrje teorike e shkruar për këtë dokument. Mbështetet në literaturën bazë (referencat B1–B23 në fund) dhe në 20 artikujt e Pjesës II (K1–K10 për operatorin e Koopman-it, R1–R10 për reservoir computing).</w:t>
      </w:r>
    </w:p>
    <w:p>
      <w:pPr>
        <w:pStyle w:val="Heading3"/>
      </w:pPr>
      <w:r>
        <w:rPr>
          <w:color w:val="1F3864"/>
        </w:rPr>
        <w:t xml:space="preserve">1.1 Dy rrugë drejt së njëjtës ide: veçori jolineare dhe lexim linear</w:t>
      </w:r>
    </w:p>
    <w:p>
      <w:pPr>
        <w:spacing w:after="120"/>
        <w:jc w:val="both"/>
      </w:pPr>
      <w:r>
        <w:t xml:space="preserve">Një sistem dinamik jolinear </w:t>
      </w:r>
      <m:oMath>
        <m:sSub>
          <m:e>
            <m:r>
              <m:t>x</m:t>
            </m:r>
          </m:e>
          <m:sub>
            <m:r>
              <m:t>k</m:t>
            </m:r>
            <m:r>
              <m:rPr>
                <m:sty m:val="p"/>
              </m:rPr>
              <m:t>+</m:t>
            </m:r>
            <m:r>
              <m:t>1</m:t>
            </m:r>
          </m:sub>
        </m:sSub>
        <m:r>
          <m:rPr>
            <m:sty m:val="p"/>
          </m:rPr>
          <m:t>=</m:t>
        </m:r>
        <m:r>
          <m:t>F</m:t>
        </m:r>
        <m:d>
          <m:dPr>
            <m:begChr m:val="("/>
            <m:sepChr m:val=""/>
            <m:endChr m:val=")"/>
            <m:grow/>
          </m:dPr>
          <m:e>
            <m:sSub>
              <m:e>
                <m:r>
                  <m:t>x</m:t>
                </m:r>
              </m:e>
              <m:sub>
                <m:r>
                  <m:t>k</m:t>
                </m:r>
              </m:sub>
            </m:sSub>
          </m:e>
        </m:d>
      </m:oMath>
      <w:r>
        <w:t xml:space="preserve"> mund të parashikohet në dy mënyra që në pamje të parë duken shumë të ndryshme. Teoria e Koopman-it [B1] e ngre sistemin në një hapësirë funksionesh vëzhguese, ku evolucioni është linear. Reservoir computing [B2, B3] e drejton një sistem dinamik të madh e të rastësishëm me të dhënat dhe mëson vetëm një lexim linear nga gjendja e tij. Në të dyja rastet struktura është e njëjtë: veçori jolineare të gjendjes dhe një hartë lineare e mësuar.</w:t>
      </w:r>
    </w:p>
    <w:p>
      <w:pPr>
        <w:pStyle w:val="Equation"/>
      </w:pPr>
      <m:oMathPara>
        <m:oMathParaPr>
          <m:jc m:val="center"/>
        </m:oMathParaPr>
        <m:oMath>
          <m:r>
            <m:t>ψ</m:t>
          </m:r>
          <m:d>
            <m:dPr>
              <m:begChr m:val="("/>
              <m:sepChr m:val=""/>
              <m:endChr m:val=")"/>
              <m:grow/>
            </m:dPr>
            <m:e>
              <m:sSub>
                <m:e>
                  <m:r>
                    <m:t>x</m:t>
                  </m:r>
                </m:e>
                <m:sub>
                  <m:r>
                    <m:t>k</m:t>
                  </m:r>
                  <m:r>
                    <m:rPr>
                      <m:sty m:val="p"/>
                    </m:rPr>
                    <m:t>+</m:t>
                  </m:r>
                  <m:r>
                    <m:t>1</m:t>
                  </m:r>
                </m:sub>
              </m:sSub>
            </m:e>
          </m:d>
          <m:r>
            <m:rPr>
              <m:sty m:val="p"/>
            </m:rPr>
            <m:t>≈</m:t>
          </m:r>
          <m:r>
            <m:rPr>
              <m:sty m:val="b"/>
            </m:rPr>
            <m:t>K</m:t>
          </m:r>
          <m:r>
            <m:t> </m:t>
          </m:r>
          <m:r>
            <m:t>ψ</m:t>
          </m:r>
          <m:d>
            <m:dPr>
              <m:begChr m:val="("/>
              <m:sepChr m:val=""/>
              <m:endChr m:val=")"/>
              <m:grow/>
            </m:dPr>
            <m:e>
              <m:sSub>
                <m:e>
                  <m:r>
                    <m:t>x</m:t>
                  </m:r>
                </m:e>
                <m:sub>
                  <m:r>
                    <m:t>k</m:t>
                  </m:r>
                </m:sub>
              </m:sSub>
            </m:e>
          </m:d>
          <m:r>
            <m:t> </m:t>
          </m:r>
          <m:r>
            <m:rPr>
              <m:nor/>
            </m:rPr>
            <m:t>Koopman/EDMD</m:t>
          </m:r>
          <m:r>
            <m:rPr>
              <m:sty m:val="p"/>
            </m:rPr>
            <m:t>,</m:t>
          </m:r>
          <m:r>
            <m:t>  </m:t>
          </m:r>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sSub>
                <m:e>
                  <m:r>
                    <m:t>u</m:t>
                  </m:r>
                </m:e>
                <m:sub>
                  <m:r>
                    <m:t>k</m:t>
                  </m:r>
                </m:sub>
              </m:sSub>
            </m:e>
          </m:d>
          <m:r>
            <m:rPr>
              <m:sty m:val="p"/>
            </m:rPr>
            <m:t>,</m:t>
          </m:r>
          <m:r>
            <m:t> </m:t>
          </m:r>
          <m:sSub>
            <m:e>
              <m:acc>
                <m:accPr>
                  <m:chr m:val="̂"/>
                </m:accPr>
                <m:e>
                  <m:r>
                    <m:t>y</m:t>
                  </m:r>
                </m:e>
              </m:acc>
            </m:e>
            <m:sub>
              <m:r>
                <m:t>k</m:t>
              </m:r>
            </m:sub>
          </m:sSub>
          <m:r>
            <m:rPr>
              <m:sty m:val="p"/>
            </m:rPr>
            <m:t>=</m:t>
          </m:r>
          <m:sSub>
            <m:e>
              <m:r>
                <m:rPr>
                  <m:sty m:val="b"/>
                </m:rPr>
                <m:t>W</m:t>
              </m:r>
            </m:e>
            <m:sub>
              <m:r>
                <m:rPr>
                  <m:sty m:val="p"/>
                </m:rPr>
                <m:t>o</m:t>
              </m:r>
              <m:r>
                <m:rPr>
                  <m:sty m:val="p"/>
                </m:rPr>
                <m:t>u</m:t>
              </m:r>
              <m:r>
                <m:rPr>
                  <m:sty m:val="p"/>
                </m:rPr>
                <m:t>t</m:t>
              </m:r>
            </m:sub>
          </m:sSub>
          <m:r>
            <m:t> </m:t>
          </m:r>
          <m:sSub>
            <m:e>
              <m:r>
                <m:t>r</m:t>
              </m:r>
            </m:e>
            <m:sub>
              <m:r>
                <m:t>k</m:t>
              </m:r>
            </m:sub>
          </m:sSub>
          <m:r>
            <m:t> </m:t>
          </m:r>
          <m:r>
            <m:rPr>
              <m:nor/>
            </m:rPr>
            <m:t>reservoir computing</m:t>
          </m:r>
        </m:oMath>
      </m:oMathPara>
    </w:p>
    <w:p>
      <w:pPr>
        <w:spacing w:after="120"/>
        <w:jc w:val="both"/>
      </w:pPr>
      <w:r>
        <w:t xml:space="preserve">Te Koopman-i, veçoritë </w:t>
      </w:r>
      <m:oMath>
        <m:r>
          <m:t>ψ</m:t>
        </m:r>
      </m:oMath>
      <w:r>
        <w:t xml:space="preserve"> zgjidhen ose mësohen dhe mësohet matrica </w:t>
      </w:r>
      <m:oMath>
        <m:r>
          <m:rPr>
            <m:sty m:val="b"/>
          </m:rPr>
          <m:t>K</m:t>
        </m:r>
      </m:oMath>
      <w:r>
        <w:t xml:space="preserve">; te reservoir computing, veçoritë </w:t>
      </w:r>
      <m:oMath>
        <m:sSub>
          <m:e>
            <m:r>
              <m:t>r</m:t>
            </m:r>
          </m:e>
          <m:sub>
            <m:r>
              <m:t>k</m:t>
            </m:r>
          </m:sub>
        </m:sSub>
      </m:oMath>
      <w:r>
        <w:t xml:space="preserve"> prodhohen nga një sistem dinamik i fiksuar dhe mësohet vetëm </w:t>
      </w:r>
      <m:oMath>
        <m:sSub>
          <m:e>
            <m:r>
              <m:rPr>
                <m:sty m:val="b"/>
              </m:rPr>
              <m:t>W</m:t>
            </m:r>
          </m:e>
          <m:sub>
            <m:r>
              <m:rPr>
                <m:sty m:val="p"/>
              </m:rPr>
              <m:t>o</m:t>
            </m:r>
            <m:r>
              <m:rPr>
                <m:sty m:val="p"/>
              </m:rPr>
              <m:t>u</m:t>
            </m:r>
            <m:r>
              <m:rPr>
                <m:sty m:val="p"/>
              </m:rPr>
              <m:t>t</m:t>
            </m:r>
          </m:sub>
        </m:sSub>
      </m:oMath>
      <w:r>
        <w:t xml:space="preserve">. Seksioni 1.9 tregon se në versionin «e gjeneratës së re» të dy qasjet pothuajse përputhen.</w:t>
      </w:r>
    </w:p>
    <w:p>
      <w:pPr>
        <w:pStyle w:val="Heading3"/>
      </w:pPr>
      <w:r>
        <w:rPr>
          <w:color w:val="1F3864"/>
        </w:rPr>
        <w:t xml:space="preserve">1.2 Operatori i Koopman-it dhe gjeneratori i tij</w:t>
      </w:r>
    </w:p>
    <w:p>
      <w:pPr>
        <w:spacing w:after="120"/>
        <w:jc w:val="both"/>
      </w:pPr>
      <w:r>
        <w:t xml:space="preserve">Për një proces </w:t>
      </w:r>
      <m:oMath>
        <m:sSub>
          <m:e>
            <m:r>
              <m:t>X</m:t>
            </m:r>
          </m:e>
          <m:sub>
            <m:r>
              <m:t>t</m:t>
            </m:r>
          </m:sub>
        </m:sSub>
      </m:oMath>
      <w:r>
        <w:t xml:space="preserve"> (deterministik ose stokastik), gjysmëgrupi i Koopman-it vepron mbi funksionet vëzhguese </w:t>
      </w:r>
      <m:oMath>
        <m:r>
          <m:t>g</m:t>
        </m:r>
      </m:oMath>
      <w:r>
        <w:t xml:space="preserve">, dhe gjeneratori </w:t>
      </w:r>
      <m:oMath>
        <m:r>
          <m:rPr>
            <m:scr m:val="script"/>
            <m:sty m:val="p"/>
          </m:rPr>
          <m:t>L</m:t>
        </m:r>
      </m:oMath>
      <w:r>
        <w:t xml:space="preserve"> përshkruan ndryshimin e tyre në kohë të vazhdueshme [B4, B5]:</w:t>
      </w:r>
    </w:p>
    <w:p>
      <w:pPr>
        <w:pStyle w:val="Equation"/>
      </w:pPr>
      <m:oMathPara>
        <m:oMathParaPr>
          <m:jc m:val="center"/>
        </m:oMathParaPr>
        <m:oMath>
          <m:d>
            <m:dPr>
              <m:begChr m:val="("/>
              <m:sepChr m:val=""/>
              <m:endChr m:val=")"/>
              <m:grow/>
            </m:dPr>
            <m:e>
              <m:sSup>
                <m:e>
                  <m:r>
                    <m:rPr>
                      <m:scr m:val="script"/>
                      <m:sty m:val="p"/>
                    </m:rPr>
                    <m:t>K</m:t>
                  </m:r>
                </m:e>
                <m:sup>
                  <m:r>
                    <m:t>t</m:t>
                  </m:r>
                </m:sup>
              </m:sSup>
              <m:r>
                <m:t>g</m:t>
              </m:r>
            </m:e>
          </m:d>
          <m:d>
            <m:dPr>
              <m:begChr m:val="("/>
              <m:sepChr m:val=""/>
              <m:endChr m:val=")"/>
              <m:grow/>
            </m:dPr>
            <m:e>
              <m:r>
                <m:t>x</m:t>
              </m:r>
            </m:e>
          </m:d>
          <m:r>
            <m:rPr>
              <m:sty m:val="p"/>
            </m:rPr>
            <m:t>=</m:t>
          </m:r>
          <m:r>
            <m:rPr>
              <m:scr m:val="double-struck"/>
              <m:sty m:val="p"/>
            </m:rPr>
            <m:t>E</m:t>
          </m:r>
          <m:d>
            <m:dPr>
              <m:begChr m:val="["/>
              <m:sepChr m:val=""/>
              <m:endChr m:val="]"/>
              <m:grow/>
            </m:dPr>
            <m:e>
              <m:r>
                <m:t>g</m:t>
              </m:r>
              <m:d>
                <m:dPr>
                  <m:begChr m:val="("/>
                  <m:sepChr m:val=""/>
                  <m:endChr m:val=")"/>
                  <m:grow/>
                </m:dPr>
                <m:e>
                  <m:sSub>
                    <m:e>
                      <m:r>
                        <m:t>X</m:t>
                      </m:r>
                    </m:e>
                    <m:sub>
                      <m:r>
                        <m:t>t</m:t>
                      </m:r>
                    </m:sub>
                  </m:sSub>
                </m:e>
              </m:d>
              <m:r>
                <m:rPr>
                  <m:sty m:val="p"/>
                </m:rPr>
                <m:t>∣</m:t>
              </m:r>
              <m:sSub>
                <m:e>
                  <m:r>
                    <m:t>X</m:t>
                  </m:r>
                </m:e>
                <m:sub>
                  <m:r>
                    <m:t>0</m:t>
                  </m:r>
                </m:sub>
              </m:sSub>
              <m:r>
                <m:rPr>
                  <m:sty m:val="p"/>
                </m:rPr>
                <m:t>=</m:t>
              </m:r>
              <m:r>
                <m:t>x</m:t>
              </m:r>
            </m:e>
          </m:d>
          <m:r>
            <m:rPr>
              <m:sty m:val="p"/>
            </m:rPr>
            <m:t>,</m:t>
          </m:r>
          <m:r>
            <m:t>  </m:t>
          </m:r>
          <m:r>
            <m:rPr>
              <m:scr m:val="script"/>
              <m:sty m:val="p"/>
            </m:rPr>
            <m:t>L</m:t>
          </m:r>
          <m:r>
            <m:t>g</m:t>
          </m:r>
          <m:r>
            <m:rPr>
              <m:sty m:val="p"/>
            </m:rPr>
            <m:t>=</m:t>
          </m:r>
          <m:limLow>
            <m:e>
              <m:r>
                <m:rPr>
                  <m:sty m:val="p"/>
                </m:rPr>
                <m:t>lim</m:t>
              </m:r>
            </m:e>
            <m:lim>
              <m:r>
                <m:t>t</m:t>
              </m:r>
              <m:r>
                <m:rPr>
                  <m:sty m:val="p"/>
                </m:rPr>
                <m:t>→</m:t>
              </m:r>
              <m:r>
                <m:t>0</m:t>
              </m:r>
            </m:lim>
          </m:limLow>
          <m:f>
            <m:fPr>
              <m:type m:val="bar"/>
            </m:fPr>
            <m:num>
              <m:sSup>
                <m:e>
                  <m:r>
                    <m:rPr>
                      <m:scr m:val="script"/>
                      <m:sty m:val="p"/>
                    </m:rPr>
                    <m:t>K</m:t>
                  </m:r>
                </m:e>
                <m:sup>
                  <m:r>
                    <m:t>t</m:t>
                  </m:r>
                </m:sup>
              </m:sSup>
              <m:r>
                <m:t>g</m:t>
              </m:r>
              <m:r>
                <m:rPr>
                  <m:sty m:val="p"/>
                </m:rPr>
                <m:t>−</m:t>
              </m:r>
              <m:r>
                <m:t>g</m:t>
              </m:r>
            </m:num>
            <m:den>
              <m:r>
                <m:t>t</m:t>
              </m:r>
            </m:den>
          </m:f>
          <m:r>
            <m:rPr>
              <m:sty m:val="p"/>
            </m:rPr>
            <m:t>=</m:t>
          </m:r>
          <m:r>
            <m:t>f</m:t>
          </m:r>
          <m:r>
            <m:rPr>
              <m:sty m:val="p"/>
            </m:rPr>
            <m:t>⋅</m:t>
          </m:r>
          <m:r>
            <m:rPr>
              <m:sty m:val="p"/>
            </m:rPr>
            <m:t>∇</m:t>
          </m:r>
          <m:r>
            <m:t>g</m:t>
          </m:r>
          <m:r>
            <m:rPr>
              <m:sty m:val="p"/>
            </m:rPr>
            <m:t>+</m:t>
          </m:r>
          <m:f>
            <m:fPr>
              <m:type m:val="bar"/>
            </m:fPr>
            <m:num>
              <m:r>
                <m:t>1</m:t>
              </m:r>
            </m:num>
            <m:den>
              <m:r>
                <m:t>2</m:t>
              </m:r>
            </m:den>
          </m:f>
          <m:r>
            <m:t> </m:t>
          </m:r>
          <m:r>
            <m:rPr>
              <m:sty m:val="p"/>
            </m:rPr>
            <m:t>t</m:t>
          </m:r>
          <m:r>
            <m:rPr>
              <m:sty m:val="p"/>
            </m:rPr>
            <m:t>r</m:t>
          </m:r>
          <m:d>
            <m:dPr>
              <m:begChr m:val="("/>
              <m:sepChr m:val=""/>
              <m:endChr m:val=")"/>
              <m:grow/>
            </m:dPr>
            <m:e>
              <m:r>
                <m:t>σ</m:t>
              </m:r>
              <m:sSup>
                <m:e>
                  <m:r>
                    <m:t>σ</m:t>
                  </m:r>
                </m:e>
                <m:sup>
                  <m:r>
                    <m:rPr>
                      <m:sty m:val="p"/>
                    </m:rPr>
                    <m:t>⊤</m:t>
                  </m:r>
                </m:sup>
              </m:sSup>
              <m:sSup>
                <m:e>
                  <m:r>
                    <m:rPr>
                      <m:sty m:val="p"/>
                    </m:rPr>
                    <m:t>∇</m:t>
                  </m:r>
                </m:e>
                <m:sup>
                  <m:r>
                    <m:t>2</m:t>
                  </m:r>
                </m:sup>
              </m:sSup>
              <m:r>
                <m:t>g</m:t>
              </m:r>
            </m:e>
          </m:d>
        </m:oMath>
      </m:oMathPara>
    </w:p>
    <w:p>
      <w:pPr>
        <w:spacing w:after="120"/>
        <w:jc w:val="both"/>
      </w:pPr>
      <w:r>
        <w:t xml:space="preserve">për </w:t>
      </w:r>
      <m:oMath>
        <m:r>
          <m:rPr>
            <m:sty m:val="p"/>
          </m:rPr>
          <m:t>d</m:t>
        </m:r>
        <m:sSub>
          <m:e>
            <m:r>
              <m:t>X</m:t>
            </m:r>
          </m:e>
          <m:sub>
            <m:r>
              <m:t>t</m:t>
            </m:r>
          </m:sub>
        </m:sSub>
        <m:r>
          <m:rPr>
            <m:sty m:val="p"/>
          </m:rPr>
          <m:t>=</m:t>
        </m:r>
        <m:r>
          <m:t>f</m:t>
        </m:r>
        <m:d>
          <m:dPr>
            <m:begChr m:val="("/>
            <m:sepChr m:val=""/>
            <m:endChr m:val=")"/>
            <m:grow/>
          </m:dPr>
          <m:e>
            <m:sSub>
              <m:e>
                <m:r>
                  <m:t>X</m:t>
                </m:r>
              </m:e>
              <m:sub>
                <m:r>
                  <m:t>t</m:t>
                </m:r>
              </m:sub>
            </m:sSub>
          </m:e>
        </m:d>
        <m:r>
          <m:t> </m:t>
        </m:r>
        <m:r>
          <m:rPr>
            <m:sty m:val="p"/>
          </m:rPr>
          <m:t>d</m:t>
        </m:r>
        <m:r>
          <m:t>t</m:t>
        </m:r>
        <m:r>
          <m:rPr>
            <m:sty m:val="p"/>
          </m:rPr>
          <m:t>+</m:t>
        </m:r>
        <m:r>
          <m:t>σ</m:t>
        </m:r>
        <m:d>
          <m:dPr>
            <m:begChr m:val="("/>
            <m:sepChr m:val=""/>
            <m:endChr m:val=")"/>
            <m:grow/>
          </m:dPr>
          <m:e>
            <m:sSub>
              <m:e>
                <m:r>
                  <m:t>X</m:t>
                </m:r>
              </m:e>
              <m:sub>
                <m:r>
                  <m:t>t</m:t>
                </m:r>
              </m:sub>
            </m:sSub>
          </m:e>
        </m:d>
        <m:r>
          <m:t> </m:t>
        </m:r>
        <m:r>
          <m:rPr>
            <m:sty m:val="p"/>
          </m:rPr>
          <m:t>d</m:t>
        </m:r>
        <m:sSub>
          <m:e>
            <m:r>
              <m:t>W</m:t>
            </m:r>
          </m:e>
          <m:sub>
            <m:r>
              <m:t>t</m:t>
            </m:r>
          </m:sub>
        </m:sSub>
      </m:oMath>
      <w:r>
        <w:t xml:space="preserve">; për sisteme deterministe pritja zhduket dhe </w:t>
      </w:r>
      <m:oMath>
        <m:r>
          <m:rPr>
            <m:scr m:val="script"/>
            <m:sty m:val="p"/>
          </m:rPr>
          <m:t>L</m:t>
        </m:r>
        <m:r>
          <m:t>g</m:t>
        </m:r>
        <m:r>
          <m:rPr>
            <m:sty m:val="p"/>
          </m:rPr>
          <m:t>=</m:t>
        </m:r>
        <m:r>
          <m:t>f</m:t>
        </m:r>
        <m:r>
          <m:rPr>
            <m:sty m:val="p"/>
          </m:rPr>
          <m:t>⋅</m:t>
        </m:r>
        <m:r>
          <m:rPr>
            <m:sty m:val="p"/>
          </m:rPr>
          <m:t>∇</m:t>
        </m:r>
        <m:r>
          <m:t>g</m:t>
        </m:r>
      </m:oMath>
      <w:r>
        <w:t xml:space="preserve">. Operatori </w:t>
      </w:r>
      <m:oMath>
        <m:sSup>
          <m:e>
            <m:r>
              <m:rPr>
                <m:scr m:val="script"/>
                <m:sty m:val="p"/>
              </m:rPr>
              <m:t>K</m:t>
            </m:r>
          </m:e>
          <m:sup>
            <m:r>
              <m:t>t</m:t>
            </m:r>
          </m:sup>
        </m:sSup>
      </m:oMath>
      <w:r>
        <w:t xml:space="preserve"> është linear edhe kur </w:t>
      </w:r>
      <m:oMath>
        <m:r>
          <m:t>f</m:t>
        </m:r>
      </m:oMath>
      <w:r>
        <w:t xml:space="preserve"> është jolineare. I adjunguari i tij është operatori i Perron–Frobenius-it (transfer), që evoluon densitetet:</w:t>
      </w:r>
    </w:p>
    <w:p>
      <w:pPr>
        <w:pStyle w:val="Equation"/>
      </w:pPr>
      <m:oMathPara>
        <m:oMathParaPr>
          <m:jc m:val="center"/>
        </m:oMathParaPr>
        <m:oMath>
          <m:d>
            <m:dPr>
              <m:begChr m:val="⟨"/>
              <m:sepChr m:val=""/>
              <m:endChr m:val="⟩"/>
              <m:grow/>
            </m:dPr>
            <m:e>
              <m:sSup>
                <m:e>
                  <m:r>
                    <m:rPr>
                      <m:scr m:val="script"/>
                      <m:sty m:val="p"/>
                    </m:rPr>
                    <m:t>K</m:t>
                  </m:r>
                </m:e>
                <m:sup>
                  <m:r>
                    <m:t>t</m:t>
                  </m:r>
                </m:sup>
              </m:sSup>
              <m:r>
                <m:t>g</m:t>
              </m:r>
              <m:r>
                <m:rPr>
                  <m:sty m:val="p"/>
                </m:rPr>
                <m:t>,</m:t>
              </m:r>
              <m:r>
                <m:t> </m:t>
              </m:r>
              <m:r>
                <m:t>ρ</m:t>
              </m:r>
            </m:e>
          </m:d>
          <m:r>
            <m:rPr>
              <m:sty m:val="p"/>
            </m:rPr>
            <m:t>=</m:t>
          </m:r>
          <m:d>
            <m:dPr>
              <m:begChr m:val="⟨"/>
              <m:sepChr m:val=""/>
              <m:endChr m:val="⟩"/>
              <m:grow/>
            </m:dPr>
            <m:e>
              <m:r>
                <m:t>g</m:t>
              </m:r>
              <m:r>
                <m:rPr>
                  <m:sty m:val="p"/>
                </m:rPr>
                <m:t>,</m:t>
              </m:r>
              <m:r>
                <m:t> </m:t>
              </m:r>
              <m:sSup>
                <m:e>
                  <m:r>
                    <m:rPr>
                      <m:scr m:val="script"/>
                      <m:sty m:val="p"/>
                    </m:rPr>
                    <m:t>P</m:t>
                  </m:r>
                </m:e>
                <m:sup>
                  <m:r>
                    <m:t>t</m:t>
                  </m:r>
                </m:sup>
              </m:sSup>
              <m:r>
                <m:t>ρ</m:t>
              </m:r>
            </m:e>
          </m:d>
          <m:r>
            <m:rPr>
              <m:sty m:val="p"/>
            </m:rPr>
            <m:t>,</m:t>
          </m:r>
          <m:r>
            <m:t>  </m:t>
          </m:r>
          <m:sSub>
            <m:e>
              <m:r>
                <m:rPr>
                  <m:sty m:val="p"/>
                </m:rPr>
                <m:t>∂</m:t>
              </m:r>
            </m:e>
            <m:sub>
              <m:r>
                <m:t>t</m:t>
              </m:r>
            </m:sub>
          </m:sSub>
          <m:r>
            <m:t>ρ</m:t>
          </m:r>
          <m:r>
            <m:rPr>
              <m:sty m:val="p"/>
            </m:rPr>
            <m:t>=</m:t>
          </m:r>
          <m:sSup>
            <m:e>
              <m:r>
                <m:rPr>
                  <m:scr m:val="script"/>
                  <m:sty m:val="p"/>
                </m:rPr>
                <m:t>L</m:t>
              </m:r>
            </m:e>
            <m:sup>
              <m:r>
                <m:rPr>
                  <m:sty m:val="p"/>
                </m:rPr>
                <m:t>*</m:t>
              </m:r>
            </m:sup>
          </m:sSup>
          <m:r>
            <m:t>ρ</m:t>
          </m:r>
          <m:r>
            <m:t> </m:t>
          </m:r>
          <m:r>
            <m:rPr>
              <m:nor/>
            </m:rPr>
            <m:t>ekuacioni Fokker–Planck</m:t>
          </m:r>
        </m:oMath>
      </m:oMathPara>
    </w:p>
    <w:p>
      <w:pPr>
        <w:pStyle w:val="Heading3"/>
      </w:pPr>
      <w:r>
        <w:rPr>
          <w:color w:val="1F3864"/>
        </w:rPr>
        <w:t xml:space="preserve">1.3 Spektri: pjesa pikësore, pjesa e vazhdueshme dhe kuptimi fizik</w:t>
      </w:r>
    </w:p>
    <w:p>
      <w:pPr>
        <w:spacing w:after="120"/>
        <w:jc w:val="both"/>
      </w:pPr>
      <w:r>
        <w:t xml:space="preserve">Funksionet vetjake </w:t>
      </w:r>
      <m:oMath>
        <m:sSub>
          <m:e>
            <m:r>
              <m:t>φ</m:t>
            </m:r>
          </m:e>
          <m:sub>
            <m:r>
              <m:t>j</m:t>
            </m:r>
          </m:sub>
        </m:sSub>
      </m:oMath>
      <w:r>
        <w:t xml:space="preserve">, me </w:t>
      </w:r>
      <m:oMath>
        <m:r>
          <m:rPr>
            <m:scr m:val="script"/>
            <m:sty m:val="p"/>
          </m:rPr>
          <m:t>K</m:t>
        </m:r>
        <m:sSub>
          <m:e>
            <m:r>
              <m:t>φ</m:t>
            </m:r>
          </m:e>
          <m:sub>
            <m:r>
              <m:t>j</m:t>
            </m:r>
          </m:sub>
        </m:sSub>
        <m:r>
          <m:rPr>
            <m:sty m:val="p"/>
          </m:rPr>
          <m:t>=</m:t>
        </m:r>
        <m:sSub>
          <m:e>
            <m:r>
              <m:t>λ</m:t>
            </m:r>
          </m:e>
          <m:sub>
            <m:r>
              <m:t>j</m:t>
            </m:r>
          </m:sub>
        </m:sSub>
        <m:sSub>
          <m:e>
            <m:r>
              <m:t>φ</m:t>
            </m:r>
          </m:e>
          <m:sub>
            <m:r>
              <m:t>j</m:t>
            </m:r>
          </m:sub>
        </m:sSub>
      </m:oMath>
      <w:r>
        <w:t xml:space="preserve">, evoluojnë saktësisht si eksponenciale: </w:t>
      </w:r>
      <m:oMath>
        <m:sSub>
          <m:e>
            <m:r>
              <m:t>φ</m:t>
            </m:r>
          </m:e>
          <m:sub>
            <m:r>
              <m:t>j</m:t>
            </m:r>
          </m:sub>
        </m:sSub>
        <m:d>
          <m:dPr>
            <m:begChr m:val="("/>
            <m:sepChr m:val=""/>
            <m:endChr m:val=")"/>
            <m:grow/>
          </m:dPr>
          <m:e>
            <m:sSub>
              <m:e>
                <m:r>
                  <m:t>x</m:t>
                </m:r>
              </m:e>
              <m:sub>
                <m:r>
                  <m:t>k</m:t>
                </m:r>
              </m:sub>
            </m:sSub>
          </m:e>
        </m:d>
        <m:r>
          <m:rPr>
            <m:sty m:val="p"/>
          </m:rPr>
          <m:t>=</m:t>
        </m:r>
        <m:sSubSup>
          <m:e>
            <m:r>
              <m:t>λ</m:t>
            </m:r>
          </m:e>
          <m:sub>
            <m:r>
              <m:t>j</m:t>
            </m:r>
          </m:sub>
          <m:sup>
            <m:r>
              <m:t>k</m:t>
            </m:r>
          </m:sup>
        </m:sSubSup>
        <m:sSub>
          <m:e>
            <m:r>
              <m:t>φ</m:t>
            </m:r>
          </m:e>
          <m:sub>
            <m:r>
              <m:t>j</m:t>
            </m:r>
          </m:sub>
        </m:sSub>
        <m:d>
          <m:dPr>
            <m:begChr m:val="("/>
            <m:sepChr m:val=""/>
            <m:endChr m:val=")"/>
            <m:grow/>
          </m:dPr>
          <m:e>
            <m:sSub>
              <m:e>
                <m:r>
                  <m:t>x</m:t>
                </m:r>
              </m:e>
              <m:sub>
                <m:r>
                  <m:t>0</m:t>
                </m:r>
              </m:sub>
            </m:sSub>
          </m:e>
        </m:d>
      </m:oMath>
      <w:r>
        <w:t xml:space="preserve">. Sistemet kuaziperiodike kanë spektër pikësor, ndërsa sistemet kaotike me përzierje kanë spektër të vazhdueshëm [B6]. Për sistemet që ruajnë masën </w:t>
      </w:r>
      <m:oMath>
        <m:r>
          <m:t>μ</m:t>
        </m:r>
      </m:oMath>
      <w:r>
        <w:t xml:space="preserve">, </w:t>
      </w:r>
      <m:oMath>
        <m:r>
          <m:rPr>
            <m:scr m:val="script"/>
            <m:sty m:val="p"/>
          </m:rPr>
          <m:t>K</m:t>
        </m:r>
      </m:oMath>
      <w:r>
        <w:t xml:space="preserve"> është unitar në </w:t>
      </w:r>
      <m:oMath>
        <m:sSup>
          <m:e>
            <m:r>
              <m:t>L</m:t>
            </m:r>
          </m:e>
          <m:sup>
            <m:r>
              <m:t>2</m:t>
            </m:r>
          </m:sup>
        </m:sSup>
        <m:d>
          <m:dPr>
            <m:begChr m:val="("/>
            <m:sepChr m:val=""/>
            <m:endChr m:val=")"/>
            <m:grow/>
          </m:dPr>
          <m:e>
            <m:r>
              <m:t>μ</m:t>
            </m:r>
          </m:e>
        </m:d>
      </m:oMath>
      <w:r>
        <w:t xml:space="preserve"> dhe teorema spektrale jep:</w:t>
      </w:r>
    </w:p>
    <w:p>
      <w:pPr>
        <w:pStyle w:val="Equation"/>
      </w:pPr>
      <m:oMathPara>
        <m:oMathParaPr>
          <m:jc m:val="center"/>
        </m:oMathParaPr>
        <m:oMath>
          <m:sSub>
            <m:e>
              <m:d>
                <m:dPr>
                  <m:begChr m:val="⟨"/>
                  <m:sepChr m:val=""/>
                  <m:endChr m:val="⟩"/>
                  <m:grow/>
                </m:dPr>
                <m:e>
                  <m:sSup>
                    <m:e>
                      <m:r>
                        <m:rPr>
                          <m:scr m:val="script"/>
                          <m:sty m:val="p"/>
                        </m:rPr>
                        <m:t>K</m:t>
                      </m:r>
                    </m:e>
                    <m:sup>
                      <m:r>
                        <m:t>k</m:t>
                      </m:r>
                    </m:sup>
                  </m:sSup>
                  <m:r>
                    <m:t>g</m:t>
                  </m:r>
                  <m:r>
                    <m:rPr>
                      <m:sty m:val="p"/>
                    </m:rPr>
                    <m:t>,</m:t>
                  </m:r>
                  <m:r>
                    <m:t> </m:t>
                  </m:r>
                  <m:r>
                    <m:t>g</m:t>
                  </m:r>
                </m:e>
              </m:d>
            </m:e>
            <m:sub>
              <m:sSup>
                <m:e>
                  <m:r>
                    <m:t>L</m:t>
                  </m:r>
                </m:e>
                <m:sup>
                  <m:r>
                    <m:t>2</m:t>
                  </m:r>
                </m:sup>
              </m:sSup>
              <m:d>
                <m:dPr>
                  <m:begChr m:val="("/>
                  <m:sepChr m:val=""/>
                  <m:endChr m:val=")"/>
                  <m:grow/>
                </m:dPr>
                <m:e>
                  <m:r>
                    <m:t>μ</m:t>
                  </m:r>
                </m:e>
              </m:d>
            </m:sub>
          </m:sSub>
          <m:r>
            <m:rPr>
              <m:sty m:val="p"/>
            </m:rPr>
            <m:t>=</m:t>
          </m:r>
          <m:nary>
            <m:naryPr>
              <m:chr m:val="∫"/>
              <m:limLoc m:val="subSup"/>
              <m:subHide m:val="off"/>
              <m:supHide m:val="on"/>
            </m:naryPr>
            <m:sub>
              <m:d>
                <m:dPr>
                  <m:begChr m:val="["/>
                  <m:sepChr m:val=""/>
                  <m:endChr m:val="]"/>
                  <m:grow/>
                </m:dPr>
                <m:e>
                  <m:r>
                    <m:rPr>
                      <m:sty m:val="p"/>
                    </m:rPr>
                    <m:t>−</m:t>
                  </m:r>
                  <m:r>
                    <m:t>π</m:t>
                  </m:r>
                  <m:r>
                    <m:rPr>
                      <m:sty m:val="p"/>
                    </m:rPr>
                    <m:t>,</m:t>
                  </m:r>
                  <m:r>
                    <m:t>π</m:t>
                  </m:r>
                </m:e>
              </m:d>
            </m:sub>
            <m:sup>
              <m:r>
                <m:t>​</m:t>
              </m:r>
            </m:sup>
            <m:e>
              <m:sSup>
                <m:e>
                  <m:r>
                    <m:t>e</m:t>
                  </m:r>
                </m:e>
                <m:sup>
                  <m:r>
                    <m:rPr>
                      <m:sty m:val="p"/>
                    </m:rPr>
                    <m:t>i</m:t>
                  </m:r>
                  <m:r>
                    <m:t>k</m:t>
                  </m:r>
                  <m:r>
                    <m:t>θ</m:t>
                  </m:r>
                </m:sup>
              </m:sSup>
            </m:e>
          </m:nary>
          <m:r>
            <m:t> </m:t>
          </m:r>
          <m:r>
            <m:rPr>
              <m:sty m:val="p"/>
            </m:rPr>
            <m:t>d</m:t>
          </m:r>
          <m:sSub>
            <m:e>
              <m:r>
                <m:t>ν</m:t>
              </m:r>
            </m:e>
            <m:sub>
              <m:r>
                <m:t>g</m:t>
              </m:r>
            </m:sub>
          </m:sSub>
          <m:d>
            <m:dPr>
              <m:begChr m:val="("/>
              <m:sepChr m:val=""/>
              <m:endChr m:val=")"/>
              <m:grow/>
            </m:dPr>
            <m:e>
              <m:r>
                <m:t>θ</m:t>
              </m:r>
            </m:e>
          </m:d>
        </m:oMath>
      </m:oMathPara>
    </w:p>
    <w:p>
      <w:pPr>
        <w:spacing w:after="120"/>
        <w:jc w:val="both"/>
      </w:pPr>
      <w:r>
        <w:t xml:space="preserve">ku </w:t>
      </w:r>
      <m:oMath>
        <m:sSub>
          <m:e>
            <m:r>
              <m:t>ν</m:t>
            </m:r>
          </m:e>
          <m:sub>
            <m:r>
              <m:t>g</m:t>
            </m:r>
          </m:sub>
        </m:sSub>
      </m:oMath>
      <w:r>
        <w:t xml:space="preserve"> është masa spektrale e vëzhgimit </w:t>
      </w:r>
      <m:oMath>
        <m:r>
          <m:t>g</m:t>
        </m:r>
      </m:oMath>
      <w:r>
        <w:t xml:space="preserve">: autokorrelacioni i një vëzhgimi është transformimi Fourier i masës së tij spektrale. Masat pikësore përgjigjen me komponentët periodikë, ndërsa pjesa absolutisht e vazhdueshme me kaosin. Matricat e fundme të DMD-së kanë vetëm vlera vetjake, ndaj për spektër të vazhdueshëm ato prodhojnë vlera vetjake false («ndotje spektrale»). Ky është sfida kryesore teorike, të cilën e trajtojnë disa artikuj të Pjesës II [K2, K7, K8].</w:t>
      </w:r>
    </w:p>
    <w:p>
      <w:pPr>
        <w:pStyle w:val="Heading3"/>
      </w:pPr>
      <w:r>
        <w:rPr>
          <w:color w:val="1F3864"/>
        </w:rPr>
        <w:t xml:space="preserve">1.4 Algoritmet nga të dhënat: DMD, EDMD dhe bërthamat</w:t>
      </w:r>
    </w:p>
    <w:p>
      <w:pPr>
        <w:spacing w:after="120"/>
        <w:jc w:val="both"/>
      </w:pPr>
      <w:r>
        <w:t xml:space="preserve">DMD [B7, B8] përshtat një hartë lineare midis matricave të «fotografive» </w:t>
      </w: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M</m:t>
                </m:r>
              </m:sub>
            </m:sSub>
          </m:e>
        </m:d>
      </m:oMath>
      <w:r>
        <w:t xml:space="preserve"> dhe </w:t>
      </w:r>
      <m:oMath>
        <m:r>
          <m:rPr>
            <m:sty m:val="b"/>
          </m:rP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M</m:t>
                </m:r>
              </m:sub>
            </m:sSub>
          </m:e>
        </m:d>
      </m:oMath>
      <w:r>
        <w:t xml:space="preserve">, me </w:t>
      </w:r>
      <m:oMath>
        <m:sSub>
          <m:e>
            <m:r>
              <m:t>y</m:t>
            </m:r>
          </m:e>
          <m:sub>
            <m:r>
              <m:t>m</m:t>
            </m:r>
          </m:sub>
        </m:sSub>
        <m:r>
          <m:rPr>
            <m:sty m:val="p"/>
          </m:rPr>
          <m:t>=</m:t>
        </m:r>
        <m:r>
          <m:t>F</m:t>
        </m:r>
        <m:d>
          <m:dPr>
            <m:begChr m:val="("/>
            <m:sepChr m:val=""/>
            <m:endChr m:val=")"/>
            <m:grow/>
          </m:dPr>
          <m:e>
            <m:sSub>
              <m:e>
                <m:r>
                  <m:t>x</m:t>
                </m:r>
              </m:e>
              <m:sub>
                <m:r>
                  <m:t>m</m:t>
                </m:r>
              </m:sub>
            </m:sSub>
          </m:e>
        </m:d>
      </m:oMath>
      <w:r>
        <w:t xml:space="preserve">. EDMD [B9] përdor një fjalor funksionesh </w:t>
      </w:r>
      <m:oMath>
        <m:r>
          <m:t>ψ</m:t>
        </m:r>
        <m:r>
          <m:rPr>
            <m:sty m:val="p"/>
          </m:rPr>
          <m:t>=</m:t>
        </m:r>
        <m:sSup>
          <m:e>
            <m:d>
              <m:dPr>
                <m:begChr m:val="("/>
                <m:sepChr m:val=""/>
                <m:endChr m:val=")"/>
                <m:grow/>
              </m:dPr>
              <m:e>
                <m:sSub>
                  <m:e>
                    <m:r>
                      <m:t>ψ</m:t>
                    </m:r>
                  </m:e>
                  <m:sub>
                    <m:r>
                      <m:t>1</m:t>
                    </m:r>
                  </m:sub>
                </m:sSub>
                <m:r>
                  <m:rPr>
                    <m:sty m:val="p"/>
                  </m:rPr>
                  <m:t>,</m:t>
                </m:r>
                <m:r>
                  <m:rPr>
                    <m:sty m:val="p"/>
                  </m:rPr>
                  <m:t>…</m:t>
                </m:r>
                <m:r>
                  <m:rPr>
                    <m:sty m:val="p"/>
                  </m:rPr>
                  <m:t>,</m:t>
                </m:r>
                <m:sSub>
                  <m:e>
                    <m:r>
                      <m:t>ψ</m:t>
                    </m:r>
                  </m:e>
                  <m:sub>
                    <m:r>
                      <m:t>N</m:t>
                    </m:r>
                  </m:sub>
                </m:sSub>
              </m:e>
            </m:d>
          </m:e>
          <m:sup>
            <m:r>
              <m:rPr>
                <m:sty m:val="p"/>
              </m:rPr>
              <m:t>⊤</m:t>
            </m:r>
          </m:sup>
        </m:sSup>
      </m:oMath>
      <w:r>
        <w:t xml:space="preserve">, ndërsa EDMD me bërthama [B10] e shmang ndërtimin e qartë të fjalorit kur gjendja ka dimension të lartë:</w:t>
      </w:r>
    </w:p>
    <w:p>
      <w:pPr>
        <w:pStyle w:val="Equation"/>
      </w:pPr>
      <m:oMathPara>
        <m:oMathParaPr>
          <m:jc m:val="center"/>
        </m:oMathParaPr>
        <m:oMath>
          <m:sSub>
            <m:e>
              <m:r>
                <m:rPr>
                  <m:sty m:val="b"/>
                </m:rPr>
                <m:t>A</m:t>
              </m:r>
            </m:e>
            <m:sub>
              <m:r>
                <m:rPr>
                  <m:sty m:val="p"/>
                </m:rPr>
                <m:t>D</m:t>
              </m:r>
              <m:r>
                <m:rPr>
                  <m:sty m:val="p"/>
                </m:rPr>
                <m:t>M</m:t>
              </m:r>
              <m:r>
                <m:rPr>
                  <m:sty m:val="p"/>
                </m:rPr>
                <m:t>D</m:t>
              </m:r>
            </m:sub>
          </m:sSub>
          <m:r>
            <m:rPr>
              <m:sty m:val="p"/>
            </m:rPr>
            <m:t>=</m:t>
          </m:r>
          <m:r>
            <m:rPr>
              <m:sty m:val="b"/>
            </m:rPr>
            <m:t>Y</m:t>
          </m:r>
          <m:sSup>
            <m:e>
              <m:r>
                <m:rPr>
                  <m:sty m:val="b"/>
                </m:rPr>
                <m:t>X</m:t>
              </m:r>
            </m:e>
            <m:sup>
              <m:r>
                <m:rPr>
                  <m:sty m:val="p"/>
                </m:rPr>
                <m:t>†</m:t>
              </m:r>
            </m:sup>
          </m:sSup>
          <m:r>
            <m:rPr>
              <m:sty m:val="p"/>
            </m:rPr>
            <m:t>,</m:t>
          </m:r>
          <m:r>
            <m:t>  </m:t>
          </m:r>
          <m:r>
            <m:rPr>
              <m:sty m:val="b"/>
            </m:rPr>
            <m:t>K</m:t>
          </m:r>
          <m:r>
            <m:rPr>
              <m:sty m:val="p"/>
            </m:rPr>
            <m:t>=</m:t>
          </m:r>
          <m:limLow>
            <m:e>
              <m:r>
                <m:rPr>
                  <m:sty m:val="p"/>
                </m:rPr>
                <m:t>arg min</m:t>
              </m:r>
            </m:e>
            <m:lim>
              <m:r>
                <m:rPr>
                  <m:sty m:val="b"/>
                </m:rPr>
                <m:t>K</m:t>
              </m:r>
            </m:lim>
          </m:limLow>
          <m:nary>
            <m:naryPr>
              <m:chr m:val="∑"/>
              <m:limLoc m:val="undOvr"/>
              <m:subHide m:val="off"/>
              <m:supHide m:val="off"/>
            </m:naryPr>
            <m:sub>
              <m:r>
                <m:t>m</m:t>
              </m:r>
              <m:r>
                <m:rPr>
                  <m:sty m:val="p"/>
                </m:rPr>
                <m:t>=</m:t>
              </m:r>
              <m:r>
                <m:t>1</m:t>
              </m:r>
            </m:sub>
            <m:sup>
              <m:r>
                <m:t>M</m:t>
              </m:r>
            </m:sup>
            <m:e>
              <m:sSup>
                <m:e>
                  <m:d>
                    <m:dPr>
                      <m:begChr m:val="∥"/>
                      <m:sepChr m:val=""/>
                      <m:endChr m:val="∥"/>
                      <m:grow/>
                    </m:dPr>
                    <m:e>
                      <m:r>
                        <m:t>ψ</m:t>
                      </m:r>
                      <m:d>
                        <m:dPr>
                          <m:begChr m:val="("/>
                          <m:sepChr m:val=""/>
                          <m:endChr m:val=")"/>
                          <m:grow/>
                        </m:dPr>
                        <m:e>
                          <m:sSub>
                            <m:e>
                              <m:r>
                                <m:t>y</m:t>
                              </m:r>
                            </m:e>
                            <m:sub>
                              <m:r>
                                <m:t>m</m:t>
                              </m:r>
                            </m:sub>
                          </m:sSub>
                        </m:e>
                      </m:d>
                      <m:r>
                        <m:rPr>
                          <m:sty m:val="p"/>
                        </m:rPr>
                        <m:t>−</m:t>
                      </m:r>
                      <m:r>
                        <m:rPr>
                          <m:sty m:val="b"/>
                        </m:rPr>
                        <m:t>K</m:t>
                      </m:r>
                      <m:r>
                        <m:t>ψ</m:t>
                      </m:r>
                      <m:d>
                        <m:dPr>
                          <m:begChr m:val="("/>
                          <m:sepChr m:val=""/>
                          <m:endChr m:val=")"/>
                          <m:grow/>
                        </m:dPr>
                        <m:e>
                          <m:sSub>
                            <m:e>
                              <m:r>
                                <m:t>x</m:t>
                              </m:r>
                            </m:e>
                            <m:sub>
                              <m:r>
                                <m:t>m</m:t>
                              </m:r>
                            </m:sub>
                          </m:sSub>
                        </m:e>
                      </m:d>
                    </m:e>
                  </m:d>
                </m:e>
                <m:sup>
                  <m:r>
                    <m:t>2</m:t>
                  </m:r>
                </m:sup>
              </m:sSup>
            </m:e>
          </m:nary>
          <m:r>
            <m:rPr>
              <m:sty m:val="p"/>
            </m:rPr>
            <m:t>=</m:t>
          </m:r>
          <m:r>
            <m:rPr>
              <m:sty m:val="b"/>
            </m:rPr>
            <m:t>A</m:t>
          </m:r>
          <m:sSup>
            <m:e>
              <m:r>
                <m:rPr>
                  <m:sty m:val="b"/>
                </m:rPr>
                <m:t>G</m:t>
              </m:r>
            </m:e>
            <m:sup>
              <m:r>
                <m:rPr>
                  <m:sty m:val="p"/>
                </m:rPr>
                <m:t>†</m:t>
              </m:r>
            </m:sup>
          </m:sSup>
          <m:r>
            <m:rPr>
              <m:sty m:val="p"/>
            </m:rPr>
            <m:t>,</m:t>
          </m:r>
          <m:r>
            <m:t>  </m:t>
          </m:r>
          <m:r>
            <m:rPr>
              <m:sty m:val="b"/>
            </m:rPr>
            <m:t>G</m:t>
          </m:r>
          <m:r>
            <m:rPr>
              <m:sty m:val="p"/>
            </m:rPr>
            <m:t>=</m:t>
          </m:r>
          <m:f>
            <m:fPr>
              <m:type m:val="bar"/>
            </m:fPr>
            <m:num>
              <m:r>
                <m:t>1</m:t>
              </m:r>
            </m:num>
            <m:den>
              <m:r>
                <m:t>M</m:t>
              </m:r>
            </m:den>
          </m:f>
          <m:nary>
            <m:naryPr>
              <m:chr m:val="∑"/>
              <m:limLoc m:val="undOvr"/>
              <m:subHide m:val="off"/>
              <m:supHide m:val="on"/>
            </m:naryPr>
            <m:sub>
              <m:r>
                <m:t>m</m:t>
              </m:r>
            </m:sub>
            <m:sup>
              <m:r>
                <m:t>​</m:t>
              </m:r>
            </m:sup>
            <m:e>
              <m:r>
                <m:t>ψ</m:t>
              </m:r>
            </m:e>
          </m:nary>
          <m:d>
            <m:dPr>
              <m:begChr m:val="("/>
              <m:sepChr m:val=""/>
              <m:endChr m:val=")"/>
              <m:grow/>
            </m:dPr>
            <m:e>
              <m:sSub>
                <m:e>
                  <m:r>
                    <m:t>x</m:t>
                  </m:r>
                </m:e>
                <m:sub>
                  <m:r>
                    <m:t>m</m:t>
                  </m:r>
                </m:sub>
              </m:sSub>
            </m:e>
          </m:d>
          <m:r>
            <m:t>ψ</m:t>
          </m:r>
          <m:sSup>
            <m:e>
              <m:d>
                <m:dPr>
                  <m:begChr m:val="("/>
                  <m:sepChr m:val=""/>
                  <m:endChr m:val=")"/>
                  <m:grow/>
                </m:dPr>
                <m:e>
                  <m:sSub>
                    <m:e>
                      <m:r>
                        <m:t>x</m:t>
                      </m:r>
                    </m:e>
                    <m:sub>
                      <m:r>
                        <m:t>m</m:t>
                      </m:r>
                    </m:sub>
                  </m:sSub>
                </m:e>
              </m:d>
            </m:e>
            <m:sup>
              <m:r>
                <m:rPr>
                  <m:sty m:val="p"/>
                </m:rPr>
                <m:t>*</m:t>
              </m:r>
            </m:sup>
          </m:sSup>
          <m:r>
            <m:rPr>
              <m:sty m:val="p"/>
            </m:rPr>
            <m:t>,</m:t>
          </m:r>
          <m:r>
            <m:t> </m:t>
          </m:r>
          <m:r>
            <m:rPr>
              <m:sty m:val="b"/>
            </m:rPr>
            <m:t>A</m:t>
          </m:r>
          <m:r>
            <m:rPr>
              <m:sty m:val="p"/>
            </m:rPr>
            <m:t>=</m:t>
          </m:r>
          <m:f>
            <m:fPr>
              <m:type m:val="bar"/>
            </m:fPr>
            <m:num>
              <m:r>
                <m:t>1</m:t>
              </m:r>
            </m:num>
            <m:den>
              <m:r>
                <m:t>M</m:t>
              </m:r>
            </m:den>
          </m:f>
          <m:nary>
            <m:naryPr>
              <m:chr m:val="∑"/>
              <m:limLoc m:val="undOvr"/>
              <m:subHide m:val="off"/>
              <m:supHide m:val="on"/>
            </m:naryPr>
            <m:sub>
              <m:r>
                <m:t>m</m:t>
              </m:r>
            </m:sub>
            <m:sup>
              <m:r>
                <m:t>​</m:t>
              </m:r>
            </m:sup>
            <m:e>
              <m:r>
                <m:t>ψ</m:t>
              </m:r>
            </m:e>
          </m:nary>
          <m:d>
            <m:dPr>
              <m:begChr m:val="("/>
              <m:sepChr m:val=""/>
              <m:endChr m:val=")"/>
              <m:grow/>
            </m:dPr>
            <m:e>
              <m:sSub>
                <m:e>
                  <m:r>
                    <m:t>y</m:t>
                  </m:r>
                </m:e>
                <m:sub>
                  <m:r>
                    <m:t>m</m:t>
                  </m:r>
                </m:sub>
              </m:sSub>
            </m:e>
          </m:d>
          <m:r>
            <m:t>ψ</m:t>
          </m:r>
          <m:sSup>
            <m:e>
              <m:d>
                <m:dPr>
                  <m:begChr m:val="("/>
                  <m:sepChr m:val=""/>
                  <m:endChr m:val=")"/>
                  <m:grow/>
                </m:dPr>
                <m:e>
                  <m:sSub>
                    <m:e>
                      <m:r>
                        <m:t>x</m:t>
                      </m:r>
                    </m:e>
                    <m:sub>
                      <m:r>
                        <m:t>m</m:t>
                      </m:r>
                    </m:sub>
                  </m:sSub>
                </m:e>
              </m:d>
            </m:e>
            <m:sup>
              <m:r>
                <m:rPr>
                  <m:sty m:val="p"/>
                </m:rPr>
                <m:t>*</m:t>
              </m:r>
            </m:sup>
          </m:sSup>
        </m:oMath>
      </m:oMathPara>
    </w:p>
    <w:p>
      <w:pPr>
        <w:spacing w:after="120"/>
        <w:jc w:val="both"/>
      </w:pPr>
      <w:r>
        <w:t xml:space="preserve">Funksionet vetjake të përafërta janë </w:t>
      </w:r>
      <m:oMath>
        <m:r>
          <m:t>φ</m:t>
        </m:r>
        <m:d>
          <m:dPr>
            <m:begChr m:val="("/>
            <m:sepChr m:val=""/>
            <m:endChr m:val=")"/>
            <m:grow/>
          </m:dPr>
          <m:e>
            <m:r>
              <m:t>x</m:t>
            </m:r>
          </m:e>
        </m:d>
        <m:r>
          <m:rPr>
            <m:sty m:val="p"/>
          </m:rPr>
          <m:t>=</m:t>
        </m:r>
        <m:sSup>
          <m:e>
            <m:r>
              <m:t>w</m:t>
            </m:r>
          </m:e>
          <m:sup>
            <m:r>
              <m:rPr>
                <m:sty m:val="p"/>
              </m:rPr>
              <m:t>*</m:t>
            </m:r>
          </m:sup>
        </m:sSup>
        <m:r>
          <m:t>ψ</m:t>
        </m:r>
        <m:d>
          <m:dPr>
            <m:begChr m:val="("/>
            <m:sepChr m:val=""/>
            <m:endChr m:val=")"/>
            <m:grow/>
          </m:dPr>
          <m:e>
            <m:r>
              <m:t>x</m:t>
            </m:r>
          </m:e>
        </m:d>
      </m:oMath>
      <w:r>
        <w:t xml:space="preserve">, ku </w:t>
      </w:r>
      <m:oMath>
        <m:sSup>
          <m:e>
            <m:r>
              <m:t>w</m:t>
            </m:r>
          </m:e>
          <m:sup>
            <m:r>
              <m:rPr>
                <m:sty m:val="p"/>
              </m:rPr>
              <m:t>*</m:t>
            </m:r>
          </m:sup>
        </m:sSup>
        <m:r>
          <m:rPr>
            <m:sty m:val="b"/>
          </m:rPr>
          <m:t>K</m:t>
        </m:r>
        <m:r>
          <m:rPr>
            <m:sty m:val="p"/>
          </m:rPr>
          <m:t>=</m:t>
        </m:r>
        <m:r>
          <m:t>λ</m:t>
        </m:r>
        <m:sSup>
          <m:e>
            <m:r>
              <m:t>w</m:t>
            </m:r>
          </m:e>
          <m:sup>
            <m:r>
              <m:rPr>
                <m:sty m:val="p"/>
              </m:rPr>
              <m:t>*</m:t>
            </m:r>
          </m:sup>
        </m:sSup>
      </m:oMath>
      <w:r>
        <w:t xml:space="preserve">. Korda &amp; Mezić [B11] vërtetuan se, kur numri i mostrave </w:t>
      </w:r>
      <m:oMath>
        <m:r>
          <m:t>M</m:t>
        </m:r>
        <m:r>
          <m:rPr>
            <m:sty m:val="p"/>
          </m:rPr>
          <m:t>→</m:t>
        </m:r>
        <m:r>
          <m:rPr>
            <m:sty m:val="p"/>
          </m:rPr>
          <m:t>∞</m:t>
        </m:r>
      </m:oMath>
      <w:r>
        <w:t xml:space="preserve">, </w:t>
      </w:r>
      <m:oMath>
        <m:r>
          <m:rPr>
            <m:sty m:val="b"/>
          </m:rPr>
          <m:t>K</m:t>
        </m:r>
      </m:oMath>
      <w:r>
        <w:t xml:space="preserve"> konvergjon te projeksioni Galerkin i </w:t>
      </w:r>
      <m:oMath>
        <m:r>
          <m:rPr>
            <m:scr m:val="script"/>
            <m:sty m:val="p"/>
          </m:rPr>
          <m:t>K</m:t>
        </m:r>
      </m:oMath>
      <w:r>
        <w:t xml:space="preserve"> mbi hapësirën e fjalorit, dhe se, kur fjalori rritet, këto projeksione konvergjojnë te </w:t>
      </w:r>
      <m:oMath>
        <m:r>
          <m:rPr>
            <m:scr m:val="script"/>
            <m:sty m:val="p"/>
          </m:rPr>
          <m:t>K</m:t>
        </m:r>
      </m:oMath>
      <w:r>
        <w:t xml:space="preserve"> në topologjinë e fortë të operatorëve. Pra parashikimet për horizonte të fundme konvergjojnë, por konvergjenca e spektrit kërkon kushte shtesë.</w:t>
      </w:r>
    </w:p>
    <w:p>
      <w:pPr>
        <w:pStyle w:val="Heading3"/>
      </w:pPr>
      <w:r>
        <w:rPr>
          <w:color w:val="1F3864"/>
        </w:rPr>
        <w:t xml:space="preserve">1.5 Koopman me vonesa dhe lidhja me Takens-in</w:t>
      </w:r>
    </w:p>
    <w:p>
      <w:pPr>
        <w:spacing w:after="120"/>
        <w:jc w:val="both"/>
      </w:pPr>
      <w:r>
        <w:t xml:space="preserve">Kur matet vetëm një madhësi skalare </w:t>
      </w:r>
      <m:oMath>
        <m:sSub>
          <m:e>
            <m:r>
              <m:t>y</m:t>
            </m:r>
          </m:e>
          <m:sub>
            <m:r>
              <m:t>k</m:t>
            </m:r>
          </m:sub>
        </m:sSub>
        <m:r>
          <m:rPr>
            <m:sty m:val="p"/>
          </m:rPr>
          <m:t>=</m:t>
        </m:r>
        <m:r>
          <m:t>h</m:t>
        </m:r>
        <m:d>
          <m:dPr>
            <m:begChr m:val="("/>
            <m:sepChr m:val=""/>
            <m:endChr m:val=")"/>
            <m:grow/>
          </m:dPr>
          <m:e>
            <m:sSub>
              <m:e>
                <m:r>
                  <m:t>x</m:t>
                </m:r>
              </m:e>
              <m:sub>
                <m:r>
                  <m:t>k</m:t>
                </m:r>
              </m:sub>
            </m:sSub>
          </m:e>
        </m:d>
      </m:oMath>
      <w:r>
        <w:t xml:space="preserve">, përdoren koordinatat me vonesa, pra matricat Hankel. Arbabi &amp; Mezić [B12] treguan se DMD-ja mbi matrica Hankel konvergjon te vlerat dhe funksionet vetjake të Koopman-it për sisteme ergodike. HAVOK [B13] e paraqet kaosin si sistem linear të forcuar me ndërprerje nga koordinata e fundit:</w:t>
      </w:r>
    </w:p>
    <w:p>
      <w:pPr>
        <w:pStyle w:val="Equation"/>
      </w:pPr>
      <m:oMathPara>
        <m:oMathParaPr>
          <m:jc m:val="center"/>
        </m:oMathParaPr>
        <m:oMath>
          <m:r>
            <m:rPr>
              <m:sty m:val="b"/>
            </m:rPr>
            <m:t>H</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sSub>
                      <m:e>
                        <m:r>
                          <m:t>y</m:t>
                        </m:r>
                      </m:e>
                      <m:sub>
                        <m:r>
                          <m:t>1</m:t>
                        </m:r>
                      </m:sub>
                    </m:sSub>
                  </m:e>
                  <m:e>
                    <m:sSub>
                      <m:e>
                        <m:r>
                          <m:t>y</m:t>
                        </m:r>
                      </m:e>
                      <m:sub>
                        <m:r>
                          <m:t>2</m:t>
                        </m:r>
                      </m:sub>
                    </m:sSub>
                  </m:e>
                  <m:e>
                    <m:r>
                      <m:rPr>
                        <m:sty m:val="p"/>
                      </m:rPr>
                      <m:t>⋯</m:t>
                    </m:r>
                  </m:e>
                  <m:e>
                    <m:sSub>
                      <m:e>
                        <m:r>
                          <m:t>y</m:t>
                        </m:r>
                      </m:e>
                      <m:sub>
                        <m:r>
                          <m:t>M</m:t>
                        </m:r>
                      </m:sub>
                    </m:sSub>
                  </m:e>
                </m:mr>
                <m:mr>
                  <m:e>
                    <m:sSub>
                      <m:e>
                        <m:r>
                          <m:t>y</m:t>
                        </m:r>
                      </m:e>
                      <m:sub>
                        <m:r>
                          <m:t>2</m:t>
                        </m:r>
                      </m:sub>
                    </m:sSub>
                  </m:e>
                  <m:e>
                    <m:sSub>
                      <m:e>
                        <m:r>
                          <m:t>y</m:t>
                        </m:r>
                      </m:e>
                      <m:sub>
                        <m:r>
                          <m:t>3</m:t>
                        </m:r>
                      </m:sub>
                    </m:sSub>
                  </m:e>
                  <m:e>
                    <m:r>
                      <m:rPr>
                        <m:sty m:val="p"/>
                      </m:rPr>
                      <m:t>⋯</m:t>
                    </m:r>
                  </m:e>
                  <m:e>
                    <m:sSub>
                      <m:e>
                        <m:r>
                          <m:t>y</m:t>
                        </m:r>
                      </m:e>
                      <m:sub>
                        <m:r>
                          <m:t>M</m:t>
                        </m:r>
                        <m:r>
                          <m:rPr>
                            <m:sty m:val="p"/>
                          </m:rPr>
                          <m:t>+</m:t>
                        </m:r>
                        <m:r>
                          <m:t>1</m:t>
                        </m:r>
                      </m:sub>
                    </m:sSub>
                  </m:e>
                </m:mr>
                <m:mr>
                  <m:e>
                    <m:r>
                      <m:rPr>
                        <m:sty m:val="p"/>
                      </m:rPr>
                      <m:t>⋮</m:t>
                    </m:r>
                  </m:e>
                  <m:e>
                    <m:r>
                      <m:rPr>
                        <m:sty m:val="p"/>
                      </m:rPr>
                      <m:t>⋮</m:t>
                    </m:r>
                  </m:e>
                  <m:e>
                    <m:r>
                      <m:rPr>
                        <m:sty m:val="p"/>
                      </m:rPr>
                      <m:t>⋱</m:t>
                    </m:r>
                  </m:e>
                  <m:e>
                    <m:r>
                      <m:rPr>
                        <m:sty m:val="p"/>
                      </m:rPr>
                      <m:t>⋮</m:t>
                    </m:r>
                  </m:e>
                </m:mr>
                <m:mr>
                  <m:e>
                    <m:sSub>
                      <m:e>
                        <m:r>
                          <m:t>y</m:t>
                        </m:r>
                      </m:e>
                      <m:sub>
                        <m:r>
                          <m:t>q</m:t>
                        </m:r>
                      </m:sub>
                    </m:sSub>
                  </m:e>
                  <m:e>
                    <m:sSub>
                      <m:e>
                        <m:r>
                          <m:t>y</m:t>
                        </m:r>
                      </m:e>
                      <m:sub>
                        <m:r>
                          <m:t>q</m:t>
                        </m:r>
                        <m:r>
                          <m:rPr>
                            <m:sty m:val="p"/>
                          </m:rPr>
                          <m:t>+</m:t>
                        </m:r>
                        <m:r>
                          <m:t>1</m:t>
                        </m:r>
                      </m:sub>
                    </m:sSub>
                  </m:e>
                  <m:e>
                    <m:r>
                      <m:rPr>
                        <m:sty m:val="p"/>
                      </m:rPr>
                      <m:t>⋯</m:t>
                    </m:r>
                  </m:e>
                  <m:e>
                    <m:sSub>
                      <m:e>
                        <m:r>
                          <m:t>y</m:t>
                        </m:r>
                      </m:e>
                      <m:sub>
                        <m:r>
                          <m:t>M</m:t>
                        </m:r>
                        <m:r>
                          <m:rPr>
                            <m:sty m:val="p"/>
                          </m:rPr>
                          <m:t>+</m:t>
                        </m:r>
                        <m:r>
                          <m:t>q</m:t>
                        </m:r>
                        <m:r>
                          <m:rPr>
                            <m:sty m:val="p"/>
                          </m:rPr>
                          <m:t>−</m:t>
                        </m:r>
                        <m:r>
                          <m:t>1</m:t>
                        </m:r>
                      </m:sub>
                    </m:sSub>
                  </m:e>
                </m:mr>
              </m:m>
            </m:e>
          </m:d>
          <m:r>
            <m:rPr>
              <m:sty m:val="p"/>
            </m:rPr>
            <m:t>=</m:t>
          </m:r>
          <m:r>
            <m:rPr>
              <m:sty m:val="b"/>
            </m:rPr>
            <m:t>U</m:t>
          </m:r>
          <m:r>
            <m:rPr>
              <m:sty m:val="b"/>
            </m:rPr>
            <m:t>Σ</m:t>
          </m:r>
          <m:sSup>
            <m:e>
              <m:r>
                <m:rPr>
                  <m:sty m:val="b"/>
                </m:rPr>
                <m:t>V</m:t>
              </m:r>
            </m:e>
            <m:sup>
              <m:r>
                <m:rPr>
                  <m:sty m:val="p"/>
                </m:rPr>
                <m:t>*</m:t>
              </m:r>
            </m:sup>
          </m:sSup>
          <m:r>
            <m:rPr>
              <m:sty m:val="p"/>
            </m:rPr>
            <m:t>,</m:t>
          </m:r>
          <m:r>
            <m:t>  </m:t>
          </m:r>
          <m:f>
            <m:fPr>
              <m:type m:val="bar"/>
            </m:fPr>
            <m:num>
              <m:r>
                <m:rPr>
                  <m:sty m:val="p"/>
                </m:rPr>
                <m:t>d</m:t>
              </m:r>
              <m:r>
                <m:rPr>
                  <m:sty m:val="b"/>
                </m:rPr>
                <m:t>v</m:t>
              </m:r>
            </m:num>
            <m:den>
              <m:r>
                <m:rPr>
                  <m:sty m:val="p"/>
                </m:rPr>
                <m:t>d</m:t>
              </m:r>
              <m:r>
                <m:t>t</m:t>
              </m:r>
            </m:den>
          </m:f>
          <m:r>
            <m:rPr>
              <m:sty m:val="p"/>
            </m:rPr>
            <m:t>=</m:t>
          </m:r>
          <m:r>
            <m:rPr>
              <m:sty m:val="b"/>
            </m:rPr>
            <m:t>A</m:t>
          </m:r>
          <m:r>
            <m:t> </m:t>
          </m:r>
          <m:r>
            <m:rPr>
              <m:sty m:val="b"/>
            </m:rPr>
            <m:t>v</m:t>
          </m:r>
          <m:r>
            <m:rPr>
              <m:sty m:val="p"/>
            </m:rPr>
            <m:t>+</m:t>
          </m:r>
          <m:r>
            <m:rPr>
              <m:sty m:val="b"/>
            </m:rPr>
            <m:t>b</m:t>
          </m:r>
          <m:r>
            <m:t> </m:t>
          </m:r>
          <m:sSub>
            <m:e>
              <m:r>
                <m:t>v</m:t>
              </m:r>
            </m:e>
            <m:sub>
              <m:r>
                <m:t>r</m:t>
              </m:r>
            </m:sub>
          </m:sSub>
          <m:d>
            <m:dPr>
              <m:begChr m:val="("/>
              <m:sepChr m:val=""/>
              <m:endChr m:val=")"/>
              <m:grow/>
            </m:dPr>
            <m:e>
              <m:r>
                <m:t>t</m:t>
              </m:r>
            </m:e>
          </m:d>
        </m:oMath>
      </m:oMathPara>
    </w:p>
    <w:p>
      <w:pPr>
        <w:spacing w:after="120"/>
        <w:jc w:val="both"/>
      </w:pPr>
      <w:r>
        <w:t xml:space="preserve">Këtu </w:t>
      </w:r>
      <m:oMath>
        <m:r>
          <m:rPr>
            <m:sty m:val="b"/>
          </m:rPr>
          <m:t>v</m:t>
        </m:r>
      </m:oMath>
      <w:r>
        <w:t xml:space="preserve"> janë koordinatat kryesore me vonesë (kolonat e </w:t>
      </w:r>
      <m:oMath>
        <m:r>
          <m:rPr>
            <m:sty m:val="b"/>
          </m:rPr>
          <m:t>V</m:t>
        </m:r>
      </m:oMath>
      <w:r>
        <w:t xml:space="preserve">) dhe </w:t>
      </w:r>
      <m:oMath>
        <m:sSub>
          <m:e>
            <m:r>
              <m:t>v</m:t>
            </m:r>
          </m:e>
          <m:sub>
            <m:r>
              <m:t>r</m:t>
            </m:r>
          </m:sub>
        </m:sSub>
      </m:oMath>
      <w:r>
        <w:t xml:space="preserve"> koordinata që vepron si forcim i ndërprerë. Ngulitja me vonesa e Takens-it [B14] është ura që lidh këtë qasje me reservoir computing (seksioni 1.8).</w:t>
      </w:r>
    </w:p>
    <w:p>
      <w:pPr>
        <w:pStyle w:val="Heading3"/>
      </w:pPr>
      <w:r>
        <w:rPr>
          <w:color w:val="1F3864"/>
        </w:rPr>
        <w:t xml:space="preserve">1.6 Koopman për kontroll</w:t>
      </w:r>
    </w:p>
    <w:p>
      <w:pPr>
        <w:spacing w:after="120"/>
        <w:jc w:val="both"/>
      </w:pPr>
      <w:r>
        <w:t xml:space="preserve">Për sisteme me hyrje </w:t>
      </w:r>
      <m:oMath>
        <m:r>
          <m:t>u</m:t>
        </m:r>
      </m:oMath>
      <w:r>
        <w:t xml:space="preserve">, parashikuesi linear i ngritur i Korda &amp; Mezić [B15] e kthen kontrollin parashikues (MPC) në problem kuadratik konveks, që zgjidhet në kohë reale edhe për dinamikë jolineare:</w:t>
      </w:r>
    </w:p>
    <w:p>
      <w:pPr>
        <w:pStyle w:val="Equation"/>
      </w:pPr>
      <m:oMathPara>
        <m:oMathParaPr>
          <m:jc m:val="center"/>
        </m:oMathParaPr>
        <m:oMath>
          <m:sSub>
            <m:e>
              <m:r>
                <m:t>z</m:t>
              </m:r>
            </m:e>
            <m:sub>
              <m:r>
                <m:t>k</m:t>
              </m:r>
              <m:r>
                <m:rPr>
                  <m:sty m:val="p"/>
                </m:rPr>
                <m:t>+</m:t>
              </m:r>
              <m:r>
                <m:t>1</m:t>
              </m:r>
            </m:sub>
          </m:sSub>
          <m:r>
            <m:rPr>
              <m:sty m:val="p"/>
            </m:rPr>
            <m:t>=</m:t>
          </m:r>
          <m:r>
            <m:rPr>
              <m:sty m:val="b"/>
            </m:rPr>
            <m:t>A</m:t>
          </m:r>
          <m:sSub>
            <m:e>
              <m:r>
                <m:t>z</m:t>
              </m:r>
            </m:e>
            <m:sub>
              <m:r>
                <m:t>k</m:t>
              </m:r>
            </m:sub>
          </m:sSub>
          <m:r>
            <m:rPr>
              <m:sty m:val="p"/>
            </m:rPr>
            <m:t>+</m:t>
          </m:r>
          <m:r>
            <m:rPr>
              <m:sty m:val="b"/>
            </m:rPr>
            <m:t>B</m:t>
          </m:r>
          <m:sSub>
            <m:e>
              <m:r>
                <m:t>u</m:t>
              </m:r>
            </m:e>
            <m:sub>
              <m:r>
                <m:t>k</m:t>
              </m:r>
            </m:sub>
          </m:sSub>
          <m:r>
            <m:rPr>
              <m:sty m:val="p"/>
            </m:rPr>
            <m:t>,</m:t>
          </m:r>
          <m:r>
            <m:t>  </m:t>
          </m:r>
          <m:sSub>
            <m:e>
              <m:acc>
                <m:accPr>
                  <m:chr m:val="̂"/>
                </m:accPr>
                <m:e>
                  <m:r>
                    <m:t>x</m:t>
                  </m:r>
                </m:e>
              </m:acc>
            </m:e>
            <m:sub>
              <m:r>
                <m:t>k</m:t>
              </m:r>
            </m:sub>
          </m:sSub>
          <m:r>
            <m:rPr>
              <m:sty m:val="p"/>
            </m:rPr>
            <m:t>=</m:t>
          </m:r>
          <m:r>
            <m:rPr>
              <m:sty m:val="b"/>
            </m:rPr>
            <m:t>C</m:t>
          </m:r>
          <m:sSub>
            <m:e>
              <m:r>
                <m:t>z</m:t>
              </m:r>
            </m:e>
            <m:sub>
              <m:r>
                <m:t>k</m:t>
              </m:r>
            </m:sub>
          </m:sSub>
          <m:r>
            <m:rPr>
              <m:sty m:val="p"/>
            </m:rPr>
            <m:t>,</m:t>
          </m:r>
          <m:r>
            <m:t>  </m:t>
          </m:r>
          <m:sSub>
            <m:e>
              <m:r>
                <m:t>z</m:t>
              </m:r>
            </m:e>
            <m:sub>
              <m:r>
                <m:t>0</m:t>
              </m:r>
            </m:sub>
          </m:sSub>
          <m:r>
            <m:rPr>
              <m:sty m:val="p"/>
            </m:rPr>
            <m:t>=</m:t>
          </m:r>
          <m:r>
            <m:t>ψ</m:t>
          </m:r>
          <m:d>
            <m:dPr>
              <m:begChr m:val="("/>
              <m:sepChr m:val=""/>
              <m:endChr m:val=")"/>
              <m:grow/>
            </m:dPr>
            <m:e>
              <m:sSub>
                <m:e>
                  <m:r>
                    <m:t>x</m:t>
                  </m:r>
                </m:e>
                <m:sub>
                  <m:r>
                    <m:t>0</m:t>
                  </m:r>
                </m:sub>
              </m:sSub>
            </m:e>
          </m:d>
          <m:r>
            <m:rPr>
              <m:sty m:val="p"/>
            </m:rPr>
            <m:t>;</m:t>
          </m:r>
          <m:r>
            <m:t>  </m:t>
          </m:r>
          <m:limLow>
            <m:e>
              <m:r>
                <m:rPr>
                  <m:sty m:val="p"/>
                </m:rPr>
                <m:t>min</m:t>
              </m:r>
            </m:e>
            <m:lim>
              <m:sSub>
                <m:e>
                  <m:r>
                    <m:t>u</m:t>
                  </m:r>
                </m:e>
                <m:sub>
                  <m:r>
                    <m:t>0</m:t>
                  </m:r>
                  <m:r>
                    <m:rPr>
                      <m:sty m:val="p"/>
                    </m:rPr>
                    <m:t>:</m:t>
                  </m:r>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Sup>
                    <m:e>
                      <m:d>
                        <m:dPr>
                          <m:begChr m:val="∥"/>
                          <m:sepChr m:val=""/>
                          <m:endChr m:val="∥"/>
                          <m:grow/>
                        </m:dPr>
                        <m:e>
                          <m:r>
                            <m:rPr>
                              <m:sty m:val="b"/>
                            </m:rPr>
                            <m:t>C</m:t>
                          </m:r>
                          <m:sSub>
                            <m:e>
                              <m:r>
                                <m:t>z</m:t>
                              </m:r>
                            </m:e>
                            <m:sub>
                              <m:r>
                                <m:t>k</m:t>
                              </m:r>
                            </m:sub>
                          </m:sSub>
                          <m:r>
                            <m:rPr>
                              <m:sty m:val="p"/>
                            </m:rPr>
                            <m:t>−</m:t>
                          </m:r>
                          <m:sSubSup>
                            <m:e>
                              <m:r>
                                <m:t>x</m:t>
                              </m:r>
                            </m:e>
                            <m:sub>
                              <m:r>
                                <m:t>k</m:t>
                              </m:r>
                            </m:sub>
                            <m:sup>
                              <m:r>
                                <m:rPr>
                                  <m:sty m:val="p"/>
                                </m:rPr>
                                <m:t>r</m:t>
                              </m:r>
                              <m:r>
                                <m:rPr>
                                  <m:sty m:val="p"/>
                                </m:rPr>
                                <m:t>e</m:t>
                              </m:r>
                              <m:r>
                                <m:rPr>
                                  <m:sty m:val="p"/>
                                </m:rPr>
                                <m:t>f</m:t>
                              </m:r>
                            </m:sup>
                          </m:sSubSup>
                        </m:e>
                      </m:d>
                    </m:e>
                    <m:sub>
                      <m:r>
                        <m:rPr>
                          <m:sty m:val="b"/>
                        </m:rPr>
                        <m:t>Q</m:t>
                      </m:r>
                    </m:sub>
                    <m:sup>
                      <m:r>
                        <m:t>2</m:t>
                      </m:r>
                    </m:sup>
                  </m:sSubSup>
                  <m:r>
                    <m:rPr>
                      <m:sty m:val="p"/>
                    </m:rPr>
                    <m:t>+</m:t>
                  </m:r>
                  <m:sSubSup>
                    <m:e>
                      <m:r>
                        <m:t>u</m:t>
                      </m:r>
                    </m:e>
                    <m:sub>
                      <m:r>
                        <m:t>k</m:t>
                      </m:r>
                    </m:sub>
                    <m:sup>
                      <m:r>
                        <m:rPr>
                          <m:sty m:val="p"/>
                        </m:rPr>
                        <m:t>⊤</m:t>
                      </m:r>
                    </m:sup>
                  </m:sSubSup>
                  <m:r>
                    <m:rPr>
                      <m:sty m:val="b"/>
                    </m:rPr>
                    <m:t>R</m:t>
                  </m:r>
                  <m:r>
                    <m:t> </m:t>
                  </m:r>
                  <m:sSub>
                    <m:e>
                      <m:r>
                        <m:t>u</m:t>
                      </m:r>
                    </m:e>
                    <m:sub>
                      <m:r>
                        <m:t>k</m:t>
                      </m:r>
                    </m:sub>
                  </m:sSub>
                </m:e>
              </m:d>
            </m:e>
          </m:nary>
        </m:oMath>
      </m:oMathPara>
    </w:p>
    <w:p>
      <w:pPr>
        <w:spacing w:after="120"/>
        <w:jc w:val="both"/>
      </w:pPr>
      <w:r>
        <w:t xml:space="preserve">Variantet me mësim të thellë e mësojnë vetë fjalorin </w:t>
      </w:r>
      <m:oMath>
        <m:r>
          <m:t>ψ</m:t>
        </m:r>
      </m:oMath>
      <w:r>
        <w:t xml:space="preserve"> me autoenkoderë [B16], duke kërkuar që në hapësirën latente dinamika të jetë lineare.</w:t>
      </w:r>
    </w:p>
    <w:p>
      <w:pPr>
        <w:pStyle w:val="Heading3"/>
      </w:pPr>
      <w:r>
        <w:rPr>
          <w:color w:val="1F3864"/>
        </w:rPr>
        <w:t xml:space="preserve">1.7 Reservoir computing: ekuacionet dhe vetia e jehonës së gjendjes</w:t>
      </w:r>
    </w:p>
    <w:p>
      <w:pPr>
        <w:spacing w:after="120"/>
        <w:jc w:val="both"/>
      </w:pPr>
      <w:r>
        <w:t xml:space="preserve">Rrjetet me gjendje jehone (</w:t>
      </w:r>
      <w:r>
        <w:rPr>
          <w:i/>
          <w:iCs/>
        </w:rPr>
        <w:t xml:space="preserve">echo state networks</w:t>
      </w:r>
      <w:r>
        <w:t xml:space="preserve">) [B2] dhe makinat me gjendje të lëngshme [B3] janë dy format themelore të reservoir computing; rishikimi [B17] përmbledh praktikën:</w:t>
      </w:r>
    </w:p>
    <w:p>
      <w:pPr>
        <w:pStyle w:val="Equation"/>
      </w:pPr>
      <m:oMathPara>
        <m:oMathParaPr>
          <m:jc m:val="center"/>
        </m:oMathParaPr>
        <m:oMath>
          <m:sSub>
            <m:e>
              <m:r>
                <m:t>r</m:t>
              </m:r>
            </m:e>
            <m:sub>
              <m:r>
                <m:t>k</m:t>
              </m:r>
              <m:r>
                <m:rPr>
                  <m:sty m:val="p"/>
                </m:rPr>
                <m:t>+</m:t>
              </m:r>
              <m:r>
                <m:t>1</m:t>
              </m:r>
            </m:sub>
          </m:sSub>
          <m:r>
            <m:rPr>
              <m:sty m:val="p"/>
            </m:rPr>
            <m:t>=</m:t>
          </m:r>
          <m:d>
            <m:dPr>
              <m:begChr m:val="("/>
              <m:sepChr m:val=""/>
              <m:endChr m:val=")"/>
              <m:grow/>
            </m:dPr>
            <m:e>
              <m:r>
                <m:t>1</m:t>
              </m:r>
              <m:r>
                <m:rPr>
                  <m:sty m:val="p"/>
                </m:rPr>
                <m:t>−</m:t>
              </m:r>
              <m:r>
                <m:t>a</m:t>
              </m:r>
            </m:e>
          </m:d>
          <m:r>
            <m:t> </m:t>
          </m:r>
          <m:sSub>
            <m:e>
              <m:r>
                <m:t>r</m:t>
              </m:r>
            </m:e>
            <m:sub>
              <m:r>
                <m:t>k</m:t>
              </m:r>
            </m:sub>
          </m:sSub>
          <m:r>
            <m:rPr>
              <m:sty m:val="p"/>
            </m:rPr>
            <m:t>+</m:t>
          </m:r>
          <m:r>
            <m:t>a</m:t>
          </m:r>
          <m:r>
            <m:rPr>
              <m:sty m:val="p"/>
            </m:rPr>
            <m:t>tanh</m:t>
          </m:r>
          <m:d>
            <m:dPr>
              <m:begChr m:val="("/>
              <m:sepChr m:val=""/>
              <m:endChr m:val=")"/>
              <m:grow/>
            </m:dPr>
            <m:e>
              <m:r>
                <m:rPr>
                  <m:sty m:val="b"/>
                </m:rPr>
                <m:t>W</m:t>
              </m:r>
              <m:sSub>
                <m:e>
                  <m:r>
                    <m:t>r</m:t>
                  </m:r>
                </m:e>
                <m:sub>
                  <m:r>
                    <m:t>k</m:t>
                  </m:r>
                </m:sub>
              </m:sSub>
              <m:r>
                <m:rPr>
                  <m:sty m:val="p"/>
                </m:rPr>
                <m:t>+</m:t>
              </m:r>
              <m:sSub>
                <m:e>
                  <m:r>
                    <m:rPr>
                      <m:sty m:val="b"/>
                    </m:rPr>
                    <m:t>W</m:t>
                  </m:r>
                </m:e>
                <m:sub>
                  <m:r>
                    <m:rPr>
                      <m:sty m:val="p"/>
                    </m:rPr>
                    <m:t>i</m:t>
                  </m:r>
                  <m:r>
                    <m:rPr>
                      <m:sty m:val="p"/>
                    </m:rPr>
                    <m:t>n</m:t>
                  </m:r>
                </m:sub>
              </m:sSub>
              <m:sSub>
                <m:e>
                  <m:r>
                    <m:t>u</m:t>
                  </m:r>
                </m:e>
                <m:sub>
                  <m:r>
                    <m:t>k</m:t>
                  </m:r>
                </m:sub>
              </m:sSub>
              <m:r>
                <m:rPr>
                  <m:sty m:val="p"/>
                </m:rPr>
                <m:t>+</m:t>
              </m:r>
              <m:r>
                <m:t>b</m:t>
              </m:r>
            </m:e>
          </m:d>
          <m:r>
            <m:rPr>
              <m:sty m:val="p"/>
            </m:rPr>
            <m:t>,</m:t>
          </m:r>
          <m:r>
            <m:t>  </m:t>
          </m:r>
          <m:sSub>
            <m:e>
              <m:acc>
                <m:accPr>
                  <m:chr m:val="̂"/>
                </m:accPr>
                <m:e>
                  <m:r>
                    <m:t>y</m:t>
                  </m:r>
                </m:e>
              </m:acc>
            </m:e>
            <m:sub>
              <m:r>
                <m:t>k</m:t>
              </m:r>
            </m:sub>
          </m:sSub>
          <m:r>
            <m:rPr>
              <m:sty m:val="p"/>
            </m:rPr>
            <m:t>=</m:t>
          </m:r>
          <m:sSub>
            <m:e>
              <m:r>
                <m:rPr>
                  <m:sty m:val="b"/>
                </m:rPr>
                <m:t>W</m:t>
              </m:r>
            </m:e>
            <m:sub>
              <m:r>
                <m:rPr>
                  <m:sty m:val="p"/>
                </m:rPr>
                <m:t>o</m:t>
              </m:r>
              <m:r>
                <m:rPr>
                  <m:sty m:val="p"/>
                </m:rPr>
                <m:t>u</m:t>
              </m:r>
              <m:r>
                <m:rPr>
                  <m:sty m:val="p"/>
                </m:rPr>
                <m:t>t</m:t>
              </m:r>
            </m:sub>
          </m:sSub>
          <m:sSub>
            <m:e>
              <m:r>
                <m:t>r</m:t>
              </m:r>
            </m:e>
            <m:sub>
              <m:r>
                <m:t>k</m:t>
              </m:r>
            </m:sub>
          </m:sSub>
          <m:r>
            <m:rPr>
              <m:sty m:val="p"/>
            </m:rPr>
            <m:t>,</m:t>
          </m:r>
          <m:r>
            <m:t>  </m:t>
          </m:r>
          <m:sSub>
            <m:e>
              <m:r>
                <m:rPr>
                  <m:sty m:val="b"/>
                </m:rPr>
                <m:t>W</m:t>
              </m:r>
            </m:e>
            <m:sub>
              <m:r>
                <m:rPr>
                  <m:sty m:val="p"/>
                </m:rPr>
                <m:t>o</m:t>
              </m:r>
              <m:r>
                <m:rPr>
                  <m:sty m:val="p"/>
                </m:rPr>
                <m:t>u</m:t>
              </m:r>
              <m:r>
                <m:rPr>
                  <m:sty m:val="p"/>
                </m:rPr>
                <m:t>t</m:t>
              </m:r>
            </m:sub>
          </m:sSub>
          <m:r>
            <m:rPr>
              <m:sty m:val="p"/>
            </m:rPr>
            <m:t>=</m:t>
          </m:r>
          <m:r>
            <m:rPr>
              <m:sty m:val="b"/>
            </m:rPr>
            <m:t>Y</m:t>
          </m:r>
          <m:sSup>
            <m:e>
              <m:r>
                <m:rPr>
                  <m:sty m:val="b"/>
                </m:rPr>
                <m:t>R</m:t>
              </m:r>
            </m:e>
            <m:sup>
              <m:r>
                <m:rPr>
                  <m:sty m:val="p"/>
                </m:rPr>
                <m:t>⊤</m:t>
              </m:r>
            </m:sup>
          </m:sSup>
          <m:sSup>
            <m:e>
              <m:d>
                <m:dPr>
                  <m:begChr m:val="("/>
                  <m:sepChr m:val=""/>
                  <m:endChr m:val=")"/>
                  <m:grow/>
                </m:dPr>
                <m:e>
                  <m:r>
                    <m:rPr>
                      <m:sty m:val="b"/>
                    </m:rPr>
                    <m:t>R</m:t>
                  </m:r>
                  <m:sSup>
                    <m:e>
                      <m:r>
                        <m:rPr>
                          <m:sty m:val="b"/>
                        </m:rPr>
                        <m:t>R</m:t>
                      </m:r>
                    </m:e>
                    <m:sup>
                      <m:r>
                        <m:rPr>
                          <m:sty m:val="p"/>
                        </m:rPr>
                        <m:t>⊤</m:t>
                      </m:r>
                    </m:sup>
                  </m:sSup>
                  <m:r>
                    <m:rPr>
                      <m:sty m:val="p"/>
                    </m:rPr>
                    <m:t>+</m:t>
                  </m:r>
                  <m:r>
                    <m:t>β</m:t>
                  </m:r>
                  <m:r>
                    <m:rPr>
                      <m:sty m:val="b"/>
                    </m:rPr>
                    <m:t>I</m:t>
                  </m:r>
                </m:e>
              </m:d>
            </m:e>
            <m:sup>
              <m:r>
                <m:rPr>
                  <m:sty m:val="p"/>
                </m:rPr>
                <m:t>−</m:t>
              </m:r>
              <m:r>
                <m:t>1</m:t>
              </m:r>
            </m:sup>
          </m:sSup>
        </m:oMath>
      </m:oMathPara>
    </w:p>
    <w:p>
      <w:pPr>
        <w:spacing w:after="120"/>
        <w:jc w:val="both"/>
      </w:pPr>
      <w:r>
        <w:t xml:space="preserve">Vetia e jehonës së gjendjes kërkon që gjendja ta harrojë kushtin fillestar dhe të bëhet funksion i historisë së hyrjeve. Për </w:t>
      </w:r>
      <m:oMath>
        <m:r>
          <m:t>a</m:t>
        </m:r>
        <m:r>
          <m:rPr>
            <m:sty m:val="p"/>
          </m:rPr>
          <m:t>=</m:t>
        </m:r>
        <m:r>
          <m:t>1</m:t>
        </m:r>
      </m:oMath>
      <w:r>
        <w:t xml:space="preserve">, meqë </w:t>
      </w:r>
      <m:oMath>
        <m:r>
          <m:rPr>
            <m:sty m:val="p"/>
          </m:rPr>
          <m:t>tanh</m:t>
        </m:r>
      </m:oMath>
      <w:r>
        <w:t xml:space="preserve"> është 1-Lipschitz, kushti i mëposhtëm e garanton atë:</w:t>
      </w:r>
    </w:p>
    <w:p>
      <w:pPr>
        <w:pStyle w:val="Equation"/>
      </w:pPr>
      <m:oMathPara>
        <m:oMathParaPr>
          <m:jc m:val="center"/>
        </m:oMathParaPr>
        <m:oMath>
          <m:d>
            <m:dPr>
              <m:begChr m:val="∥"/>
              <m:sepChr m:val=""/>
              <m:endChr m:val="∥"/>
              <m:grow/>
            </m:dPr>
            <m:e>
              <m:sSub>
                <m:e>
                  <m:r>
                    <m:t>r</m:t>
                  </m:r>
                </m:e>
                <m:sub>
                  <m:r>
                    <m:t>k</m:t>
                  </m:r>
                  <m:r>
                    <m:rPr>
                      <m:sty m:val="p"/>
                    </m:rPr>
                    <m:t>+</m:t>
                  </m:r>
                  <m:r>
                    <m:t>1</m:t>
                  </m:r>
                </m:sub>
              </m:sSub>
              <m:r>
                <m:rPr>
                  <m:sty m:val="p"/>
                </m:rPr>
                <m:t>−</m:t>
              </m:r>
              <m:r>
                <m:t>r</m:t>
              </m:r>
              <m:sSub>
                <m:e>
                  <m:r>
                    <m:rPr>
                      <m:sty m:val="p"/>
                    </m:rPr>
                    <m:t>′</m:t>
                  </m:r>
                </m:e>
                <m:sub>
                  <m:r>
                    <m:t>k</m:t>
                  </m:r>
                  <m:r>
                    <m:rPr>
                      <m:sty m:val="p"/>
                    </m:rPr>
                    <m:t>+</m:t>
                  </m:r>
                  <m:r>
                    <m:t>1</m:t>
                  </m:r>
                </m:sub>
              </m:sSub>
            </m:e>
          </m:d>
          <m:r>
            <m:rPr>
              <m:sty m:val="p"/>
            </m:rPr>
            <m:t>≤</m:t>
          </m:r>
          <m:sSub>
            <m:e>
              <m:d>
                <m:dPr>
                  <m:begChr m:val="∥"/>
                  <m:sepChr m:val=""/>
                  <m:endChr m:val="∥"/>
                  <m:grow/>
                </m:dPr>
                <m:e>
                  <m:r>
                    <m:rPr>
                      <m:sty m:val="b"/>
                    </m:rPr>
                    <m:t>W</m:t>
                  </m:r>
                </m:e>
              </m:d>
            </m:e>
            <m:sub>
              <m:r>
                <m:t>2</m:t>
              </m:r>
            </m:sub>
          </m:sSub>
          <m:d>
            <m:dPr>
              <m:begChr m:val="∥"/>
              <m:sepChr m:val=""/>
              <m:endChr m:val="∥"/>
              <m:grow/>
            </m:dPr>
            <m:e>
              <m:sSub>
                <m:e>
                  <m:r>
                    <m:t>r</m:t>
                  </m:r>
                </m:e>
                <m:sub>
                  <m:r>
                    <m:t>k</m:t>
                  </m:r>
                </m:sub>
              </m:sSub>
              <m:r>
                <m:rPr>
                  <m:sty m:val="p"/>
                </m:rPr>
                <m:t>−</m:t>
              </m:r>
              <m:r>
                <m:t>r</m:t>
              </m:r>
              <m:sSub>
                <m:e>
                  <m:r>
                    <m:rPr>
                      <m:sty m:val="p"/>
                    </m:rPr>
                    <m:t>′</m:t>
                  </m:r>
                </m:e>
                <m:sub>
                  <m:r>
                    <m:t>k</m:t>
                  </m:r>
                </m:sub>
              </m:sSub>
            </m:e>
          </m:d>
          <m:r>
            <m:t>  </m:t>
          </m:r>
          <m:r>
            <m:rPr>
              <m:sty m:val="p"/>
            </m:rPr>
            <m:t>⇒</m:t>
          </m:r>
          <m:r>
            <m:t>  </m:t>
          </m:r>
          <m:sSub>
            <m:e>
              <m:d>
                <m:dPr>
                  <m:begChr m:val="∥"/>
                  <m:sepChr m:val=""/>
                  <m:endChr m:val="∥"/>
                  <m:grow/>
                </m:dPr>
                <m:e>
                  <m:r>
                    <m:rPr>
                      <m:sty m:val="b"/>
                    </m:rPr>
                    <m:t>W</m:t>
                  </m:r>
                </m:e>
              </m:d>
            </m:e>
            <m:sub>
              <m:r>
                <m:t>2</m:t>
              </m:r>
            </m:sub>
          </m:sSub>
          <m:r>
            <m:rPr>
              <m:sty m:val="p"/>
            </m:rPr>
            <m:t>&lt;</m:t>
          </m:r>
          <m:r>
            <m:t>1</m:t>
          </m:r>
          <m:r>
            <m:t> </m:t>
          </m:r>
          <m:r>
            <m:t> </m:t>
          </m:r>
          <m:r>
            <m:rPr>
              <m:nor/>
            </m:rPr>
            <m:t>garanton vetinë e jehonës</m:t>
          </m:r>
        </m:oMath>
      </m:oMathPara>
    </w:p>
    <w:p>
      <w:pPr>
        <w:spacing w:after="120"/>
        <w:jc w:val="both"/>
      </w:pPr>
      <w:r>
        <w:t xml:space="preserve">Në praktikë përdoret shpesh rrezja spektrale </w:t>
      </w:r>
      <m:oMath>
        <m:r>
          <m:t>ρ</m:t>
        </m:r>
        <m:d>
          <m:dPr>
            <m:begChr m:val="("/>
            <m:sepChr m:val=""/>
            <m:endChr m:val=")"/>
            <m:grow/>
          </m:dPr>
          <m:e>
            <m:r>
              <m:rPr>
                <m:sty m:val="b"/>
              </m:rPr>
              <m:t>W</m:t>
            </m:r>
          </m:e>
        </m:d>
        <m:r>
          <m:rPr>
            <m:sty m:val="p"/>
          </m:rPr>
          <m:t>&lt;</m:t>
        </m:r>
        <m:r>
          <m:t>1</m:t>
        </m:r>
      </m:oMath>
      <w:r>
        <w:t xml:space="preserve">, por Yildiz, Jaeger &amp; Kiebel [B18] treguan se ky kusht në përgjithësi nuk mjafton.</w:t>
      </w:r>
    </w:p>
    <w:p>
      <w:pPr>
        <w:pStyle w:val="Heading3"/>
      </w:pPr>
      <w:r>
        <w:rPr>
          <w:color w:val="1F3864"/>
        </w:rPr>
        <w:t xml:space="preserve">1.8 Sinkronizimi i përgjithësuar: pse funksionon parashikimi</w:t>
      </w:r>
    </w:p>
    <w:p>
      <w:pPr>
        <w:spacing w:after="120"/>
        <w:jc w:val="both"/>
      </w:pPr>
      <w:r>
        <w:t xml:space="preserve">Kur rezervuari drejtohet nga vëzhgimet e një sistemi dinamik, ai shpesh hyn në sinkronizim të përgjithësuar [B19]: gjendja e tij bëhet funksion i gjendjes së sistemit. Nëse ky funksion është ngulitje, rezervuari është në fakt një «ngulitje Takens e mësuar» [B14, B20]:</w:t>
      </w:r>
    </w:p>
    <w:p>
      <w:pPr>
        <w:pStyle w:val="Equation"/>
      </w:pPr>
      <m:oMathPara>
        <m:oMathParaPr>
          <m:jc m:val="center"/>
        </m:oMathParaPr>
        <m:oMath>
          <m:sSub>
            <m:e>
              <m:r>
                <m:t>x</m:t>
              </m:r>
            </m:e>
            <m:sub>
              <m:r>
                <m:t>k</m:t>
              </m:r>
              <m:r>
                <m:rPr>
                  <m:sty m:val="p"/>
                </m:rPr>
                <m:t>+</m:t>
              </m:r>
              <m:r>
                <m:t>1</m:t>
              </m:r>
            </m:sub>
          </m:sSub>
          <m:r>
            <m:rPr>
              <m:sty m:val="p"/>
            </m:rPr>
            <m:t>=</m:t>
          </m:r>
          <m:r>
            <m:t>F</m:t>
          </m:r>
          <m:d>
            <m:dPr>
              <m:begChr m:val="("/>
              <m:sepChr m:val=""/>
              <m:endChr m:val=")"/>
              <m:grow/>
            </m:dPr>
            <m:e>
              <m:sSub>
                <m:e>
                  <m:r>
                    <m:t>x</m:t>
                  </m:r>
                </m:e>
                <m:sub>
                  <m:r>
                    <m:t>k</m:t>
                  </m:r>
                </m:sub>
              </m:sSub>
            </m:e>
          </m:d>
          <m:r>
            <m:rPr>
              <m:sty m:val="p"/>
            </m:rPr>
            <m:t>,</m:t>
          </m:r>
          <m:r>
            <m:t> </m:t>
          </m:r>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r>
                <m:t>h</m:t>
              </m:r>
              <m:d>
                <m:dPr>
                  <m:begChr m:val="("/>
                  <m:sepChr m:val=""/>
                  <m:endChr m:val=")"/>
                  <m:grow/>
                </m:dPr>
                <m:e>
                  <m:sSub>
                    <m:e>
                      <m:r>
                        <m:t>x</m:t>
                      </m:r>
                    </m:e>
                    <m:sub>
                      <m:r>
                        <m:t>k</m:t>
                      </m:r>
                    </m:sub>
                  </m:sSub>
                </m:e>
              </m:d>
            </m:e>
          </m:d>
          <m:r>
            <m:t> </m:t>
          </m:r>
          <m:r>
            <m:t> </m:t>
          </m:r>
          <m:r>
            <m:rPr>
              <m:sty m:val="p"/>
            </m:rPr>
            <m:t>⇒</m:t>
          </m:r>
          <m:r>
            <m:t> </m:t>
          </m:r>
          <m:r>
            <m:t> </m:t>
          </m:r>
          <m:sSub>
            <m:e>
              <m:r>
                <m:t>r</m:t>
              </m:r>
            </m:e>
            <m:sub>
              <m:r>
                <m:t>k</m:t>
              </m:r>
            </m:sub>
          </m:sSub>
          <m:r>
            <m:rPr>
              <m:sty m:val="p"/>
            </m:rPr>
            <m:t>→</m:t>
          </m:r>
          <m:r>
            <m:t>Φ</m:t>
          </m:r>
          <m:d>
            <m:dPr>
              <m:begChr m:val="("/>
              <m:sepChr m:val=""/>
              <m:endChr m:val=")"/>
              <m:grow/>
            </m:dPr>
            <m:e>
              <m:sSub>
                <m:e>
                  <m:r>
                    <m:t>x</m:t>
                  </m:r>
                </m:e>
                <m:sub>
                  <m:r>
                    <m:t>k</m:t>
                  </m:r>
                </m:sub>
              </m:sSub>
            </m:e>
          </m:d>
          <m:r>
            <m:rPr>
              <m:sty m:val="p"/>
            </m:rPr>
            <m:t>,</m:t>
          </m:r>
          <m:r>
            <m:t>  </m:t>
          </m:r>
          <m:r>
            <m:t>Φ</m:t>
          </m:r>
          <m:d>
            <m:dPr>
              <m:begChr m:val="("/>
              <m:sepChr m:val=""/>
              <m:endChr m:val=")"/>
              <m:grow/>
            </m:dPr>
            <m:e>
              <m:r>
                <m:t>F</m:t>
              </m:r>
              <m:d>
                <m:dPr>
                  <m:begChr m:val="("/>
                  <m:sepChr m:val=""/>
                  <m:endChr m:val=")"/>
                  <m:grow/>
                </m:dPr>
                <m:e>
                  <m:r>
                    <m:t>x</m:t>
                  </m:r>
                </m:e>
              </m:d>
            </m:e>
          </m:d>
          <m:r>
            <m:rPr>
              <m:sty m:val="p"/>
            </m:rPr>
            <m:t>=</m:t>
          </m:r>
          <m:r>
            <m:t>ϕ</m:t>
          </m:r>
          <m:d>
            <m:dPr>
              <m:begChr m:val="("/>
              <m:sepChr m:val=""/>
              <m:endChr m:val=")"/>
              <m:grow/>
            </m:dPr>
            <m:e>
              <m:r>
                <m:t>Φ</m:t>
              </m:r>
              <m:d>
                <m:dPr>
                  <m:begChr m:val="("/>
                  <m:sepChr m:val=""/>
                  <m:endChr m:val=")"/>
                  <m:grow/>
                </m:dPr>
                <m:e>
                  <m:r>
                    <m:t>x</m:t>
                  </m:r>
                </m:e>
              </m:d>
              <m:r>
                <m:rPr>
                  <m:sty m:val="p"/>
                </m:rPr>
                <m:t>,</m:t>
              </m:r>
              <m:r>
                <m:t>h</m:t>
              </m:r>
              <m:d>
                <m:dPr>
                  <m:begChr m:val="("/>
                  <m:sepChr m:val=""/>
                  <m:endChr m:val=")"/>
                  <m:grow/>
                </m:dPr>
                <m:e>
                  <m:r>
                    <m:t>x</m:t>
                  </m:r>
                </m:e>
              </m:d>
            </m:e>
          </m:d>
        </m:oMath>
      </m:oMathPara>
    </w:p>
    <w:p>
      <w:pPr>
        <w:spacing w:after="120"/>
        <w:jc w:val="both"/>
      </w:pPr>
      <w:r>
        <w:t xml:space="preserve">Pas trajnimit, cikli mbyllet duke futur parashikimin si hyrje, </w:t>
      </w:r>
      <m:oMath>
        <m:sSub>
          <m:e>
            <m:r>
              <m:t>r</m:t>
            </m:r>
          </m:e>
          <m:sub>
            <m:r>
              <m:t>k</m:t>
            </m:r>
            <m:r>
              <m:rPr>
                <m:sty m:val="p"/>
              </m:rPr>
              <m:t>+</m:t>
            </m:r>
            <m:r>
              <m:t>1</m:t>
            </m:r>
          </m:sub>
        </m:sSub>
        <m:r>
          <m:rPr>
            <m:sty m:val="p"/>
          </m:rPr>
          <m:t>=</m:t>
        </m:r>
        <m:r>
          <m:t>ϕ</m:t>
        </m:r>
        <m:d>
          <m:dPr>
            <m:begChr m:val="("/>
            <m:sepChr m:val=""/>
            <m:endChr m:val=")"/>
            <m:grow/>
          </m:dPr>
          <m:e>
            <m:sSub>
              <m:e>
                <m:r>
                  <m:t>r</m:t>
                </m:r>
              </m:e>
              <m:sub>
                <m:r>
                  <m:t>k</m:t>
                </m:r>
              </m:sub>
            </m:sSub>
            <m:r>
              <m:rPr>
                <m:sty m:val="p"/>
              </m:rPr>
              <m:t>,</m:t>
            </m:r>
            <m:sSub>
              <m:e>
                <m:r>
                  <m:rPr>
                    <m:sty m:val="b"/>
                  </m:rPr>
                  <m:t>W</m:t>
                </m:r>
              </m:e>
              <m:sub>
                <m:r>
                  <m:rPr>
                    <m:sty m:val="p"/>
                  </m:rPr>
                  <m:t>o</m:t>
                </m:r>
                <m:r>
                  <m:rPr>
                    <m:sty m:val="p"/>
                  </m:rPr>
                  <m:t>u</m:t>
                </m:r>
                <m:r>
                  <m:rPr>
                    <m:sty m:val="p"/>
                  </m:rPr>
                  <m:t>t</m:t>
                </m:r>
              </m:sub>
            </m:sSub>
            <m:sSub>
              <m:e>
                <m:r>
                  <m:t>r</m:t>
                </m:r>
              </m:e>
              <m:sub>
                <m:r>
                  <m:t>k</m:t>
                </m:r>
              </m:sub>
            </m:sSub>
          </m:e>
        </m:d>
      </m:oMath>
      <w:r>
        <w:t xml:space="preserve">, dhe rezervuari evoluon në mënyrë autonome. Kështu Pathak et al. [B21] parashikuan kaosin hapësinor-kohor për disa kohë Lyapunov. Teoria e kësaj ngulitjeje trajtohet në [R3, R4].</w:t>
      </w:r>
    </w:p>
    <w:p>
      <w:pPr>
        <w:pStyle w:val="Heading3"/>
      </w:pPr>
      <w:r>
        <w:rPr>
          <w:color w:val="1F3864"/>
        </w:rPr>
        <w:t xml:space="preserve">1.9 RC i gjeneratës së re: takimi me Koopman-in</w:t>
      </w:r>
    </w:p>
    <w:p>
      <w:pPr>
        <w:spacing w:after="120"/>
        <w:jc w:val="both"/>
      </w:pPr>
      <w:r>
        <w:t xml:space="preserve">Reservoir computing i gjeneratës së re [R1] e zëvendëson rezervuarin e rastësishëm me veçori polinomiale të vonesave. Kjo është në thelb EDMD (seksioni 1.4) mbi koordinata me vonesa (seksioni 1.5), pra të dy qasjet takohen [R1]:</w:t>
      </w:r>
    </w:p>
    <w:p>
      <w:pPr>
        <w:pStyle w:val="Equation"/>
      </w:pPr>
      <m:oMathPara>
        <m:oMathParaPr>
          <m:jc m:val="center"/>
        </m:oMathParaPr>
        <m:oMath>
          <m:sSub>
            <m:e>
              <m:r>
                <m:rPr>
                  <m:scr m:val="double-struck"/>
                  <m:sty m:val="p"/>
                </m:rPr>
                <m:t>O</m:t>
              </m:r>
            </m:e>
            <m:sub>
              <m:r>
                <m:rPr>
                  <m:sty m:val="p"/>
                </m:rPr>
                <m:t>l</m:t>
              </m:r>
              <m:r>
                <m:rPr>
                  <m:sty m:val="p"/>
                </m:rPr>
                <m:t>i</m:t>
              </m:r>
              <m:r>
                <m:rPr>
                  <m:sty m:val="p"/>
                </m:rPr>
                <m:t>n</m:t>
              </m:r>
              <m:r>
                <m:rPr>
                  <m:sty m:val="p"/>
                </m:rPr>
                <m:t>,</m:t>
              </m:r>
              <m:r>
                <m:t>k</m:t>
              </m:r>
            </m:sub>
          </m:sSub>
          <m:r>
            <m:rPr>
              <m:sty m:val="p"/>
            </m:rPr>
            <m:t>=</m:t>
          </m:r>
          <m:d>
            <m:dPr>
              <m:begChr m:val="("/>
              <m:sepChr m:val=""/>
              <m:endChr m:val=")"/>
              <m:grow/>
            </m:dPr>
            <m:e>
              <m:sSub>
                <m:e>
                  <m:r>
                    <m:t>x</m:t>
                  </m:r>
                </m:e>
                <m:sub>
                  <m:r>
                    <m:t>k</m:t>
                  </m:r>
                </m:sub>
              </m:sSub>
              <m:r>
                <m:rPr>
                  <m:sty m:val="p"/>
                </m:rPr>
                <m:t>,</m:t>
              </m:r>
              <m:sSub>
                <m:e>
                  <m:r>
                    <m:t>x</m:t>
                  </m:r>
                </m:e>
                <m:sub>
                  <m:r>
                    <m:t>k</m:t>
                  </m:r>
                  <m:r>
                    <m:rPr>
                      <m:sty m:val="p"/>
                    </m:rPr>
                    <m:t>−</m:t>
                  </m:r>
                  <m:r>
                    <m:t>s</m:t>
                  </m:r>
                </m:sub>
              </m:sSub>
              <m:r>
                <m:rPr>
                  <m:sty m:val="p"/>
                </m:rPr>
                <m:t>,</m:t>
              </m:r>
              <m:r>
                <m:rPr>
                  <m:sty m:val="p"/>
                </m:rPr>
                <m:t>…</m:t>
              </m:r>
              <m:r>
                <m:rPr>
                  <m:sty m:val="p"/>
                </m:rPr>
                <m:t>,</m:t>
              </m:r>
              <m:sSub>
                <m:e>
                  <m:r>
                    <m:t>x</m:t>
                  </m:r>
                </m:e>
                <m:sub>
                  <m:r>
                    <m:t>k</m:t>
                  </m:r>
                  <m:r>
                    <m:rPr>
                      <m:sty m:val="p"/>
                    </m:rPr>
                    <m:t>−</m:t>
                  </m:r>
                  <m:d>
                    <m:dPr>
                      <m:begChr m:val="("/>
                      <m:sepChr m:val=""/>
                      <m:endChr m:val=")"/>
                      <m:grow/>
                    </m:dPr>
                    <m:e>
                      <m:r>
                        <m:t>q</m:t>
                      </m:r>
                      <m:r>
                        <m:rPr>
                          <m:sty m:val="p"/>
                        </m:rPr>
                        <m:t>−</m:t>
                      </m:r>
                      <m:r>
                        <m:t>1</m:t>
                      </m:r>
                    </m:e>
                  </m:d>
                  <m:r>
                    <m:t>s</m:t>
                  </m:r>
                </m:sub>
              </m:sSub>
            </m:e>
          </m:d>
          <m:r>
            <m:rPr>
              <m:sty m:val="p"/>
            </m:rPr>
            <m:t>,</m:t>
          </m:r>
          <m:r>
            <m:t>  </m:t>
          </m:r>
          <m:sSub>
            <m:e>
              <m:r>
                <m:rPr>
                  <m:scr m:val="double-struck"/>
                  <m:sty m:val="p"/>
                </m:rPr>
                <m:t>O</m:t>
              </m:r>
            </m:e>
            <m:sub>
              <m:r>
                <m:rPr>
                  <m:sty m:val="p"/>
                </m:rPr>
                <m:t>n</m:t>
              </m:r>
              <m:r>
                <m:rPr>
                  <m:sty m:val="p"/>
                </m:rPr>
                <m:t>o</m:t>
              </m:r>
              <m:r>
                <m:rPr>
                  <m:sty m:val="p"/>
                </m:rPr>
                <m:t>n</m:t>
              </m:r>
              <m:r>
                <m:rPr>
                  <m:sty m:val="p"/>
                </m:rPr>
                <m:t>l</m:t>
              </m:r>
              <m:r>
                <m:rPr>
                  <m:sty m:val="p"/>
                </m:rPr>
                <m:t>i</m:t>
              </m:r>
              <m:r>
                <m:rPr>
                  <m:sty m:val="p"/>
                </m:rPr>
                <m:t>n</m:t>
              </m:r>
              <m:r>
                <m:rPr>
                  <m:sty m:val="p"/>
                </m:rPr>
                <m:t>,</m:t>
              </m:r>
              <m:r>
                <m:t>k</m:t>
              </m:r>
            </m:sub>
          </m:sSub>
          <m:r>
            <m:rPr>
              <m:sty m:val="p"/>
            </m:rPr>
            <m:t>=</m:t>
          </m:r>
          <m:d>
            <m:dPr>
              <m:begChr m:val="⌈"/>
              <m:sepChr m:val=""/>
              <m:endChr m:val="⌉"/>
              <m:grow/>
            </m:dPr>
            <m:e>
              <m:sSub>
                <m:e>
                  <m:r>
                    <m:rPr>
                      <m:scr m:val="double-struck"/>
                      <m:sty m:val="p"/>
                    </m:rPr>
                    <m:t>O</m:t>
                  </m:r>
                </m:e>
                <m:sub>
                  <m:r>
                    <m:rPr>
                      <m:sty m:val="p"/>
                    </m:rPr>
                    <m:t>l</m:t>
                  </m:r>
                  <m:r>
                    <m:rPr>
                      <m:sty m:val="p"/>
                    </m:rPr>
                    <m:t>i</m:t>
                  </m:r>
                  <m:r>
                    <m:rPr>
                      <m:sty m:val="p"/>
                    </m:rPr>
                    <m:t>n</m:t>
                  </m:r>
                  <m:r>
                    <m:rPr>
                      <m:sty m:val="p"/>
                    </m:rPr>
                    <m:t>,</m:t>
                  </m:r>
                  <m:r>
                    <m:t>k</m:t>
                  </m:r>
                </m:sub>
              </m:sSub>
              <m:r>
                <m:rPr>
                  <m:sty m:val="p"/>
                </m:rPr>
                <m:t>⊗</m:t>
              </m:r>
              <m:sSub>
                <m:e>
                  <m:r>
                    <m:rPr>
                      <m:scr m:val="double-struck"/>
                      <m:sty m:val="p"/>
                    </m:rPr>
                    <m:t>O</m:t>
                  </m:r>
                </m:e>
                <m:sub>
                  <m:r>
                    <m:rPr>
                      <m:sty m:val="p"/>
                    </m:rPr>
                    <m:t>l</m:t>
                  </m:r>
                  <m:r>
                    <m:rPr>
                      <m:sty m:val="p"/>
                    </m:rPr>
                    <m:t>i</m:t>
                  </m:r>
                  <m:r>
                    <m:rPr>
                      <m:sty m:val="p"/>
                    </m:rPr>
                    <m:t>n</m:t>
                  </m:r>
                  <m:r>
                    <m:rPr>
                      <m:sty m:val="p"/>
                    </m:rPr>
                    <m:t>,</m:t>
                  </m:r>
                  <m:r>
                    <m:t>k</m:t>
                  </m:r>
                </m:sub>
              </m:sSub>
            </m:e>
          </m:d>
          <m:r>
            <m:rPr>
              <m:sty m:val="p"/>
            </m:rPr>
            <m:t>,</m:t>
          </m:r>
          <m:r>
            <m:t>  </m:t>
          </m:r>
          <m:sSub>
            <m:e>
              <m:r>
                <m:t>x</m:t>
              </m:r>
            </m:e>
            <m:sub>
              <m:r>
                <m:t>k</m:t>
              </m:r>
              <m:r>
                <m:rPr>
                  <m:sty m:val="p"/>
                </m:rPr>
                <m:t>+</m:t>
              </m:r>
              <m:r>
                <m:t>1</m:t>
              </m:r>
            </m:sub>
          </m:sSub>
          <m:r>
            <m:rPr>
              <m:sty m:val="p"/>
            </m:rPr>
            <m:t>=</m:t>
          </m:r>
          <m:sSub>
            <m:e>
              <m:r>
                <m:t>x</m:t>
              </m:r>
            </m:e>
            <m:sub>
              <m:r>
                <m:t>k</m:t>
              </m:r>
            </m:sub>
          </m:sSub>
          <m:r>
            <m:rPr>
              <m:sty m:val="p"/>
            </m:rPr>
            <m:t>+</m:t>
          </m:r>
          <m:sSub>
            <m:e>
              <m:r>
                <m:rPr>
                  <m:sty m:val="b"/>
                </m:rPr>
                <m:t>W</m:t>
              </m:r>
            </m:e>
            <m:sub>
              <m:r>
                <m:rPr>
                  <m:sty m:val="p"/>
                </m:rPr>
                <m:t>o</m:t>
              </m:r>
              <m:r>
                <m:rPr>
                  <m:sty m:val="p"/>
                </m:rPr>
                <m:t>u</m:t>
              </m:r>
              <m:r>
                <m:rPr>
                  <m:sty m:val="p"/>
                </m:rPr>
                <m:t>t</m:t>
              </m:r>
            </m:sub>
          </m:sSub>
          <m:d>
            <m:dPr>
              <m:begChr m:val="("/>
              <m:sepChr m:val=""/>
              <m:endChr m:val=")"/>
              <m:grow/>
            </m:dPr>
            <m:e>
              <m:r>
                <m:t>1</m:t>
              </m:r>
              <m:r>
                <m:rPr>
                  <m:sty m:val="p"/>
                </m:rPr>
                <m:t>,</m:t>
              </m:r>
              <m:sSub>
                <m:e>
                  <m:r>
                    <m:rPr>
                      <m:scr m:val="double-struck"/>
                      <m:sty m:val="p"/>
                    </m:rPr>
                    <m:t>O</m:t>
                  </m:r>
                </m:e>
                <m:sub>
                  <m:r>
                    <m:rPr>
                      <m:sty m:val="p"/>
                    </m:rPr>
                    <m:t>l</m:t>
                  </m:r>
                  <m:r>
                    <m:rPr>
                      <m:sty m:val="p"/>
                    </m:rPr>
                    <m:t>i</m:t>
                  </m:r>
                  <m:r>
                    <m:rPr>
                      <m:sty m:val="p"/>
                    </m:rPr>
                    <m:t>n</m:t>
                  </m:r>
                  <m:r>
                    <m:rPr>
                      <m:sty m:val="p"/>
                    </m:rPr>
                    <m:t>,</m:t>
                  </m:r>
                  <m:r>
                    <m:t>k</m:t>
                  </m:r>
                </m:sub>
              </m:sSub>
              <m:r>
                <m:rPr>
                  <m:sty m:val="p"/>
                </m:rPr>
                <m:t>,</m:t>
              </m:r>
              <m:sSub>
                <m:e>
                  <m:r>
                    <m:rPr>
                      <m:scr m:val="double-struck"/>
                      <m:sty m:val="p"/>
                    </m:rPr>
                    <m:t>O</m:t>
                  </m:r>
                </m:e>
                <m:sub>
                  <m:r>
                    <m:rPr>
                      <m:sty m:val="p"/>
                    </m:rPr>
                    <m:t>n</m:t>
                  </m:r>
                  <m:r>
                    <m:rPr>
                      <m:sty m:val="p"/>
                    </m:rPr>
                    <m:t>o</m:t>
                  </m:r>
                  <m:r>
                    <m:rPr>
                      <m:sty m:val="p"/>
                    </m:rPr>
                    <m:t>n</m:t>
                  </m:r>
                  <m:r>
                    <m:rPr>
                      <m:sty m:val="p"/>
                    </m:rPr>
                    <m:t>l</m:t>
                  </m:r>
                  <m:r>
                    <m:rPr>
                      <m:sty m:val="p"/>
                    </m:rPr>
                    <m:t>i</m:t>
                  </m:r>
                  <m:r>
                    <m:rPr>
                      <m:sty m:val="p"/>
                    </m:rPr>
                    <m:t>n</m:t>
                  </m:r>
                  <m:r>
                    <m:rPr>
                      <m:sty m:val="p"/>
                    </m:rPr>
                    <m:t>,</m:t>
                  </m:r>
                  <m:r>
                    <m:t>k</m:t>
                  </m:r>
                </m:sub>
              </m:sSub>
            </m:e>
          </m:d>
        </m:oMath>
      </m:oMathPara>
    </w:p>
    <w:p>
      <w:pPr>
        <w:spacing w:after="120"/>
        <w:jc w:val="both"/>
      </w:pPr>
      <w:r>
        <w:t xml:space="preserve">Këtu </w:t>
      </w:r>
      <m:oMath>
        <m:r>
          <m:rPr>
            <m:sty m:val="p"/>
          </m:rPr>
          <m:t>⌈</m:t>
        </m:r>
        <m:r>
          <m:rPr>
            <m:sty m:val="p"/>
          </m:rPr>
          <m:t>⋅</m:t>
        </m:r>
        <m:r>
          <m:rPr>
            <m:sty m:val="p"/>
          </m:rPr>
          <m:t>⌉</m:t>
        </m:r>
      </m:oMath>
      <w:r>
        <w:t xml:space="preserve"> mban vetëm monomet e veçanta të rendit të dytë, </w:t>
      </w:r>
      <m:oMath>
        <m:r>
          <m:t>q</m:t>
        </m:r>
      </m:oMath>
      <w:r>
        <w:t xml:space="preserve"> është numri i vonesave dhe </w:t>
      </w:r>
      <m:oMath>
        <m:r>
          <m:t>s</m:t>
        </m:r>
      </m:oMath>
      <w:r>
        <w:t xml:space="preserve"> hapi midis tyre. Modeli ka pak parametra, trajnohet me regresion ridge dhe zakonisht kërkon shumë më pak të dhëna se një rezervuar i rastësishëm.</w:t>
      </w:r>
    </w:p>
    <w:p>
      <w:pPr>
        <w:pStyle w:val="Heading3"/>
      </w:pPr>
      <w:r>
        <w:rPr>
          <w:color w:val="1F3864"/>
        </w:rPr>
        <w:t xml:space="preserve">1.10 Teoria e universalitetit</w:t>
      </w:r>
    </w:p>
    <w:p>
      <w:pPr>
        <w:spacing w:after="120"/>
        <w:jc w:val="both"/>
      </w:pPr>
      <w:r>
        <w:t xml:space="preserve">Grigoryeva &amp; Ortega [B22] vërtetuan se rrjetet me gjendje jehone janë përafrues universalë të filtrave me memorie që shuhet:</w:t>
      </w:r>
    </w:p>
    <w:p>
      <w:pPr>
        <w:pStyle w:val="Equation"/>
      </w:pPr>
      <m:oMathPara>
        <m:oMathParaPr>
          <m:jc m:val="center"/>
        </m:oMathParaPr>
        <m:oMath>
          <m:limLow>
            <m:e>
              <m:r>
                <m:rPr>
                  <m:sty m:val="p"/>
                </m:rPr>
                <m:t>sup</m:t>
              </m:r>
            </m:e>
            <m:lim>
              <m:r>
                <m:t>t</m:t>
              </m:r>
              <m:r>
                <m:rPr>
                  <m:sty m:val="p"/>
                </m:rPr>
                <m:t>∈</m:t>
              </m:r>
              <m:sSub>
                <m:e>
                  <m:r>
                    <m:rPr>
                      <m:scr m:val="double-struck"/>
                      <m:sty m:val="p"/>
                    </m:rPr>
                    <m:t>Z</m:t>
                  </m:r>
                </m:e>
                <m:sub>
                  <m:r>
                    <m:rPr>
                      <m:sty m:val="p"/>
                    </m:rPr>
                    <m:t>−</m:t>
                  </m:r>
                </m:sub>
              </m:sSub>
            </m:lim>
          </m:limLow>
          <m:d>
            <m:dPr>
              <m:begChr m:val="∥"/>
              <m:sepChr m:val=""/>
              <m:endChr m:val="∥"/>
              <m:grow/>
            </m:dPr>
            <m:e>
              <m:r>
                <m:t>U</m:t>
              </m:r>
              <m:sSub>
                <m:e>
                  <m:d>
                    <m:dPr>
                      <m:begChr m:val="("/>
                      <m:sepChr m:val=""/>
                      <m:endChr m:val=")"/>
                      <m:grow/>
                    </m:dPr>
                    <m:e>
                      <m:r>
                        <m:rPr>
                          <m:sty m:val="b"/>
                        </m:rPr>
                        <m:t>z</m:t>
                      </m:r>
                    </m:e>
                  </m:d>
                </m:e>
                <m:sub>
                  <m:r>
                    <m:t>t</m:t>
                  </m:r>
                </m:sub>
              </m:sSub>
              <m:r>
                <m:rPr>
                  <m:sty m:val="p"/>
                </m:rPr>
                <m:t>−</m:t>
              </m:r>
              <m:sSup>
                <m:e>
                  <m:r>
                    <m:t>U</m:t>
                  </m:r>
                </m:e>
                <m:sup>
                  <m:r>
                    <m:rPr>
                      <m:sty m:val="p"/>
                    </m:rPr>
                    <m:t>E</m:t>
                  </m:r>
                  <m:r>
                    <m:rPr>
                      <m:sty m:val="p"/>
                    </m:rPr>
                    <m:t>S</m:t>
                  </m:r>
                  <m:r>
                    <m:rPr>
                      <m:sty m:val="p"/>
                    </m:rPr>
                    <m:t>N</m:t>
                  </m:r>
                </m:sup>
              </m:sSup>
              <m:sSub>
                <m:e>
                  <m:d>
                    <m:dPr>
                      <m:begChr m:val="("/>
                      <m:sepChr m:val=""/>
                      <m:endChr m:val=")"/>
                      <m:grow/>
                    </m:dPr>
                    <m:e>
                      <m:r>
                        <m:rPr>
                          <m:sty m:val="b"/>
                        </m:rPr>
                        <m:t>z</m:t>
                      </m:r>
                    </m:e>
                  </m:d>
                </m:e>
                <m:sub>
                  <m:r>
                    <m:t>t</m:t>
                  </m:r>
                </m:sub>
              </m:sSub>
            </m:e>
          </m:d>
          <m:r>
            <m:rPr>
              <m:sty m:val="p"/>
            </m:rPr>
            <m:t>&lt;</m:t>
          </m:r>
          <m:r>
            <m:t>ε</m:t>
          </m:r>
          <m:r>
            <m:t>  </m:t>
          </m:r>
          <m:r>
            <m:rPr>
              <m:sty m:val="p"/>
            </m:rPr>
            <m:t>∀</m:t>
          </m:r>
          <m:r>
            <m:t> </m:t>
          </m:r>
          <m:r>
            <m:rPr>
              <m:sty m:val="b"/>
            </m:rPr>
            <m:t>z</m:t>
          </m:r>
          <m:r>
            <m:rPr>
              <m:sty m:val="p"/>
            </m:rPr>
            <m:t>∈</m:t>
          </m:r>
          <m:sSub>
            <m:e>
              <m:r>
                <m:t>K</m:t>
              </m:r>
            </m:e>
            <m:sub>
              <m:r>
                <m:t>M</m:t>
              </m:r>
            </m:sub>
          </m:sSub>
        </m:oMath>
      </m:oMathPara>
    </w:p>
    <w:p>
      <w:pPr>
        <w:spacing w:after="120"/>
        <w:jc w:val="both"/>
      </w:pPr>
      <w:r>
        <w:t xml:space="preserve">ku </w:t>
      </w:r>
      <m:oMath>
        <m:r>
          <m:t>U</m:t>
        </m:r>
      </m:oMath>
      <w:r>
        <w:t xml:space="preserve"> është një filtër shkakësor, i pandryshueshëm në kohë dhe me memorie që shuhet, dhe </w:t>
      </w:r>
      <m:oMath>
        <m:sSub>
          <m:e>
            <m:r>
              <m:t>K</m:t>
            </m:r>
          </m:e>
          <m:sub>
            <m:r>
              <m:t>M</m:t>
            </m:r>
          </m:sub>
        </m:sSub>
      </m:oMath>
      <w:r>
        <w:t xml:space="preserve"> bashkësia e vargjeve të hyrjes të kufizuara uniformisht. Pjesa II përfshin rezultatet e mëvonshme për hyrje stokastike, kufijtë e rrezikut dhe të përafrimit [R2, R7].</w:t>
      </w:r>
    </w:p>
    <w:p>
      <w:pPr>
        <w:pStyle w:val="Heading3"/>
      </w:pPr>
      <w:r>
        <w:rPr>
          <w:color w:val="1F3864"/>
        </w:rPr>
        <w:t xml:space="preserve">1.11 Koopman apo reservoir computing?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3819"/>
        <w:gridCol w:w="3819"/>
      </w:tblGrid>
      <w:tr>
        <w:trPr>
          <w:cantSplit/>
          <w:tblHeader/>
        </w:trPr>
        <w:tc>
          <w:tcPr>
            <w:tcW w:type="dxa" w:w="2000"/>
            <w:shd w:fill="1F3864" w:color="auto" w:val="clear"/>
            <w:tcMar>
              <w:top w:type="dxa" w:w="60"/>
              <w:left w:type="dxa" w:w="100"/>
              <w:bottom w:type="dxa" w:w="60"/>
              <w:right w:type="dxa" w:w="100"/>
            </w:tcMar>
            <w:vAlign w:val="top"/>
          </w:tcPr>
          <w:p>
            <w:r>
              <w:rPr>
                <w:b/>
                <w:bCs/>
                <w:color w:val="FFFFFF"/>
                <w:sz w:val="17"/>
                <w:szCs w:val="17"/>
              </w:rPr>
              <w:t xml:space="preserve">Kriteri</w:t>
            </w:r>
          </w:p>
        </w:tc>
        <w:tc>
          <w:tcPr>
            <w:tcW w:type="dxa" w:w="3819"/>
            <w:shd w:fill="1F3864" w:color="auto" w:val="clear"/>
            <w:tcMar>
              <w:top w:type="dxa" w:w="60"/>
              <w:left w:type="dxa" w:w="100"/>
              <w:bottom w:type="dxa" w:w="60"/>
              <w:right w:type="dxa" w:w="100"/>
            </w:tcMar>
            <w:vAlign w:val="top"/>
          </w:tcPr>
          <w:p>
            <w:r>
              <w:rPr>
                <w:b/>
                <w:bCs/>
                <w:color w:val="FFFFFF"/>
                <w:sz w:val="17"/>
                <w:szCs w:val="17"/>
              </w:rPr>
              <w:t xml:space="preserve">Koopman (DMD/EDMD)</w:t>
            </w:r>
          </w:p>
        </w:tc>
        <w:tc>
          <w:tcPr>
            <w:tcW w:type="dxa" w:w="3819"/>
            <w:shd w:fill="1F3864" w:color="auto" w:val="clear"/>
            <w:tcMar>
              <w:top w:type="dxa" w:w="60"/>
              <w:left w:type="dxa" w:w="100"/>
              <w:bottom w:type="dxa" w:w="60"/>
              <w:right w:type="dxa" w:w="100"/>
            </w:tcMar>
            <w:vAlign w:val="top"/>
          </w:tcPr>
          <w:p>
            <w:r>
              <w:rPr>
                <w:b/>
                <w:bCs/>
                <w:color w:val="FFFFFF"/>
                <w:sz w:val="17"/>
                <w:szCs w:val="17"/>
              </w:rPr>
              <w:t xml:space="preserve">Reservoir computing</w:t>
            </w:r>
          </w:p>
        </w:tc>
      </w:tr>
      <w:tr>
        <w:trPr>
          <w:cantSplit/>
        </w:trPr>
        <w:tc>
          <w:tcPr>
            <w:tcW w:type="dxa" w:w="2000"/>
            <w:tcMar>
              <w:top w:type="dxa" w:w="60"/>
              <w:left w:type="dxa" w:w="100"/>
              <w:bottom w:type="dxa" w:w="60"/>
              <w:right w:type="dxa" w:w="100"/>
            </w:tcMar>
            <w:vAlign w:val="top"/>
          </w:tcPr>
          <w:p>
            <w:r>
              <w:rPr>
                <w:sz w:val="17"/>
                <w:szCs w:val="17"/>
              </w:rPr>
              <w:t xml:space="preserve">Veçoritë</w:t>
            </w:r>
          </w:p>
        </w:tc>
        <w:tc>
          <w:tcPr>
            <w:tcW w:type="dxa" w:w="3819"/>
            <w:tcMar>
              <w:top w:type="dxa" w:w="60"/>
              <w:left w:type="dxa" w:w="100"/>
              <w:bottom w:type="dxa" w:w="60"/>
              <w:right w:type="dxa" w:w="100"/>
            </w:tcMar>
            <w:vAlign w:val="top"/>
          </w:tcPr>
          <w:p>
            <w:r>
              <w:rPr>
                <w:sz w:val="17"/>
                <w:szCs w:val="17"/>
              </w:rPr>
              <w:t xml:space="preserve">Fjalor i zgjedhur ose i mësuar</w:t>
            </w:r>
          </w:p>
        </w:tc>
        <w:tc>
          <w:tcPr>
            <w:tcW w:type="dxa" w:w="3819"/>
            <w:tcMar>
              <w:top w:type="dxa" w:w="60"/>
              <w:left w:type="dxa" w:w="100"/>
              <w:bottom w:type="dxa" w:w="60"/>
              <w:right w:type="dxa" w:w="100"/>
            </w:tcMar>
            <w:vAlign w:val="top"/>
          </w:tcPr>
          <w:p>
            <w:r>
              <w:rPr>
                <w:sz w:val="17"/>
                <w:szCs w:val="17"/>
              </w:rPr>
              <w:t xml:space="preserve">Gjendjet e një sistemi dinamik të rastësishëm</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Çfarë mësohet</w:t>
            </w:r>
          </w:p>
        </w:tc>
        <w:tc>
          <w:tcPr>
            <w:tcW w:type="dxa" w:w="3819"/>
            <w:shd w:fill="F7F9FC" w:color="auto" w:val="clear"/>
            <w:tcMar>
              <w:top w:type="dxa" w:w="60"/>
              <w:left w:type="dxa" w:w="100"/>
              <w:bottom w:type="dxa" w:w="60"/>
              <w:right w:type="dxa" w:w="100"/>
            </w:tcMar>
            <w:vAlign w:val="top"/>
          </w:tcPr>
          <w:p>
            <w:r>
              <w:rPr>
                <w:sz w:val="17"/>
                <w:szCs w:val="17"/>
              </w:rPr>
              <w:t xml:space="preserve">Matrica </w:t>
            </w:r>
            <m:oMath>
              <m:r>
                <m:rPr>
                  <m:sty m:val="b"/>
                </m:rPr>
                <m:t>K</m:t>
              </m:r>
            </m:oMath>
            <w:r>
              <w:rPr>
                <w:sz w:val="17"/>
                <w:szCs w:val="17"/>
              </w:rPr>
              <w:t xml:space="preserve"> (operatori i përafruar)</w:t>
            </w:r>
          </w:p>
        </w:tc>
        <w:tc>
          <w:tcPr>
            <w:tcW w:type="dxa" w:w="3819"/>
            <w:shd w:fill="F7F9FC" w:color="auto" w:val="clear"/>
            <w:tcMar>
              <w:top w:type="dxa" w:w="60"/>
              <w:left w:type="dxa" w:w="100"/>
              <w:bottom w:type="dxa" w:w="60"/>
              <w:right w:type="dxa" w:w="100"/>
            </w:tcMar>
            <w:vAlign w:val="top"/>
          </w:tcPr>
          <w:p>
            <w:r>
              <w:rPr>
                <w:sz w:val="17"/>
                <w:szCs w:val="17"/>
              </w:rPr>
              <w:t xml:space="preserve">Vetëm leximi linear </w:t>
            </w:r>
            <m:oMath>
              <m:sSub>
                <m:e>
                  <m:r>
                    <m:rPr>
                      <m:sty m:val="b"/>
                    </m:rPr>
                    <m:t>W</m:t>
                  </m:r>
                </m:e>
                <m:sub>
                  <m:r>
                    <m:rPr>
                      <m:sty m:val="p"/>
                    </m:rPr>
                    <m:t>o</m:t>
                  </m:r>
                  <m:r>
                    <m:rPr>
                      <m:sty m:val="p"/>
                    </m:rPr>
                    <m:t>u</m:t>
                  </m:r>
                  <m:r>
                    <m:rPr>
                      <m:sty m:val="p"/>
                    </m:rPr>
                    <m:t>t</m:t>
                  </m:r>
                </m:sub>
              </m:sSub>
            </m:oMath>
          </w:p>
        </w:tc>
      </w:tr>
      <w:tr>
        <w:trPr>
          <w:cantSplit/>
        </w:trPr>
        <w:tc>
          <w:tcPr>
            <w:tcW w:type="dxa" w:w="2000"/>
            <w:tcMar>
              <w:top w:type="dxa" w:w="60"/>
              <w:left w:type="dxa" w:w="100"/>
              <w:bottom w:type="dxa" w:w="60"/>
              <w:right w:type="dxa" w:w="100"/>
            </w:tcMar>
            <w:vAlign w:val="top"/>
          </w:tcPr>
          <w:p>
            <w:r>
              <w:rPr>
                <w:sz w:val="17"/>
                <w:szCs w:val="17"/>
              </w:rPr>
              <w:t xml:space="preserve">Interpretimi</w:t>
            </w:r>
          </w:p>
        </w:tc>
        <w:tc>
          <w:tcPr>
            <w:tcW w:type="dxa" w:w="3819"/>
            <w:tcMar>
              <w:top w:type="dxa" w:w="60"/>
              <w:left w:type="dxa" w:w="100"/>
              <w:bottom w:type="dxa" w:w="60"/>
              <w:right w:type="dxa" w:w="100"/>
            </w:tcMar>
            <w:vAlign w:val="top"/>
          </w:tcPr>
          <w:p>
            <w:r>
              <w:rPr>
                <w:sz w:val="17"/>
                <w:szCs w:val="17"/>
              </w:rPr>
              <w:t xml:space="preserve">I lartë: vlera vetjake, mode, frekuenca</w:t>
            </w:r>
          </w:p>
        </w:tc>
        <w:tc>
          <w:tcPr>
            <w:tcW w:type="dxa" w:w="3819"/>
            <w:tcMar>
              <w:top w:type="dxa" w:w="60"/>
              <w:left w:type="dxa" w:w="100"/>
              <w:bottom w:type="dxa" w:w="60"/>
              <w:right w:type="dxa" w:w="100"/>
            </w:tcMar>
            <w:vAlign w:val="top"/>
          </w:tcPr>
          <w:p>
            <w:r>
              <w:rPr>
                <w:sz w:val="17"/>
                <w:szCs w:val="17"/>
              </w:rPr>
              <w:t xml:space="preserve">I ulët: gjendje të rastësishme</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Kujtesa</w:t>
            </w:r>
          </w:p>
        </w:tc>
        <w:tc>
          <w:tcPr>
            <w:tcW w:type="dxa" w:w="3819"/>
            <w:shd w:fill="F7F9FC" w:color="auto" w:val="clear"/>
            <w:tcMar>
              <w:top w:type="dxa" w:w="60"/>
              <w:left w:type="dxa" w:w="100"/>
              <w:bottom w:type="dxa" w:w="60"/>
              <w:right w:type="dxa" w:w="100"/>
            </w:tcMar>
            <w:vAlign w:val="top"/>
          </w:tcPr>
          <w:p>
            <w:r>
              <w:rPr>
                <w:sz w:val="17"/>
                <w:szCs w:val="17"/>
              </w:rPr>
              <w:t xml:space="preserve">Përmes vonesave (matrica Hankel)</w:t>
            </w:r>
          </w:p>
        </w:tc>
        <w:tc>
          <w:tcPr>
            <w:tcW w:type="dxa" w:w="3819"/>
            <w:shd w:fill="F7F9FC" w:color="auto" w:val="clear"/>
            <w:tcMar>
              <w:top w:type="dxa" w:w="60"/>
              <w:left w:type="dxa" w:w="100"/>
              <w:bottom w:type="dxa" w:w="60"/>
              <w:right w:type="dxa" w:w="100"/>
            </w:tcMar>
            <w:vAlign w:val="top"/>
          </w:tcPr>
          <w:p>
            <w:r>
              <w:rPr>
                <w:sz w:val="17"/>
                <w:szCs w:val="17"/>
              </w:rPr>
              <w:t xml:space="preserve">E brendshme, me memorie që shuhet</w:t>
            </w:r>
          </w:p>
        </w:tc>
      </w:tr>
      <w:tr>
        <w:trPr>
          <w:cantSplit/>
        </w:trPr>
        <w:tc>
          <w:tcPr>
            <w:tcW w:type="dxa" w:w="2000"/>
            <w:tcMar>
              <w:top w:type="dxa" w:w="60"/>
              <w:left w:type="dxa" w:w="100"/>
              <w:bottom w:type="dxa" w:w="60"/>
              <w:right w:type="dxa" w:w="100"/>
            </w:tcMar>
            <w:vAlign w:val="top"/>
          </w:tcPr>
          <w:p>
            <w:r>
              <w:rPr>
                <w:sz w:val="17"/>
                <w:szCs w:val="17"/>
              </w:rPr>
              <w:t xml:space="preserve">Spektri i vazhdueshëm</w:t>
            </w:r>
          </w:p>
        </w:tc>
        <w:tc>
          <w:tcPr>
            <w:tcW w:type="dxa" w:w="3819"/>
            <w:tcMar>
              <w:top w:type="dxa" w:w="60"/>
              <w:left w:type="dxa" w:w="100"/>
              <w:bottom w:type="dxa" w:w="60"/>
              <w:right w:type="dxa" w:w="100"/>
            </w:tcMar>
            <w:vAlign w:val="top"/>
          </w:tcPr>
          <w:p>
            <w:r>
              <w:rPr>
                <w:sz w:val="17"/>
                <w:szCs w:val="17"/>
              </w:rPr>
              <w:t xml:space="preserve">Kërkon metoda të veçanta (mbetje, masa spektrale)</w:t>
            </w:r>
          </w:p>
        </w:tc>
        <w:tc>
          <w:tcPr>
            <w:tcW w:type="dxa" w:w="3819"/>
            <w:tcMar>
              <w:top w:type="dxa" w:w="60"/>
              <w:left w:type="dxa" w:w="100"/>
              <w:bottom w:type="dxa" w:w="60"/>
              <w:right w:type="dxa" w:w="100"/>
            </w:tcMar>
            <w:vAlign w:val="top"/>
          </w:tcPr>
          <w:p>
            <w:r>
              <w:rPr>
                <w:sz w:val="17"/>
                <w:szCs w:val="17"/>
              </w:rPr>
              <w:t xml:space="preserve">Nuk kërkon spektër të qartë</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Kontrolli</w:t>
            </w:r>
          </w:p>
        </w:tc>
        <w:tc>
          <w:tcPr>
            <w:tcW w:type="dxa" w:w="3819"/>
            <w:shd w:fill="F7F9FC" w:color="auto" w:val="clear"/>
            <w:tcMar>
              <w:top w:type="dxa" w:w="60"/>
              <w:left w:type="dxa" w:w="100"/>
              <w:bottom w:type="dxa" w:w="60"/>
              <w:right w:type="dxa" w:w="100"/>
            </w:tcMar>
            <w:vAlign w:val="top"/>
          </w:tcPr>
          <w:p>
            <w:r>
              <w:rPr>
                <w:sz w:val="17"/>
                <w:szCs w:val="17"/>
              </w:rPr>
              <w:t xml:space="preserve">Parashikues linear + MPC konveks</w:t>
            </w:r>
          </w:p>
        </w:tc>
        <w:tc>
          <w:tcPr>
            <w:tcW w:type="dxa" w:w="3819"/>
            <w:shd w:fill="F7F9FC" w:color="auto" w:val="clear"/>
            <w:tcMar>
              <w:top w:type="dxa" w:w="60"/>
              <w:left w:type="dxa" w:w="100"/>
              <w:bottom w:type="dxa" w:w="60"/>
              <w:right w:type="dxa" w:w="100"/>
            </w:tcMar>
            <w:vAlign w:val="top"/>
          </w:tcPr>
          <w:p>
            <w:r>
              <w:rPr>
                <w:sz w:val="17"/>
                <w:szCs w:val="17"/>
              </w:rPr>
              <w:t xml:space="preserve">I mundshëm, por më pak i strukturuar</w:t>
            </w:r>
          </w:p>
        </w:tc>
      </w:tr>
      <w:tr>
        <w:trPr>
          <w:cantSplit/>
        </w:trPr>
        <w:tc>
          <w:tcPr>
            <w:tcW w:type="dxa" w:w="2000"/>
            <w:tcMar>
              <w:top w:type="dxa" w:w="60"/>
              <w:left w:type="dxa" w:w="100"/>
              <w:bottom w:type="dxa" w:w="60"/>
              <w:right w:type="dxa" w:w="100"/>
            </w:tcMar>
            <w:vAlign w:val="top"/>
          </w:tcPr>
          <w:p>
            <w:r>
              <w:rPr>
                <w:sz w:val="17"/>
                <w:szCs w:val="17"/>
              </w:rPr>
              <w:t xml:space="preserve">Teoria</w:t>
            </w:r>
          </w:p>
        </w:tc>
        <w:tc>
          <w:tcPr>
            <w:tcW w:type="dxa" w:w="3819"/>
            <w:tcMar>
              <w:top w:type="dxa" w:w="60"/>
              <w:left w:type="dxa" w:w="100"/>
              <w:bottom w:type="dxa" w:w="60"/>
              <w:right w:type="dxa" w:w="100"/>
            </w:tcMar>
            <w:vAlign w:val="top"/>
          </w:tcPr>
          <w:p>
            <w:r>
              <w:rPr>
                <w:sz w:val="17"/>
                <w:szCs w:val="17"/>
              </w:rPr>
              <w:t xml:space="preserve">Konvergjencë në kufirin e të dhënave dhe të fjalorit</w:t>
            </w:r>
          </w:p>
        </w:tc>
        <w:tc>
          <w:tcPr>
            <w:tcW w:type="dxa" w:w="3819"/>
            <w:tcMar>
              <w:top w:type="dxa" w:w="60"/>
              <w:left w:type="dxa" w:w="100"/>
              <w:bottom w:type="dxa" w:w="60"/>
              <w:right w:type="dxa" w:w="100"/>
            </w:tcMar>
            <w:vAlign w:val="top"/>
          </w:tcPr>
          <w:p>
            <w:r>
              <w:rPr>
                <w:sz w:val="17"/>
                <w:szCs w:val="17"/>
              </w:rPr>
              <w:t xml:space="preserve">Universalitet, kufij rreziku, ngulitje</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Kostoja e trajnimit</w:t>
            </w:r>
          </w:p>
        </w:tc>
        <w:tc>
          <w:tcPr>
            <w:tcW w:type="dxa" w:w="3819"/>
            <w:shd w:fill="F7F9FC" w:color="auto" w:val="clear"/>
            <w:tcMar>
              <w:top w:type="dxa" w:w="60"/>
              <w:left w:type="dxa" w:w="100"/>
              <w:bottom w:type="dxa" w:w="60"/>
              <w:right w:type="dxa" w:w="100"/>
            </w:tcMar>
            <w:vAlign w:val="top"/>
          </w:tcPr>
          <w:p>
            <w:r>
              <w:rPr>
                <w:sz w:val="17"/>
                <w:szCs w:val="17"/>
              </w:rPr>
              <w:t xml:space="preserve">Katrorët më të vegjël</w:t>
            </w:r>
          </w:p>
        </w:tc>
        <w:tc>
          <w:tcPr>
            <w:tcW w:type="dxa" w:w="3819"/>
            <w:shd w:fill="F7F9FC" w:color="auto" w:val="clear"/>
            <w:tcMar>
              <w:top w:type="dxa" w:w="60"/>
              <w:left w:type="dxa" w:w="100"/>
              <w:bottom w:type="dxa" w:w="60"/>
              <w:right w:type="dxa" w:w="100"/>
            </w:tcMar>
            <w:vAlign w:val="top"/>
          </w:tcPr>
          <w:p>
            <w:r>
              <w:rPr>
                <w:sz w:val="17"/>
                <w:szCs w:val="17"/>
              </w:rPr>
              <w:t xml:space="preserve">Regresion ridge, shumë i lirë</w:t>
            </w:r>
          </w:p>
        </w:tc>
      </w:tr>
    </w:tbl>
    <w:p>
      <w:pPr>
        <w:spacing w:after="160"/>
      </w:pPr>
    </w:p>
    <w:p>
      <w:pPr>
        <w:pStyle w:val="Heading3"/>
      </w:pPr>
      <w:r>
        <w:rPr>
          <w:color w:val="1F3864"/>
        </w:rPr>
        <w:t xml:space="preserve">1.12 Lidhja me SWI-Goal-OED</w:t>
      </w:r>
    </w:p>
    <w:p>
      <w:pPr>
        <w:spacing w:after="120"/>
        <w:jc w:val="both"/>
      </w:pPr>
      <w:r>
        <w:t xml:space="preserve">Në ndërhyrjen e ujit të kripur [B23], kripësia dhe niveli në puse janë vëzhgime të gjendjes së akuiferit. Pompimi sezonal dhe baticat krijojnë forcime kuaziperiodike, frekuencat e të cilave mund të nxirren si mode të Koopman-it. Një model hibrid i reservoir computing me asimilim të dhënash [R6] mund ta parashikojë kripësinë në kohë reale. Struktura lineare e Koopman-it e kthen llogaritjen e EIG-së për qëllimin, përgjatë kohës së monitorimit, në një llogaritje linear-Gausiane të saktë. Kjo është baza e inovacionit të seksionit 7.</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Koopman-i dhe reservoir computing të shihen si dy skaje të të njëjtit spektër: një fjalor i zgjedhur me teori kundrejt një fjalori dinamik të rastësishëm. Në SWI-Goal-OED, struktura lineare e Koopman-it e bën të saktë EIG-në për qëllimin përgjatë kohës, ndërsa mbetjet e ResDMD japin një masë të certifikuar për gabimin e modelit.</w:t>
      </w:r>
    </w:p>
    <w:p>
      <w:pPr>
        <w:spacing w:after="200"/>
      </w:pPr>
    </w:p>
    <w:p>
      <w:pPr>
        <w:pStyle w:val="Heading1"/>
      </w:pPr>
      <w:r>
        <w:rPr>
          <w:color w:val="1F3864"/>
        </w:rPr>
        <w:t xml:space="preserve">2. Metodologjia e kërkimit</w:t>
      </w:r>
    </w:p>
    <w:p>
      <w:pPr>
        <w:spacing w:after="120"/>
        <w:jc w:val="both"/>
      </w:pPr>
      <w:r>
        <w:t xml:space="preserve">Kërkimi mbulon periudhën 1 janar 2020 – 8 tetor 2026. Meqë në kërkimin e mëparshëm nuk u gjet asnjë artikull i recensuar për këto tema nga Oxford, lista nuk kufizohet në një universitet: përparësi iu dha grupeve kryesore botërore (Cambridge, Princeton, University of Washington, UC Santa Barbara, UC Berkeley, NYU, FU Berlin, ETH Zürich, Maryland, Ohio State, Bath, St. Gallen, ENS Paris etj.). Literatura bazë para vitit 2020 përdoret vetëm në Pjesën I.</w:t>
      </w:r>
    </w:p>
    <w:p>
      <w:pPr>
        <w:pStyle w:val="ListParagraph"/>
        <w:numPr>
          <w:ilvl w:val="0"/>
          <w:numId w:val="2"/>
        </w:numPr>
        <w:spacing w:after="60"/>
        <w:jc w:val="both"/>
      </w:pPr>
      <w:r>
        <w:rPr>
          <w:b/>
          <w:bCs/>
        </w:rPr>
        <w:t xml:space="preserve">Temat për Koopman-in:</w:t>
      </w:r>
      <w:r>
        <w:t xml:space="preserve"> rishikime, teori spektrale, algoritme të verifikuara (ResDMD, mpEDMD), gjeneratorë dhe sisteme stokastike, metoda me bërthama dhe teori statistikore, kufij gabimi me të dhëna të fundme, kontroll, mësim i thellë.</w:t>
      </w:r>
    </w:p>
    <w:p>
      <w:pPr>
        <w:pStyle w:val="ListParagraph"/>
        <w:numPr>
          <w:ilvl w:val="0"/>
          <w:numId w:val="2"/>
        </w:numPr>
        <w:spacing w:after="60"/>
        <w:jc w:val="both"/>
      </w:pPr>
      <w:r>
        <w:rPr>
          <w:b/>
          <w:bCs/>
        </w:rPr>
        <w:t xml:space="preserve">Temat për reservoir computing:</w:t>
      </w:r>
      <w:r>
        <w:t xml:space="preserve"> RC i gjeneratës së re, teoria e përafrimit, e ngulitjes dhe e rrezikut, krahasimi me përhapjen prapa, modelet hibride me asimilim të dhënash, parashikimi global i motit, tranzicionet kritike dhe RC fizik.</w:t>
      </w:r>
    </w:p>
    <w:p>
      <w:pPr>
        <w:pStyle w:val="ListParagraph"/>
        <w:numPr>
          <w:ilvl w:val="0"/>
          <w:numId w:val="2"/>
        </w:numPr>
        <w:spacing w:after="60"/>
        <w:jc w:val="both"/>
      </w:pPr>
      <w:r>
        <w:rPr>
          <w:b/>
          <w:bCs/>
        </w:rPr>
        <w:t xml:space="preserve">Burimet:</w:t>
      </w:r>
      <w:r>
        <w:t xml:space="preserve"> faqet e botuesve (SIAM, Wiley, Springer, Elsevier, APS, AIP, AGU, Nature Portfolio, Annual Reviews, Project Euclid), PMLR, NeurIPS, JMLR, depot institucionale, PubMed Central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(ii) kontribut i drejtpërdrejtë në teorinë, algoritmet ose zbatimin e Koopman-it ose të RC-së; (iii) përmbajtje matematikore thelbësore; (iv) dhjetë artikuj për secilën temë, me jo më shumë se dy artikuj nga i njëjti autor i parë; (v) asnjë përsëritje me 80 artikujt e katër dokumenteve të mëparshme.</w:t>
      </w:r>
    </w:p>
    <w:p>
      <w:pPr>
        <w:pStyle w:val="ListParagraph"/>
        <w:numPr>
          <w:ilvl w:val="0"/>
          <w:numId w:val="2"/>
        </w:numPr>
        <w:spacing w:after="60"/>
        <w:jc w:val="both"/>
      </w:pPr>
      <w:r>
        <w:rPr>
          <w:b/>
          <w:bCs/>
        </w:rPr>
        <w:t xml:space="preserve">Renditja dhe verifikimi:</w:t>
      </w:r>
      <w:r>
        <w:t xml:space="preserve"> brenda çdo teme, artikujt renditen sipas afërsisë me temën (★★★★★ = qendror). Për çdo referencë u kontrollua të paktën një burim publik në internet.</w:t>
      </w:r>
    </w:p>
    <w:p>
      <w:pPr>
        <w:pStyle w:val="ListParagraph"/>
        <w:numPr>
          <w:ilvl w:val="0"/>
          <w:numId w:val="2"/>
        </w:numPr>
        <w:spacing w:after="60"/>
        <w:jc w:val="both"/>
      </w:pPr>
      <w:r>
        <w:rPr>
          <w:b/>
          <w:bCs/>
        </w:rPr>
        <w:t xml:space="preserve">Ekuacionet:</w:t>
      </w:r>
      <w:r>
        <w:t xml:space="preserve"> ekuacionet e Pjesës I janë formula standarde të literaturës bazë. Për 20 artikujt, ekuacioni kyç është </w:t>
      </w:r>
      <w:r>
        <w:rPr>
          <w:i/>
          <w:iCs/>
        </w:rPr>
        <w:t xml:space="preserve">formulim përfaqësues</w:t>
      </w:r>
      <w:r>
        <w:t xml:space="preserve"> i rezultatit ose i konstruksionit qendror: e përmbledh idenë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temës (K = Koopman, R = reservoir computing) dhe, brenda secilës, sipas afërsisë me temën. Kolona e fundit jep institucionin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Institucioni</w:t>
            </w:r>
          </w:p>
        </w:tc>
      </w:tr>
      <w:tr>
        <w:trPr>
          <w:cantSplit/>
        </w:trPr>
        <w:tc>
          <w:tcPr>
            <w:tcW w:type="dxa" w:w="620"/>
            <w:tcMar>
              <w:top w:type="dxa" w:w="30"/>
              <w:left w:type="dxa" w:w="90"/>
              <w:bottom w:type="dxa" w:w="30"/>
              <w:right w:type="dxa" w:w="90"/>
            </w:tcMar>
            <w:vAlign w:val="top"/>
          </w:tcPr>
          <w:p>
            <w:r>
              <w:rPr>
                <w:b/>
                <w:bCs/>
                <w:color w:val="1E3A8A"/>
                <w:sz w:val="16"/>
                <w:szCs w:val="16"/>
              </w:rPr>
              <w:t xml:space="preserve">K1</w:t>
            </w:r>
          </w:p>
        </w:tc>
        <w:tc>
          <w:tcPr>
            <w:tcW w:type="dxa" w:w="2150"/>
            <w:tcMar>
              <w:top w:type="dxa" w:w="30"/>
              <w:left w:type="dxa" w:w="90"/>
              <w:bottom w:type="dxa" w:w="30"/>
              <w:right w:type="dxa" w:w="90"/>
            </w:tcMar>
            <w:vAlign w:val="top"/>
          </w:tcPr>
          <w:p>
            <w:r>
              <w:rPr>
                <w:sz w:val="16"/>
                <w:szCs w:val="16"/>
              </w:rPr>
              <w:t xml:space="preserve">Brunton, Budišić, Kaiser &amp; Kutz (2022)</w:t>
            </w:r>
          </w:p>
        </w:tc>
        <w:tc>
          <w:tcPr>
            <w:tcW w:type="dxa" w:w="3830"/>
            <w:tcMar>
              <w:top w:type="dxa" w:w="30"/>
              <w:left w:type="dxa" w:w="90"/>
              <w:bottom w:type="dxa" w:w="30"/>
              <w:right w:type="dxa" w:w="90"/>
            </w:tcMar>
            <w:vAlign w:val="top"/>
          </w:tcPr>
          <w:p>
            <w:r>
              <w:rPr>
                <w:sz w:val="16"/>
                <w:szCs w:val="16"/>
              </w:rPr>
              <w:t xml:space="preserve">Modern Koopman theory for dynamical systems</w:t>
            </w:r>
          </w:p>
        </w:tc>
        <w:tc>
          <w:tcPr>
            <w:tcW w:type="dxa" w:w="2030"/>
            <w:tcMar>
              <w:top w:type="dxa" w:w="30"/>
              <w:left w:type="dxa" w:w="90"/>
              <w:bottom w:type="dxa" w:w="30"/>
              <w:right w:type="dxa" w:w="90"/>
            </w:tcMar>
            <w:vAlign w:val="top"/>
          </w:tcPr>
          <w:p>
            <w:r>
              <w:rPr>
                <w:sz w:val="16"/>
                <w:szCs w:val="16"/>
              </w:rPr>
              <w:t xml:space="preserve">SIAM Rev. 64(2)</w:t>
            </w:r>
          </w:p>
        </w:tc>
        <w:tc>
          <w:tcPr>
            <w:tcW w:type="dxa" w:w="1008"/>
            <w:tcMar>
              <w:top w:type="dxa" w:w="30"/>
              <w:left w:type="dxa" w:w="90"/>
              <w:bottom w:type="dxa" w:w="30"/>
              <w:right w:type="dxa" w:w="90"/>
            </w:tcMar>
            <w:vAlign w:val="top"/>
          </w:tcPr>
          <w:p>
            <w:r>
              <w:rPr>
                <w:b/>
                <w:bCs/>
                <w:color w:val="1E3A8A"/>
                <w:sz w:val="16"/>
                <w:szCs w:val="16"/>
              </w:rPr>
              <w:t xml:space="preserve">U. Washington</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K2</w:t>
            </w:r>
          </w:p>
        </w:tc>
        <w:tc>
          <w:tcPr>
            <w:tcW w:type="dxa" w:w="2150"/>
            <w:shd w:fill="F7F9FC" w:color="auto" w:val="clear"/>
            <w:tcMar>
              <w:top w:type="dxa" w:w="30"/>
              <w:left w:type="dxa" w:w="90"/>
              <w:bottom w:type="dxa" w:w="30"/>
              <w:right w:type="dxa" w:w="90"/>
            </w:tcMar>
            <w:vAlign w:val="top"/>
          </w:tcPr>
          <w:p>
            <w:r>
              <w:rPr>
                <w:sz w:val="16"/>
                <w:szCs w:val="16"/>
              </w:rPr>
              <w:t xml:space="preserve">Colbrook &amp; Townsend (2024)</w:t>
            </w:r>
          </w:p>
        </w:tc>
        <w:tc>
          <w:tcPr>
            <w:tcW w:type="dxa" w:w="3830"/>
            <w:shd w:fill="F7F9FC" w:color="auto" w:val="clear"/>
            <w:tcMar>
              <w:top w:type="dxa" w:w="30"/>
              <w:left w:type="dxa" w:w="90"/>
              <w:bottom w:type="dxa" w:w="30"/>
              <w:right w:type="dxa" w:w="90"/>
            </w:tcMar>
            <w:vAlign w:val="top"/>
          </w:tcPr>
          <w:p>
            <w:r>
              <w:rPr>
                <w:sz w:val="16"/>
                <w:szCs w:val="16"/>
              </w:rPr>
              <w:t xml:space="preserve">Rigorous data-driven computation of spectral properties of Koopman operators for dynamical systems</w:t>
            </w:r>
          </w:p>
        </w:tc>
        <w:tc>
          <w:tcPr>
            <w:tcW w:type="dxa" w:w="2030"/>
            <w:shd w:fill="F7F9FC" w:color="auto" w:val="clear"/>
            <w:tcMar>
              <w:top w:type="dxa" w:w="30"/>
              <w:left w:type="dxa" w:w="90"/>
              <w:bottom w:type="dxa" w:w="30"/>
              <w:right w:type="dxa" w:w="90"/>
            </w:tcMar>
            <w:vAlign w:val="top"/>
          </w:tcPr>
          <w:p>
            <w:r>
              <w:rPr>
                <w:sz w:val="16"/>
                <w:szCs w:val="16"/>
              </w:rPr>
              <w:t xml:space="preserve">Comm. Pure Appl. Math. 77(1)</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Cambridge</w:t>
            </w:r>
          </w:p>
        </w:tc>
      </w:tr>
      <w:tr>
        <w:trPr>
          <w:cantSplit/>
        </w:trPr>
        <w:tc>
          <w:tcPr>
            <w:tcW w:type="dxa" w:w="620"/>
            <w:tcMar>
              <w:top w:type="dxa" w:w="30"/>
              <w:left w:type="dxa" w:w="90"/>
              <w:bottom w:type="dxa" w:w="30"/>
              <w:right w:type="dxa" w:w="90"/>
            </w:tcMar>
            <w:vAlign w:val="top"/>
          </w:tcPr>
          <w:p>
            <w:r>
              <w:rPr>
                <w:b/>
                <w:bCs/>
                <w:color w:val="1E3A8A"/>
                <w:sz w:val="16"/>
                <w:szCs w:val="16"/>
              </w:rPr>
              <w:t xml:space="preserve">K3</w:t>
            </w:r>
          </w:p>
        </w:tc>
        <w:tc>
          <w:tcPr>
            <w:tcW w:type="dxa" w:w="2150"/>
            <w:tcMar>
              <w:top w:type="dxa" w:w="30"/>
              <w:left w:type="dxa" w:w="90"/>
              <w:bottom w:type="dxa" w:w="30"/>
              <w:right w:type="dxa" w:w="90"/>
            </w:tcMar>
            <w:vAlign w:val="top"/>
          </w:tcPr>
          <w:p>
            <w:r>
              <w:rPr>
                <w:sz w:val="16"/>
                <w:szCs w:val="16"/>
              </w:rPr>
              <w:t xml:space="preserve">Mezić (2020)</w:t>
            </w:r>
          </w:p>
        </w:tc>
        <w:tc>
          <w:tcPr>
            <w:tcW w:type="dxa" w:w="3830"/>
            <w:tcMar>
              <w:top w:type="dxa" w:w="30"/>
              <w:left w:type="dxa" w:w="90"/>
              <w:bottom w:type="dxa" w:w="30"/>
              <w:right w:type="dxa" w:w="90"/>
            </w:tcMar>
            <w:vAlign w:val="top"/>
          </w:tcPr>
          <w:p>
            <w:r>
              <w:rPr>
                <w:sz w:val="16"/>
                <w:szCs w:val="16"/>
              </w:rPr>
              <w:t xml:space="preserve">Spectrum of the Koopman operator, spectral expansions in functional spaces, and state-space geometry</w:t>
            </w:r>
          </w:p>
        </w:tc>
        <w:tc>
          <w:tcPr>
            <w:tcW w:type="dxa" w:w="2030"/>
            <w:tcMar>
              <w:top w:type="dxa" w:w="30"/>
              <w:left w:type="dxa" w:w="90"/>
              <w:bottom w:type="dxa" w:w="30"/>
              <w:right w:type="dxa" w:w="90"/>
            </w:tcMar>
            <w:vAlign w:val="top"/>
          </w:tcPr>
          <w:p>
            <w:r>
              <w:rPr>
                <w:sz w:val="16"/>
                <w:szCs w:val="16"/>
              </w:rPr>
              <w:t xml:space="preserve">J. Nonlinear Sci. 30</w:t>
            </w:r>
          </w:p>
        </w:tc>
        <w:tc>
          <w:tcPr>
            <w:tcW w:type="dxa" w:w="1008"/>
            <w:tcMar>
              <w:top w:type="dxa" w:w="30"/>
              <w:left w:type="dxa" w:w="90"/>
              <w:bottom w:type="dxa" w:w="30"/>
              <w:right w:type="dxa" w:w="90"/>
            </w:tcMar>
            <w:vAlign w:val="top"/>
          </w:tcPr>
          <w:p>
            <w:r>
              <w:rPr>
                <w:b/>
                <w:bCs/>
                <w:color w:val="1E3A8A"/>
                <w:sz w:val="16"/>
                <w:szCs w:val="16"/>
              </w:rPr>
              <w:t xml:space="preserve">UC Santa Barbara</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K4</w:t>
            </w:r>
          </w:p>
        </w:tc>
        <w:tc>
          <w:tcPr>
            <w:tcW w:type="dxa" w:w="2150"/>
            <w:shd w:fill="F7F9FC" w:color="auto" w:val="clear"/>
            <w:tcMar>
              <w:top w:type="dxa" w:w="30"/>
              <w:left w:type="dxa" w:w="90"/>
              <w:bottom w:type="dxa" w:w="30"/>
              <w:right w:type="dxa" w:w="90"/>
            </w:tcMar>
            <w:vAlign w:val="top"/>
          </w:tcPr>
          <w:p>
            <w:r>
              <w:rPr>
                <w:sz w:val="16"/>
                <w:szCs w:val="16"/>
              </w:rPr>
              <w:t xml:space="preserve">Klus, Nüske, Peitz, Niemann, Clementi &amp; Schütte (2020)</w:t>
            </w:r>
          </w:p>
        </w:tc>
        <w:tc>
          <w:tcPr>
            <w:tcW w:type="dxa" w:w="3830"/>
            <w:shd w:fill="F7F9FC" w:color="auto" w:val="clear"/>
            <w:tcMar>
              <w:top w:type="dxa" w:w="30"/>
              <w:left w:type="dxa" w:w="90"/>
              <w:bottom w:type="dxa" w:w="30"/>
              <w:right w:type="dxa" w:w="90"/>
            </w:tcMar>
            <w:vAlign w:val="top"/>
          </w:tcPr>
          <w:p>
            <w:r>
              <w:rPr>
                <w:sz w:val="16"/>
                <w:szCs w:val="16"/>
              </w:rPr>
              <w:t xml:space="preserve">Data-driven approximation of the Koopman generator: Model reduction, system identification, and control</w:t>
            </w:r>
          </w:p>
        </w:tc>
        <w:tc>
          <w:tcPr>
            <w:tcW w:type="dxa" w:w="2030"/>
            <w:shd w:fill="F7F9FC" w:color="auto" w:val="clear"/>
            <w:tcMar>
              <w:top w:type="dxa" w:w="30"/>
              <w:left w:type="dxa" w:w="90"/>
              <w:bottom w:type="dxa" w:w="30"/>
              <w:right w:type="dxa" w:w="90"/>
            </w:tcMar>
            <w:vAlign w:val="top"/>
          </w:tcPr>
          <w:p>
            <w:r>
              <w:rPr>
                <w:sz w:val="16"/>
                <w:szCs w:val="16"/>
              </w:rPr>
              <w:t xml:space="preserve">Physica D 406</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FU Berlin</w:t>
            </w:r>
          </w:p>
        </w:tc>
      </w:tr>
      <w:tr>
        <w:trPr>
          <w:cantSplit/>
        </w:trPr>
        <w:tc>
          <w:tcPr>
            <w:tcW w:type="dxa" w:w="620"/>
            <w:tcMar>
              <w:top w:type="dxa" w:w="30"/>
              <w:left w:type="dxa" w:w="90"/>
              <w:bottom w:type="dxa" w:w="30"/>
              <w:right w:type="dxa" w:w="90"/>
            </w:tcMar>
            <w:vAlign w:val="top"/>
          </w:tcPr>
          <w:p>
            <w:r>
              <w:rPr>
                <w:b/>
                <w:bCs/>
                <w:color w:val="1E3A8A"/>
                <w:sz w:val="16"/>
                <w:szCs w:val="16"/>
              </w:rPr>
              <w:t xml:space="preserve">K5</w:t>
            </w:r>
          </w:p>
        </w:tc>
        <w:tc>
          <w:tcPr>
            <w:tcW w:type="dxa" w:w="2150"/>
            <w:tcMar>
              <w:top w:type="dxa" w:w="30"/>
              <w:left w:type="dxa" w:w="90"/>
              <w:bottom w:type="dxa" w:w="30"/>
              <w:right w:type="dxa" w:w="90"/>
            </w:tcMar>
            <w:vAlign w:val="top"/>
          </w:tcPr>
          <w:p>
            <w:r>
              <w:rPr>
                <w:sz w:val="16"/>
                <w:szCs w:val="16"/>
              </w:rPr>
              <w:t xml:space="preserve">Kostic, Novelli, Maurer, Ciliberto, Rosasco &amp; Pontil (2022)</w:t>
            </w:r>
          </w:p>
        </w:tc>
        <w:tc>
          <w:tcPr>
            <w:tcW w:type="dxa" w:w="3830"/>
            <w:tcMar>
              <w:top w:type="dxa" w:w="30"/>
              <w:left w:type="dxa" w:w="90"/>
              <w:bottom w:type="dxa" w:w="30"/>
              <w:right w:type="dxa" w:w="90"/>
            </w:tcMar>
            <w:vAlign w:val="top"/>
          </w:tcPr>
          <w:p>
            <w:r>
              <w:rPr>
                <w:sz w:val="16"/>
                <w:szCs w:val="16"/>
              </w:rPr>
              <w:t xml:space="preserve">Learning dynamical systems via Koopman operator regression in reproducing kernel Hilbert spaces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1E3A8A"/>
                <w:sz w:val="16"/>
                <w:szCs w:val="16"/>
              </w:rPr>
              <w:t xml:space="preserve">IIT / UCL</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K6</w:t>
            </w:r>
          </w:p>
        </w:tc>
        <w:tc>
          <w:tcPr>
            <w:tcW w:type="dxa" w:w="2150"/>
            <w:shd w:fill="F7F9FC" w:color="auto" w:val="clear"/>
            <w:tcMar>
              <w:top w:type="dxa" w:w="30"/>
              <w:left w:type="dxa" w:w="90"/>
              <w:bottom w:type="dxa" w:w="30"/>
              <w:right w:type="dxa" w:w="90"/>
            </w:tcMar>
            <w:vAlign w:val="top"/>
          </w:tcPr>
          <w:p>
            <w:r>
              <w:rPr>
                <w:sz w:val="16"/>
                <w:szCs w:val="16"/>
              </w:rPr>
              <w:t xml:space="preserve">Nüske, Peitz, Philipp, Schaller &amp; Worthmann (2023)</w:t>
            </w:r>
          </w:p>
        </w:tc>
        <w:tc>
          <w:tcPr>
            <w:tcW w:type="dxa" w:w="3830"/>
            <w:shd w:fill="F7F9FC" w:color="auto" w:val="clear"/>
            <w:tcMar>
              <w:top w:type="dxa" w:w="30"/>
              <w:left w:type="dxa" w:w="90"/>
              <w:bottom w:type="dxa" w:w="30"/>
              <w:right w:type="dxa" w:w="90"/>
            </w:tcMar>
            <w:vAlign w:val="top"/>
          </w:tcPr>
          <w:p>
            <w:r>
              <w:rPr>
                <w:sz w:val="16"/>
                <w:szCs w:val="16"/>
              </w:rPr>
              <w:t xml:space="preserve">Finite-data error bounds for Koopman-based prediction and control</w:t>
            </w:r>
          </w:p>
        </w:tc>
        <w:tc>
          <w:tcPr>
            <w:tcW w:type="dxa" w:w="2030"/>
            <w:shd w:fill="F7F9FC" w:color="auto" w:val="clear"/>
            <w:tcMar>
              <w:top w:type="dxa" w:w="30"/>
              <w:left w:type="dxa" w:w="90"/>
              <w:bottom w:type="dxa" w:w="30"/>
              <w:right w:type="dxa" w:w="90"/>
            </w:tcMar>
            <w:vAlign w:val="top"/>
          </w:tcPr>
          <w:p>
            <w:r>
              <w:rPr>
                <w:sz w:val="16"/>
                <w:szCs w:val="16"/>
              </w:rPr>
              <w:t xml:space="preserve">J. Nonlinear Sci. 33</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MPI / TU Ilmenau</w:t>
            </w:r>
          </w:p>
        </w:tc>
      </w:tr>
      <w:tr>
        <w:trPr>
          <w:cantSplit/>
        </w:trPr>
        <w:tc>
          <w:tcPr>
            <w:tcW w:type="dxa" w:w="620"/>
            <w:tcMar>
              <w:top w:type="dxa" w:w="30"/>
              <w:left w:type="dxa" w:w="90"/>
              <w:bottom w:type="dxa" w:w="30"/>
              <w:right w:type="dxa" w:w="90"/>
            </w:tcMar>
            <w:vAlign w:val="top"/>
          </w:tcPr>
          <w:p>
            <w:r>
              <w:rPr>
                <w:b/>
                <w:bCs/>
                <w:color w:val="1E3A8A"/>
                <w:sz w:val="16"/>
                <w:szCs w:val="16"/>
              </w:rPr>
              <w:t xml:space="preserve">K7</w:t>
            </w:r>
          </w:p>
        </w:tc>
        <w:tc>
          <w:tcPr>
            <w:tcW w:type="dxa" w:w="2150"/>
            <w:tcMar>
              <w:top w:type="dxa" w:w="30"/>
              <w:left w:type="dxa" w:w="90"/>
              <w:bottom w:type="dxa" w:w="30"/>
              <w:right w:type="dxa" w:w="90"/>
            </w:tcMar>
            <w:vAlign w:val="top"/>
          </w:tcPr>
          <w:p>
            <w:r>
              <w:rPr>
                <w:sz w:val="16"/>
                <w:szCs w:val="16"/>
              </w:rPr>
              <w:t xml:space="preserve">Colbrook (2023)</w:t>
            </w:r>
          </w:p>
        </w:tc>
        <w:tc>
          <w:tcPr>
            <w:tcW w:type="dxa" w:w="3830"/>
            <w:tcMar>
              <w:top w:type="dxa" w:w="30"/>
              <w:left w:type="dxa" w:w="90"/>
              <w:bottom w:type="dxa" w:w="30"/>
              <w:right w:type="dxa" w:w="90"/>
            </w:tcMar>
            <w:vAlign w:val="top"/>
          </w:tcPr>
          <w:p>
            <w:r>
              <w:rPr>
                <w:sz w:val="16"/>
                <w:szCs w:val="16"/>
              </w:rPr>
              <w:t xml:space="preserve">The mpEDMD algorithm for data-driven computations of measure-preserving dynamical systems</w:t>
            </w:r>
          </w:p>
        </w:tc>
        <w:tc>
          <w:tcPr>
            <w:tcW w:type="dxa" w:w="2030"/>
            <w:tcMar>
              <w:top w:type="dxa" w:w="30"/>
              <w:left w:type="dxa" w:w="90"/>
              <w:bottom w:type="dxa" w:w="30"/>
              <w:right w:type="dxa" w:w="90"/>
            </w:tcMar>
            <w:vAlign w:val="top"/>
          </w:tcPr>
          <w:p>
            <w:r>
              <w:rPr>
                <w:sz w:val="16"/>
                <w:szCs w:val="16"/>
              </w:rPr>
              <w:t xml:space="preserve">SIAM J. Numer. Anal. 61(3)</w:t>
            </w:r>
          </w:p>
        </w:tc>
        <w:tc>
          <w:tcPr>
            <w:tcW w:type="dxa" w:w="1008"/>
            <w:tcMar>
              <w:top w:type="dxa" w:w="30"/>
              <w:left w:type="dxa" w:w="90"/>
              <w:bottom w:type="dxa" w:w="30"/>
              <w:right w:type="dxa" w:w="90"/>
            </w:tcMar>
            <w:vAlign w:val="top"/>
          </w:tcPr>
          <w:p>
            <w:r>
              <w:rPr>
                <w:b/>
                <w:bCs/>
                <w:color w:val="1E3A8A"/>
                <w:sz w:val="16"/>
                <w:szCs w:val="16"/>
              </w:rPr>
              <w:t xml:space="preserve">Cambridge</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K8</w:t>
            </w:r>
          </w:p>
        </w:tc>
        <w:tc>
          <w:tcPr>
            <w:tcW w:type="dxa" w:w="2150"/>
            <w:shd w:fill="F7F9FC" w:color="auto" w:val="clear"/>
            <w:tcMar>
              <w:top w:type="dxa" w:w="30"/>
              <w:left w:type="dxa" w:w="90"/>
              <w:bottom w:type="dxa" w:w="30"/>
              <w:right w:type="dxa" w:w="90"/>
            </w:tcMar>
            <w:vAlign w:val="top"/>
          </w:tcPr>
          <w:p>
            <w:r>
              <w:rPr>
                <w:sz w:val="16"/>
                <w:szCs w:val="16"/>
              </w:rPr>
              <w:t xml:space="preserve">Das, Giannakis &amp; Slawinska (2021)</w:t>
            </w:r>
          </w:p>
        </w:tc>
        <w:tc>
          <w:tcPr>
            <w:tcW w:type="dxa" w:w="3830"/>
            <w:shd w:fill="F7F9FC" w:color="auto" w:val="clear"/>
            <w:tcMar>
              <w:top w:type="dxa" w:w="30"/>
              <w:left w:type="dxa" w:w="90"/>
              <w:bottom w:type="dxa" w:w="30"/>
              <w:right w:type="dxa" w:w="90"/>
            </w:tcMar>
            <w:vAlign w:val="top"/>
          </w:tcPr>
          <w:p>
            <w:r>
              <w:rPr>
                <w:sz w:val="16"/>
                <w:szCs w:val="16"/>
              </w:rPr>
              <w:t xml:space="preserve">Reproducing kernel Hilbert space compactification of unitary evolution groups</w:t>
            </w:r>
          </w:p>
        </w:tc>
        <w:tc>
          <w:tcPr>
            <w:tcW w:type="dxa" w:w="2030"/>
            <w:shd w:fill="F7F9FC" w:color="auto" w:val="clear"/>
            <w:tcMar>
              <w:top w:type="dxa" w:w="30"/>
              <w:left w:type="dxa" w:w="90"/>
              <w:bottom w:type="dxa" w:w="30"/>
              <w:right w:type="dxa" w:w="90"/>
            </w:tcMar>
            <w:vAlign w:val="top"/>
          </w:tcPr>
          <w:p>
            <w:r>
              <w:rPr>
                <w:sz w:val="16"/>
                <w:szCs w:val="16"/>
              </w:rPr>
              <w:t xml:space="preserve">Appl. Comput. Harmon. Anal. 54</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NYU</w:t>
            </w:r>
          </w:p>
        </w:tc>
      </w:tr>
      <w:tr>
        <w:trPr>
          <w:cantSplit/>
        </w:trPr>
        <w:tc>
          <w:tcPr>
            <w:tcW w:type="dxa" w:w="620"/>
            <w:tcMar>
              <w:top w:type="dxa" w:w="30"/>
              <w:left w:type="dxa" w:w="90"/>
              <w:bottom w:type="dxa" w:w="30"/>
              <w:right w:type="dxa" w:w="90"/>
            </w:tcMar>
            <w:vAlign w:val="top"/>
          </w:tcPr>
          <w:p>
            <w:r>
              <w:rPr>
                <w:b/>
                <w:bCs/>
                <w:color w:val="1E3A8A"/>
                <w:sz w:val="16"/>
                <w:szCs w:val="16"/>
              </w:rPr>
              <w:t xml:space="preserve">K9</w:t>
            </w:r>
          </w:p>
        </w:tc>
        <w:tc>
          <w:tcPr>
            <w:tcW w:type="dxa" w:w="2150"/>
            <w:tcMar>
              <w:top w:type="dxa" w:w="30"/>
              <w:left w:type="dxa" w:w="90"/>
              <w:bottom w:type="dxa" w:w="30"/>
              <w:right w:type="dxa" w:w="90"/>
            </w:tcMar>
            <w:vAlign w:val="top"/>
          </w:tcPr>
          <w:p>
            <w:r>
              <w:rPr>
                <w:sz w:val="16"/>
                <w:szCs w:val="16"/>
              </w:rPr>
              <w:t xml:space="preserve">Otto &amp; Rowley (2021)</w:t>
            </w:r>
          </w:p>
        </w:tc>
        <w:tc>
          <w:tcPr>
            <w:tcW w:type="dxa" w:w="3830"/>
            <w:tcMar>
              <w:top w:type="dxa" w:w="30"/>
              <w:left w:type="dxa" w:w="90"/>
              <w:bottom w:type="dxa" w:w="30"/>
              <w:right w:type="dxa" w:w="90"/>
            </w:tcMar>
            <w:vAlign w:val="top"/>
          </w:tcPr>
          <w:p>
            <w:r>
              <w:rPr>
                <w:sz w:val="16"/>
                <w:szCs w:val="16"/>
              </w:rPr>
              <w:t xml:space="preserve">Koopman operators for estimation and control of dynamical systems</w:t>
            </w:r>
          </w:p>
        </w:tc>
        <w:tc>
          <w:tcPr>
            <w:tcW w:type="dxa" w:w="2030"/>
            <w:tcMar>
              <w:top w:type="dxa" w:w="30"/>
              <w:left w:type="dxa" w:w="90"/>
              <w:bottom w:type="dxa" w:w="30"/>
              <w:right w:type="dxa" w:w="90"/>
            </w:tcMar>
            <w:vAlign w:val="top"/>
          </w:tcPr>
          <w:p>
            <w:r>
              <w:rPr>
                <w:sz w:val="16"/>
                <w:szCs w:val="16"/>
              </w:rPr>
              <w:t xml:space="preserve">Annu. Rev. Control Robot. Auton. Syst. 4</w:t>
            </w:r>
          </w:p>
        </w:tc>
        <w:tc>
          <w:tcPr>
            <w:tcW w:type="dxa" w:w="1008"/>
            <w:tcMar>
              <w:top w:type="dxa" w:w="30"/>
              <w:left w:type="dxa" w:w="90"/>
              <w:bottom w:type="dxa" w:w="30"/>
              <w:right w:type="dxa" w:w="90"/>
            </w:tcMar>
            <w:vAlign w:val="top"/>
          </w:tcPr>
          <w:p>
            <w:r>
              <w:rPr>
                <w:b/>
                <w:bCs/>
                <w:color w:val="1E3A8A"/>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K10</w:t>
            </w:r>
          </w:p>
        </w:tc>
        <w:tc>
          <w:tcPr>
            <w:tcW w:type="dxa" w:w="2150"/>
            <w:shd w:fill="F7F9FC" w:color="auto" w:val="clear"/>
            <w:tcMar>
              <w:top w:type="dxa" w:w="30"/>
              <w:left w:type="dxa" w:w="90"/>
              <w:bottom w:type="dxa" w:w="30"/>
              <w:right w:type="dxa" w:w="90"/>
            </w:tcMar>
            <w:vAlign w:val="top"/>
          </w:tcPr>
          <w:p>
            <w:r>
              <w:rPr>
                <w:sz w:val="16"/>
                <w:szCs w:val="16"/>
              </w:rPr>
              <w:t xml:space="preserve">Azencot, Erichson, Lin &amp; Mahoney (2020)</w:t>
            </w:r>
          </w:p>
        </w:tc>
        <w:tc>
          <w:tcPr>
            <w:tcW w:type="dxa" w:w="3830"/>
            <w:shd w:fill="F7F9FC" w:color="auto" w:val="clear"/>
            <w:tcMar>
              <w:top w:type="dxa" w:w="30"/>
              <w:left w:type="dxa" w:w="90"/>
              <w:bottom w:type="dxa" w:w="30"/>
              <w:right w:type="dxa" w:w="90"/>
            </w:tcMar>
            <w:vAlign w:val="top"/>
          </w:tcPr>
          <w:p>
            <w:r>
              <w:rPr>
                <w:sz w:val="16"/>
                <w:szCs w:val="16"/>
              </w:rPr>
              <w:t xml:space="preserve">Forecasting sequential data using consistent Koopman autoencoders</w:t>
            </w:r>
          </w:p>
        </w:tc>
        <w:tc>
          <w:tcPr>
            <w:tcW w:type="dxa" w:w="2030"/>
            <w:shd w:fill="F7F9FC" w:color="auto" w:val="clear"/>
            <w:tcMar>
              <w:top w:type="dxa" w:w="30"/>
              <w:left w:type="dxa" w:w="90"/>
              <w:bottom w:type="dxa" w:w="30"/>
              <w:right w:type="dxa" w:w="90"/>
            </w:tcMar>
            <w:vAlign w:val="top"/>
          </w:tcPr>
          <w:p>
            <w:r>
              <w:rPr>
                <w:sz w:val="16"/>
                <w:szCs w:val="16"/>
              </w:rPr>
              <w:t xml:space="preserve">ICML 2020 (PMLR 119)</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UC Berkeley</w:t>
            </w:r>
          </w:p>
        </w:tc>
      </w:tr>
      <w:tr>
        <w:trPr>
          <w:cantSplit/>
        </w:trPr>
        <w:tc>
          <w:tcPr>
            <w:tcW w:type="dxa" w:w="620"/>
            <w:tcMar>
              <w:top w:type="dxa" w:w="30"/>
              <w:left w:type="dxa" w:w="90"/>
              <w:bottom w:type="dxa" w:w="30"/>
              <w:right w:type="dxa" w:w="90"/>
            </w:tcMar>
            <w:vAlign w:val="top"/>
          </w:tcPr>
          <w:p>
            <w:r>
              <w:rPr>
                <w:b/>
                <w:bCs/>
                <w:color w:val="0F766E"/>
                <w:sz w:val="16"/>
                <w:szCs w:val="16"/>
              </w:rPr>
              <w:t xml:space="preserve">R1</w:t>
            </w:r>
          </w:p>
        </w:tc>
        <w:tc>
          <w:tcPr>
            <w:tcW w:type="dxa" w:w="2150"/>
            <w:tcMar>
              <w:top w:type="dxa" w:w="30"/>
              <w:left w:type="dxa" w:w="90"/>
              <w:bottom w:type="dxa" w:w="30"/>
              <w:right w:type="dxa" w:w="90"/>
            </w:tcMar>
            <w:vAlign w:val="top"/>
          </w:tcPr>
          <w:p>
            <w:r>
              <w:rPr>
                <w:sz w:val="16"/>
                <w:szCs w:val="16"/>
              </w:rPr>
              <w:t xml:space="preserve">Gauthier, Bollt, Griffith &amp; Barbosa (2021)</w:t>
            </w:r>
          </w:p>
        </w:tc>
        <w:tc>
          <w:tcPr>
            <w:tcW w:type="dxa" w:w="3830"/>
            <w:tcMar>
              <w:top w:type="dxa" w:w="30"/>
              <w:left w:type="dxa" w:w="90"/>
              <w:bottom w:type="dxa" w:w="30"/>
              <w:right w:type="dxa" w:w="90"/>
            </w:tcMar>
            <w:vAlign w:val="top"/>
          </w:tcPr>
          <w:p>
            <w:r>
              <w:rPr>
                <w:sz w:val="16"/>
                <w:szCs w:val="16"/>
              </w:rPr>
              <w:t xml:space="preserve">Next generation reservoir computing</w:t>
            </w:r>
          </w:p>
        </w:tc>
        <w:tc>
          <w:tcPr>
            <w:tcW w:type="dxa" w:w="2030"/>
            <w:tcMar>
              <w:top w:type="dxa" w:w="30"/>
              <w:left w:type="dxa" w:w="90"/>
              <w:bottom w:type="dxa" w:w="30"/>
              <w:right w:type="dxa" w:w="90"/>
            </w:tcMar>
            <w:vAlign w:val="top"/>
          </w:tcPr>
          <w:p>
            <w:r>
              <w:rPr>
                <w:sz w:val="16"/>
                <w:szCs w:val="16"/>
              </w:rPr>
              <w:t xml:space="preserve">Nat. Commun. 12</w:t>
            </w:r>
          </w:p>
        </w:tc>
        <w:tc>
          <w:tcPr>
            <w:tcW w:type="dxa" w:w="1008"/>
            <w:tcMar>
              <w:top w:type="dxa" w:w="30"/>
              <w:left w:type="dxa" w:w="90"/>
              <w:bottom w:type="dxa" w:w="30"/>
              <w:right w:type="dxa" w:w="90"/>
            </w:tcMar>
            <w:vAlign w:val="top"/>
          </w:tcPr>
          <w:p>
            <w:r>
              <w:rPr>
                <w:b/>
                <w:bCs/>
                <w:color w:val="0F766E"/>
                <w:sz w:val="16"/>
                <w:szCs w:val="16"/>
              </w:rPr>
              <w:t xml:space="preserve">Ohio State</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R2</w:t>
            </w:r>
          </w:p>
        </w:tc>
        <w:tc>
          <w:tcPr>
            <w:tcW w:type="dxa" w:w="2150"/>
            <w:shd w:fill="F7F9FC" w:color="auto" w:val="clear"/>
            <w:tcMar>
              <w:top w:type="dxa" w:w="30"/>
              <w:left w:type="dxa" w:w="90"/>
              <w:bottom w:type="dxa" w:w="30"/>
              <w:right w:type="dxa" w:w="90"/>
            </w:tcMar>
            <w:vAlign w:val="top"/>
          </w:tcPr>
          <w:p>
            <w:r>
              <w:rPr>
                <w:sz w:val="16"/>
                <w:szCs w:val="16"/>
              </w:rPr>
              <w:t xml:space="preserve">Gonon, Grigoryeva &amp; Ortega (2023)</w:t>
            </w:r>
          </w:p>
        </w:tc>
        <w:tc>
          <w:tcPr>
            <w:tcW w:type="dxa" w:w="3830"/>
            <w:shd w:fill="F7F9FC" w:color="auto" w:val="clear"/>
            <w:tcMar>
              <w:top w:type="dxa" w:w="30"/>
              <w:left w:type="dxa" w:w="90"/>
              <w:bottom w:type="dxa" w:w="30"/>
              <w:right w:type="dxa" w:w="90"/>
            </w:tcMar>
            <w:vAlign w:val="top"/>
          </w:tcPr>
          <w:p>
            <w:r>
              <w:rPr>
                <w:sz w:val="16"/>
                <w:szCs w:val="16"/>
              </w:rPr>
              <w:t xml:space="preserve">Approximation bounds for random neural networks and reservoir systems</w:t>
            </w:r>
          </w:p>
        </w:tc>
        <w:tc>
          <w:tcPr>
            <w:tcW w:type="dxa" w:w="2030"/>
            <w:shd w:fill="F7F9FC" w:color="auto" w:val="clear"/>
            <w:tcMar>
              <w:top w:type="dxa" w:w="30"/>
              <w:left w:type="dxa" w:w="90"/>
              <w:bottom w:type="dxa" w:w="30"/>
              <w:right w:type="dxa" w:w="90"/>
            </w:tcMar>
            <w:vAlign w:val="top"/>
          </w:tcPr>
          <w:p>
            <w:r>
              <w:rPr>
                <w:sz w:val="16"/>
                <w:szCs w:val="16"/>
              </w:rPr>
              <w:t xml:space="preserve">Ann. Appl. Probab. 33(1)</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St. Gallen</w:t>
            </w:r>
          </w:p>
        </w:tc>
      </w:tr>
      <w:tr>
        <w:trPr>
          <w:cantSplit/>
        </w:trPr>
        <w:tc>
          <w:tcPr>
            <w:tcW w:type="dxa" w:w="620"/>
            <w:tcMar>
              <w:top w:type="dxa" w:w="30"/>
              <w:left w:type="dxa" w:w="90"/>
              <w:bottom w:type="dxa" w:w="30"/>
              <w:right w:type="dxa" w:w="90"/>
            </w:tcMar>
            <w:vAlign w:val="top"/>
          </w:tcPr>
          <w:p>
            <w:r>
              <w:rPr>
                <w:b/>
                <w:bCs/>
                <w:color w:val="0F766E"/>
                <w:sz w:val="16"/>
                <w:szCs w:val="16"/>
              </w:rPr>
              <w:t xml:space="preserve">R3</w:t>
            </w:r>
          </w:p>
        </w:tc>
        <w:tc>
          <w:tcPr>
            <w:tcW w:type="dxa" w:w="2150"/>
            <w:tcMar>
              <w:top w:type="dxa" w:w="30"/>
              <w:left w:type="dxa" w:w="90"/>
              <w:bottom w:type="dxa" w:w="30"/>
              <w:right w:type="dxa" w:w="90"/>
            </w:tcMar>
            <w:vAlign w:val="top"/>
          </w:tcPr>
          <w:p>
            <w:r>
              <w:rPr>
                <w:sz w:val="16"/>
                <w:szCs w:val="16"/>
              </w:rPr>
              <w:t xml:space="preserve">Grigoryeva, Hart &amp; Ortega (2021)</w:t>
            </w:r>
          </w:p>
        </w:tc>
        <w:tc>
          <w:tcPr>
            <w:tcW w:type="dxa" w:w="3830"/>
            <w:tcMar>
              <w:top w:type="dxa" w:w="30"/>
              <w:left w:type="dxa" w:w="90"/>
              <w:bottom w:type="dxa" w:w="30"/>
              <w:right w:type="dxa" w:w="90"/>
            </w:tcMar>
            <w:vAlign w:val="top"/>
          </w:tcPr>
          <w:p>
            <w:r>
              <w:rPr>
                <w:sz w:val="16"/>
                <w:szCs w:val="16"/>
              </w:rPr>
              <w:t xml:space="preserve">Chaos on compact manifolds: Differentiable synchronizations beyond the Takens theorem</w:t>
            </w:r>
          </w:p>
        </w:tc>
        <w:tc>
          <w:tcPr>
            <w:tcW w:type="dxa" w:w="2030"/>
            <w:tcMar>
              <w:top w:type="dxa" w:w="30"/>
              <w:left w:type="dxa" w:w="90"/>
              <w:bottom w:type="dxa" w:w="30"/>
              <w:right w:type="dxa" w:w="90"/>
            </w:tcMar>
            <w:vAlign w:val="top"/>
          </w:tcPr>
          <w:p>
            <w:r>
              <w:rPr>
                <w:sz w:val="16"/>
                <w:szCs w:val="16"/>
              </w:rPr>
              <w:t xml:space="preserve">Phys. Rev. E 103(6)</w:t>
            </w:r>
          </w:p>
        </w:tc>
        <w:tc>
          <w:tcPr>
            <w:tcW w:type="dxa" w:w="1008"/>
            <w:tcMar>
              <w:top w:type="dxa" w:w="30"/>
              <w:left w:type="dxa" w:w="90"/>
              <w:bottom w:type="dxa" w:w="30"/>
              <w:right w:type="dxa" w:w="90"/>
            </w:tcMar>
            <w:vAlign w:val="top"/>
          </w:tcPr>
          <w:p>
            <w:r>
              <w:rPr>
                <w:b/>
                <w:bCs/>
                <w:color w:val="0F766E"/>
                <w:sz w:val="16"/>
                <w:szCs w:val="16"/>
              </w:rPr>
              <w:t xml:space="preserve">Bath / NTU</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R4</w:t>
            </w:r>
          </w:p>
        </w:tc>
        <w:tc>
          <w:tcPr>
            <w:tcW w:type="dxa" w:w="2150"/>
            <w:shd w:fill="F7F9FC" w:color="auto" w:val="clear"/>
            <w:tcMar>
              <w:top w:type="dxa" w:w="30"/>
              <w:left w:type="dxa" w:w="90"/>
              <w:bottom w:type="dxa" w:w="30"/>
              <w:right w:type="dxa" w:w="90"/>
            </w:tcMar>
            <w:vAlign w:val="top"/>
          </w:tcPr>
          <w:p>
            <w:r>
              <w:rPr>
                <w:sz w:val="16"/>
                <w:szCs w:val="16"/>
              </w:rPr>
              <w:t xml:space="preserve">Hart, Hook &amp; Dawes (2020)</w:t>
            </w:r>
          </w:p>
        </w:tc>
        <w:tc>
          <w:tcPr>
            <w:tcW w:type="dxa" w:w="3830"/>
            <w:shd w:fill="F7F9FC" w:color="auto" w:val="clear"/>
            <w:tcMar>
              <w:top w:type="dxa" w:w="30"/>
              <w:left w:type="dxa" w:w="90"/>
              <w:bottom w:type="dxa" w:w="30"/>
              <w:right w:type="dxa" w:w="90"/>
            </w:tcMar>
            <w:vAlign w:val="top"/>
          </w:tcPr>
          <w:p>
            <w:r>
              <w:rPr>
                <w:sz w:val="16"/>
                <w:szCs w:val="16"/>
              </w:rPr>
              <w:t xml:space="preserve">Embedding and approximation theorems for echo state networks</w:t>
            </w:r>
          </w:p>
        </w:tc>
        <w:tc>
          <w:tcPr>
            <w:tcW w:type="dxa" w:w="2030"/>
            <w:shd w:fill="F7F9FC" w:color="auto" w:val="clear"/>
            <w:tcMar>
              <w:top w:type="dxa" w:w="30"/>
              <w:left w:type="dxa" w:w="90"/>
              <w:bottom w:type="dxa" w:w="30"/>
              <w:right w:type="dxa" w:w="90"/>
            </w:tcMar>
            <w:vAlign w:val="top"/>
          </w:tcPr>
          <w:p>
            <w:r>
              <w:rPr>
                <w:sz w:val="16"/>
                <w:szCs w:val="16"/>
              </w:rPr>
              <w:t xml:space="preserve">Neural Netw. 128</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Bath</w:t>
            </w:r>
          </w:p>
        </w:tc>
      </w:tr>
      <w:tr>
        <w:trPr>
          <w:cantSplit/>
        </w:trPr>
        <w:tc>
          <w:tcPr>
            <w:tcW w:type="dxa" w:w="620"/>
            <w:tcMar>
              <w:top w:type="dxa" w:w="30"/>
              <w:left w:type="dxa" w:w="90"/>
              <w:bottom w:type="dxa" w:w="30"/>
              <w:right w:type="dxa" w:w="90"/>
            </w:tcMar>
            <w:vAlign w:val="top"/>
          </w:tcPr>
          <w:p>
            <w:r>
              <w:rPr>
                <w:b/>
                <w:bCs/>
                <w:color w:val="0F766E"/>
                <w:sz w:val="16"/>
                <w:szCs w:val="16"/>
              </w:rPr>
              <w:t xml:space="preserve">R5</w:t>
            </w:r>
          </w:p>
        </w:tc>
        <w:tc>
          <w:tcPr>
            <w:tcW w:type="dxa" w:w="2150"/>
            <w:tcMar>
              <w:top w:type="dxa" w:w="30"/>
              <w:left w:type="dxa" w:w="90"/>
              <w:bottom w:type="dxa" w:w="30"/>
              <w:right w:type="dxa" w:w="90"/>
            </w:tcMar>
            <w:vAlign w:val="top"/>
          </w:tcPr>
          <w:p>
            <w:r>
              <w:rPr>
                <w:sz w:val="16"/>
                <w:szCs w:val="16"/>
              </w:rPr>
              <w:t xml:space="preserve">Vlachas et al. (2020)</w:t>
            </w:r>
          </w:p>
        </w:tc>
        <w:tc>
          <w:tcPr>
            <w:tcW w:type="dxa" w:w="3830"/>
            <w:tcMar>
              <w:top w:type="dxa" w:w="30"/>
              <w:left w:type="dxa" w:w="90"/>
              <w:bottom w:type="dxa" w:w="30"/>
              <w:right w:type="dxa" w:w="90"/>
            </w:tcMar>
            <w:vAlign w:val="top"/>
          </w:tcPr>
          <w:p>
            <w:r>
              <w:rPr>
                <w:sz w:val="16"/>
                <w:szCs w:val="16"/>
              </w:rPr>
              <w:t xml:space="preserve">Backpropagation algorithms and reservoir computing in recurrent neural networks for the forecasting of complex spatiotemporal dynamics</w:t>
            </w:r>
          </w:p>
        </w:tc>
        <w:tc>
          <w:tcPr>
            <w:tcW w:type="dxa" w:w="2030"/>
            <w:tcMar>
              <w:top w:type="dxa" w:w="30"/>
              <w:left w:type="dxa" w:w="90"/>
              <w:bottom w:type="dxa" w:w="30"/>
              <w:right w:type="dxa" w:w="90"/>
            </w:tcMar>
            <w:vAlign w:val="top"/>
          </w:tcPr>
          <w:p>
            <w:r>
              <w:rPr>
                <w:sz w:val="16"/>
                <w:szCs w:val="16"/>
              </w:rPr>
              <w:t xml:space="preserve">Neural Netw. 126</w:t>
            </w:r>
          </w:p>
        </w:tc>
        <w:tc>
          <w:tcPr>
            <w:tcW w:type="dxa" w:w="1008"/>
            <w:tcMar>
              <w:top w:type="dxa" w:w="30"/>
              <w:left w:type="dxa" w:w="90"/>
              <w:bottom w:type="dxa" w:w="30"/>
              <w:right w:type="dxa" w:w="90"/>
            </w:tcMar>
            <w:vAlign w:val="top"/>
          </w:tcPr>
          <w:p>
            <w:r>
              <w:rPr>
                <w:b/>
                <w:bCs/>
                <w:color w:val="0F766E"/>
                <w:sz w:val="16"/>
                <w:szCs w:val="16"/>
              </w:rPr>
              <w:t xml:space="preserve">ETH / Maryland</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R6</w:t>
            </w:r>
          </w:p>
        </w:tc>
        <w:tc>
          <w:tcPr>
            <w:tcW w:type="dxa" w:w="2150"/>
            <w:shd w:fill="F7F9FC" w:color="auto" w:val="clear"/>
            <w:tcMar>
              <w:top w:type="dxa" w:w="30"/>
              <w:left w:type="dxa" w:w="90"/>
              <w:bottom w:type="dxa" w:w="30"/>
              <w:right w:type="dxa" w:w="90"/>
            </w:tcMar>
            <w:vAlign w:val="top"/>
          </w:tcPr>
          <w:p>
            <w:r>
              <w:rPr>
                <w:sz w:val="16"/>
                <w:szCs w:val="16"/>
              </w:rPr>
              <w:t xml:space="preserve">Wikner, Pathak, Hunt, Szunyogh, Girvan &amp; Ott (2021)</w:t>
            </w:r>
          </w:p>
        </w:tc>
        <w:tc>
          <w:tcPr>
            <w:tcW w:type="dxa" w:w="3830"/>
            <w:shd w:fill="F7F9FC" w:color="auto" w:val="clear"/>
            <w:tcMar>
              <w:top w:type="dxa" w:w="30"/>
              <w:left w:type="dxa" w:w="90"/>
              <w:bottom w:type="dxa" w:w="30"/>
              <w:right w:type="dxa" w:w="90"/>
            </w:tcMar>
            <w:vAlign w:val="top"/>
          </w:tcPr>
          <w:p>
            <w:r>
              <w:rPr>
                <w:sz w:val="16"/>
                <w:szCs w:val="16"/>
              </w:rPr>
              <w:t xml:space="preserve">Using data assimilation to train a hybrid forecast system that combines machine-learning and knowledge-based components</w:t>
            </w:r>
          </w:p>
        </w:tc>
        <w:tc>
          <w:tcPr>
            <w:tcW w:type="dxa" w:w="2030"/>
            <w:shd w:fill="F7F9FC" w:color="auto" w:val="clear"/>
            <w:tcMar>
              <w:top w:type="dxa" w:w="30"/>
              <w:left w:type="dxa" w:w="90"/>
              <w:bottom w:type="dxa" w:w="30"/>
              <w:right w:type="dxa" w:w="90"/>
            </w:tcMar>
            <w:vAlign w:val="top"/>
          </w:tcPr>
          <w:p>
            <w:r>
              <w:rPr>
                <w:sz w:val="16"/>
                <w:szCs w:val="16"/>
              </w:rPr>
              <w:t xml:space="preserve">Chaos 31(5)</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Maryland</w:t>
            </w:r>
          </w:p>
        </w:tc>
      </w:tr>
      <w:tr>
        <w:trPr>
          <w:cantSplit/>
        </w:trPr>
        <w:tc>
          <w:tcPr>
            <w:tcW w:type="dxa" w:w="620"/>
            <w:tcMar>
              <w:top w:type="dxa" w:w="30"/>
              <w:left w:type="dxa" w:w="90"/>
              <w:bottom w:type="dxa" w:w="30"/>
              <w:right w:type="dxa" w:w="90"/>
            </w:tcMar>
            <w:vAlign w:val="top"/>
          </w:tcPr>
          <w:p>
            <w:r>
              <w:rPr>
                <w:b/>
                <w:bCs/>
                <w:color w:val="0F766E"/>
                <w:sz w:val="16"/>
                <w:szCs w:val="16"/>
              </w:rPr>
              <w:t xml:space="preserve">R7</w:t>
            </w:r>
          </w:p>
        </w:tc>
        <w:tc>
          <w:tcPr>
            <w:tcW w:type="dxa" w:w="2150"/>
            <w:tcMar>
              <w:top w:type="dxa" w:w="30"/>
              <w:left w:type="dxa" w:w="90"/>
              <w:bottom w:type="dxa" w:w="30"/>
              <w:right w:type="dxa" w:w="90"/>
            </w:tcMar>
            <w:vAlign w:val="top"/>
          </w:tcPr>
          <w:p>
            <w:r>
              <w:rPr>
                <w:sz w:val="16"/>
                <w:szCs w:val="16"/>
              </w:rPr>
              <w:t xml:space="preserve">Gonon, Grigoryeva &amp; Ortega (2020)</w:t>
            </w:r>
          </w:p>
        </w:tc>
        <w:tc>
          <w:tcPr>
            <w:tcW w:type="dxa" w:w="3830"/>
            <w:tcMar>
              <w:top w:type="dxa" w:w="30"/>
              <w:left w:type="dxa" w:w="90"/>
              <w:bottom w:type="dxa" w:w="30"/>
              <w:right w:type="dxa" w:w="90"/>
            </w:tcMar>
            <w:vAlign w:val="top"/>
          </w:tcPr>
          <w:p>
            <w:r>
              <w:rPr>
                <w:sz w:val="16"/>
                <w:szCs w:val="16"/>
              </w:rPr>
              <w:t xml:space="preserve">Risk bounds for reservoir computing</w:t>
            </w:r>
          </w:p>
        </w:tc>
        <w:tc>
          <w:tcPr>
            <w:tcW w:type="dxa" w:w="2030"/>
            <w:tcMar>
              <w:top w:type="dxa" w:w="30"/>
              <w:left w:type="dxa" w:w="90"/>
              <w:bottom w:type="dxa" w:w="30"/>
              <w:right w:type="dxa" w:w="90"/>
            </w:tcMar>
            <w:vAlign w:val="top"/>
          </w:tcPr>
          <w:p>
            <w:r>
              <w:rPr>
                <w:sz w:val="16"/>
                <w:szCs w:val="16"/>
              </w:rPr>
              <w:t xml:space="preserve">J. Mach. Learn. Res. 21</w:t>
            </w:r>
          </w:p>
        </w:tc>
        <w:tc>
          <w:tcPr>
            <w:tcW w:type="dxa" w:w="1008"/>
            <w:tcMar>
              <w:top w:type="dxa" w:w="30"/>
              <w:left w:type="dxa" w:w="90"/>
              <w:bottom w:type="dxa" w:w="30"/>
              <w:right w:type="dxa" w:w="90"/>
            </w:tcMar>
            <w:vAlign w:val="top"/>
          </w:tcPr>
          <w:p>
            <w:r>
              <w:rPr>
                <w:b/>
                <w:bCs/>
                <w:color w:val="0F766E"/>
                <w:sz w:val="16"/>
                <w:szCs w:val="16"/>
              </w:rPr>
              <w:t xml:space="preserve">St. Gallen</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R8</w:t>
            </w:r>
          </w:p>
        </w:tc>
        <w:tc>
          <w:tcPr>
            <w:tcW w:type="dxa" w:w="2150"/>
            <w:shd w:fill="F7F9FC" w:color="auto" w:val="clear"/>
            <w:tcMar>
              <w:top w:type="dxa" w:w="30"/>
              <w:left w:type="dxa" w:w="90"/>
              <w:bottom w:type="dxa" w:w="30"/>
              <w:right w:type="dxa" w:w="90"/>
            </w:tcMar>
            <w:vAlign w:val="top"/>
          </w:tcPr>
          <w:p>
            <w:r>
              <w:rPr>
                <w:sz w:val="16"/>
                <w:szCs w:val="16"/>
              </w:rPr>
              <w:t xml:space="preserve">Arcomano, Szunyogh, Pathak, Wikner, Hunt &amp; Ott (2020)</w:t>
            </w:r>
          </w:p>
        </w:tc>
        <w:tc>
          <w:tcPr>
            <w:tcW w:type="dxa" w:w="3830"/>
            <w:shd w:fill="F7F9FC" w:color="auto" w:val="clear"/>
            <w:tcMar>
              <w:top w:type="dxa" w:w="30"/>
              <w:left w:type="dxa" w:w="90"/>
              <w:bottom w:type="dxa" w:w="30"/>
              <w:right w:type="dxa" w:w="90"/>
            </w:tcMar>
            <w:vAlign w:val="top"/>
          </w:tcPr>
          <w:p>
            <w:r>
              <w:rPr>
                <w:sz w:val="16"/>
                <w:szCs w:val="16"/>
              </w:rPr>
              <w:t xml:space="preserve">A machine learning-based global atmospheric forecast model</w:t>
            </w:r>
          </w:p>
        </w:tc>
        <w:tc>
          <w:tcPr>
            <w:tcW w:type="dxa" w:w="2030"/>
            <w:shd w:fill="F7F9FC" w:color="auto" w:val="clear"/>
            <w:tcMar>
              <w:top w:type="dxa" w:w="30"/>
              <w:left w:type="dxa" w:w="90"/>
              <w:bottom w:type="dxa" w:w="30"/>
              <w:right w:type="dxa" w:w="90"/>
            </w:tcMar>
            <w:vAlign w:val="top"/>
          </w:tcPr>
          <w:p>
            <w:r>
              <w:rPr>
                <w:sz w:val="16"/>
                <w:szCs w:val="16"/>
              </w:rPr>
              <w:t xml:space="preserve">Geophys. Res. Lett. 47</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Texas A&amp;M / Maryland</w:t>
            </w:r>
          </w:p>
        </w:tc>
      </w:tr>
      <w:tr>
        <w:trPr>
          <w:cantSplit/>
        </w:trPr>
        <w:tc>
          <w:tcPr>
            <w:tcW w:type="dxa" w:w="620"/>
            <w:tcMar>
              <w:top w:type="dxa" w:w="30"/>
              <w:left w:type="dxa" w:w="90"/>
              <w:bottom w:type="dxa" w:w="30"/>
              <w:right w:type="dxa" w:w="90"/>
            </w:tcMar>
            <w:vAlign w:val="top"/>
          </w:tcPr>
          <w:p>
            <w:r>
              <w:rPr>
                <w:b/>
                <w:bCs/>
                <w:color w:val="0F766E"/>
                <w:sz w:val="16"/>
                <w:szCs w:val="16"/>
              </w:rPr>
              <w:t xml:space="preserve">R9</w:t>
            </w:r>
          </w:p>
        </w:tc>
        <w:tc>
          <w:tcPr>
            <w:tcW w:type="dxa" w:w="2150"/>
            <w:tcMar>
              <w:top w:type="dxa" w:w="30"/>
              <w:left w:type="dxa" w:w="90"/>
              <w:bottom w:type="dxa" w:w="30"/>
              <w:right w:type="dxa" w:w="90"/>
            </w:tcMar>
            <w:vAlign w:val="top"/>
          </w:tcPr>
          <w:p>
            <w:r>
              <w:rPr>
                <w:sz w:val="16"/>
                <w:szCs w:val="16"/>
              </w:rPr>
              <w:t xml:space="preserve">Kong, Fan, Grebogi &amp; Lai (2021)</w:t>
            </w:r>
          </w:p>
        </w:tc>
        <w:tc>
          <w:tcPr>
            <w:tcW w:type="dxa" w:w="3830"/>
            <w:tcMar>
              <w:top w:type="dxa" w:w="30"/>
              <w:left w:type="dxa" w:w="90"/>
              <w:bottom w:type="dxa" w:w="30"/>
              <w:right w:type="dxa" w:w="90"/>
            </w:tcMar>
            <w:vAlign w:val="top"/>
          </w:tcPr>
          <w:p>
            <w:r>
              <w:rPr>
                <w:sz w:val="16"/>
                <w:szCs w:val="16"/>
              </w:rPr>
              <w:t xml:space="preserve">Machine learning prediction of critical transition and system collapse</w:t>
            </w:r>
          </w:p>
        </w:tc>
        <w:tc>
          <w:tcPr>
            <w:tcW w:type="dxa" w:w="2030"/>
            <w:tcMar>
              <w:top w:type="dxa" w:w="30"/>
              <w:left w:type="dxa" w:w="90"/>
              <w:bottom w:type="dxa" w:w="30"/>
              <w:right w:type="dxa" w:w="90"/>
            </w:tcMar>
            <w:vAlign w:val="top"/>
          </w:tcPr>
          <w:p>
            <w:r>
              <w:rPr>
                <w:sz w:val="16"/>
                <w:szCs w:val="16"/>
              </w:rPr>
              <w:t xml:space="preserve">Phys. Rev. Research 3(1)</w:t>
            </w:r>
          </w:p>
        </w:tc>
        <w:tc>
          <w:tcPr>
            <w:tcW w:type="dxa" w:w="1008"/>
            <w:tcMar>
              <w:top w:type="dxa" w:w="30"/>
              <w:left w:type="dxa" w:w="90"/>
              <w:bottom w:type="dxa" w:w="30"/>
              <w:right w:type="dxa" w:w="90"/>
            </w:tcMar>
            <w:vAlign w:val="top"/>
          </w:tcPr>
          <w:p>
            <w:r>
              <w:rPr>
                <w:b/>
                <w:bCs/>
                <w:color w:val="0F766E"/>
                <w:sz w:val="16"/>
                <w:szCs w:val="16"/>
              </w:rPr>
              <w:t xml:space="preserve">Arizona State</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R10</w:t>
            </w:r>
          </w:p>
        </w:tc>
        <w:tc>
          <w:tcPr>
            <w:tcW w:type="dxa" w:w="2150"/>
            <w:shd w:fill="F7F9FC" w:color="auto" w:val="clear"/>
            <w:tcMar>
              <w:top w:type="dxa" w:w="30"/>
              <w:left w:type="dxa" w:w="90"/>
              <w:bottom w:type="dxa" w:w="30"/>
              <w:right w:type="dxa" w:w="90"/>
            </w:tcMar>
            <w:vAlign w:val="top"/>
          </w:tcPr>
          <w:p>
            <w:r>
              <w:rPr>
                <w:sz w:val="16"/>
                <w:szCs w:val="16"/>
              </w:rPr>
              <w:t xml:space="preserve">Rafayelyan, Dong, Tan, Krzakala &amp; Gigan (2020)</w:t>
            </w:r>
          </w:p>
        </w:tc>
        <w:tc>
          <w:tcPr>
            <w:tcW w:type="dxa" w:w="3830"/>
            <w:shd w:fill="F7F9FC" w:color="auto" w:val="clear"/>
            <w:tcMar>
              <w:top w:type="dxa" w:w="30"/>
              <w:left w:type="dxa" w:w="90"/>
              <w:bottom w:type="dxa" w:w="30"/>
              <w:right w:type="dxa" w:w="90"/>
            </w:tcMar>
            <w:vAlign w:val="top"/>
          </w:tcPr>
          <w:p>
            <w:r>
              <w:rPr>
                <w:sz w:val="16"/>
                <w:szCs w:val="16"/>
              </w:rPr>
              <w:t xml:space="preserve">Large-scale optical reservoir computing for spatiotemporal chaotic systems prediction</w:t>
            </w:r>
          </w:p>
        </w:tc>
        <w:tc>
          <w:tcPr>
            <w:tcW w:type="dxa" w:w="2030"/>
            <w:shd w:fill="F7F9FC" w:color="auto" w:val="clear"/>
            <w:tcMar>
              <w:top w:type="dxa" w:w="30"/>
              <w:left w:type="dxa" w:w="90"/>
              <w:bottom w:type="dxa" w:w="30"/>
              <w:right w:type="dxa" w:w="90"/>
            </w:tcMar>
            <w:vAlign w:val="top"/>
          </w:tcPr>
          <w:p>
            <w:r>
              <w:rPr>
                <w:sz w:val="16"/>
                <w:szCs w:val="16"/>
              </w:rPr>
              <w:t xml:space="preserve">Phys. Rev. X 10(4)</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ENS Paris</w:t>
            </w:r>
          </w:p>
        </w:tc>
      </w:tr>
    </w:tbl>
    <w:p>
      <w:pPr>
        <w:spacing w:after="160"/>
      </w:pPr>
    </w:p>
    <w:p>
      <w:pPr>
        <w:pStyle w:val="Heading1"/>
        <w:pageBreakBefore/>
      </w:pPr>
      <w:r>
        <w:rPr>
          <w:color w:val="1E3A8A"/>
        </w:rPr>
        <w:t xml:space="preserve">4. Operatori i Koopman-it</w:t>
      </w:r>
    </w:p>
    <w:p>
      <w:pPr>
        <w:spacing w:after="120"/>
        <w:jc w:val="both"/>
      </w:pPr>
      <w:r>
        <w:t xml:space="preserve">Artikujt e Koopman-it ndjekin rrugën nga teoria te algoritmet e certifikuara dhe te zbatimet. Rishikimi i University of Washington [K1] dhe teoria spektrale e Igor Mezić-it në UC Santa Barbara [K3] japin bazën. Matthew Colbrook në Cambridge sjell algoritmet e verifikuara ResDMD dhe mpEDMD [K2, K7], ndërsa NYU dhe Helsinki kompaktifikimin në RKHS për spektrin e vazhdueshëm [K8]. Shkolla gjermane (FU Berlin, Paderborn, TU Ilmenau) jep gjeneratorin e Koopman-it dhe kufijtë e gabimit me të dhëna të fundme [K4, K6], IIT dhe UCL teorinë statistikore të mësimit [K5], Princeton rishikimin për vlerësim dhe kontroll [K9], dhe UC Berkeley autoenkoderët Koopman [K10].</w:t>
      </w:r>
    </w:p>
    <w:p>
      <w:pPr>
        <w:pStyle w:val="Heading2"/>
        <w:keepNext/>
      </w:pPr>
      <w:r>
        <w:rPr>
          <w:color w:val="1E3A8A"/>
        </w:rPr>
        <w:t xml:space="preserve">K1  </w:t>
      </w:r>
      <w:r>
        <w:rPr>
          <w:color w:val="1F3864"/>
        </w:rPr>
        <w:t xml:space="preserve">Modern Koopman theory for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Steven L. Brunton, Marko Budišić, Eurika Kaiser, J. Nathan Kutz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Review, vëll. 64(2), f. 229–340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eslogvykqmmz_gl_olag">
              <w:r>
                <w:rPr>
                  <w:color w:val="1D4ED8"/>
                  <w:sz w:val="18"/>
                  <w:szCs w:val="18"/>
                  <w:u w:val="single"/>
                </w:rPr>
                <w:t xml:space="preserve">https://doi.org/10.1137/21M1401243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L. Brunton, E. Kaiser, J. N. Kutz: University of Washington; M. Budišić: Clarkson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rishikim · teoria spektrale · DMD dhe EDMD · funksione vetjake · kontroll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Rishikim i plotë i qasjes së Koopman-it, ku dinamika jolineare vepron në mënyrë lineare mbi një hapësirë me dimension të pafundëm funksionesh vëzhguese. Mbulon teorinë spektrale (spektri pikësor dhe i vazhdueshëm), DMD-në, EDMD-në dhe variantet me bërthama, gjetjen e funksioneve vetjake dhe të koordinatave (përfshirë mësimin e thellë), Koopman-in për kontroll dhe zbatimet. Është referenca standarde moderne që lidh literaturën teorike me atë algoritmike.</w:t>
      </w:r>
    </w:p>
    <w:p>
      <w:pPr>
        <w:keepNext/>
        <w:spacing w:after="40" w:before="80"/>
      </w:pPr>
      <w:r>
        <w:rPr>
          <w:b/>
          <w:bCs/>
          <w:color w:val="1E3A8A"/>
        </w:rPr>
        <w:t xml:space="preserve">Ekuacioni kyç.</w:t>
      </w:r>
      <w:r>
        <w:rPr>
          <w:i/>
          <w:iCs/>
          <w:color w:val="5B6573"/>
          <w:sz w:val="18"/>
          <w:szCs w:val="18"/>
        </w:rPr>
        <w:t xml:space="preserve">  (formulim përfaqësues i ideve qendrore)</w:t>
      </w:r>
    </w:p>
    <w:p>
      <w:pPr>
        <w:pStyle w:val="Equation"/>
      </w:pPr>
      <m:oMathPara>
        <m:oMathParaPr>
          <m:jc m:val="center"/>
        </m:oMathParaPr>
        <m:oMath>
          <m:sSup>
            <m:e>
              <m:r>
                <m:rPr>
                  <m:scr m:val="script"/>
                  <m:sty m:val="p"/>
                </m:rPr>
                <m:t>K</m:t>
              </m:r>
            </m:e>
            <m:sup>
              <m:r>
                <m:t>t</m:t>
              </m:r>
            </m:sup>
          </m:sSup>
          <m:r>
            <m:t>g</m:t>
          </m:r>
          <m:r>
            <m:rPr>
              <m:sty m:val="p"/>
            </m:rPr>
            <m:t>=</m:t>
          </m:r>
          <m:r>
            <m:t>g</m:t>
          </m:r>
          <m:r>
            <m:rPr>
              <m:sty m:val="p"/>
            </m:rPr>
            <m:t>∘</m:t>
          </m:r>
          <m:sSup>
            <m:e>
              <m:r>
                <m:rPr>
                  <m:sty m:val="b"/>
                </m:rPr>
                <m:t>F</m:t>
              </m:r>
            </m:e>
            <m:sup>
              <m:r>
                <m:t>t</m:t>
              </m:r>
            </m:sup>
          </m:sSup>
          <m:r>
            <m:rPr>
              <m:sty m:val="p"/>
            </m:rPr>
            <m:t>,</m:t>
          </m:r>
          <m:r>
            <m:t>  </m:t>
          </m:r>
          <m:sSup>
            <m:e>
              <m:r>
                <m:rPr>
                  <m:scr m:val="script"/>
                  <m:sty m:val="p"/>
                </m:rPr>
                <m:t>K</m:t>
              </m:r>
            </m:e>
            <m:sup>
              <m:r>
                <m:t>t</m:t>
              </m:r>
            </m:sup>
          </m:sSup>
          <m:sSub>
            <m:e>
              <m:r>
                <m:t>φ</m:t>
              </m:r>
            </m:e>
            <m:sub>
              <m:r>
                <m:t>k</m:t>
              </m:r>
            </m:sub>
          </m:sSub>
          <m:r>
            <m:rPr>
              <m:sty m:val="p"/>
            </m:rPr>
            <m:t>=</m:t>
          </m:r>
          <m:sSup>
            <m:e>
              <m:r>
                <m:t>e</m:t>
              </m:r>
            </m:e>
            <m:sup>
              <m:sSub>
                <m:e>
                  <m:r>
                    <m:t>λ</m:t>
                  </m:r>
                </m:e>
                <m:sub>
                  <m:r>
                    <m:t>k</m:t>
                  </m:r>
                </m:sub>
              </m:sSub>
              <m:r>
                <m:t>t</m:t>
              </m:r>
            </m:sup>
          </m:sSup>
          <m:sSub>
            <m:e>
              <m:r>
                <m:t>φ</m:t>
              </m:r>
            </m:e>
            <m:sub>
              <m:r>
                <m:t>k</m:t>
              </m:r>
            </m:sub>
          </m:sSub>
          <m:r>
            <m:rPr>
              <m:sty m:val="p"/>
            </m:rPr>
            <m:t>,</m:t>
          </m:r>
          <m:r>
            <m:t>  </m:t>
          </m:r>
          <m:r>
            <m:t>g</m:t>
          </m:r>
          <m:d>
            <m:dPr>
              <m:begChr m:val="("/>
              <m:sepChr m:val=""/>
              <m:endChr m:val=")"/>
              <m:grow/>
            </m:dPr>
            <m:e>
              <m:r>
                <m:rPr>
                  <m:sty m:val="b"/>
                </m:rPr>
                <m:t>x</m:t>
              </m:r>
              <m:d>
                <m:dPr>
                  <m:begChr m:val="("/>
                  <m:sepChr m:val=""/>
                  <m:endChr m:val=")"/>
                  <m:grow/>
                </m:dPr>
                <m:e>
                  <m:r>
                    <m:t>t</m:t>
                  </m:r>
                </m:e>
              </m:d>
            </m:e>
          </m:d>
          <m:r>
            <m:rPr>
              <m:sty m:val="p"/>
            </m:rPr>
            <m:t>≈</m:t>
          </m:r>
          <m:nary>
            <m:naryPr>
              <m:chr m:val="∑"/>
              <m:limLoc m:val="undOvr"/>
              <m:subHide m:val="off"/>
              <m:supHide m:val="on"/>
            </m:naryPr>
            <m:sub>
              <m:r>
                <m:t>k</m:t>
              </m:r>
            </m:sub>
            <m:sup>
              <m:r>
                <m:t>​</m:t>
              </m:r>
            </m:sup>
            <m:e>
              <m:sSub>
                <m:e>
                  <m:r>
                    <m:rPr>
                      <m:sty m:val="b"/>
                    </m:rPr>
                    <m:t>v</m:t>
                  </m:r>
                </m:e>
                <m:sub>
                  <m:r>
                    <m:t>k</m:t>
                  </m:r>
                </m:sub>
              </m:sSub>
            </m:e>
          </m:nary>
          <m:r>
            <m:t> </m:t>
          </m:r>
          <m:sSub>
            <m:e>
              <m:r>
                <m:t>φ</m:t>
              </m:r>
            </m:e>
            <m:sub>
              <m:r>
                <m:t>k</m:t>
              </m:r>
            </m:sub>
          </m:sSub>
          <m:d>
            <m:dPr>
              <m:begChr m:val="("/>
              <m:sepChr m:val=""/>
              <m:endChr m:val=")"/>
              <m:grow/>
            </m:dPr>
            <m:e>
              <m:sSub>
                <m:e>
                  <m:r>
                    <m:rPr>
                      <m:sty m:val="b"/>
                    </m:rPr>
                    <m:t>x</m:t>
                  </m:r>
                </m:e>
                <m:sub>
                  <m:r>
                    <m:t>0</m:t>
                  </m:r>
                </m:sub>
              </m:sSub>
            </m:e>
          </m:d>
          <m:r>
            <m:t> </m:t>
          </m:r>
          <m:sSup>
            <m:e>
              <m:r>
                <m:t>e</m:t>
              </m:r>
            </m:e>
            <m:sup>
              <m:sSub>
                <m:e>
                  <m:r>
                    <m:t>λ</m:t>
                  </m:r>
                </m:e>
                <m:sub>
                  <m:r>
                    <m:t>k</m:t>
                  </m:r>
                </m:sub>
              </m:sSub>
              <m:r>
                <m:t>t</m:t>
              </m:r>
            </m:sup>
          </m:sSup>
          <m:r>
            <m:rPr>
              <m:sty m:val="p"/>
            </m:rPr>
            <m:t>,</m:t>
          </m:r>
          <m:r>
            <m:t>  </m:t>
          </m:r>
          <m:sSub>
            <m:e>
              <m:r>
                <m:rPr>
                  <m:sty m:val="b"/>
                </m:rPr>
                <m:t>A</m:t>
              </m:r>
            </m:e>
            <m:sub>
              <m:r>
                <m:rPr>
                  <m:sty m:val="p"/>
                </m:rPr>
                <m:t>D</m:t>
              </m:r>
              <m:r>
                <m:rPr>
                  <m:sty m:val="p"/>
                </m:rPr>
                <m:t>M</m:t>
              </m:r>
              <m:r>
                <m:rPr>
                  <m:sty m:val="p"/>
                </m:rPr>
                <m:t>D</m:t>
              </m:r>
            </m:sub>
          </m:sSub>
          <m:r>
            <m:rPr>
              <m:sty m:val="p"/>
            </m:rPr>
            <m:t>=</m:t>
          </m:r>
          <m:r>
            <m:rPr>
              <m:sty m:val="b"/>
            </m:rPr>
            <m:t>X</m:t>
          </m:r>
          <m:r>
            <m:rPr>
              <m:sty m:val="p"/>
            </m:rPr>
            <m:t>′</m:t>
          </m:r>
          <m:sSup>
            <m:e>
              <m:r>
                <m:rPr>
                  <m:sty m:val="b"/>
                </m:rPr>
                <m:t>X</m:t>
              </m:r>
            </m:e>
            <m:sup>
              <m:r>
                <m:rPr>
                  <m:sty m:val="p"/>
                </m:rPr>
                <m:t>†</m:t>
              </m:r>
            </m:sup>
          </m:sSup>
        </m:oMath>
      </m:oMathPara>
    </w:p>
    <w:p>
      <w:pPr>
        <w:spacing w:after="100"/>
        <w:jc w:val="both"/>
      </w:pPr>
      <w:r>
        <w:rPr>
          <w:color w:val="3A4350"/>
          <w:sz w:val="19"/>
          <w:szCs w:val="19"/>
        </w:rPr>
        <w:t xml:space="preserve">ku </w:t>
      </w:r>
      <m:oMath>
        <m:sSup>
          <m:e>
            <m:r>
              <m:rPr>
                <m:sty m:val="b"/>
              </m:rPr>
              <m:t>F</m:t>
            </m:r>
          </m:e>
          <m:sup>
            <m:r>
              <m:t>t</m:t>
            </m:r>
          </m:sup>
        </m:sSup>
      </m:oMath>
      <w:r>
        <w:rPr>
          <w:color w:val="3A4350"/>
          <w:sz w:val="19"/>
          <w:szCs w:val="19"/>
        </w:rPr>
        <w:t xml:space="preserve"> është harta e rrjedhës, </w:t>
      </w:r>
      <m:oMath>
        <m:r>
          <m:t>g</m:t>
        </m:r>
      </m:oMath>
      <w:r>
        <w:rPr>
          <w:color w:val="3A4350"/>
          <w:sz w:val="19"/>
          <w:szCs w:val="19"/>
        </w:rPr>
        <w:t xml:space="preserve"> një vëzhgim, </w:t>
      </w:r>
      <m:oMath>
        <m:d>
          <m:dPr>
            <m:begChr m:val="("/>
            <m:sepChr m:val=""/>
            <m:endChr m:val=")"/>
            <m:grow/>
          </m:dPr>
          <m:e>
            <m:sSub>
              <m:e>
                <m:r>
                  <m:t>λ</m:t>
                </m:r>
              </m:e>
              <m:sub>
                <m:r>
                  <m:t>k</m:t>
                </m:r>
              </m:sub>
            </m:sSub>
            <m:r>
              <m:rPr>
                <m:sty m:val="p"/>
              </m:rPr>
              <m:t>,</m:t>
            </m:r>
            <m:sSub>
              <m:e>
                <m:r>
                  <m:t>φ</m:t>
                </m:r>
              </m:e>
              <m:sub>
                <m:r>
                  <m:t>k</m:t>
                </m:r>
              </m:sub>
            </m:sSub>
          </m:e>
        </m:d>
      </m:oMath>
      <w:r>
        <w:rPr>
          <w:color w:val="3A4350"/>
          <w:sz w:val="19"/>
          <w:szCs w:val="19"/>
        </w:rPr>
        <w:t xml:space="preserve"> vlerat dhe funksionet vetjake të Koopman-it, </w:t>
      </w:r>
      <m:oMath>
        <m:sSub>
          <m:e>
            <m:r>
              <m:rPr>
                <m:sty m:val="b"/>
              </m:rPr>
              <m:t>v</m:t>
            </m:r>
          </m:e>
          <m:sub>
            <m:r>
              <m:t>k</m:t>
            </m:r>
          </m:sub>
        </m:sSub>
      </m:oMath>
      <w:r>
        <w:rPr>
          <w:color w:val="3A4350"/>
          <w:sz w:val="19"/>
          <w:szCs w:val="19"/>
        </w:rPr>
        <w:t xml:space="preserve"> modat e Koopman-it dhe </w:t>
      </w:r>
      <m:oMath>
        <m:r>
          <m:rPr>
            <m:sty m:val="b"/>
          </m:rPr>
          <m:t>X</m:t>
        </m:r>
        <m:r>
          <m:rPr>
            <m:sty m:val="p"/>
          </m:rPr>
          <m:t>,</m:t>
        </m:r>
        <m:r>
          <m:rPr>
            <m:sty m:val="b"/>
          </m:rPr>
          <m:t>X</m:t>
        </m:r>
        <m:r>
          <m:rPr>
            <m:sty m:val="p"/>
          </m:rPr>
          <m:t>′</m:t>
        </m:r>
      </m:oMath>
      <w:r>
        <w:rPr>
          <w:color w:val="3A4350"/>
          <w:sz w:val="19"/>
          <w:szCs w:val="19"/>
        </w:rPr>
        <w:t xml:space="preserve"> matricat e fotografive të zhvendosura me një hap kohor.</w:t>
      </w:r>
    </w:p>
    <w:p>
      <w:pPr>
        <w:spacing w:after="100" w:before="80"/>
        <w:jc w:val="both"/>
      </w:pPr>
      <w:r>
        <w:rPr>
          <w:b/>
          <w:bCs/>
          <w:color w:val="1E3A8A"/>
        </w:rPr>
        <w:t xml:space="preserve">Lidhja me hyrjen teorike. </w:t>
      </w:r>
      <w:r>
        <w:t xml:space="preserve">Mbulon pothuajse të gjitha seksionet 1.2–1.6 të hyrjes dhe është pika më e mirë hyrëse për të gjithë grupin e Koopman-it në këtë dokument.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Bashkon në një kornizë të vetme teorinë spektrale, algoritmet nga të dhënat dhe kontrollin, duke e kthyer Koopman-in nga mjet i veçantë në gjuhë të përgjithshme për sistemet jolineare.</w:t>
      </w:r>
    </w:p>
    <w:p>
      <w:pPr>
        <w:pStyle w:val="Heading2"/>
        <w:keepNext/>
      </w:pPr>
      <w:r>
        <w:rPr>
          <w:color w:val="1E3A8A"/>
        </w:rPr>
        <w:t xml:space="preserve">K2  </w:t>
      </w:r>
      <w:r>
        <w:rPr>
          <w:color w:val="1F3864"/>
        </w:rPr>
        <w:t xml:space="preserve">Rigorous data-driven computation of spectral properties of Koopman operators for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Matthew J. Colbrook,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on Pure and Applied Mathematics, vëll. 77(1), f. 221–283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rv6t72tglme0mh24pv1u">
              <w:r>
                <w:rPr>
                  <w:color w:val="1D4ED8"/>
                  <w:sz w:val="18"/>
                  <w:szCs w:val="18"/>
                  <w:u w:val="single"/>
                </w:rPr>
                <w:t xml:space="preserve">https://doi.org/10.1002/cpa.22125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Colbrook: DAMTP, University of Cambridge;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ResDMD · mbetje · pseudospektër · masa spektrale · algoritme të verifikuara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Përafrimet e tipit EDMD vuajnë nga ndotja spektrale dhe nuk e kapin spektrin e vazhdueshëm. ResDMD ndërton, nga të njëjtat të dhëna, përafrime Galerkin për </w:t>
      </w:r>
      <m:oMath>
        <m:r>
          <m:rPr>
            <m:scr m:val="script"/>
            <m:sty m:val="p"/>
          </m:rPr>
          <m:t>K</m:t>
        </m:r>
      </m:oMath>
      <w:r>
        <w:t xml:space="preserve"> dhe për </w:t>
      </w:r>
      <m:oMath>
        <m:sSup>
          <m:e>
            <m:r>
              <m:rPr>
                <m:scr m:val="script"/>
                <m:sty m:val="p"/>
              </m:rPr>
              <m:t>K</m:t>
            </m:r>
          </m:e>
          <m:sup>
            <m:r>
              <m:rPr>
                <m:sty m:val="p"/>
              </m:rPr>
              <m:t>*</m:t>
            </m:r>
          </m:sup>
        </m:sSup>
        <m:r>
          <m:rPr>
            <m:scr m:val="script"/>
            <m:sty m:val="p"/>
          </m:rPr>
          <m:t>K</m:t>
        </m:r>
      </m:oMath>
      <w:r>
        <w:t xml:space="preserve">, gjë që jep mbetjen e operatorit me dimension të pafundëm. Kështu spektri dhe pseudospektri llogariten pa ndotje dhe pa supozuar ruajtje të masës. Artikulli llogarit edhe masa spektrale të zbutura përmes rezolventës, vërteton teorema konvergjence të qarta dhe lejon verifikimin a posteriori të çifteve vetjake dhe të zbërthimeve në mode.</w:t>
      </w:r>
    </w:p>
    <w:p>
      <w:pPr>
        <w:keepNext/>
        <w:spacing w:after="40" w:before="80"/>
      </w:pPr>
      <w:r>
        <w:rPr>
          <w:b/>
          <w:bCs/>
          <w:color w:val="1E3A8A"/>
        </w:rPr>
        <w:t xml:space="preserve">Ekuacioni kyç.</w:t>
      </w:r>
      <w:r>
        <w:rPr>
          <w:i/>
          <w:iCs/>
          <w:color w:val="5B6573"/>
          <w:sz w:val="18"/>
          <w:szCs w:val="18"/>
        </w:rPr>
        <w:t xml:space="preserve">  (formulim përfaqësues i mbetjes)</w:t>
      </w:r>
    </w:p>
    <w:p>
      <w:pPr>
        <w:pStyle w:val="Equation"/>
      </w:pPr>
      <m:oMathPara>
        <m:oMathParaPr>
          <m:jc m:val="center"/>
        </m:oMathParaPr>
        <m:oMath>
          <m:r>
            <m:rPr>
              <m:sty m:val="p"/>
            </m:rPr>
            <m:t>r</m:t>
          </m:r>
          <m:r>
            <m:rPr>
              <m:sty m:val="p"/>
            </m:rPr>
            <m:t>e</m:t>
          </m:r>
          <m:r>
            <m:rPr>
              <m:sty m:val="p"/>
            </m:rPr>
            <m:t>s</m:t>
          </m:r>
          <m:sSup>
            <m:e>
              <m:d>
                <m:dPr>
                  <m:begChr m:val="("/>
                  <m:sepChr m:val=""/>
                  <m:endChr m:val=")"/>
                  <m:grow/>
                </m:dPr>
                <m:e>
                  <m:r>
                    <m:t>λ</m:t>
                  </m:r>
                  <m:r>
                    <m:rPr>
                      <m:sty m:val="p"/>
                    </m:rPr>
                    <m:t>,</m:t>
                  </m:r>
                  <m:r>
                    <m:t>g</m:t>
                  </m:r>
                </m:e>
              </m:d>
            </m:e>
            <m:sup>
              <m:r>
                <m:t>2</m:t>
              </m:r>
            </m:sup>
          </m:sSup>
          <m:r>
            <m:rPr>
              <m:sty m:val="p"/>
            </m:rPr>
            <m:t>=</m:t>
          </m:r>
          <m:f>
            <m:fPr>
              <m:type m:val="bar"/>
            </m:fPr>
            <m:num>
              <m:sSup>
                <m:e>
                  <m:r>
                    <m:rPr>
                      <m:sty m:val="b"/>
                    </m:rPr>
                    <m:t>g</m:t>
                  </m:r>
                </m:e>
                <m:sup>
                  <m:r>
                    <m:rPr>
                      <m:sty m:val="p"/>
                    </m:rPr>
                    <m:t>*</m:t>
                  </m:r>
                </m:sup>
              </m:sSup>
              <m:d>
                <m:dPr>
                  <m:begChr m:val="("/>
                  <m:sepChr m:val=""/>
                  <m:endChr m:val=")"/>
                  <m:grow/>
                </m:dPr>
                <m:e>
                  <m:r>
                    <m:t>L</m:t>
                  </m:r>
                  <m:r>
                    <m:rPr>
                      <m:sty m:val="p"/>
                    </m:rPr>
                    <m:t>−</m:t>
                  </m:r>
                  <m:r>
                    <m:t>λ</m:t>
                  </m:r>
                  <m:sSup>
                    <m:e>
                      <m:r>
                        <m:t>A</m:t>
                      </m:r>
                    </m:e>
                    <m:sup>
                      <m:r>
                        <m:rPr>
                          <m:sty m:val="p"/>
                        </m:rPr>
                        <m:t>*</m:t>
                      </m:r>
                    </m:sup>
                  </m:sSup>
                  <m:r>
                    <m:rPr>
                      <m:sty m:val="p"/>
                    </m:rPr>
                    <m:t>−</m:t>
                  </m:r>
                  <m:acc>
                    <m:accPr>
                      <m:chr m:val="‾"/>
                    </m:accPr>
                    <m:e>
                      <m:r>
                        <m:t>λ</m:t>
                      </m:r>
                    </m:e>
                  </m:acc>
                  <m:r>
                    <m:t>A</m:t>
                  </m:r>
                  <m:r>
                    <m:rPr>
                      <m:sty m:val="p"/>
                    </m:rPr>
                    <m:t>+</m:t>
                  </m:r>
                  <m:sSup>
                    <m:e>
                      <m:d>
                        <m:dPr>
                          <m:begChr m:val="|"/>
                          <m:sepChr m:val=""/>
                          <m:endChr m:val="|"/>
                          <m:grow/>
                        </m:dPr>
                        <m:e>
                          <m:r>
                            <m:t>λ</m:t>
                          </m:r>
                        </m:e>
                      </m:d>
                    </m:e>
                    <m:sup>
                      <m:r>
                        <m:t>2</m:t>
                      </m:r>
                    </m:sup>
                  </m:sSup>
                  <m:r>
                    <m:t>G</m:t>
                  </m:r>
                </m:e>
              </m:d>
              <m:r>
                <m:rPr>
                  <m:sty m:val="b"/>
                </m:rPr>
                <m:t>g</m:t>
              </m:r>
            </m:num>
            <m:den>
              <m:sSup>
                <m:e>
                  <m:r>
                    <m:rPr>
                      <m:sty m:val="b"/>
                    </m:rPr>
                    <m:t>g</m:t>
                  </m:r>
                </m:e>
                <m:sup>
                  <m:r>
                    <m:rPr>
                      <m:sty m:val="p"/>
                    </m:rPr>
                    <m:t>*</m:t>
                  </m:r>
                </m:sup>
              </m:sSup>
              <m:r>
                <m:t>G</m:t>
              </m:r>
              <m:r>
                <m:t> </m:t>
              </m:r>
              <m:r>
                <m:rPr>
                  <m:sty m:val="b"/>
                </m:rPr>
                <m:t>g</m:t>
              </m:r>
            </m:den>
          </m:f>
          <m:r>
            <m:rPr>
              <m:sty m:val="p"/>
            </m:rPr>
            <m:t>≈</m:t>
          </m:r>
          <m:f>
            <m:fPr>
              <m:type m:val="bar"/>
            </m:fPr>
            <m:num>
              <m:sSup>
                <m:e>
                  <m:d>
                    <m:dPr>
                      <m:begChr m:val="∥"/>
                      <m:sepChr m:val=""/>
                      <m:endChr m:val="∥"/>
                      <m:grow/>
                    </m:dPr>
                    <m:e>
                      <m:d>
                        <m:dPr>
                          <m:begChr m:val="("/>
                          <m:sepChr m:val=""/>
                          <m:endChr m:val=")"/>
                          <m:grow/>
                        </m:dPr>
                        <m:e>
                          <m:r>
                            <m:rPr>
                              <m:scr m:val="script"/>
                              <m:sty m:val="p"/>
                            </m:rPr>
                            <m:t>K</m:t>
                          </m:r>
                          <m:r>
                            <m:rPr>
                              <m:sty m:val="p"/>
                            </m:rPr>
                            <m:t>−</m:t>
                          </m:r>
                          <m:r>
                            <m:t>λ</m:t>
                          </m:r>
                        </m:e>
                      </m:d>
                      <m:r>
                        <m:t>g</m:t>
                      </m:r>
                    </m:e>
                  </m:d>
                </m:e>
                <m:sup>
                  <m:r>
                    <m:t>2</m:t>
                  </m:r>
                </m:sup>
              </m:sSup>
            </m:num>
            <m:den>
              <m:sSup>
                <m:e>
                  <m:d>
                    <m:dPr>
                      <m:begChr m:val="∥"/>
                      <m:sepChr m:val=""/>
                      <m:endChr m:val="∥"/>
                      <m:grow/>
                    </m:dPr>
                    <m:e>
                      <m:r>
                        <m:t>g</m:t>
                      </m:r>
                    </m:e>
                  </m:d>
                </m:e>
                <m:sup>
                  <m:r>
                    <m:t>2</m:t>
                  </m:r>
                </m:sup>
              </m:sSup>
            </m:den>
          </m:f>
          <m:r>
            <m:rPr>
              <m:sty m:val="p"/>
            </m:rPr>
            <m:t>,</m:t>
          </m:r>
          <m:r>
            <m:t>  </m:t>
          </m:r>
          <m:r>
            <m:t>G</m:t>
          </m:r>
          <m:r>
            <m:rPr>
              <m:sty m:val="p"/>
            </m:rPr>
            <m:t>=</m:t>
          </m:r>
          <m:sSubSup>
            <m:e>
              <m:r>
                <m:t>Ψ</m:t>
              </m:r>
            </m:e>
            <m:sub>
              <m:r>
                <m:t>X</m:t>
              </m:r>
            </m:sub>
            <m:sup>
              <m:r>
                <m:rPr>
                  <m:sty m:val="p"/>
                </m:rPr>
                <m:t>*</m:t>
              </m:r>
            </m:sup>
          </m:sSubSup>
          <m:r>
            <m:t>W</m:t>
          </m:r>
          <m:sSub>
            <m:e>
              <m:r>
                <m:t>Ψ</m:t>
              </m:r>
            </m:e>
            <m:sub>
              <m:r>
                <m:t>X</m:t>
              </m:r>
            </m:sub>
          </m:sSub>
          <m:r>
            <m:rPr>
              <m:sty m:val="p"/>
            </m:rPr>
            <m:t>,</m:t>
          </m:r>
          <m:r>
            <m:t> </m:t>
          </m:r>
          <m:r>
            <m:t>A</m:t>
          </m:r>
          <m:r>
            <m:rPr>
              <m:sty m:val="p"/>
            </m:rPr>
            <m:t>=</m:t>
          </m:r>
          <m:sSubSup>
            <m:e>
              <m:r>
                <m:t>Ψ</m:t>
              </m:r>
            </m:e>
            <m:sub>
              <m:r>
                <m:t>X</m:t>
              </m:r>
            </m:sub>
            <m:sup>
              <m:r>
                <m:rPr>
                  <m:sty m:val="p"/>
                </m:rPr>
                <m:t>*</m:t>
              </m:r>
            </m:sup>
          </m:sSubSup>
          <m:r>
            <m:t>W</m:t>
          </m:r>
          <m:sSub>
            <m:e>
              <m:r>
                <m:t>Ψ</m:t>
              </m:r>
            </m:e>
            <m:sub>
              <m:r>
                <m:t>Y</m:t>
              </m:r>
            </m:sub>
          </m:sSub>
          <m:r>
            <m:rPr>
              <m:sty m:val="p"/>
            </m:rPr>
            <m:t>,</m:t>
          </m:r>
          <m:r>
            <m:t> </m:t>
          </m:r>
          <m:r>
            <m:t>L</m:t>
          </m:r>
          <m:r>
            <m:rPr>
              <m:sty m:val="p"/>
            </m:rPr>
            <m:t>=</m:t>
          </m:r>
          <m:sSubSup>
            <m:e>
              <m:r>
                <m:t>Ψ</m:t>
              </m:r>
            </m:e>
            <m:sub>
              <m:r>
                <m:t>Y</m:t>
              </m:r>
            </m:sub>
            <m:sup>
              <m:r>
                <m:rPr>
                  <m:sty m:val="p"/>
                </m:rPr>
                <m:t>*</m:t>
              </m:r>
            </m:sup>
          </m:sSubSup>
          <m:r>
            <m:t>W</m:t>
          </m:r>
          <m:sSub>
            <m:e>
              <m:r>
                <m:t>Ψ</m:t>
              </m:r>
            </m:e>
            <m:sub>
              <m:r>
                <m:t>Y</m:t>
              </m:r>
            </m:sub>
          </m:sSub>
        </m:oMath>
      </m:oMathPara>
    </w:p>
    <w:p>
      <w:pPr>
        <w:spacing w:after="100"/>
        <w:jc w:val="both"/>
      </w:pPr>
      <w:r>
        <w:rPr>
          <w:color w:val="3A4350"/>
          <w:sz w:val="19"/>
          <w:szCs w:val="19"/>
        </w:rPr>
        <w:t xml:space="preserve">ku </w:t>
      </w:r>
      <m:oMath>
        <m:sSub>
          <m:e>
            <m:r>
              <m:t>Ψ</m:t>
            </m:r>
          </m:e>
          <m:sub>
            <m:r>
              <m:t>X</m:t>
            </m:r>
          </m:sub>
        </m:sSub>
        <m:r>
          <m:rPr>
            <m:sty m:val="p"/>
          </m:rPr>
          <m:t>,</m:t>
        </m:r>
        <m:sSub>
          <m:e>
            <m:r>
              <m:t>Ψ</m:t>
            </m:r>
          </m:e>
          <m:sub>
            <m:r>
              <m:t>Y</m:t>
            </m:r>
          </m:sub>
        </m:sSub>
      </m:oMath>
      <w:r>
        <w:rPr>
          <w:color w:val="3A4350"/>
          <w:sz w:val="19"/>
          <w:szCs w:val="19"/>
        </w:rPr>
        <w:t xml:space="preserve"> janë fjalori i vlerësuar në fotografitë </w:t>
      </w:r>
      <m:oMath>
        <m:sSub>
          <m:e>
            <m:r>
              <m:t>x</m:t>
            </m:r>
          </m:e>
          <m:sub>
            <m:r>
              <m:t>m</m:t>
            </m:r>
          </m:sub>
        </m:sSub>
      </m:oMath>
      <w:r>
        <w:rPr>
          <w:color w:val="3A4350"/>
          <w:sz w:val="19"/>
          <w:szCs w:val="19"/>
        </w:rPr>
        <w:t xml:space="preserve"> dhe në imazhet e tyre </w:t>
      </w:r>
      <m:oMath>
        <m:sSub>
          <m:e>
            <m:r>
              <m:t>y</m:t>
            </m:r>
          </m:e>
          <m:sub>
            <m:r>
              <m:t>m</m:t>
            </m:r>
          </m:sub>
        </m:sSub>
        <m:r>
          <m:rPr>
            <m:sty m:val="p"/>
          </m:rPr>
          <m:t>=</m:t>
        </m:r>
        <m:r>
          <m:t>F</m:t>
        </m:r>
        <m:d>
          <m:dPr>
            <m:begChr m:val="("/>
            <m:sepChr m:val=""/>
            <m:endChr m:val=")"/>
            <m:grow/>
          </m:dPr>
          <m:e>
            <m:sSub>
              <m:e>
                <m:r>
                  <m:t>x</m:t>
                </m:r>
              </m:e>
              <m:sub>
                <m:r>
                  <m:t>m</m:t>
                </m:r>
              </m:sub>
            </m:sSub>
          </m:e>
        </m:d>
      </m:oMath>
      <w:r>
        <w:rPr>
          <w:color w:val="3A4350"/>
          <w:sz w:val="19"/>
          <w:szCs w:val="19"/>
        </w:rPr>
        <w:t xml:space="preserve">, </w:t>
      </w:r>
      <m:oMath>
        <m:r>
          <m:t>W</m:t>
        </m:r>
      </m:oMath>
      <w:r>
        <w:rPr>
          <w:color w:val="3A4350"/>
          <w:sz w:val="19"/>
          <w:szCs w:val="19"/>
        </w:rPr>
        <w:t xml:space="preserve"> peshat e kuadraturës dhe </w:t>
      </w:r>
      <m:oMath>
        <m:r>
          <m:t>g</m:t>
        </m:r>
        <m:r>
          <m:rPr>
            <m:sty m:val="p"/>
          </m:rPr>
          <m:t>=</m:t>
        </m:r>
        <m:nary>
          <m:naryPr>
            <m:chr m:val="∑"/>
            <m:limLoc m:val="undOvr"/>
            <m:subHide m:val="off"/>
            <m:supHide m:val="on"/>
          </m:naryPr>
          <m:sub>
            <m:r>
              <m:t>j</m:t>
            </m:r>
          </m:sub>
          <m:sup>
            <m:r>
              <m:t>​</m:t>
            </m:r>
          </m:sup>
          <m:e>
            <m:sSub>
              <m:e>
                <m:r>
                  <m:rPr>
                    <m:sty m:val="b"/>
                  </m:rPr>
                  <m:t>g</m:t>
                </m:r>
              </m:e>
              <m:sub>
                <m:r>
                  <m:t>j</m:t>
                </m:r>
              </m:sub>
            </m:sSub>
          </m:e>
        </m:nary>
        <m:sSub>
          <m:e>
            <m:r>
              <m:t>ψ</m:t>
            </m:r>
          </m:e>
          <m:sub>
            <m:r>
              <m:t>j</m:t>
            </m:r>
          </m:sub>
        </m:sSub>
      </m:oMath>
      <w:r>
        <w:rPr>
          <w:color w:val="3A4350"/>
          <w:sz w:val="19"/>
          <w:szCs w:val="19"/>
        </w:rPr>
        <w:t xml:space="preserve"> një funksion vetjak kandidat; pseudospektri përafrohet me </w:t>
      </w:r>
      <m:oMath>
        <m:r>
          <m:rPr>
            <m:sty m:val="p"/>
          </m:rPr>
          <m:t>{</m:t>
        </m:r>
        <m:r>
          <m:t>λ</m:t>
        </m:r>
        <m:r>
          <m:rPr>
            <m:sty m:val="p"/>
          </m:rPr>
          <m:t>:</m:t>
        </m:r>
        <m:sSub>
          <m:e>
            <m:r>
              <m:rPr>
                <m:sty m:val="p"/>
              </m:rPr>
              <m:t>min</m:t>
            </m:r>
          </m:e>
          <m:sub>
            <m:r>
              <m:t>g</m:t>
            </m:r>
          </m:sub>
        </m:sSub>
        <m:r>
          <m:rPr>
            <m:sty m:val="p"/>
          </m:rPr>
          <m:t>r</m:t>
        </m:r>
        <m:r>
          <m:rPr>
            <m:sty m:val="p"/>
          </m:rPr>
          <m:t>e</m:t>
        </m:r>
        <m:r>
          <m:rPr>
            <m:sty m:val="p"/>
          </m:rPr>
          <m:t>s</m:t>
        </m:r>
        <m:d>
          <m:dPr>
            <m:begChr m:val="("/>
            <m:sepChr m:val=""/>
            <m:endChr m:val=")"/>
            <m:grow/>
          </m:dPr>
          <m:e>
            <m:r>
              <m:t>λ</m:t>
            </m:r>
            <m:r>
              <m:rPr>
                <m:sty m:val="p"/>
              </m:rPr>
              <m:t>,</m:t>
            </m:r>
            <m:r>
              <m:t>g</m:t>
            </m:r>
          </m:e>
        </m:d>
        <m:r>
          <m:rPr>
            <m:sty m:val="p"/>
          </m:rPr>
          <m:t>&lt;</m:t>
        </m:r>
        <m:r>
          <m:t>ε</m:t>
        </m:r>
        <m:r>
          <m:rPr>
            <m:sty m:val="p"/>
          </m:rPr>
          <m:t>}</m:t>
        </m:r>
      </m:oMath>
      <w:r>
        <w:rPr>
          <w:color w:val="3A4350"/>
          <w:sz w:val="19"/>
          <w:szCs w:val="19"/>
        </w:rPr>
        <w:t xml:space="preserve">.</w:t>
      </w:r>
    </w:p>
    <w:p>
      <w:pPr>
        <w:spacing w:after="100" w:before="80"/>
        <w:jc w:val="both"/>
      </w:pPr>
      <w:r>
        <w:rPr>
          <w:b/>
          <w:bCs/>
          <w:color w:val="1E3A8A"/>
        </w:rPr>
        <w:t xml:space="preserve">Lidhja me hyrjen teorike. </w:t>
      </w:r>
      <w:r>
        <w:t xml:space="preserve">I përgjigjet drejtpërdrejt sfidës së seksionit 1.3: ndotjes spektrale. Matrica e tretë </w:t>
      </w:r>
      <m:oMath>
        <m:r>
          <m:t>L</m:t>
        </m:r>
      </m:oMath>
      <w:r>
        <w:t xml:space="preserve">, që EDMD-ja nuk e përdor, mjafton për të matur sa «i vërtetë» është çdo çift vetjak.</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Algoritmet e Koopman-it marrin për herë të parë certifikatë gabimi nga të dhënat: çdo vlerë vetjake vjen me mbetjen e saj, ndaj modet false mund të hiqen në mënyrë të rreptë.</w:t>
      </w:r>
    </w:p>
    <w:p>
      <w:pPr>
        <w:pStyle w:val="Heading2"/>
        <w:keepNext/>
      </w:pPr>
      <w:r>
        <w:rPr>
          <w:color w:val="1E3A8A"/>
        </w:rPr>
        <w:t xml:space="preserve">K3  </w:t>
      </w:r>
      <w:r>
        <w:rPr>
          <w:color w:val="1F3864"/>
        </w:rPr>
        <w:t xml:space="preserve">Spectrum of the Koopman operator, spectral expansions in functional spaces, and state-space geometry</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Igor Mezić</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Nonlinear Science, vëll. 30, f. 2091–2145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preedcc-ysddq5cwprcr">
              <w:r>
                <w:rPr>
                  <w:color w:val="1D4ED8"/>
                  <w:sz w:val="18"/>
                  <w:szCs w:val="18"/>
                  <w:u w:val="single"/>
                </w:rPr>
                <w:t xml:space="preserve">https://doi.org/10.1007/s00332-019-09598-5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Mechanical Engineering, University of California, Santa Barbara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teoria spektrale · zgjerime spektrale · funksione vetjake të përgjithësuara · gjeometria e hapësirës së gjendjeve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Artikulli studion teorinë spektrale të operatorit të Koopman-it për sisteme me atraktorë globalisht të qëndrueshëm. Për sistemet lineare me vëzhgime analitike përdor zbërthimin e Kato-s për të ndërtuar zgjerime spektrale me funksione vetjake të përgjithësuara; nënhapësirat e qëndrueshme, të paqëndrueshme dhe qendrore identifikohen me bashkësitë e nivelit zero të këtyre funksioneve. Teoria zgjerohet në sisteme jolineare me ekuilibër (izostabilet), në cikle kufitare dhe në tore. Artikulli fitoi çmimin J. D. Crawford të SIAM-it në vitin 2021.</w:t>
      </w:r>
    </w:p>
    <w:p>
      <w:pPr>
        <w:keepNext/>
        <w:spacing w:after="40" w:before="80"/>
      </w:pPr>
      <w:r>
        <w:rPr>
          <w:b/>
          <w:bCs/>
          <w:color w:val="1E3A8A"/>
        </w:rPr>
        <w:t xml:space="preserve">Ekuacioni kyç.</w:t>
      </w:r>
      <w:r>
        <w:rPr>
          <w:i/>
          <w:iCs/>
          <w:color w:val="5B6573"/>
          <w:sz w:val="18"/>
          <w:szCs w:val="18"/>
        </w:rPr>
        <w:t xml:space="preserve">  (formulim përfaqësues i zgjerimit pranë një pike fikse hiperbolike)</w:t>
      </w:r>
    </w:p>
    <w:p>
      <w:pPr>
        <w:pStyle w:val="Equation"/>
      </w:pPr>
      <m:oMathPara>
        <m:oMathParaPr>
          <m:jc m:val="center"/>
        </m:oMathParaPr>
        <m:oMath>
          <m:sSup>
            <m:e>
              <m:r>
                <m:t>U</m:t>
              </m:r>
            </m:e>
            <m:sup>
              <m:r>
                <m:t>t</m:t>
              </m:r>
            </m:sup>
          </m:sSup>
          <m:r>
            <m:t>f</m:t>
          </m:r>
          <m:d>
            <m:dPr>
              <m:begChr m:val="("/>
              <m:sepChr m:val=""/>
              <m:endChr m:val=")"/>
              <m:grow/>
            </m:dPr>
            <m:e>
              <m:r>
                <m:rPr>
                  <m:sty m:val="b"/>
                </m:rPr>
                <m:t>x</m:t>
              </m:r>
            </m:e>
          </m:d>
          <m:r>
            <m:rPr>
              <m:sty m:val="p"/>
            </m:rPr>
            <m:t>=</m:t>
          </m:r>
          <m:nary>
            <m:naryPr>
              <m:chr m:val="∑"/>
              <m:limLoc m:val="undOvr"/>
              <m:subHide m:val="off"/>
              <m:supHide m:val="on"/>
            </m:naryPr>
            <m:sub>
              <m:r>
                <m:rPr>
                  <m:sty m:val="b"/>
                </m:rPr>
                <m:t>k</m:t>
              </m:r>
              <m:r>
                <m:rPr>
                  <m:sty m:val="p"/>
                </m:rPr>
                <m:t>∈</m:t>
              </m:r>
              <m:sSup>
                <m:e>
                  <m:r>
                    <m:rPr>
                      <m:scr m:val="double-struck"/>
                      <m:sty m:val="p"/>
                    </m:rPr>
                    <m:t>N</m:t>
                  </m:r>
                </m:e>
                <m:sup>
                  <m:r>
                    <m:t>n</m:t>
                  </m:r>
                </m:sup>
              </m:sSup>
            </m:sub>
            <m:sup>
              <m:r>
                <m:t>​</m:t>
              </m:r>
            </m:sup>
            <m:e>
              <m:sSub>
                <m:e>
                  <m:r>
                    <m:rPr>
                      <m:sty m:val="b"/>
                    </m:rPr>
                    <m:t>v</m:t>
                  </m:r>
                </m:e>
                <m:sub>
                  <m:r>
                    <m:rPr>
                      <m:sty m:val="b"/>
                    </m:rPr>
                    <m:t>k</m:t>
                  </m:r>
                </m:sub>
              </m:sSub>
            </m:e>
          </m:nary>
          <m:r>
            <m:t> </m:t>
          </m:r>
          <m:sSup>
            <m:e>
              <m:r>
                <m:t>e</m:t>
              </m:r>
            </m:e>
            <m:sup>
              <m:d>
                <m:dPr>
                  <m:begChr m:val="("/>
                  <m:sepChr m:val=""/>
                  <m:endChr m:val=")"/>
                  <m:grow/>
                </m:dPr>
                <m:e>
                  <m:sSub>
                    <m:e>
                      <m:r>
                        <m:t>k</m:t>
                      </m:r>
                    </m:e>
                    <m:sub>
                      <m:r>
                        <m:t>1</m:t>
                      </m:r>
                    </m:sub>
                  </m:sSub>
                  <m:sSub>
                    <m:e>
                      <m:r>
                        <m:t>λ</m:t>
                      </m:r>
                    </m:e>
                    <m:sub>
                      <m:r>
                        <m:t>1</m:t>
                      </m:r>
                    </m:sub>
                  </m:sSub>
                  <m:r>
                    <m:rPr>
                      <m:sty m:val="p"/>
                    </m:rPr>
                    <m:t>+</m:t>
                  </m:r>
                  <m:r>
                    <m:rPr>
                      <m:sty m:val="p"/>
                    </m:rPr>
                    <m:t>⋯</m:t>
                  </m:r>
                  <m:r>
                    <m:rPr>
                      <m:sty m:val="p"/>
                    </m:rPr>
                    <m:t>+</m:t>
                  </m:r>
                  <m:sSub>
                    <m:e>
                      <m:r>
                        <m:t>k</m:t>
                      </m:r>
                    </m:e>
                    <m:sub>
                      <m:r>
                        <m:t>n</m:t>
                      </m:r>
                    </m:sub>
                  </m:sSub>
                  <m:sSub>
                    <m:e>
                      <m:r>
                        <m:t>λ</m:t>
                      </m:r>
                    </m:e>
                    <m:sub>
                      <m:r>
                        <m:t>n</m:t>
                      </m:r>
                    </m:sub>
                  </m:sSub>
                </m:e>
              </m:d>
              <m:r>
                <m:t>t</m:t>
              </m:r>
            </m:sup>
          </m:sSup>
          <m:r>
            <m:t> </m:t>
          </m:r>
          <m:sSubSup>
            <m:e>
              <m:r>
                <m:t>ϕ</m:t>
              </m:r>
            </m:e>
            <m:sub>
              <m:r>
                <m:t>1</m:t>
              </m:r>
            </m:sub>
            <m:sup>
              <m:sSub>
                <m:e>
                  <m:r>
                    <m:t>k</m:t>
                  </m:r>
                </m:e>
                <m:sub>
                  <m:r>
                    <m:t>1</m:t>
                  </m:r>
                </m:sub>
              </m:sSub>
            </m:sup>
          </m:sSubSup>
          <m:d>
            <m:dPr>
              <m:begChr m:val="("/>
              <m:sepChr m:val=""/>
              <m:endChr m:val=")"/>
              <m:grow/>
            </m:dPr>
            <m:e>
              <m:r>
                <m:rPr>
                  <m:sty m:val="b"/>
                </m:rPr>
                <m:t>x</m:t>
              </m:r>
            </m:e>
          </m:d>
          <m:r>
            <m:rPr>
              <m:sty m:val="p"/>
            </m:rPr>
            <m:t>⋯</m:t>
          </m:r>
          <m:sSubSup>
            <m:e>
              <m:r>
                <m:t>ϕ</m:t>
              </m:r>
            </m:e>
            <m:sub>
              <m:r>
                <m:t>n</m:t>
              </m:r>
            </m:sub>
            <m:sup>
              <m:sSub>
                <m:e>
                  <m:r>
                    <m:t>k</m:t>
                  </m:r>
                </m:e>
                <m:sub>
                  <m:r>
                    <m:t>n</m:t>
                  </m:r>
                </m:sub>
              </m:sSub>
            </m:sup>
          </m:sSubSup>
          <m:d>
            <m:dPr>
              <m:begChr m:val="("/>
              <m:sepChr m:val=""/>
              <m:endChr m:val=")"/>
              <m:grow/>
            </m:dPr>
            <m:e>
              <m:r>
                <m:rPr>
                  <m:sty m:val="b"/>
                </m:rPr>
                <m:t>x</m:t>
              </m:r>
            </m:e>
          </m:d>
          <m:r>
            <m:rPr>
              <m:sty m:val="p"/>
            </m:rPr>
            <m:t>,</m:t>
          </m:r>
          <m:r>
            <m:t>  </m:t>
          </m:r>
          <m:sSup>
            <m:e>
              <m:d>
                <m:dPr>
                  <m:begChr m:val="("/>
                  <m:sepChr m:val=""/>
                  <m:endChr m:val=")"/>
                  <m:grow/>
                </m:dPr>
                <m:e>
                  <m:sSup>
                    <m:e>
                      <m:r>
                        <m:t>U</m:t>
                      </m:r>
                    </m:e>
                    <m:sup>
                      <m:r>
                        <m:t>t</m:t>
                      </m:r>
                    </m:sup>
                  </m:sSup>
                  <m:r>
                    <m:rPr>
                      <m:sty m:val="p"/>
                    </m:rPr>
                    <m:t>−</m:t>
                  </m:r>
                  <m:sSup>
                    <m:e>
                      <m:r>
                        <m:t>e</m:t>
                      </m:r>
                    </m:e>
                    <m:sup>
                      <m:r>
                        <m:t>λ</m:t>
                      </m:r>
                      <m:r>
                        <m:t>t</m:t>
                      </m:r>
                    </m:sup>
                  </m:sSup>
                </m:e>
              </m:d>
            </m:e>
            <m:sup>
              <m:r>
                <m:t>m</m:t>
              </m:r>
            </m:sup>
          </m:sSup>
          <m:r>
            <m:t>ϕ</m:t>
          </m:r>
          <m:r>
            <m:rPr>
              <m:sty m:val="p"/>
            </m:rPr>
            <m:t>=</m:t>
          </m:r>
          <m:r>
            <m:t>0</m:t>
          </m:r>
        </m:oMath>
      </m:oMathPara>
    </w:p>
    <w:p>
      <w:pPr>
        <w:spacing w:after="100"/>
        <w:jc w:val="both"/>
      </w:pPr>
      <w:r>
        <w:rPr>
          <w:color w:val="3A4350"/>
          <w:sz w:val="19"/>
          <w:szCs w:val="19"/>
        </w:rPr>
        <w:t xml:space="preserve">ku </w:t>
      </w:r>
      <m:oMath>
        <m:sSup>
          <m:e>
            <m:r>
              <m:t>U</m:t>
            </m:r>
          </m:e>
          <m:sup>
            <m:r>
              <m:t>t</m:t>
            </m:r>
          </m:sup>
        </m:sSup>
      </m:oMath>
      <w:r>
        <w:rPr>
          <w:color w:val="3A4350"/>
          <w:sz w:val="19"/>
          <w:szCs w:val="19"/>
        </w:rPr>
        <w:t xml:space="preserve"> është gjysmëgrupi i Koopman-it, </w:t>
      </w:r>
      <m:oMath>
        <m:r>
          <m:t>f</m:t>
        </m:r>
      </m:oMath>
      <w:r>
        <w:rPr>
          <w:color w:val="3A4350"/>
          <w:sz w:val="19"/>
          <w:szCs w:val="19"/>
        </w:rPr>
        <w:t xml:space="preserve"> një vëzhgim analitik, </w:t>
      </w:r>
      <m:oMath>
        <m:sSub>
          <m:e>
            <m:r>
              <m:t>ϕ</m:t>
            </m:r>
          </m:e>
          <m:sub>
            <m:r>
              <m:t>j</m:t>
            </m:r>
          </m:sub>
        </m:sSub>
      </m:oMath>
      <w:r>
        <w:rPr>
          <w:color w:val="3A4350"/>
          <w:sz w:val="19"/>
          <w:szCs w:val="19"/>
        </w:rPr>
        <w:t xml:space="preserve"> funksionet vetjake kryesore me vlera vetjake </w:t>
      </w:r>
      <m:oMath>
        <m:sSub>
          <m:e>
            <m:r>
              <m:t>λ</m:t>
            </m:r>
          </m:e>
          <m:sub>
            <m:r>
              <m:t>j</m:t>
            </m:r>
          </m:sub>
        </m:sSub>
      </m:oMath>
      <w:r>
        <w:rPr>
          <w:color w:val="3A4350"/>
          <w:sz w:val="19"/>
          <w:szCs w:val="19"/>
        </w:rPr>
        <w:t xml:space="preserve">, </w:t>
      </w:r>
      <m:oMath>
        <m:sSub>
          <m:e>
            <m:r>
              <m:rPr>
                <m:sty m:val="b"/>
              </m:rPr>
              <m:t>v</m:t>
            </m:r>
          </m:e>
          <m:sub>
            <m:r>
              <m:rPr>
                <m:sty m:val="b"/>
              </m:rPr>
              <m:t>k</m:t>
            </m:r>
          </m:sub>
        </m:sSub>
      </m:oMath>
      <w:r>
        <w:rPr>
          <w:color w:val="3A4350"/>
          <w:sz w:val="19"/>
          <w:szCs w:val="19"/>
        </w:rPr>
        <w:t xml:space="preserve"> modat e Koopman-it; ekuacioni i dytë përkufizon funksionet vetjake të përgjithësuara që lindin nga blloqet Jordan.</w:t>
      </w:r>
    </w:p>
    <w:p>
      <w:pPr>
        <w:spacing w:after="100" w:before="80"/>
        <w:jc w:val="both"/>
      </w:pPr>
      <w:r>
        <w:rPr>
          <w:b/>
          <w:bCs/>
          <w:color w:val="1E3A8A"/>
        </w:rPr>
        <w:t xml:space="preserve">Lidhja me hyrjen teorike. </w:t>
      </w:r>
      <w:r>
        <w:t xml:space="preserve">Thellon seksionin 1.3: tregon si lidhet spektri i operatorit me gjeometrinë e hapësirës së gjendjeve, p.sh. kufijtë midis basenëve të tërheqjes dhe izostabilet.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Ndërton një teori spektrale të rreptë në hapësira funksionesh të përshtatshme, ku edhe vetitë gjeometrike të dinamikës lexohen nga funksionet vetjake.</w:t>
      </w:r>
    </w:p>
    <w:p>
      <w:pPr>
        <w:pStyle w:val="Heading2"/>
        <w:keepNext/>
      </w:pPr>
      <w:r>
        <w:rPr>
          <w:color w:val="1E3A8A"/>
        </w:rPr>
        <w:t xml:space="preserve">K4  </w:t>
      </w:r>
      <w:r>
        <w:rPr>
          <w:color w:val="1F3864"/>
        </w:rPr>
        <w:t xml:space="preserve">Data-driven approximation of the Koopman generator: Model reduction, system identification, and control</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Stefan Klus, Feliks Nüske, Sebastian Peitz, Jan-Hendrik Niemann, Cecilia Clementi, Christof Schütte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 D: Nonlinear Phenomena, vëll. 406, art. 132416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fepuavyqyfnjwhyj4iww">
              <w:r>
                <w:rPr>
                  <w:color w:val="1D4ED8"/>
                  <w:sz w:val="18"/>
                  <w:szCs w:val="18"/>
                  <w:u w:val="single"/>
                </w:rPr>
                <w:t xml:space="preserve">https://doi.org/10.1016/j.physd.2020.132416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Klus: Freie Universität Berlin; F. Nüske, C. Clementi: Rice University; S. Peitz: Paderborn University; J.-H. Niemann: Zuse Institute Berlin; C. Schütte: FU Berlin dhe Zuse Institute Berlin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gjeneratori i Koopman-it · gEDMD · sisteme stokastike · reduktim modelesh · kontroll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Artikulli prezanton gEDMD, që e përafron drejtpërdrejt nga të dhënat gjeneratorin infinitezimal të gjysmëgrupit të Koopman-it, për ODE dhe SDE. Për sisteme deterministe metoda reduktohet në SINDy; për SDE vlerëson zhvendosjen (drift) dhe difuzionin dhe jep vlerat, funksionet dhe modat vetjake të gjeneratorit. Ndërtohen edhe modele të reduktuara dhe kontroll parashikues i bazuar te gjeneratori, me zbatime në dinamikë molekulare.</w:t>
      </w:r>
    </w:p>
    <w:p>
      <w:pPr>
        <w:keepNext/>
        <w:spacing w:after="40" w:before="80"/>
      </w:pPr>
      <w:r>
        <w:rPr>
          <w:b/>
          <w:bCs/>
          <w:color w:val="1E3A8A"/>
        </w:rPr>
        <w:t xml:space="preserve">Ekuacioni kyç.</w:t>
      </w:r>
      <w:r>
        <w:rPr>
          <w:i/>
          <w:iCs/>
          <w:color w:val="5B6573"/>
          <w:sz w:val="18"/>
          <w:szCs w:val="18"/>
        </w:rPr>
        <w:t xml:space="preserve">  (formulim përfaqësues i gjeneratorit dhe i vlerësimit)</w:t>
      </w:r>
    </w:p>
    <w:p>
      <w:pPr>
        <w:pStyle w:val="Equation"/>
      </w:pPr>
      <m:oMathPara>
        <m:oMathParaPr>
          <m:jc m:val="center"/>
        </m:oMathParaPr>
        <m:oMath>
          <m:d>
            <m:dPr>
              <m:begChr m:val="("/>
              <m:sepChr m:val=""/>
              <m:endChr m:val=")"/>
              <m:grow/>
            </m:dPr>
            <m:e>
              <m:r>
                <m:rPr>
                  <m:scr m:val="script"/>
                  <m:sty m:val="p"/>
                </m:rPr>
                <m:t>L</m:t>
              </m:r>
              <m:r>
                <m:t>f</m:t>
              </m:r>
            </m:e>
          </m:d>
          <m:d>
            <m:dPr>
              <m:begChr m:val="("/>
              <m:sepChr m:val=""/>
              <m:endChr m:val=")"/>
              <m:grow/>
            </m:dPr>
            <m:e>
              <m:r>
                <m:t>x</m:t>
              </m:r>
            </m:e>
          </m:d>
          <m:r>
            <m:rPr>
              <m:sty m:val="p"/>
            </m:rPr>
            <m:t>=</m:t>
          </m:r>
          <m:nary>
            <m:naryPr>
              <m:chr m:val="∑"/>
              <m:limLoc m:val="undOvr"/>
              <m:subHide m:val="off"/>
              <m:supHide m:val="on"/>
            </m:naryPr>
            <m:sub>
              <m:r>
                <m:t>i</m:t>
              </m:r>
            </m:sub>
            <m:sup>
              <m:r>
                <m:t>​</m:t>
              </m:r>
            </m:sup>
            <m:e>
              <m:sSub>
                <m:e>
                  <m:r>
                    <m:t>b</m:t>
                  </m:r>
                </m:e>
                <m:sub>
                  <m:r>
                    <m:t>i</m:t>
                  </m:r>
                </m:sub>
              </m:sSub>
            </m:e>
          </m:nary>
          <m:d>
            <m:dPr>
              <m:begChr m:val="("/>
              <m:sepChr m:val=""/>
              <m:endChr m:val=")"/>
              <m:grow/>
            </m:dPr>
            <m:e>
              <m:r>
                <m:t>x</m:t>
              </m:r>
            </m:e>
          </m:d>
          <m:r>
            <m:t> </m:t>
          </m:r>
          <m:sSub>
            <m:e>
              <m:r>
                <m:rPr>
                  <m:sty m:val="p"/>
                </m:rPr>
                <m:t>∂</m:t>
              </m:r>
            </m:e>
            <m:sub>
              <m:r>
                <m:t>i</m:t>
              </m:r>
            </m:sub>
          </m:sSub>
          <m:r>
            <m:t>f</m:t>
          </m:r>
          <m:d>
            <m:dPr>
              <m:begChr m:val="("/>
              <m:sepChr m:val=""/>
              <m:endChr m:val=")"/>
              <m:grow/>
            </m:dPr>
            <m:e>
              <m:r>
                <m:t>x</m:t>
              </m:r>
            </m:e>
          </m:d>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a</m:t>
                  </m:r>
                </m:e>
                <m:sub>
                  <m:r>
                    <m:t>i</m:t>
                  </m:r>
                  <m:r>
                    <m:t>j</m:t>
                  </m:r>
                </m:sub>
              </m:sSub>
            </m:e>
          </m:nary>
          <m:d>
            <m:dPr>
              <m:begChr m:val="("/>
              <m:sepChr m:val=""/>
              <m:endChr m:val=")"/>
              <m:grow/>
            </m:dPr>
            <m:e>
              <m:r>
                <m:t>x</m:t>
              </m:r>
            </m:e>
          </m:d>
          <m:r>
            <m:t> </m:t>
          </m:r>
          <m:sSub>
            <m:e>
              <m:r>
                <m:rPr>
                  <m:sty m:val="p"/>
                </m:rPr>
                <m:t>∂</m:t>
              </m:r>
            </m:e>
            <m:sub>
              <m:r>
                <m:t>i</m:t>
              </m:r>
              <m:r>
                <m:t>j</m:t>
              </m:r>
            </m:sub>
          </m:sSub>
          <m:r>
            <m:t>f</m:t>
          </m:r>
          <m:d>
            <m:dPr>
              <m:begChr m:val="("/>
              <m:sepChr m:val=""/>
              <m:endChr m:val=")"/>
              <m:grow/>
            </m:dPr>
            <m:e>
              <m:r>
                <m:t>x</m:t>
              </m:r>
            </m:e>
          </m:d>
          <m:r>
            <m:rPr>
              <m:sty m:val="p"/>
            </m:rPr>
            <m:t>,</m:t>
          </m:r>
          <m:r>
            <m:t>  </m:t>
          </m:r>
          <m:r>
            <m:t>M</m:t>
          </m:r>
          <m:r>
            <m:rPr>
              <m:sty m:val="p"/>
            </m:rPr>
            <m:t>=</m:t>
          </m:r>
          <m:limLow>
            <m:e>
              <m:r>
                <m:rPr>
                  <m:sty m:val="p"/>
                </m:rPr>
                <m:t>arg min</m:t>
              </m:r>
            </m:e>
            <m:lim>
              <m:r>
                <m:t>M</m:t>
              </m:r>
            </m:lim>
          </m:limLow>
          <m:sSub>
            <m:e>
              <m:d>
                <m:dPr>
                  <m:begChr m:val="∥"/>
                  <m:sepChr m:val=""/>
                  <m:endChr m:val="∥"/>
                  <m:grow/>
                </m:dPr>
                <m:e>
                  <m:r>
                    <m:rPr>
                      <m:sty m:val="p"/>
                    </m:rPr>
                    <m:t>d</m:t>
                  </m:r>
                  <m:sSub>
                    <m:e>
                      <m:r>
                        <m:t>Ψ</m:t>
                      </m:r>
                    </m:e>
                    <m:sub>
                      <m:r>
                        <m:t>X</m:t>
                      </m:r>
                    </m:sub>
                  </m:sSub>
                  <m:r>
                    <m:rPr>
                      <m:sty m:val="p"/>
                    </m:rPr>
                    <m:t>−</m:t>
                  </m:r>
                  <m:r>
                    <m:t>M</m:t>
                  </m:r>
                  <m:sSub>
                    <m:e>
                      <m:r>
                        <m:t>Ψ</m:t>
                      </m:r>
                    </m:e>
                    <m:sub>
                      <m:r>
                        <m:t>X</m:t>
                      </m:r>
                    </m:sub>
                  </m:sSub>
                </m:e>
              </m:d>
            </m:e>
            <m:sub>
              <m:r>
                <m:t>F</m:t>
              </m:r>
            </m:sub>
          </m:sSub>
          <m:r>
            <m:rPr>
              <m:sty m:val="p"/>
            </m:rPr>
            <m:t>=</m:t>
          </m:r>
          <m:r>
            <m:rPr>
              <m:sty m:val="p"/>
            </m:rPr>
            <m:t>d</m:t>
          </m:r>
          <m:sSub>
            <m:e>
              <m:r>
                <m:t>Ψ</m:t>
              </m:r>
            </m:e>
            <m:sub>
              <m:r>
                <m:t>X</m:t>
              </m:r>
            </m:sub>
          </m:sSub>
          <m:sSubSup>
            <m:e>
              <m:r>
                <m:t>Ψ</m:t>
              </m:r>
            </m:e>
            <m:sub>
              <m:r>
                <m:t>X</m:t>
              </m:r>
            </m:sub>
            <m:sup>
              <m:r>
                <m:rPr>
                  <m:sty m:val="p"/>
                </m:rPr>
                <m:t>+</m:t>
              </m:r>
            </m:sup>
          </m:sSubSup>
          <m:r>
            <m:rPr>
              <m:sty m:val="p"/>
            </m:rPr>
            <m:t>,</m:t>
          </m:r>
          <m:r>
            <m:t>  </m:t>
          </m:r>
          <m:r>
            <m:t>L</m:t>
          </m:r>
          <m:r>
            <m:rPr>
              <m:sty m:val="p"/>
            </m:rPr>
            <m:t>=</m:t>
          </m:r>
          <m:sSup>
            <m:e>
              <m:r>
                <m:t>M</m:t>
              </m:r>
            </m:e>
            <m:sup>
              <m:r>
                <m:rPr>
                  <m:sty m:val="p"/>
                </m:rPr>
                <m:t>⊤</m:t>
              </m:r>
            </m:sup>
          </m:sSup>
        </m:oMath>
      </m:oMathPara>
    </w:p>
    <w:p>
      <w:pPr>
        <w:spacing w:after="100"/>
        <w:jc w:val="both"/>
      </w:pPr>
      <w:r>
        <w:rPr>
          <w:color w:val="3A4350"/>
          <w:sz w:val="19"/>
          <w:szCs w:val="19"/>
        </w:rPr>
        <w:t xml:space="preserve">ku SDE-ja është </w:t>
      </w:r>
      <m:oMath>
        <m:r>
          <m:rPr>
            <m:sty m:val="p"/>
          </m:rPr>
          <m:t>d</m:t>
        </m:r>
        <m:sSub>
          <m:e>
            <m:r>
              <m:t>X</m:t>
            </m:r>
          </m:e>
          <m:sub>
            <m:r>
              <m:t>t</m:t>
            </m:r>
          </m:sub>
        </m:sSub>
        <m:r>
          <m:rPr>
            <m:sty m:val="p"/>
          </m:rPr>
          <m:t>=</m:t>
        </m:r>
        <m:r>
          <m:t>b</m:t>
        </m:r>
        <m:d>
          <m:dPr>
            <m:begChr m:val="("/>
            <m:sepChr m:val=""/>
            <m:endChr m:val=")"/>
            <m:grow/>
          </m:dPr>
          <m:e>
            <m:sSub>
              <m:e>
                <m:r>
                  <m:t>X</m:t>
                </m:r>
              </m:e>
              <m:sub>
                <m:r>
                  <m:t>t</m:t>
                </m:r>
              </m:sub>
            </m:sSub>
          </m:e>
        </m:d>
        <m:r>
          <m:t> </m:t>
        </m:r>
        <m:r>
          <m:rPr>
            <m:sty m:val="p"/>
          </m:rPr>
          <m:t>d</m:t>
        </m:r>
        <m:r>
          <m:t>t</m:t>
        </m:r>
        <m:r>
          <m:rPr>
            <m:sty m:val="p"/>
          </m:rPr>
          <m:t>+</m:t>
        </m:r>
        <m:r>
          <m:t>σ</m:t>
        </m:r>
        <m:d>
          <m:dPr>
            <m:begChr m:val="("/>
            <m:sepChr m:val=""/>
            <m:endChr m:val=")"/>
            <m:grow/>
          </m:dPr>
          <m:e>
            <m:sSub>
              <m:e>
                <m:r>
                  <m:t>X</m:t>
                </m:r>
              </m:e>
              <m:sub>
                <m:r>
                  <m:t>t</m:t>
                </m:r>
              </m:sub>
            </m:sSub>
          </m:e>
        </m:d>
        <m:r>
          <m:t> </m:t>
        </m:r>
        <m:r>
          <m:rPr>
            <m:sty m:val="p"/>
          </m:rPr>
          <m:t>d</m:t>
        </m:r>
        <m:sSub>
          <m:e>
            <m:r>
              <m:t>W</m:t>
            </m:r>
          </m:e>
          <m:sub>
            <m:r>
              <m:t>t</m:t>
            </m:r>
          </m:sub>
        </m:sSub>
      </m:oMath>
      <w:r>
        <w:rPr>
          <w:color w:val="3A4350"/>
          <w:sz w:val="19"/>
          <w:szCs w:val="19"/>
        </w:rPr>
        <w:t xml:space="preserve"> me </w:t>
      </w:r>
      <m:oMath>
        <m:r>
          <m:t>a</m:t>
        </m:r>
        <m:r>
          <m:rPr>
            <m:sty m:val="p"/>
          </m:rPr>
          <m:t>=</m:t>
        </m:r>
        <m:r>
          <m:t>σ</m:t>
        </m:r>
        <m:sSup>
          <m:e>
            <m:r>
              <m:t>σ</m:t>
            </m:r>
          </m:e>
          <m:sup>
            <m:r>
              <m:rPr>
                <m:sty m:val="p"/>
              </m:rPr>
              <m:t>⊤</m:t>
            </m:r>
          </m:sup>
        </m:sSup>
      </m:oMath>
      <w:r>
        <w:rPr>
          <w:color w:val="3A4350"/>
          <w:sz w:val="19"/>
          <w:szCs w:val="19"/>
        </w:rPr>
        <w:t xml:space="preserve">, </w:t>
      </w:r>
      <m:oMath>
        <m:sSub>
          <m:e>
            <m:r>
              <m:t>Ψ</m:t>
            </m:r>
          </m:e>
          <m:sub>
            <m:r>
              <m:t>X</m:t>
            </m:r>
          </m:sub>
        </m:sSub>
      </m:oMath>
      <w:r>
        <w:rPr>
          <w:color w:val="3A4350"/>
          <w:sz w:val="19"/>
          <w:szCs w:val="19"/>
        </w:rPr>
        <w:t xml:space="preserve"> përmban fjalorin </w:t>
      </w:r>
      <m:oMath>
        <m:sSub>
          <m:e>
            <m:r>
              <m:t>ψ</m:t>
            </m:r>
          </m:e>
          <m:sub>
            <m:r>
              <m:t>k</m:t>
            </m:r>
          </m:sub>
        </m:sSub>
        <m:d>
          <m:dPr>
            <m:begChr m:val="("/>
            <m:sepChr m:val=""/>
            <m:endChr m:val=")"/>
            <m:grow/>
          </m:dPr>
          <m:e>
            <m:sSub>
              <m:e>
                <m:r>
                  <m:t>x</m:t>
                </m:r>
              </m:e>
              <m:sub>
                <m:r>
                  <m:t>m</m:t>
                </m:r>
              </m:sub>
            </m:sSub>
          </m:e>
        </m:d>
      </m:oMath>
      <w:r>
        <w:rPr>
          <w:color w:val="3A4350"/>
          <w:sz w:val="19"/>
          <w:szCs w:val="19"/>
        </w:rPr>
        <w:t xml:space="preserve">, </w:t>
      </w:r>
      <m:oMath>
        <m:r>
          <m:rPr>
            <m:sty m:val="p"/>
          </m:rPr>
          <m:t>d</m:t>
        </m:r>
        <m:sSub>
          <m:e>
            <m:r>
              <m:t>Ψ</m:t>
            </m:r>
          </m:e>
          <m:sub>
            <m:r>
              <m:t>X</m:t>
            </m:r>
          </m:sub>
        </m:sSub>
      </m:oMath>
      <w:r>
        <w:rPr>
          <w:color w:val="3A4350"/>
          <w:sz w:val="19"/>
          <w:szCs w:val="19"/>
        </w:rPr>
        <w:t xml:space="preserve"> përmban </w:t>
      </w:r>
      <m:oMath>
        <m:d>
          <m:dPr>
            <m:begChr m:val="("/>
            <m:sepChr m:val=""/>
            <m:endChr m:val=")"/>
            <m:grow/>
          </m:dPr>
          <m:e>
            <m:r>
              <m:rPr>
                <m:scr m:val="script"/>
                <m:sty m:val="p"/>
              </m:rPr>
              <m:t>L</m:t>
            </m:r>
            <m:sSub>
              <m:e>
                <m:r>
                  <m:t>ψ</m:t>
                </m:r>
              </m:e>
              <m:sub>
                <m:r>
                  <m:t>k</m:t>
                </m:r>
              </m:sub>
            </m:sSub>
          </m:e>
        </m:d>
        <m:d>
          <m:dPr>
            <m:begChr m:val="("/>
            <m:sepChr m:val=""/>
            <m:endChr m:val=")"/>
            <m:grow/>
          </m:dPr>
          <m:e>
            <m:sSub>
              <m:e>
                <m:r>
                  <m:t>x</m:t>
                </m:r>
              </m:e>
              <m:sub>
                <m:r>
                  <m:t>m</m:t>
                </m:r>
              </m:sub>
            </m:sSub>
          </m:e>
        </m:d>
      </m:oMath>
      <w:r>
        <w:rPr>
          <w:color w:val="3A4350"/>
          <w:sz w:val="19"/>
          <w:szCs w:val="19"/>
        </w:rPr>
        <w:t xml:space="preserve"> dhe </w:t>
      </w:r>
      <m:oMath>
        <m:r>
          <m:t>L</m:t>
        </m:r>
      </m:oMath>
      <w:r>
        <w:rPr>
          <w:color w:val="3A4350"/>
          <w:sz w:val="19"/>
          <w:szCs w:val="19"/>
        </w:rPr>
        <w:t xml:space="preserve"> është matrica Galerkin e gjeneratorit.</w:t>
      </w:r>
    </w:p>
    <w:p>
      <w:pPr>
        <w:spacing w:after="100" w:before="80"/>
        <w:jc w:val="both"/>
      </w:pPr>
      <w:r>
        <w:rPr>
          <w:b/>
          <w:bCs/>
          <w:color w:val="1E3A8A"/>
        </w:rPr>
        <w:t xml:space="preserve">Lidhja me hyrjen teorike. </w:t>
      </w:r>
      <w:r>
        <w:t xml:space="preserve">Zbaton gjeneratorin e seksionit 1.2 me të dhëna dhe tregon se SINDy-ja e dy dokumenteve të para është rast i veçantë i Koopman-it në kohë të vazhdueshme.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kornizë e vetme për identifikimin e sistemeve deterministe dhe stokastike, për reduktimin e modeleve dhe për kontrollin, e ndërtuar mbi gjeneratorin dhe jo mbi operatorin me hap kohor të fiksuar.</w:t>
      </w:r>
    </w:p>
    <w:p>
      <w:pPr>
        <w:pStyle w:val="Heading2"/>
        <w:keepNext/>
      </w:pPr>
      <w:r>
        <w:rPr>
          <w:color w:val="1E3A8A"/>
        </w:rPr>
        <w:t xml:space="preserve">K5  </w:t>
      </w:r>
      <w:r>
        <w:rPr>
          <w:color w:val="1F3864"/>
        </w:rPr>
        <w:t xml:space="preserve">Learning dynamical systems via Koopman operator regression in reproducing kernel Hilbert spaces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Vladimir R. Kostic, Pietro Novelli, Andreas Maurer, Carlo Ciliberto, Lorenzo Rosasco, Massimiliano Pontil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b9tp3r2qnkdkmxud1yen">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Istituto Italiano di Tecnologia; C. Ciliberto, M. Pontil edhe University College London; L. Rosasco: Università di Genova dhe MIT; V. R. Kostic edhe University of Novi Sad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operatorësh · RKHS · teori statistikore e mësimit · regresion me rang të reduktuar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Përmbledhje. </w:t>
      </w:r>
      <w:r>
        <w:t xml:space="preserve">Artikulli e formulon vlerësimin e operatorit të Koopman-it për zinxhirë Markov me shpërndarje invariante si problem regresioni operatorësh në një hapësirë Hilbert me bërthamë riprodhuese (RKHS), me një rrezik të mirëpërcaktuar. Lidhja e këtij rreziku me vlerësimin spektral motivon vlerësuesin me rang të reduktuar (RRR), krahasuar me EDMD-në me bërthama dhe me PCR. Vërtetohen kufij përgjithësimi për të dhëna i.i.d. dhe për të dhëna të varura, përmes koeficientëve të përzierjes; eksperimentet favorizojnë RRR-në.</w:t>
      </w:r>
    </w:p>
    <w:p>
      <w:pPr>
        <w:keepNext/>
        <w:spacing w:after="40" w:before="80"/>
      </w:pPr>
      <w:r>
        <w:rPr>
          <w:b/>
          <w:bCs/>
          <w:color w:val="1E3A8A"/>
        </w:rPr>
        <w:t xml:space="preserve">Ekuacioni kyç.</w:t>
      </w:r>
      <w:r>
        <w:rPr>
          <w:i/>
          <w:iCs/>
          <w:color w:val="5B6573"/>
          <w:sz w:val="18"/>
          <w:szCs w:val="18"/>
        </w:rPr>
        <w:t xml:space="preserve">  (formulim përfaqësues i rrezikut dhe i vlerësuesit)</w:t>
      </w:r>
    </w:p>
    <w:p>
      <w:pPr>
        <w:pStyle w:val="Equation"/>
      </w:pPr>
      <m:oMathPara>
        <m:oMathParaPr>
          <m:jc m:val="center"/>
        </m:oMathParaPr>
        <m:oMath>
          <m:r>
            <m:rPr>
              <m:scr m:val="script"/>
              <m:sty m:val="p"/>
            </m:rPr>
            <m:t>R</m:t>
          </m:r>
          <m:d>
            <m:dPr>
              <m:begChr m:val="("/>
              <m:sepChr m:val=""/>
              <m:endChr m:val=")"/>
              <m:grow/>
            </m:dPr>
            <m:e>
              <m:r>
                <m:t>G</m:t>
              </m:r>
            </m:e>
          </m:d>
          <m:r>
            <m:rPr>
              <m:sty m:val="p"/>
            </m:rPr>
            <m:t>=</m:t>
          </m:r>
          <m:sSub>
            <m:e>
              <m:r>
                <m:rPr>
                  <m:scr m:val="double-struck"/>
                  <m:sty m:val="p"/>
                </m:rPr>
                <m:t>E</m:t>
              </m:r>
            </m:e>
            <m:sub>
              <m:d>
                <m:dPr>
                  <m:begChr m:val="("/>
                  <m:sepChr m:val=""/>
                  <m:endChr m:val=")"/>
                  <m:grow/>
                </m:dPr>
                <m:e>
                  <m:r>
                    <m:t>x</m:t>
                  </m:r>
                  <m:r>
                    <m:rPr>
                      <m:sty m:val="p"/>
                    </m:rPr>
                    <m:t>,</m:t>
                  </m:r>
                  <m:r>
                    <m:t>y</m:t>
                  </m:r>
                </m:e>
              </m:d>
              <m:r>
                <m:rPr>
                  <m:sty m:val="p"/>
                </m:rPr>
                <m:t>∼</m:t>
              </m:r>
              <m:r>
                <m:t>ρ</m:t>
              </m:r>
            </m:sub>
          </m:sSub>
          <m:sSubSup>
            <m:e>
              <m:d>
                <m:dPr>
                  <m:begChr m:val="∥"/>
                  <m:sepChr m:val=""/>
                  <m:endChr m:val="∥"/>
                  <m:grow/>
                </m:dPr>
                <m:e>
                  <m:r>
                    <m:t>ϕ</m:t>
                  </m:r>
                  <m:d>
                    <m:dPr>
                      <m:begChr m:val="("/>
                      <m:sepChr m:val=""/>
                      <m:endChr m:val=")"/>
                      <m:grow/>
                    </m:dPr>
                    <m:e>
                      <m:r>
                        <m:t>y</m:t>
                      </m:r>
                    </m:e>
                  </m:d>
                  <m:r>
                    <m:rPr>
                      <m:sty m:val="p"/>
                    </m:rPr>
                    <m:t>−</m:t>
                  </m:r>
                  <m:sSup>
                    <m:e>
                      <m:r>
                        <m:t>G</m:t>
                      </m:r>
                    </m:e>
                    <m:sup>
                      <m:r>
                        <m:rPr>
                          <m:sty m:val="p"/>
                        </m:rPr>
                        <m:t>*</m:t>
                      </m:r>
                    </m:sup>
                  </m:sSup>
                  <m:r>
                    <m:t>ϕ</m:t>
                  </m:r>
                  <m:d>
                    <m:dPr>
                      <m:begChr m:val="("/>
                      <m:sepChr m:val=""/>
                      <m:endChr m:val=")"/>
                      <m:grow/>
                    </m:dPr>
                    <m:e>
                      <m:r>
                        <m:t>x</m:t>
                      </m:r>
                    </m:e>
                  </m:d>
                </m:e>
              </m:d>
            </m:e>
            <m:sub>
              <m:r>
                <m:rPr>
                  <m:scr m:val="script"/>
                  <m:sty m:val="p"/>
                </m:rPr>
                <m:t>H</m:t>
              </m:r>
            </m:sub>
            <m:sup>
              <m:r>
                <m:t>2</m:t>
              </m:r>
            </m:sup>
          </m:sSubSup>
          <m:r>
            <m:rPr>
              <m:sty m:val="p"/>
            </m:rPr>
            <m:t>,</m:t>
          </m:r>
          <m:r>
            <m:t>  </m:t>
          </m:r>
          <m:sSub>
            <m:e>
              <m:acc>
                <m:accPr>
                  <m:chr m:val="̂"/>
                </m:accPr>
                <m:e>
                  <m:r>
                    <m:t>G</m:t>
                  </m:r>
                </m:e>
              </m:acc>
            </m:e>
            <m:sub>
              <m:r>
                <m:t>r</m:t>
              </m:r>
              <m:r>
                <m:rPr>
                  <m:sty m:val="p"/>
                </m:rPr>
                <m:t>,</m:t>
              </m:r>
              <m:r>
                <m:t>γ</m:t>
              </m:r>
            </m:sub>
          </m:sSub>
          <m:r>
            <m:rPr>
              <m:sty m:val="p"/>
            </m:rPr>
            <m:t>=</m:t>
          </m:r>
          <m:limLow>
            <m:e>
              <m:r>
                <m:rPr>
                  <m:sty m:val="p"/>
                </m:rPr>
                <m:t>arg min</m:t>
              </m:r>
            </m:e>
            <m:lim>
              <m:r>
                <m:rPr>
                  <m:sty m:val="p"/>
                </m:rPr>
                <m:t>r</m:t>
              </m:r>
              <m:r>
                <m:rPr>
                  <m:sty m:val="p"/>
                </m:rPr>
                <m:t>a</m:t>
              </m:r>
              <m:r>
                <m:rPr>
                  <m:sty m:val="p"/>
                </m:rPr>
                <m:t>n</m:t>
              </m:r>
              <m:r>
                <m:rPr>
                  <m:sty m:val="p"/>
                </m:rPr>
                <m:t>k</m:t>
              </m:r>
              <m:d>
                <m:dPr>
                  <m:begChr m:val="("/>
                  <m:sepChr m:val=""/>
                  <m:endChr m:val=")"/>
                  <m:grow/>
                </m:dPr>
                <m:e>
                  <m:r>
                    <m:t>G</m:t>
                  </m:r>
                </m:e>
              </m:d>
              <m:r>
                <m:rPr>
                  <m:sty m:val="p"/>
                </m:rPr>
                <m:t>≤</m:t>
              </m:r>
              <m:r>
                <m:t>r</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sSubSup>
                <m:e>
                  <m:d>
                    <m:dPr>
                      <m:begChr m:val="∥"/>
                      <m:sepChr m:val=""/>
                      <m:endChr m:val="∥"/>
                      <m:grow/>
                    </m:dPr>
                    <m:e>
                      <m:r>
                        <m:t>ϕ</m:t>
                      </m:r>
                      <m:d>
                        <m:dPr>
                          <m:begChr m:val="("/>
                          <m:sepChr m:val=""/>
                          <m:endChr m:val=")"/>
                          <m:grow/>
                        </m:dPr>
                        <m:e>
                          <m:sSub>
                            <m:e>
                              <m:r>
                                <m:t>y</m:t>
                              </m:r>
                            </m:e>
                            <m:sub>
                              <m:r>
                                <m:t>i</m:t>
                              </m:r>
                            </m:sub>
                          </m:sSub>
                        </m:e>
                      </m:d>
                      <m:r>
                        <m:rPr>
                          <m:sty m:val="p"/>
                        </m:rPr>
                        <m:t>−</m:t>
                      </m:r>
                      <m:sSup>
                        <m:e>
                          <m:r>
                            <m:t>G</m:t>
                          </m:r>
                        </m:e>
                        <m:sup>
                          <m:r>
                            <m:rPr>
                              <m:sty m:val="p"/>
                            </m:rPr>
                            <m:t>*</m:t>
                          </m:r>
                        </m:sup>
                      </m:sSup>
                      <m:r>
                        <m:t>ϕ</m:t>
                      </m:r>
                      <m:d>
                        <m:dPr>
                          <m:begChr m:val="("/>
                          <m:sepChr m:val=""/>
                          <m:endChr m:val=")"/>
                          <m:grow/>
                        </m:dPr>
                        <m:e>
                          <m:sSub>
                            <m:e>
                              <m:r>
                                <m:t>x</m:t>
                              </m:r>
                            </m:e>
                            <m:sub>
                              <m:r>
                                <m:t>i</m:t>
                              </m:r>
                            </m:sub>
                          </m:sSub>
                        </m:e>
                      </m:d>
                    </m:e>
                  </m:d>
                </m:e>
                <m:sub>
                  <m:r>
                    <m:rPr>
                      <m:scr m:val="script"/>
                      <m:sty m:val="p"/>
                    </m:rPr>
                    <m:t>H</m:t>
                  </m:r>
                </m:sub>
                <m:sup>
                  <m:r>
                    <m:t>2</m:t>
                  </m:r>
                </m:sup>
              </m:sSubSup>
            </m:e>
          </m:nary>
          <m:r>
            <m:rPr>
              <m:sty m:val="p"/>
            </m:rPr>
            <m:t>+</m:t>
          </m:r>
          <m:r>
            <m:t>γ</m:t>
          </m:r>
          <m:sSubSup>
            <m:e>
              <m:d>
                <m:dPr>
                  <m:begChr m:val="∥"/>
                  <m:sepChr m:val=""/>
                  <m:endChr m:val="∥"/>
                  <m:grow/>
                </m:dPr>
                <m:e>
                  <m:r>
                    <m:t>G</m:t>
                  </m:r>
                </m:e>
              </m:d>
            </m:e>
            <m:sub>
              <m:r>
                <m:rPr>
                  <m:sty m:val="p"/>
                </m:rPr>
                <m:t>H</m:t>
              </m:r>
              <m:r>
                <m:rPr>
                  <m:sty m:val="p"/>
                </m:rPr>
                <m:t>S</m:t>
              </m:r>
            </m:sub>
            <m:sup>
              <m:r>
                <m:t>2</m:t>
              </m:r>
            </m:sup>
          </m:sSubSup>
        </m:oMath>
      </m:oMathPara>
    </w:p>
    <w:p>
      <w:pPr>
        <w:spacing w:after="100"/>
        <w:jc w:val="both"/>
      </w:pPr>
      <w:r>
        <w:rPr>
          <w:color w:val="3A4350"/>
          <w:sz w:val="19"/>
          <w:szCs w:val="19"/>
        </w:rPr>
        <w:t xml:space="preserve">ku </w:t>
      </w:r>
      <m:oMath>
        <m:r>
          <m:t>ϕ</m:t>
        </m:r>
      </m:oMath>
      <w:r>
        <w:rPr>
          <w:color w:val="3A4350"/>
          <w:sz w:val="19"/>
          <w:szCs w:val="19"/>
        </w:rPr>
        <w:t xml:space="preserve"> është harta kanonike e veçorive të RKHS-së </w:t>
      </w:r>
      <m:oMath>
        <m:r>
          <m:rPr>
            <m:scr m:val="script"/>
            <m:sty m:val="p"/>
          </m:rPr>
          <m:t>H</m:t>
        </m:r>
      </m:oMath>
      <w:r>
        <w:rPr>
          <w:color w:val="3A4350"/>
          <w:sz w:val="19"/>
          <w:szCs w:val="19"/>
        </w:rPr>
        <w:t xml:space="preserve">, </w:t>
      </w:r>
      <m:oMath>
        <m:d>
          <m:dPr>
            <m:begChr m:val="("/>
            <m:sepChr m:val=""/>
            <m:endChr m:val=")"/>
            <m:grow/>
          </m:dPr>
          <m:e>
            <m:sSub>
              <m:e>
                <m:r>
                  <m:t>x</m:t>
                </m:r>
              </m:e>
              <m:sub>
                <m:r>
                  <m:t>i</m:t>
                </m:r>
              </m:sub>
            </m:sSub>
            <m:r>
              <m:rPr>
                <m:sty m:val="p"/>
              </m:rPr>
              <m:t>,</m:t>
            </m:r>
            <m:sSub>
              <m:e>
                <m:r>
                  <m:t>y</m:t>
                </m:r>
              </m:e>
              <m:sub>
                <m:r>
                  <m:t>i</m:t>
                </m:r>
              </m:sub>
            </m:sSub>
          </m:e>
        </m:d>
      </m:oMath>
      <w:r>
        <w:rPr>
          <w:color w:val="3A4350"/>
          <w:sz w:val="19"/>
          <w:szCs w:val="19"/>
        </w:rPr>
        <w:t xml:space="preserve"> gjendje të njëpasnjëshme, </w:t>
      </w:r>
      <m:oMath>
        <m:r>
          <m:t>G</m:t>
        </m:r>
      </m:oMath>
      <w:r>
        <w:rPr>
          <w:color w:val="3A4350"/>
          <w:sz w:val="19"/>
          <w:szCs w:val="19"/>
        </w:rPr>
        <w:t xml:space="preserve"> një operator Hilbert–Schmidt që përafron operatorin e Koopman-it të kufizuar në </w:t>
      </w:r>
      <m:oMath>
        <m:r>
          <m:rPr>
            <m:scr m:val="script"/>
            <m:sty m:val="p"/>
          </m:rPr>
          <m:t>H</m:t>
        </m:r>
      </m:oMath>
      <w:r>
        <w:rPr>
          <w:color w:val="3A4350"/>
          <w:sz w:val="19"/>
          <w:szCs w:val="19"/>
        </w:rPr>
        <w:t xml:space="preserve">, </w:t>
      </w:r>
      <m:oMath>
        <m:r>
          <m:t>r</m:t>
        </m:r>
      </m:oMath>
      <w:r>
        <w:rPr>
          <w:color w:val="3A4350"/>
          <w:sz w:val="19"/>
          <w:szCs w:val="19"/>
        </w:rPr>
        <w:t xml:space="preserve"> rangu dhe </w:t>
      </w:r>
      <m:oMath>
        <m:r>
          <m:t>γ</m:t>
        </m:r>
      </m:oMath>
      <w:r>
        <w:rPr>
          <w:color w:val="3A4350"/>
          <w:sz w:val="19"/>
          <w:szCs w:val="19"/>
        </w:rPr>
        <w:t xml:space="preserve"> parametri i rregullimit.</w:t>
      </w:r>
    </w:p>
    <w:p>
      <w:pPr>
        <w:spacing w:after="100" w:before="80"/>
        <w:jc w:val="both"/>
      </w:pPr>
      <w:r>
        <w:rPr>
          <w:b/>
          <w:bCs/>
          <w:color w:val="1E3A8A"/>
        </w:rPr>
        <w:t xml:space="preserve">Lidhja me hyrjen teorike. </w:t>
      </w:r>
      <w:r>
        <w:t xml:space="preserve">I jep bazë statistikore EDMD-së me bërthama të seksionit 1.4: sa të dhëna duhen dhe si zgjidhet rangu, kur vëzhgimet janë të varura në kohë.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Mësimi i operatorit të Koopman-it kthehet në problem të teorisë statistikore të mësimit, me rrezik, kufij përgjithësimi dhe një vlerësues të ri që kap më mirë spektrin.</w:t>
      </w:r>
    </w:p>
    <w:p>
      <w:pPr>
        <w:pStyle w:val="Heading2"/>
        <w:keepNext/>
      </w:pPr>
      <w:r>
        <w:rPr>
          <w:color w:val="1E3A8A"/>
        </w:rPr>
        <w:t xml:space="preserve">K6  </w:t>
      </w:r>
      <w:r>
        <w:rPr>
          <w:color w:val="1F3864"/>
        </w:rPr>
        <w:t xml:space="preserve">Finite-data error bounds for Koopman-based prediction and control</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Feliks Nüske, Sebastian Peitz, Friedrich Philipp, Manuel Schaller, Karl Worthmann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Nonlinear Science, vëll. 33(1), art. 14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fakpptzo67_c1ouv8icw">
              <w:r>
                <w:rPr>
                  <w:color w:val="1D4ED8"/>
                  <w:sz w:val="18"/>
                  <w:szCs w:val="18"/>
                  <w:u w:val="single"/>
                </w:rPr>
                <w:t xml:space="preserve">https://doi.org/10.1007/s00332-022-09862-1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Nüske: MPI for Dynamics of Complex Technical Systems, Magdeburg; S. Peitz: Paderborn University; F. Philipp, M. Schaller, K. Worthmann: TU Ilmenau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kufij gabimi me të dhëna të fundme · EDMD dhe gEDMD · SDE · kontroll bilinear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Artikulli nxjerr kufij probabilistikë për gabimin e përafrimit dhe të parashikimit të EDMD-së dhe gEDMD-së si funksion i numrit të të dhënave, për ODE dhe SDE, me mostra i.i.d. ose trajektore ergodike. Analiza shtrihet te sistemet afine në kontroll, përmes një surrogati bilinear të ndërtuar nga gjeneratorët autonomë të Koopman-it; kjo shmang zgjerimin e gjendjes me kontrollin dhe mallkimin e dimensionit që vjen me të. Autorët e përshkruajnë si analizën e parë me të dhëna të fundme në mjedisin stokastik dhe me kontroll.</w:t>
      </w:r>
    </w:p>
    <w:p>
      <w:pPr>
        <w:keepNext/>
        <w:spacing w:after="40" w:before="80"/>
      </w:pPr>
      <w:r>
        <w:rPr>
          <w:b/>
          <w:bCs/>
          <w:color w:val="1E3A8A"/>
        </w:rPr>
        <w:t xml:space="preserve">Ekuacioni kyç.</w:t>
      </w:r>
      <w:r>
        <w:rPr>
          <w:i/>
          <w:iCs/>
          <w:color w:val="5B6573"/>
          <w:sz w:val="18"/>
          <w:szCs w:val="18"/>
        </w:rPr>
        <w:t xml:space="preserve">  (formulim përfaqësues i surrogatit bilinear dhe i formës së kufirit)</w:t>
      </w:r>
    </w:p>
    <w:p>
      <w:pPr>
        <w:pStyle w:val="Equation"/>
      </w:pPr>
      <m:oMathPara>
        <m:oMathParaPr>
          <m:jc m:val="center"/>
        </m:oMathParaPr>
        <m:oMath>
          <m:sSup>
            <m:e>
              <m:r>
                <m:rPr>
                  <m:scr m:val="script"/>
                  <m:sty m:val="p"/>
                </m:rPr>
                <m:t>L</m:t>
              </m:r>
            </m:e>
            <m:sup>
              <m:r>
                <m:t>u</m:t>
              </m:r>
            </m:sup>
          </m:sSup>
          <m:r>
            <m:rPr>
              <m:sty m:val="p"/>
            </m:rPr>
            <m:t>=</m:t>
          </m:r>
          <m:sSup>
            <m:e>
              <m:r>
                <m:rPr>
                  <m:scr m:val="script"/>
                  <m:sty m:val="p"/>
                </m:rPr>
                <m:t>L</m:t>
              </m:r>
            </m:e>
            <m:sup>
              <m:r>
                <m:t>0</m:t>
              </m:r>
            </m:sup>
          </m:sSup>
          <m:r>
            <m:rPr>
              <m:sty m:val="p"/>
            </m:rPr>
            <m:t>+</m:t>
          </m:r>
          <m:nary>
            <m:naryPr>
              <m:chr m:val="∑"/>
              <m:limLoc m:val="undOvr"/>
              <m:subHide m:val="off"/>
              <m:supHide m:val="off"/>
            </m:naryPr>
            <m:sub>
              <m:r>
                <m:t>i</m:t>
              </m:r>
              <m:r>
                <m:rPr>
                  <m:sty m:val="p"/>
                </m:rPr>
                <m:t>=</m:t>
              </m:r>
              <m:r>
                <m:t>1</m:t>
              </m:r>
            </m:sub>
            <m:sup>
              <m:sSub>
                <m:e>
                  <m:r>
                    <m:t>n</m:t>
                  </m:r>
                </m:e>
                <m:sub>
                  <m:r>
                    <m:t>c</m:t>
                  </m:r>
                </m:sub>
              </m:sSub>
            </m:sup>
            <m:e>
              <m:sSub>
                <m:e>
                  <m:r>
                    <m:t>u</m:t>
                  </m:r>
                </m:e>
                <m:sub>
                  <m:r>
                    <m:t>i</m:t>
                  </m:r>
                </m:sub>
              </m:sSub>
            </m:e>
          </m:nary>
          <m:d>
            <m:dPr>
              <m:begChr m:val="("/>
              <m:sepChr m:val=""/>
              <m:endChr m:val=")"/>
              <m:grow/>
            </m:dPr>
            <m:e>
              <m:sSup>
                <m:e>
                  <m:r>
                    <m:rPr>
                      <m:scr m:val="script"/>
                      <m:sty m:val="p"/>
                    </m:rPr>
                    <m:t>L</m:t>
                  </m:r>
                </m:e>
                <m:sup>
                  <m:sSub>
                    <m:e>
                      <m:r>
                        <m:t>e</m:t>
                      </m:r>
                    </m:e>
                    <m:sub>
                      <m:r>
                        <m:t>i</m:t>
                      </m:r>
                    </m:sub>
                  </m:sSub>
                </m:sup>
              </m:sSup>
              <m:r>
                <m:rPr>
                  <m:sty m:val="p"/>
                </m:rPr>
                <m:t>−</m:t>
              </m:r>
              <m:sSup>
                <m:e>
                  <m:r>
                    <m:rPr>
                      <m:scr m:val="script"/>
                      <m:sty m:val="p"/>
                    </m:rPr>
                    <m:t>L</m:t>
                  </m:r>
                </m:e>
                <m:sup>
                  <m:r>
                    <m:t>0</m:t>
                  </m:r>
                </m:sup>
              </m:sSup>
            </m:e>
          </m:d>
          <m:r>
            <m:rPr>
              <m:sty m:val="p"/>
            </m:rPr>
            <m:t>,</m:t>
          </m:r>
          <m:r>
            <m:t>  </m:t>
          </m:r>
          <m:r>
            <m:rPr>
              <m:scr m:val="double-struck"/>
              <m:sty m:val="p"/>
            </m:rPr>
            <m:t>P</m:t>
          </m:r>
          <m:d>
            <m:dPr>
              <m:begChr m:val="("/>
              <m:sepChr m:val=""/>
              <m:endChr m:val=")"/>
              <m:grow/>
            </m:dPr>
            <m:e>
              <m:sSub>
                <m:e>
                  <m:d>
                    <m:dPr>
                      <m:begChr m:val="∥"/>
                      <m:sepChr m:val=""/>
                      <m:endChr m:val="∥"/>
                      <m:grow/>
                    </m:dPr>
                    <m:e>
                      <m:sSub>
                        <m:e>
                          <m:acc>
                            <m:accPr>
                              <m:chr m:val="̃"/>
                            </m:accPr>
                            <m:e>
                              <m:r>
                                <m:t>L</m:t>
                              </m:r>
                            </m:e>
                          </m:acc>
                        </m:e>
                        <m:sub>
                          <m:r>
                            <m:t>m</m:t>
                          </m:r>
                        </m:sub>
                      </m:sSub>
                      <m:r>
                        <m:rPr>
                          <m:sty m:val="p"/>
                        </m:rPr>
                        <m:t>−</m:t>
                      </m:r>
                      <m:sSub>
                        <m:e>
                          <m:r>
                            <m:t>L</m:t>
                          </m:r>
                        </m:e>
                        <m:sub>
                          <m:r>
                            <m:t>N</m:t>
                          </m:r>
                        </m:sub>
                      </m:sSub>
                    </m:e>
                  </m:d>
                </m:e>
                <m:sub>
                  <m:r>
                    <m:t>F</m:t>
                  </m:r>
                </m:sub>
              </m:sSub>
              <m:r>
                <m:rPr>
                  <m:sty m:val="p"/>
                </m:rPr>
                <m:t>≤</m:t>
              </m:r>
              <m:r>
                <m:t>ε</m:t>
              </m:r>
            </m:e>
          </m:d>
          <m:r>
            <m:rPr>
              <m:sty m:val="p"/>
            </m:rPr>
            <m:t>≥</m:t>
          </m:r>
          <m:r>
            <m:t>1</m:t>
          </m:r>
          <m:r>
            <m:rPr>
              <m:sty m:val="p"/>
            </m:rPr>
            <m:t>−</m:t>
          </m:r>
          <m:r>
            <m:t>δ</m:t>
          </m:r>
          <m:r>
            <m:t> </m:t>
          </m:r>
          <m:r>
            <m:rPr>
              <m:nor/>
            </m:rPr>
            <m:t>për</m:t>
          </m:r>
          <m:r>
            <m:t> </m:t>
          </m:r>
          <m:r>
            <m:t>m</m:t>
          </m:r>
          <m:r>
            <m:rPr>
              <m:sty m:val="p"/>
            </m:rPr>
            <m:t>≥</m:t>
          </m:r>
          <m:f>
            <m:fPr>
              <m:type m:val="bar"/>
            </m:fPr>
            <m:num>
              <m:sSub>
                <m:e>
                  <m:r>
                    <m:t>c</m:t>
                  </m:r>
                </m:e>
                <m:sub>
                  <m:r>
                    <m:t>N</m:t>
                  </m:r>
                </m:sub>
              </m:sSub>
            </m:num>
            <m:den>
              <m:r>
                <m:t>δ</m:t>
              </m:r>
              <m:r>
                <m:t> </m:t>
              </m:r>
              <m:sSup>
                <m:e>
                  <m:r>
                    <m:t>ε</m:t>
                  </m:r>
                </m:e>
                <m:sup>
                  <m:r>
                    <m:t>2</m:t>
                  </m:r>
                </m:sup>
              </m:sSup>
            </m:den>
          </m:f>
        </m:oMath>
      </m:oMathPara>
    </w:p>
    <w:p>
      <w:pPr>
        <w:spacing w:after="100"/>
        <w:jc w:val="both"/>
      </w:pPr>
      <w:r>
        <w:rPr>
          <w:color w:val="3A4350"/>
          <w:sz w:val="19"/>
          <w:szCs w:val="19"/>
        </w:rPr>
        <w:t xml:space="preserve">ku </w:t>
      </w:r>
      <m:oMath>
        <m:sSup>
          <m:e>
            <m:r>
              <m:rPr>
                <m:scr m:val="script"/>
                <m:sty m:val="p"/>
              </m:rPr>
              <m:t>L</m:t>
            </m:r>
          </m:e>
          <m:sup>
            <m:r>
              <m:t>u</m:t>
            </m:r>
          </m:sup>
        </m:sSup>
      </m:oMath>
      <w:r>
        <w:rPr>
          <w:color w:val="3A4350"/>
          <w:sz w:val="19"/>
          <w:szCs w:val="19"/>
        </w:rPr>
        <w:t xml:space="preserve"> është gjeneratori i sistemit afin në kontroll për hyrje konstante </w:t>
      </w:r>
      <m:oMath>
        <m:r>
          <m:t>u</m:t>
        </m:r>
      </m:oMath>
      <w:r>
        <w:rPr>
          <w:color w:val="3A4350"/>
          <w:sz w:val="19"/>
          <w:szCs w:val="19"/>
        </w:rPr>
        <w:t xml:space="preserve">, </w:t>
      </w:r>
      <m:oMath>
        <m:sSub>
          <m:e>
            <m:r>
              <m:t>e</m:t>
            </m:r>
          </m:e>
          <m:sub>
            <m:r>
              <m:t>i</m:t>
            </m:r>
          </m:sub>
        </m:sSub>
      </m:oMath>
      <w:r>
        <w:rPr>
          <w:color w:val="3A4350"/>
          <w:sz w:val="19"/>
          <w:szCs w:val="19"/>
        </w:rPr>
        <w:t xml:space="preserve"> hyrjet njësi, </w:t>
      </w:r>
      <m:oMath>
        <m:sSub>
          <m:e>
            <m:acc>
              <m:accPr>
                <m:chr m:val="̃"/>
              </m:accPr>
              <m:e>
                <m:r>
                  <m:t>L</m:t>
                </m:r>
              </m:e>
            </m:acc>
          </m:e>
          <m:sub>
            <m:r>
              <m:t>m</m:t>
            </m:r>
          </m:sub>
        </m:sSub>
      </m:oMath>
      <w:r>
        <w:rPr>
          <w:color w:val="3A4350"/>
          <w:sz w:val="19"/>
          <w:szCs w:val="19"/>
        </w:rPr>
        <w:t xml:space="preserve"> vlerësimi me </w:t>
      </w:r>
      <m:oMath>
        <m:r>
          <m:t>m</m:t>
        </m:r>
      </m:oMath>
      <w:r>
        <w:rPr>
          <w:color w:val="3A4350"/>
          <w:sz w:val="19"/>
          <w:szCs w:val="19"/>
        </w:rPr>
        <w:t xml:space="preserve"> mostra i matricës Galerkin </w:t>
      </w:r>
      <m:oMath>
        <m:sSub>
          <m:e>
            <m:r>
              <m:t>L</m:t>
            </m:r>
          </m:e>
          <m:sub>
            <m:r>
              <m:t>N</m:t>
            </m:r>
          </m:sub>
        </m:sSub>
      </m:oMath>
      <w:r>
        <w:rPr>
          <w:color w:val="3A4350"/>
          <w:sz w:val="19"/>
          <w:szCs w:val="19"/>
        </w:rPr>
        <w:t xml:space="preserve"> me dimension </w:t>
      </w:r>
      <m:oMath>
        <m:r>
          <m:t>N</m:t>
        </m:r>
      </m:oMath>
      <w:r>
        <w:rPr>
          <w:color w:val="3A4350"/>
          <w:sz w:val="19"/>
          <w:szCs w:val="19"/>
        </w:rPr>
        <w:t xml:space="preserve"> dhe </w:t>
      </w:r>
      <m:oMath>
        <m:sSub>
          <m:e>
            <m:r>
              <m:t>c</m:t>
            </m:r>
          </m:e>
          <m:sub>
            <m:r>
              <m:t>N</m:t>
            </m:r>
          </m:sub>
        </m:sSub>
      </m:oMath>
      <w:r>
        <w:rPr>
          <w:color w:val="3A4350"/>
          <w:sz w:val="19"/>
          <w:szCs w:val="19"/>
        </w:rPr>
        <w:t xml:space="preserve"> një konstante që varet nga fjalori dhe nga variancat.</w:t>
      </w:r>
    </w:p>
    <w:p>
      <w:pPr>
        <w:spacing w:after="100" w:before="80"/>
        <w:jc w:val="both"/>
      </w:pPr>
      <w:r>
        <w:rPr>
          <w:b/>
          <w:bCs/>
          <w:color w:val="1E3A8A"/>
        </w:rPr>
        <w:t xml:space="preserve">Lidhja me hyrjen teorike. </w:t>
      </w:r>
      <w:r>
        <w:t xml:space="preserve">Plotëson seksionet 1.4 dhe 1.6 me numra konkretë: sa të dhëna duhen që modeli i ngritur, edhe me kontroll, të jetë i besueshëm.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Kufij gabimi me të dhëna të fundme për parashikim dhe kontroll me Koopman, përfshirë rastin stokastik dhe atë me kontroll bilinear.</w:t>
      </w:r>
    </w:p>
    <w:p>
      <w:pPr>
        <w:pStyle w:val="Heading2"/>
        <w:keepNext/>
      </w:pPr>
      <w:r>
        <w:rPr>
          <w:color w:val="1E3A8A"/>
        </w:rPr>
        <w:t xml:space="preserve">K7  </w:t>
      </w:r>
      <w:r>
        <w:rPr>
          <w:color w:val="1F3864"/>
        </w:rPr>
        <w:t xml:space="preserve">The mpEDMD algorithm for data-driven computations of measure-preserving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Matthew J. Colbrook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Numerical Analysis, vëll. 61(3), f. 1585–1608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6lan7psid1mqpxats5db">
              <w:r>
                <w:rPr>
                  <w:color w:val="1D4ED8"/>
                  <w:sz w:val="18"/>
                  <w:szCs w:val="18"/>
                  <w:u w:val="single"/>
                </w:rPr>
                <w:t xml:space="preserve">https://doi.org/10.1137/22M1521407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DAMTP,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sisteme që ruajnë masën · EDMD që ruan strukturën · masa spektrale · problemi Procrustes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Për sistemet që ruajnë masën, operatori i Koopman-it është izometri, por cungimet e zakonshme të EDMD-së e humbin këtë veti. mpEDMD zgjidh një problem Procrustes ortogonal që cungimi të jetë vetë izometri, dhe mund të vendoset mbi çdo fjalor të tipit DMD. Artikulli vërteton konvergjencën e spektrit, të masave spektrale dhe të zbërthimeve në mode; për ngulitjet me vonesa jep shkallët e para të konvergjencës së masave spektrale. Metoda nuk ka parametra për t’u akorduar dhe është e qëndrueshme ndaj zhurmës, edhe për të dhëna të shtresës kufitare turbulente.</w:t>
      </w:r>
    </w:p>
    <w:p>
      <w:pPr>
        <w:keepNext/>
        <w:spacing w:after="40" w:before="80"/>
      </w:pPr>
      <w:r>
        <w:rPr>
          <w:b/>
          <w:bCs/>
          <w:color w:val="1E3A8A"/>
        </w:rPr>
        <w:t xml:space="preserve">Ekuacioni kyç.</w:t>
      </w:r>
      <w:r>
        <w:rPr>
          <w:i/>
          <w:iCs/>
          <w:color w:val="5B6573"/>
          <w:sz w:val="18"/>
          <w:szCs w:val="18"/>
        </w:rPr>
        <w:t xml:space="preserve">  (formulim përfaqësues i problemit të optimizimit)</w:t>
      </w:r>
    </w:p>
    <w:p>
      <w:pPr>
        <w:pStyle w:val="Equation"/>
      </w:pPr>
      <m:oMathPara>
        <m:oMathParaPr>
          <m:jc m:val="center"/>
        </m:oMathParaPr>
        <m:oMath>
          <m:sSub>
            <m:e>
              <m:r>
                <m:t>K</m:t>
              </m:r>
            </m:e>
            <m:sub>
              <m:r>
                <m:rPr>
                  <m:sty m:val="p"/>
                </m:rPr>
                <m:t>m</m:t>
              </m:r>
              <m:r>
                <m:rPr>
                  <m:sty m:val="p"/>
                </m:rPr>
                <m:t>p</m:t>
              </m:r>
            </m:sub>
          </m:sSub>
          <m:r>
            <m:rPr>
              <m:sty m:val="p"/>
            </m:rPr>
            <m:t>=</m:t>
          </m:r>
          <m:limLow>
            <m:e>
              <m:r>
                <m:rPr>
                  <m:sty m:val="p"/>
                </m:rPr>
                <m:t>arg min</m:t>
              </m:r>
            </m:e>
            <m:lim>
              <m:r>
                <m:t>B</m:t>
              </m:r>
              <m:r>
                <m:rPr>
                  <m:sty m:val="p"/>
                </m:rPr>
                <m:t>∈</m:t>
              </m:r>
              <m:sSup>
                <m:e>
                  <m:r>
                    <m:rPr>
                      <m:scr m:val="double-struck"/>
                      <m:sty m:val="p"/>
                    </m:rPr>
                    <m:t>C</m:t>
                  </m:r>
                </m:e>
                <m:sup>
                  <m:r>
                    <m:t>N</m:t>
                  </m:r>
                  <m:r>
                    <m:rPr>
                      <m:sty m:val="p"/>
                    </m:rPr>
                    <m:t>×</m:t>
                  </m:r>
                  <m:r>
                    <m:t>N</m:t>
                  </m:r>
                </m:sup>
              </m:sSup>
              <m:r>
                <m:rPr>
                  <m:sty m:val="p"/>
                </m:rPr>
                <m:t>,</m:t>
              </m:r>
              <m:r>
                <m:t> </m:t>
              </m:r>
              <m:sSup>
                <m:e>
                  <m:r>
                    <m:t>B</m:t>
                  </m:r>
                </m:e>
                <m:sup>
                  <m:r>
                    <m:rPr>
                      <m:sty m:val="p"/>
                    </m:rPr>
                    <m:t>*</m:t>
                  </m:r>
                </m:sup>
              </m:sSup>
              <m:r>
                <m:t>G</m:t>
              </m:r>
              <m:r>
                <m:t>B</m:t>
              </m:r>
              <m:r>
                <m:rPr>
                  <m:sty m:val="p"/>
                </m:rPr>
                <m:t>=</m:t>
              </m:r>
              <m:r>
                <m:t>G</m:t>
              </m:r>
            </m:lim>
          </m:limLow>
          <m:r>
            <m:t> </m:t>
          </m:r>
          <m:sSub>
            <m:e>
              <m:d>
                <m:dPr>
                  <m:begChr m:val="∥"/>
                  <m:sepChr m:val=""/>
                  <m:endChr m:val="∥"/>
                  <m:grow/>
                </m:dPr>
                <m:e>
                  <m:sSup>
                    <m:e>
                      <m:r>
                        <m:t>W</m:t>
                      </m:r>
                    </m:e>
                    <m:sup>
                      <m:r>
                        <m:t>1</m:t>
                      </m:r>
                      <m:r>
                        <m:rPr>
                          <m:sty m:val="p"/>
                        </m:rPr>
                        <m:t>/</m:t>
                      </m:r>
                      <m:r>
                        <m:t>2</m:t>
                      </m:r>
                    </m:sup>
                  </m:sSup>
                  <m:d>
                    <m:dPr>
                      <m:begChr m:val="("/>
                      <m:sepChr m:val=""/>
                      <m:endChr m:val=")"/>
                      <m:grow/>
                    </m:dPr>
                    <m:e>
                      <m:sSub>
                        <m:e>
                          <m:r>
                            <m:t>Ψ</m:t>
                          </m:r>
                        </m:e>
                        <m:sub>
                          <m:r>
                            <m:t>Y</m:t>
                          </m:r>
                        </m:sub>
                      </m:sSub>
                      <m:r>
                        <m:rPr>
                          <m:sty m:val="p"/>
                        </m:rPr>
                        <m:t>−</m:t>
                      </m:r>
                      <m:sSub>
                        <m:e>
                          <m:r>
                            <m:t>Ψ</m:t>
                          </m:r>
                        </m:e>
                        <m:sub>
                          <m:r>
                            <m:t>X</m:t>
                          </m:r>
                        </m:sub>
                      </m:sSub>
                      <m:r>
                        <m:t>B</m:t>
                      </m:r>
                    </m:e>
                  </m:d>
                </m:e>
              </m:d>
            </m:e>
            <m:sub>
              <m:r>
                <m:t>F</m:t>
              </m:r>
            </m:sub>
          </m:sSub>
          <m:r>
            <m:rPr>
              <m:sty m:val="p"/>
            </m:rPr>
            <m:t>,</m:t>
          </m:r>
          <m:r>
            <m:t>  </m:t>
          </m:r>
          <m:r>
            <m:t>G</m:t>
          </m:r>
          <m:r>
            <m:rPr>
              <m:sty m:val="p"/>
            </m:rPr>
            <m:t>=</m:t>
          </m:r>
          <m:sSubSup>
            <m:e>
              <m:r>
                <m:t>Ψ</m:t>
              </m:r>
            </m:e>
            <m:sub>
              <m:r>
                <m:t>X</m:t>
              </m:r>
            </m:sub>
            <m:sup>
              <m:r>
                <m:rPr>
                  <m:sty m:val="p"/>
                </m:rPr>
                <m:t>*</m:t>
              </m:r>
            </m:sup>
          </m:sSubSup>
          <m:r>
            <m:t>W</m:t>
          </m:r>
          <m:sSub>
            <m:e>
              <m:r>
                <m:t>Ψ</m:t>
              </m:r>
            </m:e>
            <m:sub>
              <m:r>
                <m:t>X</m:t>
              </m:r>
            </m:sub>
          </m:sSub>
        </m:oMath>
      </m:oMathPara>
    </w:p>
    <w:p>
      <w:pPr>
        <w:spacing w:after="100"/>
        <w:jc w:val="both"/>
      </w:pPr>
      <w:r>
        <w:rPr>
          <w:color w:val="3A4350"/>
          <w:sz w:val="19"/>
          <w:szCs w:val="19"/>
        </w:rPr>
        <w:t xml:space="preserve">ku </w:t>
      </w:r>
      <m:oMath>
        <m:sSub>
          <m:e>
            <m:r>
              <m:t>Ψ</m:t>
            </m:r>
          </m:e>
          <m:sub>
            <m:r>
              <m:t>X</m:t>
            </m:r>
          </m:sub>
        </m:sSub>
        <m:r>
          <m:rPr>
            <m:sty m:val="p"/>
          </m:rPr>
          <m:t>,</m:t>
        </m:r>
        <m:sSub>
          <m:e>
            <m:r>
              <m:t>Ψ</m:t>
            </m:r>
          </m:e>
          <m:sub>
            <m:r>
              <m:t>Y</m:t>
            </m:r>
          </m:sub>
        </m:sSub>
        <m:r>
          <m:rPr>
            <m:sty m:val="p"/>
          </m:rPr>
          <m:t>,</m:t>
        </m:r>
        <m:r>
          <m:t>W</m:t>
        </m:r>
      </m:oMath>
      <w:r>
        <w:rPr>
          <w:color w:val="3A4350"/>
          <w:sz w:val="19"/>
          <w:szCs w:val="19"/>
        </w:rPr>
        <w:t xml:space="preserve"> janë si te K2; kushti </w:t>
      </w:r>
      <m:oMath>
        <m:sSup>
          <m:e>
            <m:r>
              <m:t>B</m:t>
            </m:r>
          </m:e>
          <m:sup>
            <m:r>
              <m:rPr>
                <m:sty m:val="p"/>
              </m:rPr>
              <m:t>*</m:t>
            </m:r>
          </m:sup>
        </m:sSup>
        <m:r>
          <m:t>G</m:t>
        </m:r>
        <m:r>
          <m:t>B</m:t>
        </m:r>
        <m:r>
          <m:rPr>
            <m:sty m:val="p"/>
          </m:rPr>
          <m:t>=</m:t>
        </m:r>
        <m:r>
          <m:t>G</m:t>
        </m:r>
      </m:oMath>
      <w:r>
        <w:rPr>
          <w:color w:val="3A4350"/>
          <w:sz w:val="19"/>
          <w:szCs w:val="19"/>
        </w:rPr>
        <w:t xml:space="preserve"> e bën matricën Galerkin izometri në produktin skalar të </w:t>
      </w:r>
      <m:oMath>
        <m:sSup>
          <m:e>
            <m:r>
              <m:t>L</m:t>
            </m:r>
          </m:e>
          <m:sup>
            <m:r>
              <m:t>2</m:t>
            </m:r>
          </m:sup>
        </m:sSup>
        <m:d>
          <m:dPr>
            <m:begChr m:val="("/>
            <m:sepChr m:val=""/>
            <m:endChr m:val=")"/>
            <m:grow/>
          </m:dPr>
          <m:e>
            <m:r>
              <m:t>μ</m:t>
            </m:r>
          </m:e>
        </m:d>
      </m:oMath>
      <w:r>
        <w:rPr>
          <w:color w:val="3A4350"/>
          <w:sz w:val="19"/>
          <w:szCs w:val="19"/>
        </w:rPr>
        <w:t xml:space="preserve"> të kufizuar në hapësirën e fjalorit, dhe problemi zgjidhet me një SVD.</w:t>
      </w:r>
    </w:p>
    <w:p>
      <w:pPr>
        <w:spacing w:after="100" w:before="80"/>
        <w:jc w:val="both"/>
      </w:pPr>
      <w:r>
        <w:rPr>
          <w:b/>
          <w:bCs/>
          <w:color w:val="1E3A8A"/>
        </w:rPr>
        <w:t xml:space="preserve">Lidhja me hyrjen teorike. </w:t>
      </w:r>
      <w:r>
        <w:t xml:space="preserve">Lidhet me formulën e masës spektrale të seksionit 1.3: duke ruajtur strukturën unitare, metoda i përafron masat spektrale në mënyrë konvergjente, edhe kur spektri është i vazhdueshëm.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Ruajtja e strukturës fizike (izometria) në nivel algoritmi jep konvergjencë spektrale të garantuar dhe qëndrueshmëri ndaj zhurmës, pa asnjë parametër për t’u akorduar.</w:t>
      </w:r>
    </w:p>
    <w:p>
      <w:pPr>
        <w:pStyle w:val="Heading2"/>
        <w:keepNext/>
      </w:pPr>
      <w:r>
        <w:rPr>
          <w:color w:val="1E3A8A"/>
        </w:rPr>
        <w:t xml:space="preserve">K8  </w:t>
      </w:r>
      <w:r>
        <w:rPr>
          <w:color w:val="1F3864"/>
        </w:rPr>
        <w:t xml:space="preserve">Reproducing kernel Hilbert space compactification of unitary evolution groups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Suddhasattwa Das, Dimitrios Giannakis, Joanna Slawinska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Applied and Computational Harmonic Analysis, vëll. 54, f. 75–136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3kshgifbcprrnk89aelt">
              <w:r>
                <w:rPr>
                  <w:color w:val="1D4ED8"/>
                  <w:sz w:val="18"/>
                  <w:szCs w:val="18"/>
                  <w:u w:val="single"/>
                </w:rPr>
                <w:t xml:space="preserve">https://doi.org/10.1016/j.acha.2021.02.004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Das, D. Giannakis: Courant Institute of Mathematical Sciences, New York University; J. Slawinska: University of Helsinki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spektër i vazhdueshëm · RKHS · kompaktifikim · grupe unitare · parashikim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Për rrjedha ergodike që ruajnë masën, me spektër të përzier pikësor dhe të vazhdueshëm, gjeneratori anti-hermitian i Koopman-it </w:t>
      </w:r>
      <m:oMath>
        <m:r>
          <m:t>V</m:t>
        </m:r>
      </m:oMath>
      <w:r>
        <w:t xml:space="preserve"> zëvendësohet me një familje operatorësh kompaktë dhe anti-hermitianë </w:t>
      </w:r>
      <m:oMath>
        <m:sSub>
          <m:e>
            <m:r>
              <m:t>W</m:t>
            </m:r>
          </m:e>
          <m:sub>
            <m:r>
              <m:t>τ</m:t>
            </m:r>
          </m:sub>
        </m:sSub>
      </m:oMath>
      <w:r>
        <w:t xml:space="preserve"> mbi hapësira RKHS, të ndërtuar me bërthama Markov. Çdo </w:t>
      </w:r>
      <m:oMath>
        <m:sSub>
          <m:e>
            <m:r>
              <m:t>W</m:t>
            </m:r>
          </m:e>
          <m:sub>
            <m:r>
              <m:t>τ</m:t>
            </m:r>
          </m:sub>
        </m:sSub>
      </m:oMath>
      <w:r>
        <w:t xml:space="preserve"> ka spektër diskret me bazë ortonormale vetjake, të renditur sipas energjisë Dirichlet, dhe gjeneron një grup unitar që përafron evolucionin e Koopman-it. Rezultati është një mënyrë konsistente, nga të dhënat, për të nxjerrë struktura koherente dhe për të parashikuar edhe kur spektri është i vazhdueshëm.</w:t>
      </w:r>
    </w:p>
    <w:p>
      <w:pPr>
        <w:keepNext/>
        <w:spacing w:after="40" w:before="80"/>
      </w:pPr>
      <w:r>
        <w:rPr>
          <w:b/>
          <w:bCs/>
          <w:color w:val="1E3A8A"/>
        </w:rPr>
        <w:t xml:space="preserve">Ekuacioni kyç.</w:t>
      </w:r>
      <w:r>
        <w:rPr>
          <w:i/>
          <w:iCs/>
          <w:color w:val="5B6573"/>
          <w:sz w:val="18"/>
          <w:szCs w:val="18"/>
        </w:rPr>
        <w:t xml:space="preserve">  (formulim përfaqësues)</w:t>
      </w:r>
    </w:p>
    <w:p>
      <w:pPr>
        <w:pStyle w:val="Equation"/>
      </w:pPr>
      <m:oMathPara>
        <m:oMathParaPr>
          <m:jc m:val="center"/>
        </m:oMathParaPr>
        <m:oMath>
          <m:sSubSup>
            <m:e>
              <m:r>
                <m:t>W</m:t>
              </m:r>
            </m:e>
            <m:sub>
              <m:r>
                <m:t>τ</m:t>
              </m:r>
            </m:sub>
            <m:sup>
              <m:r>
                <m:rPr>
                  <m:sty m:val="p"/>
                </m:rPr>
                <m:t>*</m:t>
              </m:r>
            </m:sup>
          </m:sSubSup>
          <m:r>
            <m:rPr>
              <m:sty m:val="p"/>
            </m:rPr>
            <m:t>=</m:t>
          </m:r>
          <m:r>
            <m:rPr>
              <m:sty m:val="p"/>
            </m:rPr>
            <m:t>−</m:t>
          </m:r>
          <m:sSub>
            <m:e>
              <m:r>
                <m:t>W</m:t>
              </m:r>
            </m:e>
            <m:sub>
              <m:r>
                <m:t>τ</m:t>
              </m:r>
            </m:sub>
          </m:sSub>
          <m:r>
            <m:t> </m:t>
          </m:r>
          <m:r>
            <m:rPr>
              <m:nor/>
            </m:rPr>
            <m:t>kompakt në</m:t>
          </m:r>
          <m:r>
            <m:t> </m:t>
          </m:r>
          <m:sSub>
            <m:e>
              <m:r>
                <m:rPr>
                  <m:scr m:val="script"/>
                  <m:sty m:val="p"/>
                </m:rPr>
                <m:t>H</m:t>
              </m:r>
            </m:e>
            <m:sub>
              <m:r>
                <m:t>τ</m:t>
              </m:r>
            </m:sub>
          </m:sSub>
          <m:r>
            <m:rPr>
              <m:sty m:val="p"/>
            </m:rPr>
            <m:t>,</m:t>
          </m:r>
          <m:r>
            <m:t>  </m:t>
          </m:r>
          <m:sSub>
            <m:e>
              <m:r>
                <m:t>W</m:t>
              </m:r>
            </m:e>
            <m:sub>
              <m:r>
                <m:t>τ</m:t>
              </m:r>
            </m:sub>
          </m:sSub>
          <m:sSub>
            <m:e>
              <m:r>
                <m:t>ζ</m:t>
              </m:r>
            </m:e>
            <m:sub>
              <m:r>
                <m:t>j</m:t>
              </m:r>
            </m:sub>
          </m:sSub>
          <m:r>
            <m:rPr>
              <m:sty m:val="p"/>
            </m:rPr>
            <m:t>=</m:t>
          </m:r>
          <m:r>
            <m:rPr>
              <m:sty m:val="p"/>
            </m:rPr>
            <m:t>i</m:t>
          </m:r>
          <m:r>
            <m:t> </m:t>
          </m:r>
          <m:sSub>
            <m:e>
              <m:r>
                <m:t>ω</m:t>
              </m:r>
            </m:e>
            <m:sub>
              <m:r>
                <m:t>j</m:t>
              </m:r>
            </m:sub>
          </m:sSub>
          <m:sSub>
            <m:e>
              <m:r>
                <m:t>ζ</m:t>
              </m:r>
            </m:e>
            <m:sub>
              <m:r>
                <m:t>j</m:t>
              </m:r>
            </m:sub>
          </m:sSub>
          <m:r>
            <m:rPr>
              <m:sty m:val="p"/>
            </m:rPr>
            <m:t>,</m:t>
          </m:r>
          <m:r>
            <m:t>  </m:t>
          </m:r>
          <m:sSup>
            <m:e>
              <m:r>
                <m:t>e</m:t>
              </m:r>
            </m:e>
            <m:sup>
              <m:r>
                <m:t>t</m:t>
              </m:r>
              <m:sSub>
                <m:e>
                  <m:r>
                    <m:t>W</m:t>
                  </m:r>
                </m:e>
                <m:sub>
                  <m:r>
                    <m:t>τ</m:t>
                  </m:r>
                </m:sub>
              </m:sSub>
            </m:sup>
          </m:sSup>
          <m:r>
            <m:t>f</m:t>
          </m:r>
          <m:r>
            <m:rPr>
              <m:sty m:val="p"/>
            </m:rPr>
            <m:t>=</m:t>
          </m:r>
          <m:nary>
            <m:naryPr>
              <m:chr m:val="∑"/>
              <m:limLoc m:val="undOvr"/>
              <m:subHide m:val="off"/>
              <m:supHide m:val="on"/>
            </m:naryPr>
            <m:sub>
              <m:r>
                <m:t>j</m:t>
              </m:r>
            </m:sub>
            <m:sup>
              <m:r>
                <m:t>​</m:t>
              </m:r>
            </m:sup>
            <m:e>
              <m:sSup>
                <m:e>
                  <m:r>
                    <m:t>e</m:t>
                  </m:r>
                </m:e>
                <m:sup>
                  <m:r>
                    <m:rPr>
                      <m:sty m:val="p"/>
                    </m:rPr>
                    <m:t>i</m:t>
                  </m:r>
                  <m:sSub>
                    <m:e>
                      <m:r>
                        <m:t>ω</m:t>
                      </m:r>
                    </m:e>
                    <m:sub>
                      <m:r>
                        <m:t>j</m:t>
                      </m:r>
                    </m:sub>
                  </m:sSub>
                  <m:r>
                    <m:t>t</m:t>
                  </m:r>
                </m:sup>
              </m:sSup>
            </m:e>
          </m:nary>
          <m:sSub>
            <m:e>
              <m:d>
                <m:dPr>
                  <m:begChr m:val="⟨"/>
                  <m:sepChr m:val=""/>
                  <m:endChr m:val="⟩"/>
                  <m:grow/>
                </m:dPr>
                <m:e>
                  <m:sSub>
                    <m:e>
                      <m:r>
                        <m:t>ζ</m:t>
                      </m:r>
                    </m:e>
                    <m:sub>
                      <m:r>
                        <m:t>j</m:t>
                      </m:r>
                    </m:sub>
                  </m:sSub>
                  <m:r>
                    <m:rPr>
                      <m:sty m:val="p"/>
                    </m:rPr>
                    <m:t>,</m:t>
                  </m:r>
                  <m:r>
                    <m:t>f</m:t>
                  </m:r>
                </m:e>
              </m:d>
            </m:e>
            <m:sub>
              <m:sSub>
                <m:e>
                  <m:r>
                    <m:rPr>
                      <m:scr m:val="script"/>
                      <m:sty m:val="p"/>
                    </m:rPr>
                    <m:t>H</m:t>
                  </m:r>
                </m:e>
                <m:sub>
                  <m:r>
                    <m:t>τ</m:t>
                  </m:r>
                </m:sub>
              </m:sSub>
            </m:sub>
          </m:sSub>
          <m:sSub>
            <m:e>
              <m:r>
                <m:t>ζ</m:t>
              </m:r>
            </m:e>
            <m:sub>
              <m:r>
                <m:t>j</m:t>
              </m:r>
            </m:sub>
          </m:sSub>
          <m:r>
            <m:t> </m:t>
          </m:r>
          <m:limLow>
            <m:e>
              <m:r>
                <m:rPr>
                  <m:sty m:val="p"/>
                </m:rPr>
                <m:t>→</m:t>
              </m:r>
            </m:e>
            <m:lim>
              <m:r>
                <m:t>τ</m:t>
              </m:r>
              <m:r>
                <m:rPr>
                  <m:sty m:val="p"/>
                </m:rPr>
                <m:t>→</m:t>
              </m:r>
              <m:r>
                <m:t>0</m:t>
              </m:r>
            </m:lim>
          </m:limLow>
          <m:r>
            <m:t> </m:t>
          </m:r>
          <m:sSup>
            <m:e>
              <m:r>
                <m:t>U</m:t>
              </m:r>
            </m:e>
            <m:sup>
              <m:r>
                <m:t>t</m:t>
              </m:r>
            </m:sup>
          </m:sSup>
          <m:r>
            <m:t>f</m:t>
          </m:r>
        </m:oMath>
      </m:oMathPara>
    </w:p>
    <w:p>
      <w:pPr>
        <w:spacing w:after="100"/>
        <w:jc w:val="both"/>
      </w:pPr>
      <w:r>
        <w:rPr>
          <w:color w:val="3A4350"/>
          <w:sz w:val="19"/>
          <w:szCs w:val="19"/>
        </w:rPr>
        <w:t xml:space="preserve">ku </w:t>
      </w:r>
      <m:oMath>
        <m:r>
          <m:t>τ</m:t>
        </m:r>
      </m:oMath>
      <w:r>
        <w:rPr>
          <w:color w:val="3A4350"/>
          <w:sz w:val="19"/>
          <w:szCs w:val="19"/>
        </w:rPr>
        <w:t xml:space="preserve"> është parametri i rregullimit të bërthamës, </w:t>
      </w:r>
      <m:oMath>
        <m:d>
          <m:dPr>
            <m:begChr m:val="("/>
            <m:sepChr m:val=""/>
            <m:endChr m:val=")"/>
            <m:grow/>
          </m:dPr>
          <m:e>
            <m:sSub>
              <m:e>
                <m:r>
                  <m:t>ω</m:t>
                </m:r>
              </m:e>
              <m:sub>
                <m:r>
                  <m:t>j</m:t>
                </m:r>
              </m:sub>
            </m:sSub>
            <m:r>
              <m:rPr>
                <m:sty m:val="p"/>
              </m:rPr>
              <m:t>,</m:t>
            </m:r>
            <m:sSub>
              <m:e>
                <m:r>
                  <m:t>ζ</m:t>
                </m:r>
              </m:e>
              <m:sub>
                <m:r>
                  <m:t>j</m:t>
                </m:r>
              </m:sub>
            </m:sSub>
          </m:e>
        </m:d>
      </m:oMath>
      <w:r>
        <w:rPr>
          <w:color w:val="3A4350"/>
          <w:sz w:val="19"/>
          <w:szCs w:val="19"/>
        </w:rPr>
        <w:t xml:space="preserve"> frekuencat dhe funksionet vetjake të operatorit kompakt dhe </w:t>
      </w:r>
      <m:oMath>
        <m:sSup>
          <m:e>
            <m:r>
              <m:t>U</m:t>
            </m:r>
          </m:e>
          <m:sup>
            <m:r>
              <m:t>t</m:t>
            </m:r>
          </m:sup>
        </m:sSup>
        <m:r>
          <m:rPr>
            <m:sty m:val="p"/>
          </m:rPr>
          <m:t>=</m:t>
        </m:r>
        <m:sSup>
          <m:e>
            <m:r>
              <m:t>e</m:t>
            </m:r>
          </m:e>
          <m:sup>
            <m:r>
              <m:t>t</m:t>
            </m:r>
            <m:r>
              <m:t>V</m:t>
            </m:r>
          </m:sup>
        </m:sSup>
      </m:oMath>
      <w:r>
        <w:rPr>
          <w:color w:val="3A4350"/>
          <w:sz w:val="19"/>
          <w:szCs w:val="19"/>
        </w:rPr>
        <w:t xml:space="preserve"> grupi i Koopman-it; konvergjenca kuptohet në një kuptim të përshtatshëm të fortë ose spektral.</w:t>
      </w:r>
    </w:p>
    <w:p>
      <w:pPr>
        <w:spacing w:after="100" w:before="80"/>
        <w:jc w:val="both"/>
      </w:pPr>
      <w:r>
        <w:rPr>
          <w:b/>
          <w:bCs/>
          <w:color w:val="1E3A8A"/>
        </w:rPr>
        <w:t xml:space="preserve">Lidhja me hyrjen teorike. </w:t>
      </w:r>
      <w:r>
        <w:t xml:space="preserve">Jep një zgjidhje tjetër, nga ana e teorisë së operatorëve, për problemin e spektrit të vazhdueshëm të seksionit 1.3: në vend që të cungohet </w:t>
      </w:r>
      <m:oMath>
        <m:r>
          <m:rPr>
            <m:scr m:val="script"/>
            <m:sty m:val="p"/>
          </m:rPr>
          <m:t>K</m:t>
        </m:r>
      </m:oMath>
      <w:r>
        <w:t xml:space="preserve">, ai rregullohet në një operator kompakt me spektër diskret.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Kompaktifikimi në RKHS e bën spektrin e vazhdueshëm të trajtueshëm numerikisht, duke ruajtur strukturën unitare të evolucionit.</w:t>
      </w:r>
    </w:p>
    <w:p>
      <w:pPr>
        <w:pStyle w:val="Heading2"/>
        <w:keepNext/>
      </w:pPr>
      <w:r>
        <w:rPr>
          <w:color w:val="1E3A8A"/>
        </w:rPr>
        <w:t xml:space="preserve">K9  </w:t>
      </w:r>
      <w:r>
        <w:rPr>
          <w:color w:val="1F3864"/>
        </w:rPr>
        <w:t xml:space="preserve">Koopman operators for estimation and control of dynamical systems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E. Otto, Clarence W. Rowley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Annual Review of Control, Robotics, and Autonomous Systems, vëll. 4, f. 59–87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7f_j7rtzcyopc6o1yuwg">
              <w:r>
                <w:rPr>
                  <w:color w:val="1D4ED8"/>
                  <w:sz w:val="18"/>
                  <w:szCs w:val="18"/>
                  <w:u w:val="single"/>
                </w:rPr>
                <w:t xml:space="preserve">https://doi.org/10.1146/annurev-control-071020-010108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Mechanical and Aerospace Engineering,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rishikim · vlerësim i gjendjes · kontroll · sisteme afine në kontroll · modele bilineare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Rishikimi shpjegon si operatorët e Koopman-it lejojnë përdorimin e teknikave lineare për vlerësimin e gjendjes dhe për kontrollin e sistemeve jolineare. Trajtohen teoria për sistemet ergodike, përafrimet nga të dhënat dhe një hollësi thelbësore: për sisteme me hyrje, dinamika e ngritur është në përgjithësi bilineare (për sisteme afine në kontroll) dhe jo lineare. Diskutohen gjithashtu kufizimet, sepse nënhapësira invariante me dimension të fundëm ekzistojnë rrallë.</w:t>
      </w:r>
    </w:p>
    <w:p>
      <w:pPr>
        <w:keepNext/>
        <w:spacing w:after="40" w:before="80"/>
      </w:pPr>
      <w:r>
        <w:rPr>
          <w:b/>
          <w:bCs/>
          <w:color w:val="1E3A8A"/>
        </w:rPr>
        <w:t xml:space="preserve">Ekuacioni kyç.</w:t>
      </w:r>
      <w:r>
        <w:rPr>
          <w:i/>
          <w:iCs/>
          <w:color w:val="5B6573"/>
          <w:sz w:val="18"/>
          <w:szCs w:val="18"/>
        </w:rPr>
        <w:t xml:space="preserve">  (formulim përfaqësues i modelit bilinear të ngritur)</w:t>
      </w:r>
    </w:p>
    <w:p>
      <w:pPr>
        <w:pStyle w:val="Equation"/>
      </w:pPr>
      <m:oMathPara>
        <m:oMathParaPr>
          <m:jc m:val="center"/>
        </m:oMathParaPr>
        <m:oMath>
          <m:acc>
            <m:accPr>
              <m:chr m:val="̇"/>
            </m:accPr>
            <m:e>
              <m:r>
                <m:t>z</m:t>
              </m:r>
            </m:e>
          </m:acc>
          <m:r>
            <m:rPr>
              <m:sty m:val="p"/>
            </m:rPr>
            <m:t>=</m:t>
          </m:r>
          <m:r>
            <m:t>A</m:t>
          </m:r>
          <m:r>
            <m:t>z</m:t>
          </m:r>
          <m:r>
            <m:rPr>
              <m:sty m:val="p"/>
            </m:rPr>
            <m:t>+</m:t>
          </m:r>
          <m:nary>
            <m:naryPr>
              <m:chr m:val="∑"/>
              <m:limLoc m:val="undOvr"/>
              <m:subHide m:val="off"/>
              <m:supHide m:val="off"/>
            </m:naryPr>
            <m:sub>
              <m:r>
                <m:t>i</m:t>
              </m:r>
              <m:r>
                <m:rPr>
                  <m:sty m:val="p"/>
                </m:rPr>
                <m:t>=</m:t>
              </m:r>
              <m:r>
                <m:t>1</m:t>
              </m:r>
            </m:sub>
            <m:sup>
              <m:r>
                <m:t>m</m:t>
              </m:r>
            </m:sup>
            <m:e>
              <m:sSub>
                <m:e>
                  <m:r>
                    <m:t>u</m:t>
                  </m:r>
                </m:e>
                <m:sub>
                  <m:r>
                    <m:t>i</m:t>
                  </m:r>
                </m:sub>
              </m:sSub>
            </m:e>
          </m:nary>
          <m:r>
            <m:t> </m:t>
          </m:r>
          <m:sSub>
            <m:e>
              <m:r>
                <m:t>B</m:t>
              </m:r>
            </m:e>
            <m:sub>
              <m:r>
                <m:t>i</m:t>
              </m:r>
            </m:sub>
          </m:sSub>
          <m:r>
            <m:t> </m:t>
          </m:r>
          <m:r>
            <m:t>z</m:t>
          </m:r>
          <m:r>
            <m:rPr>
              <m:sty m:val="p"/>
            </m:rPr>
            <m:t>,</m:t>
          </m:r>
          <m:r>
            <m:t>  </m:t>
          </m:r>
          <m:r>
            <m:t>y</m:t>
          </m:r>
          <m:r>
            <m:rPr>
              <m:sty m:val="p"/>
            </m:rPr>
            <m:t>=</m:t>
          </m:r>
          <m:r>
            <m:t>C</m:t>
          </m:r>
          <m:r>
            <m:t>z</m:t>
          </m:r>
          <m:r>
            <m:rPr>
              <m:sty m:val="p"/>
            </m:rPr>
            <m:t>,</m:t>
          </m:r>
          <m:r>
            <m:t>  </m:t>
          </m:r>
          <m:r>
            <m:t>z</m:t>
          </m:r>
          <m:r>
            <m:rPr>
              <m:sty m:val="p"/>
            </m:rPr>
            <m:t>=</m:t>
          </m:r>
          <m:r>
            <m:t>ψ</m:t>
          </m:r>
          <m:d>
            <m:dPr>
              <m:begChr m:val="("/>
              <m:sepChr m:val=""/>
              <m:endChr m:val=")"/>
              <m:grow/>
            </m:dPr>
            <m:e>
              <m:r>
                <m:t>x</m:t>
              </m:r>
            </m:e>
          </m:d>
        </m:oMath>
      </m:oMathPara>
    </w:p>
    <w:p>
      <w:pPr>
        <w:spacing w:after="100"/>
        <w:jc w:val="both"/>
      </w:pPr>
      <w:r>
        <w:rPr>
          <w:color w:val="3A4350"/>
          <w:sz w:val="19"/>
          <w:szCs w:val="19"/>
        </w:rPr>
        <w:t xml:space="preserve">ku </w:t>
      </w:r>
      <m:oMath>
        <m:r>
          <m:t>z</m:t>
        </m:r>
      </m:oMath>
      <w:r>
        <w:rPr>
          <w:color w:val="3A4350"/>
          <w:sz w:val="19"/>
          <w:szCs w:val="19"/>
        </w:rPr>
        <w:t xml:space="preserve"> është gjendja e ngritur, </w:t>
      </w:r>
      <m:oMath>
        <m:sSub>
          <m:e>
            <m:r>
              <m:t>u</m:t>
            </m:r>
          </m:e>
          <m:sub>
            <m:r>
              <m:t>i</m:t>
            </m:r>
          </m:sub>
        </m:sSub>
      </m:oMath>
      <w:r>
        <w:rPr>
          <w:color w:val="3A4350"/>
          <w:sz w:val="19"/>
          <w:szCs w:val="19"/>
        </w:rPr>
        <w:t xml:space="preserve"> hyrjet e kontrollit, </w:t>
      </w:r>
      <m:oMath>
        <m:r>
          <m:t>A</m:t>
        </m:r>
      </m:oMath>
      <w:r>
        <w:rPr>
          <w:color w:val="3A4350"/>
          <w:sz w:val="19"/>
          <w:szCs w:val="19"/>
        </w:rPr>
        <w:t xml:space="preserve"> gjeneratori i sistemit pa kontroll i kufizuar në fjalor, </w:t>
      </w:r>
      <m:oMath>
        <m:sSub>
          <m:e>
            <m:r>
              <m:t>B</m:t>
            </m:r>
          </m:e>
          <m:sub>
            <m:r>
              <m:t>i</m:t>
            </m:r>
          </m:sub>
        </m:sSub>
      </m:oMath>
      <w:r>
        <w:rPr>
          <w:color w:val="3A4350"/>
          <w:sz w:val="19"/>
          <w:szCs w:val="19"/>
        </w:rPr>
        <w:t xml:space="preserve"> kontributi i çdo hyrjeje dhe </w:t>
      </w:r>
      <m:oMath>
        <m:r>
          <m:t>y</m:t>
        </m:r>
      </m:oMath>
      <w:r>
        <w:rPr>
          <w:color w:val="3A4350"/>
          <w:sz w:val="19"/>
          <w:szCs w:val="19"/>
        </w:rPr>
        <w:t xml:space="preserve"> vëzhgimet.</w:t>
      </w:r>
    </w:p>
    <w:p>
      <w:pPr>
        <w:spacing w:after="100" w:before="80"/>
        <w:jc w:val="both"/>
      </w:pPr>
      <w:r>
        <w:rPr>
          <w:b/>
          <w:bCs/>
          <w:color w:val="1E3A8A"/>
        </w:rPr>
        <w:t xml:space="preserve">Lidhja me hyrjen teorike. </w:t>
      </w:r>
      <w:r>
        <w:t xml:space="preserve">Korrigjon një thjeshtim të zakonshëm të seksionit 1.6: me kontroll, modeli i ngritur i saktë është bilinear, jo linear. Kjo është struktura që përdor propozimi i seksionit 7.</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unifikuar për vlerësim dhe kontroll me Koopman, që e bën të qartë pse modelet bilineare janë forma e natyrshme për sistemet me kontroll.</w:t>
      </w:r>
    </w:p>
    <w:p>
      <w:pPr>
        <w:pStyle w:val="Heading2"/>
        <w:keepNext/>
      </w:pPr>
      <w:r>
        <w:rPr>
          <w:color w:val="1E3A8A"/>
        </w:rPr>
        <w:t xml:space="preserve">K10  </w:t>
      </w:r>
      <w:r>
        <w:rPr>
          <w:color w:val="1F3864"/>
        </w:rPr>
        <w:t xml:space="preserve">Forecasting sequential data using consistent Koopman autoencoders</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Omri Azencot, N. Benjamin Erichson, Vanessa Lin,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f. 475–485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czambz_wlczkkpbu6f8a">
              <w:r>
                <w:rPr>
                  <w:color w:val="1D4ED8"/>
                  <w:sz w:val="18"/>
                  <w:szCs w:val="18"/>
                  <w:u w:val="single"/>
                </w:rPr>
                <w:t xml:space="preserve">proceedings.mlr.press/v119/azencot20a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 Erichson, V. Lin, M. W. Mahoney: ICSI dhe University of California, Berkeley; O. Azencot: University of California, Los Angeles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autoenkoderë Koopman · mësim i thellë · operator i kundërt · parashikim afatgjatë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Përmbledhje. </w:t>
      </w:r>
      <w:r>
        <w:t xml:space="preserve">Një autoenkoder Koopman mëson një hapësirë latente ku dinamika është lineare, me një operator përpara </w:t>
      </w:r>
      <m:oMath>
        <m:r>
          <m:t>C</m:t>
        </m:r>
      </m:oMath>
      <w:r>
        <w:t xml:space="preserve"> dhe një operator prapa </w:t>
      </w:r>
      <m:oMath>
        <m:r>
          <m:t>D</m:t>
        </m:r>
      </m:oMath>
      <w:r>
        <w:t xml:space="preserve">. Një penalitet konsistence e detyron </w:t>
      </w:r>
      <m:oMath>
        <m:r>
          <m:t>D</m:t>
        </m:r>
      </m:oMath>
      <w:r>
        <w:t xml:space="preserve">-në të veprojë si i anasjelltë i </w:t>
      </w:r>
      <m:oMath>
        <m:r>
          <m:t>C</m:t>
        </m:r>
      </m:oMath>
      <w:r>
        <w:t xml:space="preserve">-së, ide që autorët e motivojnë me analizën e lidhjes midis dinamikës konsistente dhe operatorëve të saj të Koopman-it. Rezultati janë parashikime afatgjata të qëndrueshme dhe të qëndrueshme ndaj zhurmës, të demonstruara për oscilatorë, temperaturën e sipërfaqes së detit dhe rrjedha në domene të lakuara.</w:t>
      </w:r>
    </w:p>
    <w:p>
      <w:pPr>
        <w:keepNext/>
        <w:spacing w:after="40" w:before="80"/>
      </w:pPr>
      <w:r>
        <w:rPr>
          <w:b/>
          <w:bCs/>
          <w:color w:val="1E3A8A"/>
        </w:rPr>
        <w:t xml:space="preserve">Ekuacioni kyç.</w:t>
      </w:r>
      <w:r>
        <w:rPr>
          <w:i/>
          <w:iCs/>
          <w:color w:val="5B6573"/>
          <w:sz w:val="18"/>
          <w:szCs w:val="18"/>
        </w:rPr>
        <w:t xml:space="preserve">  (formulim përfaqësues i humbjes)</w:t>
      </w:r>
    </w:p>
    <w:p>
      <w:pPr>
        <w:pStyle w:val="Equation"/>
      </w:pPr>
      <m:oMathPara>
        <m:oMathParaPr>
          <m:jc m:val="center"/>
        </m:oMathParaPr>
        <m:oMath>
          <m:r>
            <m:rPr>
              <m:scr m:val="script"/>
              <m:sty m:val="p"/>
            </m:rPr>
            <m:t>L</m:t>
          </m:r>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sSub>
            <m:e>
              <m:r>
                <m:t>λ</m:t>
              </m:r>
            </m:e>
            <m:sub>
              <m:r>
                <m:rPr>
                  <m:sty m:val="p"/>
                </m:rPr>
                <m:t>f</m:t>
              </m:r>
              <m:r>
                <m:rPr>
                  <m:sty m:val="p"/>
                </m:rPr>
                <m:t>w</m:t>
              </m:r>
              <m:r>
                <m:rPr>
                  <m:sty m:val="p"/>
                </m:rPr>
                <m:t>d</m:t>
              </m:r>
            </m:sub>
          </m:sSub>
          <m:sSub>
            <m:e>
              <m:r>
                <m:rPr>
                  <m:scr m:val="script"/>
                  <m:sty m:val="p"/>
                </m:rPr>
                <m:t>L</m:t>
              </m:r>
            </m:e>
            <m:sub>
              <m:r>
                <m:rPr>
                  <m:sty m:val="p"/>
                </m:rPr>
                <m:t>f</m:t>
              </m:r>
              <m:r>
                <m:rPr>
                  <m:sty m:val="p"/>
                </m:rPr>
                <m:t>w</m:t>
              </m:r>
              <m:r>
                <m:rPr>
                  <m:sty m:val="p"/>
                </m:rPr>
                <m:t>d</m:t>
              </m:r>
            </m:sub>
          </m:sSub>
          <m:r>
            <m:rPr>
              <m:sty m:val="p"/>
            </m:rPr>
            <m:t>+</m:t>
          </m:r>
          <m:sSub>
            <m:e>
              <m:r>
                <m:t>λ</m:t>
              </m:r>
            </m:e>
            <m:sub>
              <m:r>
                <m:rPr>
                  <m:sty m:val="p"/>
                </m:rPr>
                <m:t>b</m:t>
              </m:r>
              <m:r>
                <m:rPr>
                  <m:sty m:val="p"/>
                </m:rPr>
                <m:t>w</m:t>
              </m:r>
              <m:r>
                <m:rPr>
                  <m:sty m:val="p"/>
                </m:rPr>
                <m:t>d</m:t>
              </m:r>
            </m:sub>
          </m:sSub>
          <m:sSub>
            <m:e>
              <m:r>
                <m:rPr>
                  <m:scr m:val="script"/>
                  <m:sty m:val="p"/>
                </m:rPr>
                <m:t>L</m:t>
              </m:r>
            </m:e>
            <m:sub>
              <m:r>
                <m:rPr>
                  <m:sty m:val="p"/>
                </m:rPr>
                <m:t>b</m:t>
              </m:r>
              <m:r>
                <m:rPr>
                  <m:sty m:val="p"/>
                </m:rPr>
                <m:t>w</m:t>
              </m:r>
              <m:r>
                <m:rPr>
                  <m:sty m:val="p"/>
                </m:rPr>
                <m:t>d</m:t>
              </m:r>
            </m:sub>
          </m:sSub>
          <m:r>
            <m:rPr>
              <m:sty m:val="p"/>
            </m:rPr>
            <m:t>+</m:t>
          </m:r>
          <m:sSub>
            <m:e>
              <m:r>
                <m:t>λ</m:t>
              </m:r>
            </m:e>
            <m:sub>
              <m:r>
                <m:rPr>
                  <m:sty m:val="p"/>
                </m:rPr>
                <m:t>c</m:t>
              </m:r>
              <m:r>
                <m:rPr>
                  <m:sty m:val="p"/>
                </m:rPr>
                <m:t>o</m:t>
              </m:r>
              <m:r>
                <m:rPr>
                  <m:sty m:val="p"/>
                </m:rPr>
                <m:t>n</m:t>
              </m:r>
            </m:sub>
          </m:sSub>
          <m:nary>
            <m:naryPr>
              <m:chr m:val="∑"/>
              <m:limLoc m:val="undOvr"/>
              <m:subHide m:val="off"/>
              <m:supHide m:val="off"/>
            </m:naryPr>
            <m:sub>
              <m:r>
                <m:t>k</m:t>
              </m:r>
              <m:r>
                <m:rPr>
                  <m:sty m:val="p"/>
                </m:rPr>
                <m:t>=</m:t>
              </m:r>
              <m:r>
                <m:t>1</m:t>
              </m:r>
            </m:sub>
            <m:sup>
              <m:r>
                <m:t>κ</m:t>
              </m:r>
            </m:sup>
            <m:e>
              <m:f>
                <m:fPr>
                  <m:type m:val="bar"/>
                </m:fPr>
                <m:num>
                  <m:r>
                    <m:t>1</m:t>
                  </m:r>
                </m:num>
                <m:den>
                  <m:r>
                    <m:t>2</m:t>
                  </m:r>
                  <m:r>
                    <m:t>k</m:t>
                  </m:r>
                </m:den>
              </m:f>
            </m:e>
          </m:nary>
          <m:d>
            <m:dPr>
              <m:begChr m:val="("/>
              <m:sepChr m:val=""/>
              <m:endChr m:val=")"/>
              <m:grow/>
            </m:dPr>
            <m:e>
              <m:sSubSup>
                <m:e>
                  <m:d>
                    <m:dPr>
                      <m:begChr m:val="∥"/>
                      <m:sepChr m:val=""/>
                      <m:endChr m:val="∥"/>
                      <m:grow/>
                    </m:dPr>
                    <m:e>
                      <m:sSub>
                        <m:e>
                          <m:r>
                            <m:t>D</m:t>
                          </m:r>
                        </m:e>
                        <m:sub>
                          <m:r>
                            <m:t>k</m:t>
                          </m:r>
                          <m:r>
                            <m:rPr>
                              <m:sty m:val="p"/>
                            </m:rPr>
                            <m:t>*</m:t>
                          </m:r>
                        </m:sub>
                      </m:sSub>
                      <m:sSub>
                        <m:e>
                          <m:r>
                            <m:t>C</m:t>
                          </m:r>
                        </m:e>
                        <m:sub>
                          <m:r>
                            <m:rPr>
                              <m:sty m:val="p"/>
                            </m:rPr>
                            <m:t>*</m:t>
                          </m:r>
                          <m:r>
                            <m:t>k</m:t>
                          </m:r>
                        </m:sub>
                      </m:sSub>
                      <m:r>
                        <m:rPr>
                          <m:sty m:val="p"/>
                        </m:rPr>
                        <m:t>−</m:t>
                      </m:r>
                      <m:sSub>
                        <m:e>
                          <m:r>
                            <m:t>I</m:t>
                          </m:r>
                        </m:e>
                        <m:sub>
                          <m:r>
                            <m:t>k</m:t>
                          </m:r>
                        </m:sub>
                      </m:sSub>
                    </m:e>
                  </m:d>
                </m:e>
                <m:sub>
                  <m:r>
                    <m:t>F</m:t>
                  </m:r>
                </m:sub>
                <m:sup>
                  <m:r>
                    <m:t>2</m:t>
                  </m:r>
                </m:sup>
              </m:sSubSup>
              <m:r>
                <m:rPr>
                  <m:sty m:val="p"/>
                </m:rPr>
                <m:t>+</m:t>
              </m:r>
              <m:sSubSup>
                <m:e>
                  <m:d>
                    <m:dPr>
                      <m:begChr m:val="∥"/>
                      <m:sepChr m:val=""/>
                      <m:endChr m:val="∥"/>
                      <m:grow/>
                    </m:dPr>
                    <m:e>
                      <m:sSub>
                        <m:e>
                          <m:r>
                            <m:t>C</m:t>
                          </m:r>
                        </m:e>
                        <m:sub>
                          <m:r>
                            <m:t>k</m:t>
                          </m:r>
                          <m:r>
                            <m:rPr>
                              <m:sty m:val="p"/>
                            </m:rPr>
                            <m:t>*</m:t>
                          </m:r>
                        </m:sub>
                      </m:sSub>
                      <m:sSub>
                        <m:e>
                          <m:r>
                            <m:t>D</m:t>
                          </m:r>
                        </m:e>
                        <m:sub>
                          <m:r>
                            <m:rPr>
                              <m:sty m:val="p"/>
                            </m:rPr>
                            <m:t>*</m:t>
                          </m:r>
                          <m:r>
                            <m:t>k</m:t>
                          </m:r>
                        </m:sub>
                      </m:sSub>
                      <m:r>
                        <m:rPr>
                          <m:sty m:val="p"/>
                        </m:rPr>
                        <m:t>−</m:t>
                      </m:r>
                      <m:sSub>
                        <m:e>
                          <m:r>
                            <m:t>I</m:t>
                          </m:r>
                        </m:e>
                        <m:sub>
                          <m:r>
                            <m:t>k</m:t>
                          </m:r>
                        </m:sub>
                      </m:sSub>
                    </m:e>
                  </m:d>
                </m:e>
                <m:sub>
                  <m:r>
                    <m:t>F</m:t>
                  </m:r>
                </m:sub>
                <m:sup>
                  <m:r>
                    <m:t>2</m:t>
                  </m:r>
                </m:sup>
              </m:sSubSup>
            </m:e>
          </m:d>
        </m:oMath>
      </m:oMathPara>
    </w:p>
    <w:p>
      <w:pPr>
        <w:spacing w:after="100"/>
        <w:jc w:val="both"/>
      </w:pPr>
      <w:r>
        <w:rPr>
          <w:color w:val="3A4350"/>
          <w:sz w:val="19"/>
          <w:szCs w:val="19"/>
        </w:rPr>
        <w:t xml:space="preserve">ku </w:t>
      </w:r>
      <m:oMath>
        <m:r>
          <m:t>C</m:t>
        </m:r>
      </m:oMath>
      <w:r>
        <w:rPr>
          <w:color w:val="3A4350"/>
          <w:sz w:val="19"/>
          <w:szCs w:val="19"/>
        </w:rPr>
        <w:t xml:space="preserve"> dhe </w:t>
      </w:r>
      <m:oMath>
        <m:r>
          <m:t>D</m:t>
        </m:r>
      </m:oMath>
      <w:r>
        <w:rPr>
          <w:color w:val="3A4350"/>
          <w:sz w:val="19"/>
          <w:szCs w:val="19"/>
        </w:rPr>
        <w:t xml:space="preserve"> janë matricat latente të Koopman-it përpara dhe prapa, </w:t>
      </w:r>
      <m:oMath>
        <m:sSub>
          <m:e>
            <m:r>
              <m:t>C</m:t>
            </m:r>
          </m:e>
          <m:sub>
            <m:r>
              <m:t>k</m:t>
            </m:r>
            <m:r>
              <m:rPr>
                <m:sty m:val="p"/>
              </m:rPr>
              <m:t>*</m:t>
            </m:r>
          </m:sub>
        </m:sSub>
      </m:oMath>
      <w:r>
        <w:rPr>
          <w:color w:val="3A4350"/>
          <w:sz w:val="19"/>
          <w:szCs w:val="19"/>
        </w:rPr>
        <w:t xml:space="preserve"> dhe </w:t>
      </w:r>
      <m:oMath>
        <m:sSub>
          <m:e>
            <m:r>
              <m:t>C</m:t>
            </m:r>
          </m:e>
          <m:sub>
            <m:r>
              <m:rPr>
                <m:sty m:val="p"/>
              </m:rPr>
              <m:t>*</m:t>
            </m:r>
            <m:r>
              <m:t>k</m:t>
            </m:r>
          </m:sub>
        </m:sSub>
      </m:oMath>
      <w:r>
        <w:rPr>
          <w:color w:val="3A4350"/>
          <w:sz w:val="19"/>
          <w:szCs w:val="19"/>
        </w:rPr>
        <w:t xml:space="preserve"> rreshtat dhe kolonat e para </w:t>
      </w:r>
      <m:oMath>
        <m:r>
          <m:t>k</m:t>
        </m:r>
      </m:oMath>
      <w:r>
        <w:rPr>
          <w:color w:val="3A4350"/>
          <w:sz w:val="19"/>
          <w:szCs w:val="19"/>
        </w:rPr>
        <w:t xml:space="preserve">, ndërsa </w:t>
      </w:r>
      <m:oMath>
        <m:sSub>
          <m:e>
            <m:r>
              <m:rPr>
                <m:scr m:val="script"/>
                <m:sty m:val="p"/>
              </m:rPr>
              <m:t>L</m:t>
            </m:r>
          </m:e>
          <m:sub>
            <m:r>
              <m:rPr>
                <m:sty m:val="p"/>
              </m:rPr>
              <m:t>i</m:t>
            </m:r>
            <m:r>
              <m:rPr>
                <m:sty m:val="p"/>
              </m:rPr>
              <m:t>d</m:t>
            </m:r>
          </m:sub>
        </m:sSub>
        <m:r>
          <m:rPr>
            <m:sty m:val="p"/>
          </m:rPr>
          <m:t>,</m:t>
        </m:r>
        <m:sSub>
          <m:e>
            <m:r>
              <m:rPr>
                <m:scr m:val="script"/>
                <m:sty m:val="p"/>
              </m:rPr>
              <m:t>L</m:t>
            </m:r>
          </m:e>
          <m:sub>
            <m:r>
              <m:rPr>
                <m:sty m:val="p"/>
              </m:rPr>
              <m:t>f</m:t>
            </m:r>
            <m:r>
              <m:rPr>
                <m:sty m:val="p"/>
              </m:rPr>
              <m:t>w</m:t>
            </m:r>
            <m:r>
              <m:rPr>
                <m:sty m:val="p"/>
              </m:rPr>
              <m:t>d</m:t>
            </m:r>
          </m:sub>
        </m:sSub>
        <m:r>
          <m:rPr>
            <m:sty m:val="p"/>
          </m:rPr>
          <m:t>,</m:t>
        </m:r>
        <m:sSub>
          <m:e>
            <m:r>
              <m:rPr>
                <m:scr m:val="script"/>
                <m:sty m:val="p"/>
              </m:rPr>
              <m:t>L</m:t>
            </m:r>
          </m:e>
          <m:sub>
            <m:r>
              <m:rPr>
                <m:sty m:val="p"/>
              </m:rPr>
              <m:t>b</m:t>
            </m:r>
            <m:r>
              <m:rPr>
                <m:sty m:val="p"/>
              </m:rPr>
              <m:t>w</m:t>
            </m:r>
            <m:r>
              <m:rPr>
                <m:sty m:val="p"/>
              </m:rPr>
              <m:t>d</m:t>
            </m:r>
          </m:sub>
        </m:sSub>
      </m:oMath>
      <w:r>
        <w:rPr>
          <w:color w:val="3A4350"/>
          <w:sz w:val="19"/>
          <w:szCs w:val="19"/>
        </w:rPr>
        <w:t xml:space="preserve"> humbjet e rindërtimit dhe të parashikimit përpara e prapa.</w:t>
      </w:r>
    </w:p>
    <w:p>
      <w:pPr>
        <w:spacing w:after="100" w:before="80"/>
        <w:jc w:val="both"/>
      </w:pPr>
      <w:r>
        <w:rPr>
          <w:b/>
          <w:bCs/>
          <w:color w:val="1E3A8A"/>
        </w:rPr>
        <w:t xml:space="preserve">Lidhja me hyrjen teorike. </w:t>
      </w:r>
      <w:r>
        <w:t xml:space="preserve">Zbaton ide të seksionit 1.6 (fjalor i mësuar me autoenkoder) dhe shton një kufizim strukturor që e bën parashikimin afatgjatë të qëndrueshëm.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Kushti i kthyeshmërisë midis dinamikës përpara dhe prapa përdoret si rregullim fizik për rrjetet Koopman, gjë që ul ndjeshëm divergjencën në horizonte të gjata.</w:t>
      </w:r>
    </w:p>
    <w:p>
      <w:pPr>
        <w:pStyle w:val="Heading1"/>
        <w:pageBreakBefore/>
      </w:pPr>
      <w:r>
        <w:rPr>
          <w:color w:val="0F766E"/>
        </w:rPr>
        <w:t xml:space="preserve">5. Reservoir computing</w:t>
      </w:r>
    </w:p>
    <w:p>
      <w:pPr>
        <w:spacing w:after="120"/>
        <w:jc w:val="both"/>
      </w:pPr>
      <w:r>
        <w:t xml:space="preserve">Artikujt e reservoir computing mbulojnë teorinë, algoritmet dhe zbatimet. RC-ja e gjeneratës së re vjen nga Ohio State dhe Clarkson [R1]. Teoria e përafrimit, e rrezikut dhe e sinkronizimit vjen nga grupi i Juan-Pablo Ortega-s (St. Gallen, NTU) dhe nga University of Bath [R2, R3, R4, R7]. Grupi i Edward Ott-it në Maryland, bashkë me ETH Zürich dhe Texas A&amp;M, sjell krahasimin me përhapjen prapa, modelet hibride me asimilim të dhënash dhe parashikimin global të motit [R5, R6, R8]. Listën e mbyllin parashikimi i tranzicioneve kritike nga Arizona State [R9] dhe RC-ja optike nga ENS Paris [R10].</w:t>
      </w:r>
    </w:p>
    <w:p>
      <w:pPr>
        <w:pStyle w:val="Heading2"/>
        <w:keepNext/>
      </w:pPr>
      <w:r>
        <w:rPr>
          <w:color w:val="0F766E"/>
        </w:rPr>
        <w:t xml:space="preserve">R1  </w:t>
      </w:r>
      <w:r>
        <w:rPr>
          <w:color w:val="1F3864"/>
        </w:rPr>
        <w:t xml:space="preserve">Next generation reservoir computing</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J. Gauthier, Erik Bollt, Aaron Griffith, Wendson A. S. Barbosa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12, art. 5564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2gmfv7l4ckzt2zdyvfry">
              <w:r>
                <w:rPr>
                  <w:color w:val="1D4ED8"/>
                  <w:sz w:val="18"/>
                  <w:szCs w:val="18"/>
                  <w:u w:val="single"/>
                </w:rPr>
                <w:t xml:space="preserve">https://doi.org/10.1038/s41467-021-25801-2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J. Gauthier, A. Griffith, W. A. S. Barbosa: Department of Physics, The Ohio State University; E. Bollt: Clarkson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 i gjeneratës së re · autoregresion vektorial jolinear (NVAR) · veçori polinomiale të vonesave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Reservoir computing standard mbështetet në matrica rekurente të rastësishme dhe në shumë hiperparametra që duhen akorduar. Duke përdorur njëvlershmërinë midis RC-së dhe autoregresionit vektorial jolinear, autorët e zëvendësojnë rezervuarin me një konstante, me kopje të vëzhgimeve me vonesë dhe me monomet e tyre të veçanta polinomiale (këtu kuadratike); trajnohet vetëm një lexim linear me regresion ridge. Për sistemin Lorenz63, me 400 pika trajnimi, parashikimet mbeten të sakta për rreth 5 kohë Lyapunov, dhe në testet standarde metoda kërkon më pak të dhëna dhe më pak kohë trajnimi se RC-ja standarde.</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sSub>
            <m:e>
              <m:r>
                <m:rPr>
                  <m:scr m:val="double-struck"/>
                  <m:sty m:val="p"/>
                </m:rPr>
                <m:t>O</m:t>
              </m:r>
            </m:e>
            <m:sub>
              <m:r>
                <m:rPr>
                  <m:sty m:val="p"/>
                </m:rPr>
                <m:t>l</m:t>
              </m:r>
              <m:r>
                <m:rPr>
                  <m:sty m:val="p"/>
                </m:rPr>
                <m:t>i</m:t>
              </m:r>
              <m:r>
                <m:rPr>
                  <m:sty m:val="p"/>
                </m:rPr>
                <m:t>n</m:t>
              </m:r>
              <m:r>
                <m:rPr>
                  <m:sty m:val="p"/>
                </m:rPr>
                <m:t>,</m:t>
              </m:r>
              <m:r>
                <m:t>i</m:t>
              </m:r>
            </m:sub>
          </m:sSub>
          <m:r>
            <m:rPr>
              <m:sty m:val="p"/>
            </m:rPr>
            <m:t>=</m:t>
          </m:r>
          <m:sSub>
            <m:e>
              <m:r>
                <m:rPr>
                  <m:sty m:val="b"/>
                </m:rPr>
                <m:t>X</m:t>
              </m:r>
            </m:e>
            <m:sub>
              <m:r>
                <m:t>i</m:t>
              </m:r>
            </m:sub>
          </m:sSub>
          <m:r>
            <m:rPr>
              <m:sty m:val="p"/>
            </m:rPr>
            <m:t>⊕</m:t>
          </m:r>
          <m:sSub>
            <m:e>
              <m:r>
                <m:rPr>
                  <m:sty m:val="b"/>
                </m:rPr>
                <m:t>X</m:t>
              </m:r>
            </m:e>
            <m:sub>
              <m:r>
                <m:t>i</m:t>
              </m:r>
              <m:r>
                <m:rPr>
                  <m:sty m:val="p"/>
                </m:rPr>
                <m:t>−</m:t>
              </m:r>
              <m:r>
                <m:t>s</m:t>
              </m:r>
            </m:sub>
          </m:sSub>
          <m:r>
            <m:rPr>
              <m:sty m:val="p"/>
            </m:rPr>
            <m:t>⊕</m:t>
          </m:r>
          <m:r>
            <m:rPr>
              <m:sty m:val="p"/>
            </m:rPr>
            <m:t>⋯</m:t>
          </m:r>
          <m:r>
            <m:rPr>
              <m:sty m:val="p"/>
            </m:rPr>
            <m:t>⊕</m:t>
          </m:r>
          <m:sSub>
            <m:e>
              <m:r>
                <m:rPr>
                  <m:sty m:val="b"/>
                </m:rPr>
                <m:t>X</m:t>
              </m:r>
            </m:e>
            <m:sub>
              <m:r>
                <m:t>i</m:t>
              </m:r>
              <m:r>
                <m:rPr>
                  <m:sty m:val="p"/>
                </m:rPr>
                <m:t>−</m:t>
              </m:r>
              <m:d>
                <m:dPr>
                  <m:begChr m:val="("/>
                  <m:sepChr m:val=""/>
                  <m:endChr m:val=")"/>
                  <m:grow/>
                </m:dPr>
                <m:e>
                  <m:r>
                    <m:t>k</m:t>
                  </m:r>
                  <m:r>
                    <m:rPr>
                      <m:sty m:val="p"/>
                    </m:rPr>
                    <m:t>−</m:t>
                  </m:r>
                  <m:r>
                    <m:t>1</m:t>
                  </m:r>
                </m:e>
              </m:d>
              <m:r>
                <m:t>s</m:t>
              </m:r>
            </m:sub>
          </m:sSub>
          <m:r>
            <m:rPr>
              <m:sty m:val="p"/>
            </m:rPr>
            <m:t>,</m:t>
          </m:r>
          <m:r>
            <m:t>  </m:t>
          </m:r>
          <m:sSub>
            <m:e>
              <m:r>
                <m:rPr>
                  <m:scr m:val="double-struck"/>
                  <m:sty m:val="p"/>
                </m:rPr>
                <m:t>O</m:t>
              </m:r>
            </m:e>
            <m:sub>
              <m:r>
                <m:rPr>
                  <m:sty m:val="p"/>
                </m:rPr>
                <m:t>t</m:t>
              </m:r>
              <m:r>
                <m:rPr>
                  <m:sty m:val="p"/>
                </m:rPr>
                <m:t>o</m:t>
              </m:r>
              <m:r>
                <m:rPr>
                  <m:sty m:val="p"/>
                </m:rPr>
                <m:t>t</m:t>
              </m:r>
              <m:r>
                <m:rPr>
                  <m:sty m:val="p"/>
                </m:rPr>
                <m:t>a</m:t>
              </m:r>
              <m:r>
                <m:rPr>
                  <m:sty m:val="p"/>
                </m:rPr>
                <m:t>l</m:t>
              </m:r>
            </m:sub>
          </m:sSub>
          <m:r>
            <m:rPr>
              <m:sty m:val="p"/>
            </m:rPr>
            <m:t>=</m:t>
          </m:r>
          <m:r>
            <m:t>c</m:t>
          </m:r>
          <m:r>
            <m:rPr>
              <m:sty m:val="p"/>
            </m:rPr>
            <m:t>⊕</m:t>
          </m:r>
          <m:sSub>
            <m:e>
              <m:r>
                <m:rPr>
                  <m:scr m:val="double-struck"/>
                  <m:sty m:val="p"/>
                </m:rPr>
                <m:t>O</m:t>
              </m:r>
            </m:e>
            <m:sub>
              <m:r>
                <m:rPr>
                  <m:sty m:val="p"/>
                </m:rPr>
                <m:t>l</m:t>
              </m:r>
              <m:r>
                <m:rPr>
                  <m:sty m:val="p"/>
                </m:rPr>
                <m:t>i</m:t>
              </m:r>
              <m:r>
                <m:rPr>
                  <m:sty m:val="p"/>
                </m:rPr>
                <m:t>n</m:t>
              </m:r>
            </m:sub>
          </m:sSub>
          <m:r>
            <m:rPr>
              <m:sty m:val="p"/>
            </m:rPr>
            <m:t>⊕</m:t>
          </m:r>
          <m:sSub>
            <m:e>
              <m:r>
                <m:rPr>
                  <m:scr m:val="double-struck"/>
                  <m:sty m:val="p"/>
                </m:rPr>
                <m:t>O</m:t>
              </m:r>
            </m:e>
            <m:sub>
              <m:r>
                <m:rPr>
                  <m:sty m:val="p"/>
                </m:rPr>
                <m:t>n</m:t>
              </m:r>
              <m:r>
                <m:rPr>
                  <m:sty m:val="p"/>
                </m:rPr>
                <m:t>o</m:t>
              </m:r>
              <m:r>
                <m:rPr>
                  <m:sty m:val="p"/>
                </m:rPr>
                <m:t>n</m:t>
              </m:r>
              <m:r>
                <m:rPr>
                  <m:sty m:val="p"/>
                </m:rPr>
                <m:t>l</m:t>
              </m:r>
              <m:r>
                <m:rPr>
                  <m:sty m:val="p"/>
                </m:rPr>
                <m:t>i</m:t>
              </m:r>
              <m:r>
                <m:rPr>
                  <m:sty m:val="p"/>
                </m:rPr>
                <m:t>n</m:t>
              </m:r>
            </m:sub>
          </m:sSub>
          <m:r>
            <m:rPr>
              <m:sty m:val="p"/>
            </m:rPr>
            <m:t>,</m:t>
          </m:r>
          <m:r>
            <m:t>  </m:t>
          </m:r>
          <m:sSub>
            <m:e>
              <m:r>
                <m:rPr>
                  <m:sty m:val="b"/>
                </m:rPr>
                <m:t>X</m:t>
              </m:r>
            </m:e>
            <m:sub>
              <m:r>
                <m:t>i</m:t>
              </m:r>
              <m:r>
                <m:rPr>
                  <m:sty m:val="p"/>
                </m:rPr>
                <m:t>+</m:t>
              </m:r>
              <m:r>
                <m:t>1</m:t>
              </m:r>
            </m:sub>
          </m:sSub>
          <m:r>
            <m:rPr>
              <m:sty m:val="p"/>
            </m:rPr>
            <m:t>=</m:t>
          </m:r>
          <m:sSub>
            <m:e>
              <m:r>
                <m:rPr>
                  <m:sty m:val="b"/>
                </m:rPr>
                <m:t>X</m:t>
              </m:r>
            </m:e>
            <m:sub>
              <m:r>
                <m:t>i</m:t>
              </m:r>
            </m:sub>
          </m:sSub>
          <m:r>
            <m:rPr>
              <m:sty m:val="p"/>
            </m:rPr>
            <m:t>+</m:t>
          </m:r>
          <m:sSub>
            <m:e>
              <m:r>
                <m:rPr>
                  <m:sty m:val="b"/>
                </m:rPr>
                <m:t>W</m:t>
              </m:r>
            </m:e>
            <m:sub>
              <m:r>
                <m:rPr>
                  <m:sty m:val="p"/>
                </m:rPr>
                <m:t>o</m:t>
              </m:r>
              <m:r>
                <m:rPr>
                  <m:sty m:val="p"/>
                </m:rPr>
                <m:t>u</m:t>
              </m:r>
              <m:r>
                <m:rPr>
                  <m:sty m:val="p"/>
                </m:rPr>
                <m:t>t</m:t>
              </m:r>
            </m:sub>
          </m:sSub>
          <m:r>
            <m:t> </m:t>
          </m:r>
          <m:sSub>
            <m:e>
              <m:r>
                <m:rPr>
                  <m:scr m:val="double-struck"/>
                  <m:sty m:val="p"/>
                </m:rPr>
                <m:t>O</m:t>
              </m:r>
            </m:e>
            <m:sub>
              <m:r>
                <m:rPr>
                  <m:sty m:val="p"/>
                </m:rPr>
                <m:t>t</m:t>
              </m:r>
              <m:r>
                <m:rPr>
                  <m:sty m:val="p"/>
                </m:rPr>
                <m:t>o</m:t>
              </m:r>
              <m:r>
                <m:rPr>
                  <m:sty m:val="p"/>
                </m:rPr>
                <m:t>t</m:t>
              </m:r>
              <m:r>
                <m:rPr>
                  <m:sty m:val="p"/>
                </m:rPr>
                <m:t>a</m:t>
              </m:r>
              <m:r>
                <m:rPr>
                  <m:sty m:val="p"/>
                </m:rPr>
                <m:t>l</m:t>
              </m:r>
              <m:r>
                <m:rPr>
                  <m:sty m:val="p"/>
                </m:rPr>
                <m:t>,</m:t>
              </m:r>
              <m:r>
                <m:t>i</m:t>
              </m:r>
            </m:sub>
          </m:sSub>
        </m:oMath>
      </m:oMathPara>
    </w:p>
    <w:p>
      <w:pPr>
        <w:spacing w:after="100"/>
        <w:jc w:val="both"/>
      </w:pPr>
      <w:r>
        <w:rPr>
          <w:color w:val="3A4350"/>
          <w:sz w:val="19"/>
          <w:szCs w:val="19"/>
        </w:rPr>
        <w:t xml:space="preserve">ku </w:t>
      </w:r>
      <m:oMath>
        <m:r>
          <m:rPr>
            <m:sty m:val="p"/>
          </m:rPr>
          <m:t>⊕</m:t>
        </m:r>
      </m:oMath>
      <w:r>
        <w:rPr>
          <w:color w:val="3A4350"/>
          <w:sz w:val="19"/>
          <w:szCs w:val="19"/>
        </w:rPr>
        <w:t xml:space="preserve"> është bashkimi i vektorëve, </w:t>
      </w:r>
      <m:oMath>
        <m:sSub>
          <m:e>
            <m:r>
              <m:rPr>
                <m:scr m:val="double-struck"/>
                <m:sty m:val="p"/>
              </m:rPr>
              <m:t>O</m:t>
            </m:r>
          </m:e>
          <m:sub>
            <m:r>
              <m:rPr>
                <m:sty m:val="p"/>
              </m:rPr>
              <m:t>n</m:t>
            </m:r>
            <m:r>
              <m:rPr>
                <m:sty m:val="p"/>
              </m:rPr>
              <m:t>o</m:t>
            </m:r>
            <m:r>
              <m:rPr>
                <m:sty m:val="p"/>
              </m:rPr>
              <m:t>n</m:t>
            </m:r>
            <m:r>
              <m:rPr>
                <m:sty m:val="p"/>
              </m:rPr>
              <m:t>l</m:t>
            </m:r>
            <m:r>
              <m:rPr>
                <m:sty m:val="p"/>
              </m:rPr>
              <m:t>i</m:t>
            </m:r>
            <m:r>
              <m:rPr>
                <m:sty m:val="p"/>
              </m:rPr>
              <m:t>n</m:t>
            </m:r>
          </m:sub>
        </m:sSub>
      </m:oMath>
      <w:r>
        <w:rPr>
          <w:color w:val="3A4350"/>
          <w:sz w:val="19"/>
          <w:szCs w:val="19"/>
        </w:rPr>
        <w:t xml:space="preserve"> monomet e veçanta kuadratike të </w:t>
      </w:r>
      <m:oMath>
        <m:sSub>
          <m:e>
            <m:r>
              <m:rPr>
                <m:scr m:val="double-struck"/>
                <m:sty m:val="p"/>
              </m:rPr>
              <m:t>O</m:t>
            </m:r>
          </m:e>
          <m:sub>
            <m:r>
              <m:rPr>
                <m:sty m:val="p"/>
              </m:rPr>
              <m:t>l</m:t>
            </m:r>
            <m:r>
              <m:rPr>
                <m:sty m:val="p"/>
              </m:rPr>
              <m:t>i</m:t>
            </m:r>
            <m:r>
              <m:rPr>
                <m:sty m:val="p"/>
              </m:rPr>
              <m:t>n</m:t>
            </m:r>
          </m:sub>
        </m:sSub>
      </m:oMath>
      <w:r>
        <w:rPr>
          <w:color w:val="3A4350"/>
          <w:sz w:val="19"/>
          <w:szCs w:val="19"/>
        </w:rPr>
        <w:t xml:space="preserve">, </w:t>
      </w:r>
      <m:oMath>
        <m:r>
          <m:t>k</m:t>
        </m:r>
      </m:oMath>
      <w:r>
        <w:rPr>
          <w:color w:val="3A4350"/>
          <w:sz w:val="19"/>
          <w:szCs w:val="19"/>
        </w:rPr>
        <w:t xml:space="preserve"> numri i vonesave dhe </w:t>
      </w:r>
      <m:oMath>
        <m:r>
          <m:t>s</m:t>
        </m:r>
      </m:oMath>
      <w:r>
        <w:rPr>
          <w:color w:val="3A4350"/>
          <w:sz w:val="19"/>
          <w:szCs w:val="19"/>
        </w:rPr>
        <w:t xml:space="preserve"> hapi midis tyre; </w:t>
      </w:r>
      <m:oMath>
        <m:sSub>
          <m:e>
            <m:r>
              <m:rPr>
                <m:sty m:val="b"/>
              </m:rPr>
              <m:t>W</m:t>
            </m:r>
          </m:e>
          <m:sub>
            <m:r>
              <m:rPr>
                <m:sty m:val="p"/>
              </m:rPr>
              <m:t>o</m:t>
            </m:r>
            <m:r>
              <m:rPr>
                <m:sty m:val="p"/>
              </m:rPr>
              <m:t>u</m:t>
            </m:r>
            <m:r>
              <m:rPr>
                <m:sty m:val="p"/>
              </m:rPr>
              <m:t>t</m:t>
            </m:r>
          </m:sub>
        </m:sSub>
      </m:oMath>
      <w:r>
        <w:rPr>
          <w:color w:val="3A4350"/>
          <w:sz w:val="19"/>
          <w:szCs w:val="19"/>
        </w:rPr>
        <w:t xml:space="preserve"> trajnohet me regresion ridge mbi rritjet </w:t>
      </w:r>
      <m:oMath>
        <m:sSub>
          <m:e>
            <m:r>
              <m:rPr>
                <m:sty m:val="b"/>
              </m:rPr>
              <m:t>X</m:t>
            </m:r>
          </m:e>
          <m:sub>
            <m:r>
              <m:t>i</m:t>
            </m:r>
            <m:r>
              <m:rPr>
                <m:sty m:val="p"/>
              </m:rPr>
              <m:t>+</m:t>
            </m:r>
            <m:r>
              <m:t>1</m:t>
            </m:r>
          </m:sub>
        </m:sSub>
        <m:r>
          <m:rPr>
            <m:sty m:val="p"/>
          </m:rPr>
          <m:t>−</m:t>
        </m:r>
        <m:sSub>
          <m:e>
            <m:r>
              <m:rPr>
                <m:sty m:val="b"/>
              </m:rPr>
              <m:t>X</m:t>
            </m:r>
          </m:e>
          <m:sub>
            <m:r>
              <m:t>i</m:t>
            </m:r>
          </m:sub>
        </m:sSub>
      </m:oMath>
      <w:r>
        <w:rPr>
          <w:color w:val="3A4350"/>
          <w:sz w:val="19"/>
          <w:szCs w:val="19"/>
        </w:rPr>
        <w:t xml:space="preserve">. Për </w:t>
      </w:r>
      <m:oMath>
        <m:r>
          <m:t>d</m:t>
        </m:r>
      </m:oMath>
      <w:r>
        <w:rPr>
          <w:color w:val="3A4350"/>
          <w:sz w:val="19"/>
          <w:szCs w:val="19"/>
        </w:rPr>
        <w:t xml:space="preserve"> variabla të vëzhguara, numri i veçorive është </w:t>
      </w:r>
      <m:oMath>
        <m:r>
          <m:t>1</m:t>
        </m:r>
        <m:r>
          <m:rPr>
            <m:sty m:val="p"/>
          </m:rPr>
          <m:t>+</m:t>
        </m:r>
        <m:r>
          <m:t>d</m:t>
        </m:r>
        <m:r>
          <m:t>k</m:t>
        </m:r>
        <m:r>
          <m:rPr>
            <m:sty m:val="p"/>
          </m:rPr>
          <m:t>+</m:t>
        </m:r>
        <m:r>
          <m:t>d</m:t>
        </m:r>
        <m:r>
          <m:t>k</m:t>
        </m:r>
        <m:d>
          <m:dPr>
            <m:begChr m:val="("/>
            <m:sepChr m:val=""/>
            <m:endChr m:val=")"/>
            <m:grow/>
          </m:dPr>
          <m:e>
            <m:r>
              <m:t>d</m:t>
            </m:r>
            <m:r>
              <m:t>k</m:t>
            </m:r>
            <m:r>
              <m:rPr>
                <m:sty m:val="p"/>
              </m:rPr>
              <m:t>+</m:t>
            </m:r>
            <m:r>
              <m:t>1</m:t>
            </m:r>
          </m:e>
        </m:d>
        <m:r>
          <m:rPr>
            <m:sty m:val="p"/>
          </m:rPr>
          <m:t>/</m:t>
        </m:r>
        <m:r>
          <m:t>2</m:t>
        </m:r>
      </m:oMath>
      <w:r>
        <w:rPr>
          <w:color w:val="3A4350"/>
          <w:sz w:val="19"/>
          <w:szCs w:val="19"/>
        </w:rPr>
        <w:t xml:space="preserve">.</w:t>
      </w:r>
    </w:p>
    <w:p>
      <w:pPr>
        <w:spacing w:after="100" w:before="80"/>
        <w:jc w:val="both"/>
      </w:pPr>
      <w:r>
        <w:rPr>
          <w:b/>
          <w:bCs/>
          <w:color w:val="0F766E"/>
        </w:rPr>
        <w:t xml:space="preserve">Lidhja me hyrjen teorike. </w:t>
      </w:r>
      <w:r>
        <w:t xml:space="preserve">Është ura midis dy pjesëve të dokumentit (seksioni 1.9): veçoritë e NG-RC-së janë një fjalor EDMD mbi koordinata me vonesa, pra RC dhe Koopman takohen.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Rezervuari i rastësishëm hiqet krejt: mbetet një model i vogël, i interpretueshëm dhe pothuajse pa hiperparametra, që mëson kaosin me pak të dhëna.</w:t>
      </w:r>
    </w:p>
    <w:p>
      <w:pPr>
        <w:pStyle w:val="Heading2"/>
        <w:keepNext/>
      </w:pPr>
      <w:r>
        <w:rPr>
          <w:color w:val="0F766E"/>
        </w:rPr>
        <w:t xml:space="preserve">R2  </w:t>
      </w:r>
      <w:r>
        <w:rPr>
          <w:color w:val="1F3864"/>
        </w:rPr>
        <w:t xml:space="preserve">Approximation bounds for random neural networks and reservoir systems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Lukas Gonon, Lyudmila Grigoryeva,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Applied Probability, vëll. 33(1), f. 28–69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czv6in7lsnmk_v7hdvf9">
              <w:r>
                <w:rPr>
                  <w:color w:val="1D4ED8"/>
                  <w:sz w:val="18"/>
                  <w:szCs w:val="18"/>
                  <w:u w:val="single"/>
                </w:rPr>
                <w:t xml:space="preserve">https://doi.org/10.1214/22-AAP1806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Universität St. Gallen dhe Universität Konstanz (sipas shënimeve të financimit); disa autorë kanë lëvizur më pas në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e përafrimit · rrjete me pesha të rastësishme · universalitet sasior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Artikulli studion rrjete me një shtresë të fshehur, përpara dhe rekurente, ku peshat e brendshme janë të rastësishme dhe të fiksuara, ndërsa trajnohet vetëm leximi dhe pak hiperparametra. Për funksione, funksionale ose sisteme dinamike mjaftueshëm të rregullta, peshat e brendshme mund të merren nga një shpërndarje e përgjithshme që nuk varet nga objektivi. Gabimi i përafrimit kufizohet në mënyrë të qartë sipas numrit të neuroneve dhe hiperparametrave; për rrjetet me gjendje jehone kjo jep universalitet sasior, pra një shpjegim matematik pse rezervuarët e rastësishëm funksionojnë.</w:t>
      </w:r>
    </w:p>
    <w:p>
      <w:pPr>
        <w:keepNext/>
        <w:spacing w:after="40" w:before="80"/>
      </w:pPr>
      <w:r>
        <w:rPr>
          <w:b/>
          <w:bCs/>
          <w:color w:val="0F766E"/>
        </w:rPr>
        <w:t xml:space="preserve">Ekuacioni kyç.</w:t>
      </w:r>
      <w:r>
        <w:rPr>
          <w:i/>
          <w:iCs/>
          <w:color w:val="5B6573"/>
          <w:sz w:val="18"/>
          <w:szCs w:val="18"/>
        </w:rPr>
        <w:t xml:space="preserve">  (formulim përfaqësues dhe skematik i kufirit)</w:t>
      </w:r>
    </w:p>
    <w:p>
      <w:pPr>
        <w:pStyle w:val="Equation"/>
      </w:pPr>
      <m:oMathPara>
        <m:oMathParaPr>
          <m:jc m:val="center"/>
        </m:oMathParaPr>
        <m:oMath>
          <m:sSub>
            <m:e>
              <m:r>
                <m:rPr>
                  <m:sty m:val="b"/>
                </m:rPr>
                <m:t>x</m:t>
              </m:r>
            </m:e>
            <m:sub>
              <m:r>
                <m:t>t</m:t>
              </m:r>
            </m:sub>
          </m:sSub>
          <m:r>
            <m:rPr>
              <m:sty m:val="p"/>
            </m:rPr>
            <m:t>=</m:t>
          </m:r>
          <m:r>
            <m:t>σ</m:t>
          </m:r>
          <m:d>
            <m:dPr>
              <m:begChr m:val="("/>
              <m:sepChr m:val=""/>
              <m:endChr m:val=")"/>
              <m:grow/>
            </m:dPr>
            <m:e>
              <m:r>
                <m:t>A</m:t>
              </m:r>
              <m:sSub>
                <m:e>
                  <m:r>
                    <m:rPr>
                      <m:sty m:val="b"/>
                    </m:rPr>
                    <m:t>x</m:t>
                  </m:r>
                </m:e>
                <m:sub>
                  <m:r>
                    <m:t>t</m:t>
                  </m:r>
                  <m:r>
                    <m:rPr>
                      <m:sty m:val="p"/>
                    </m:rPr>
                    <m:t>−</m:t>
                  </m:r>
                  <m:r>
                    <m:t>1</m:t>
                  </m:r>
                </m:sub>
              </m:sSub>
              <m:r>
                <m:rPr>
                  <m:sty m:val="p"/>
                </m:rPr>
                <m:t>+</m:t>
              </m:r>
              <m:r>
                <m:t>C</m:t>
              </m:r>
              <m:sSub>
                <m:e>
                  <m:r>
                    <m:rPr>
                      <m:sty m:val="b"/>
                    </m:rPr>
                    <m:t>z</m:t>
                  </m:r>
                </m:e>
                <m:sub>
                  <m:r>
                    <m:t>t</m:t>
                  </m:r>
                </m:sub>
              </m:sSub>
              <m:r>
                <m:rPr>
                  <m:sty m:val="p"/>
                </m:rPr>
                <m:t>+</m:t>
              </m:r>
              <m:r>
                <m:rPr>
                  <m:sty m:val="b"/>
                </m:rPr>
                <m:t>ζ</m:t>
              </m:r>
            </m:e>
          </m:d>
          <m:r>
            <m:rPr>
              <m:sty m:val="p"/>
            </m:rPr>
            <m:t>,</m:t>
          </m:r>
          <m:r>
            <m:t>  </m:t>
          </m:r>
          <m:sSup>
            <m:e>
              <m:d>
                <m:dPr>
                  <m:begChr m:val="("/>
                  <m:sepChr m:val=""/>
                  <m:endChr m:val=")"/>
                  <m:grow/>
                </m:dPr>
                <m:e>
                  <m:r>
                    <m:rPr>
                      <m:scr m:val="double-struck"/>
                      <m:sty m:val="p"/>
                    </m:rPr>
                    <m:t>E</m:t>
                  </m:r>
                  <m:sSup>
                    <m:e>
                      <m:d>
                        <m:dPr>
                          <m:begChr m:val="∥"/>
                          <m:sepChr m:val=""/>
                          <m:endChr m:val="∥"/>
                          <m:grow/>
                        </m:dPr>
                        <m:e>
                          <m:sSup>
                            <m:e>
                              <m:r>
                                <m:t>H</m:t>
                              </m:r>
                            </m:e>
                            <m:sup>
                              <m:r>
                                <m:rPr>
                                  <m:sty m:val="p"/>
                                </m:rPr>
                                <m:t>*</m:t>
                              </m:r>
                            </m:sup>
                          </m:sSup>
                          <m:sSub>
                            <m:e>
                              <m:d>
                                <m:dPr>
                                  <m:begChr m:val="("/>
                                  <m:sepChr m:val=""/>
                                  <m:endChr m:val=")"/>
                                  <m:grow/>
                                </m:dPr>
                                <m:e>
                                  <m:r>
                                    <m:rPr>
                                      <m:sty m:val="b"/>
                                    </m:rPr>
                                    <m:t>z</m:t>
                                  </m:r>
                                </m:e>
                              </m:d>
                            </m:e>
                            <m:sub>
                              <m:r>
                                <m:t>t</m:t>
                              </m:r>
                            </m:sub>
                          </m:sSub>
                          <m:r>
                            <m:rPr>
                              <m:sty m:val="p"/>
                            </m:rPr>
                            <m:t>−</m:t>
                          </m:r>
                          <m:sSup>
                            <m:e>
                              <m:r>
                                <m:t>W</m:t>
                              </m:r>
                            </m:e>
                            <m:sup>
                              <m:r>
                                <m:rPr>
                                  <m:sty m:val="p"/>
                                </m:rPr>
                                <m:t>⊤</m:t>
                              </m:r>
                            </m:sup>
                          </m:sSup>
                          <m:sSub>
                            <m:e>
                              <m:r>
                                <m:rPr>
                                  <m:sty m:val="b"/>
                                </m:rPr>
                                <m:t>x</m:t>
                              </m:r>
                            </m:e>
                            <m:sub>
                              <m:r>
                                <m:t>t</m:t>
                              </m:r>
                            </m:sub>
                          </m:sSub>
                        </m:e>
                      </m:d>
                    </m:e>
                    <m:sup>
                      <m:r>
                        <m:t>2</m:t>
                      </m:r>
                    </m:sup>
                  </m:sSup>
                </m:e>
              </m:d>
            </m:e>
            <m:sup>
              <m:r>
                <m:t>1</m:t>
              </m:r>
              <m:r>
                <m:rPr>
                  <m:sty m:val="p"/>
                </m:rPr>
                <m:t>/</m:t>
              </m:r>
              <m:r>
                <m:t>2</m:t>
              </m:r>
            </m:sup>
          </m:sSup>
          <m:r>
            <m:rPr>
              <m:sty m:val="p"/>
            </m:rPr>
            <m:t>≤</m:t>
          </m:r>
          <m:f>
            <m:fPr>
              <m:type m:val="bar"/>
            </m:fPr>
            <m:num>
              <m:sSub>
                <m:e>
                  <m:r>
                    <m:t>C</m:t>
                  </m:r>
                </m:e>
                <m:sub>
                  <m:sSup>
                    <m:e>
                      <m:r>
                        <m:t>H</m:t>
                      </m:r>
                    </m:e>
                    <m:sup>
                      <m:r>
                        <m:rPr>
                          <m:sty m:val="p"/>
                        </m:rPr>
                        <m:t>*</m:t>
                      </m:r>
                    </m:sup>
                  </m:sSup>
                </m:sub>
              </m:sSub>
            </m:num>
            <m:den>
              <m:rad>
                <m:radPr>
                  <m:degHide m:val="on"/>
                </m:radPr>
                <m:deg/>
                <m:e>
                  <m:r>
                    <m:t>N</m:t>
                  </m:r>
                </m:e>
              </m:rad>
            </m:den>
          </m:f>
          <m:r>
            <m:rPr>
              <m:sty m:val="p"/>
            </m:rPr>
            <m:t>+</m:t>
          </m:r>
          <m:sSub>
            <m:e>
              <m:r>
                <m:t>ε</m:t>
              </m:r>
            </m:e>
            <m:sub>
              <m:r>
                <m:rPr>
                  <m:sty m:val="p"/>
                </m:rPr>
                <m:t>m</m:t>
              </m:r>
              <m:r>
                <m:rPr>
                  <m:sty m:val="p"/>
                </m:rPr>
                <m:t>e</m:t>
              </m:r>
              <m:r>
                <m:rPr>
                  <m:sty m:val="p"/>
                </m:rPr>
                <m:t>m</m:t>
              </m:r>
            </m:sub>
          </m:sSub>
        </m:oMath>
      </m:oMathPara>
    </w:p>
    <w:p>
      <w:pPr>
        <w:spacing w:after="100"/>
        <w:jc w:val="both"/>
      </w:pPr>
      <w:r>
        <w:rPr>
          <w:color w:val="3A4350"/>
          <w:sz w:val="19"/>
          <w:szCs w:val="19"/>
        </w:rPr>
        <w:t xml:space="preserve">ku </w:t>
      </w:r>
      <m:oMath>
        <m:r>
          <m:t>A</m:t>
        </m:r>
        <m:r>
          <m:rPr>
            <m:sty m:val="p"/>
          </m:rPr>
          <m:t>,</m:t>
        </m:r>
        <m:r>
          <m:t>C</m:t>
        </m:r>
        <m:r>
          <m:rPr>
            <m:sty m:val="p"/>
          </m:rPr>
          <m:t>,</m:t>
        </m:r>
        <m:r>
          <m:rPr>
            <m:sty m:val="b"/>
          </m:rPr>
          <m:t>ζ</m:t>
        </m:r>
      </m:oMath>
      <w:r>
        <w:rPr>
          <w:color w:val="3A4350"/>
          <w:sz w:val="19"/>
          <w:szCs w:val="19"/>
        </w:rPr>
        <w:t xml:space="preserve"> janë peshat e brendshme të rastësishme, </w:t>
      </w:r>
      <m:oMath>
        <m:r>
          <m:t>N</m:t>
        </m:r>
      </m:oMath>
      <w:r>
        <w:rPr>
          <w:color w:val="3A4350"/>
          <w:sz w:val="19"/>
          <w:szCs w:val="19"/>
        </w:rPr>
        <w:t xml:space="preserve"> numri i neuroneve të rezervuarit, </w:t>
      </w:r>
      <m:oMath>
        <m:r>
          <m:t>W</m:t>
        </m:r>
      </m:oMath>
      <w:r>
        <w:rPr>
          <w:color w:val="3A4350"/>
          <w:sz w:val="19"/>
          <w:szCs w:val="19"/>
        </w:rPr>
        <w:t xml:space="preserve"> leximi i trajnuar, </w:t>
      </w:r>
      <m:oMath>
        <m:sSup>
          <m:e>
            <m:r>
              <m:t>H</m:t>
            </m:r>
          </m:e>
          <m:sup>
            <m:r>
              <m:rPr>
                <m:sty m:val="p"/>
              </m:rPr>
              <m:t>*</m:t>
            </m:r>
          </m:sup>
        </m:sSup>
      </m:oMath>
      <w:r>
        <w:rPr>
          <w:color w:val="3A4350"/>
          <w:sz w:val="19"/>
          <w:szCs w:val="19"/>
        </w:rPr>
        <w:t xml:space="preserve"> filtri objektiv, </w:t>
      </w:r>
      <m:oMath>
        <m:sSub>
          <m:e>
            <m:r>
              <m:t>C</m:t>
            </m:r>
          </m:e>
          <m:sub>
            <m:sSup>
              <m:e>
                <m:r>
                  <m:t>H</m:t>
                </m:r>
              </m:e>
              <m:sup>
                <m:r>
                  <m:rPr>
                    <m:sty m:val="p"/>
                  </m:rPr>
                  <m:t>*</m:t>
                </m:r>
              </m:sup>
            </m:sSup>
          </m:sub>
        </m:sSub>
      </m:oMath>
      <w:r>
        <w:rPr>
          <w:color w:val="3A4350"/>
          <w:sz w:val="19"/>
          <w:szCs w:val="19"/>
        </w:rPr>
        <w:t xml:space="preserve"> një konstante që varet nga rregullsia e objektivit dhe </w:t>
      </w:r>
      <m:oMath>
        <m:sSub>
          <m:e>
            <m:r>
              <m:t>ε</m:t>
            </m:r>
          </m:e>
          <m:sub>
            <m:r>
              <m:rPr>
                <m:sty m:val="p"/>
              </m:rPr>
              <m:t>m</m:t>
            </m:r>
            <m:r>
              <m:rPr>
                <m:sty m:val="p"/>
              </m:rPr>
              <m:t>e</m:t>
            </m:r>
            <m:r>
              <m:rPr>
                <m:sty m:val="p"/>
              </m:rPr>
              <m:t>m</m:t>
            </m:r>
          </m:sub>
        </m:sSub>
      </m:oMath>
      <w:r>
        <w:rPr>
          <w:color w:val="3A4350"/>
          <w:sz w:val="19"/>
          <w:szCs w:val="19"/>
        </w:rPr>
        <w:t xml:space="preserve"> termi i cungimit të memories.</w:t>
      </w:r>
    </w:p>
    <w:p>
      <w:pPr>
        <w:spacing w:after="100" w:before="80"/>
        <w:jc w:val="both"/>
      </w:pPr>
      <w:r>
        <w:rPr>
          <w:b/>
          <w:bCs/>
          <w:color w:val="0F766E"/>
        </w:rPr>
        <w:t xml:space="preserve">Lidhja me hyrjen teorike. </w:t>
      </w:r>
      <w:r>
        <w:t xml:space="preserve">E kthen teoremën e universalitetit të seksionit 1.10 nga deklaratë ekzistence në deklaratë sasiore: sa neurone duhen për një saktësi të dhënë.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Shkallë të qarta përafrimi për rezervuarë me pesha të rastësishme, ku shpërndarja e peshave nuk ka nevojë të dijë asgjë për sistemin që modelohet.</w:t>
      </w:r>
    </w:p>
    <w:p>
      <w:pPr>
        <w:pStyle w:val="Heading2"/>
        <w:keepNext/>
      </w:pPr>
      <w:r>
        <w:rPr>
          <w:color w:val="0F766E"/>
        </w:rPr>
        <w:t xml:space="preserve">R3  </w:t>
      </w:r>
      <w:r>
        <w:rPr>
          <w:color w:val="1F3864"/>
        </w:rPr>
        <w:t xml:space="preserve">Chaos on compact manifolds: Differentiable synchronizations beyond the Takens theorem</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Lyudmila Grigoryeva, Allen Hart,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103(6), art. 062204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eaeltyrys1bzzq11_eld">
              <w:r>
                <w:rPr>
                  <w:color w:val="1D4ED8"/>
                  <w:sz w:val="18"/>
                  <w:szCs w:val="18"/>
                  <w:u w:val="single"/>
                </w:rPr>
                <w:t xml:space="preserve">https://doi.org/10.1103/PhysRevE.103.062204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Hart: University of Bath; J.-P. Ortega: Nanyang Technological University (versioni arXiv: Universität St. Gallen); L. Grigoryeva: Universität Konstanz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sinkronizim i përgjithësuar · ngulitje · sisteme me memorie që shuhet · teorema e Takens-it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Artikulli pyet kur një rezervuar, i drejtuar nga vëzhgime skalare të një sistemi dinamik mbi një varietet kompakt, sinkronizohet në mënyrë të lëmuar me atë sistem. Autorët vërtetojnë se një klasë e gjerë sistemesh me memorie që shuhet jep gjithmonë sinkronizime të përgjithësuara të diferencueshme me vazhdimësi (</w:t>
      </w:r>
      <m:oMath>
        <m:sSup>
          <m:e>
            <m:r>
              <m:t>C</m:t>
            </m:r>
          </m:e>
          <m:sup>
            <m:r>
              <m:t>1</m:t>
            </m:r>
          </m:sup>
        </m:sSup>
      </m:oMath>
      <w:r>
        <w:t xml:space="preserve">), ndërsa rezultatet e mëparshme mbulonin vetëm familje të kufizuara. Kjo i jep bazë teorike rindërtimit dhe parashikimit të atraktorëve kaotikë me rezervuarë dhe e përgjithëson ngulitjen e Takens-it.</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r>
            <m:t>f</m:t>
          </m:r>
          <m:d>
            <m:dPr>
              <m:begChr m:val="("/>
              <m:sepChr m:val=""/>
              <m:endChr m:val=")"/>
              <m:grow/>
            </m:dPr>
            <m:e>
              <m:r>
                <m:t>ϕ</m:t>
              </m:r>
              <m:d>
                <m:dPr>
                  <m:begChr m:val="("/>
                  <m:sepChr m:val=""/>
                  <m:endChr m:val=")"/>
                  <m:grow/>
                </m:dPr>
                <m:e>
                  <m:r>
                    <m:t>m</m:t>
                  </m:r>
                </m:e>
              </m:d>
            </m:e>
          </m:d>
          <m:r>
            <m:rPr>
              <m:sty m:val="p"/>
            </m:rPr>
            <m:t>=</m:t>
          </m:r>
          <m:r>
            <m:t>F</m:t>
          </m:r>
          <m:d>
            <m:dPr>
              <m:begChr m:val="("/>
              <m:sepChr m:val=""/>
              <m:endChr m:val=")"/>
              <m:grow/>
            </m:dPr>
            <m:e>
              <m:r>
                <m:t>f</m:t>
              </m:r>
              <m:d>
                <m:dPr>
                  <m:begChr m:val="("/>
                  <m:sepChr m:val=""/>
                  <m:endChr m:val=")"/>
                  <m:grow/>
                </m:dPr>
                <m:e>
                  <m:r>
                    <m:t>m</m:t>
                  </m:r>
                </m:e>
              </m:d>
              <m:r>
                <m:rPr>
                  <m:sty m:val="p"/>
                </m:rPr>
                <m:t>,</m:t>
              </m:r>
              <m:r>
                <m:t> </m:t>
              </m:r>
              <m:r>
                <m:t>ω</m:t>
              </m:r>
              <m:d>
                <m:dPr>
                  <m:begChr m:val="("/>
                  <m:sepChr m:val=""/>
                  <m:endChr m:val=")"/>
                  <m:grow/>
                </m:dPr>
                <m:e>
                  <m:r>
                    <m:t>ϕ</m:t>
                  </m:r>
                  <m:d>
                    <m:dPr>
                      <m:begChr m:val="("/>
                      <m:sepChr m:val=""/>
                      <m:endChr m:val=")"/>
                      <m:grow/>
                    </m:dPr>
                    <m:e>
                      <m:r>
                        <m:t>m</m:t>
                      </m:r>
                    </m:e>
                  </m:d>
                </m:e>
              </m:d>
            </m:e>
          </m:d>
          <m:r>
            <m:rPr>
              <m:sty m:val="p"/>
            </m:rPr>
            <m:t>;</m:t>
          </m:r>
          <m:r>
            <m:t>  </m:t>
          </m:r>
          <m:r>
            <m:rPr>
              <m:nor/>
            </m:rPr>
            <m:t>rasti linear:</m:t>
          </m:r>
          <m:r>
            <m:t> </m:t>
          </m:r>
          <m:r>
            <m:t>f</m:t>
          </m:r>
          <m:d>
            <m:dPr>
              <m:begChr m:val="("/>
              <m:sepChr m:val=""/>
              <m:endChr m:val=")"/>
              <m:grow/>
            </m:dPr>
            <m:e>
              <m:r>
                <m:t>m</m:t>
              </m:r>
            </m:e>
          </m:d>
          <m:r>
            <m:rPr>
              <m:sty m:val="p"/>
            </m:rPr>
            <m:t>=</m:t>
          </m:r>
          <m:nary>
            <m:naryPr>
              <m:chr m:val="∑"/>
              <m:limLoc m:val="undOvr"/>
              <m:subHide m:val="off"/>
              <m:supHide m:val="off"/>
            </m:naryPr>
            <m:sub>
              <m:r>
                <m:t>j</m:t>
              </m:r>
              <m:r>
                <m:rPr>
                  <m:sty m:val="p"/>
                </m:rPr>
                <m:t>=</m:t>
              </m:r>
              <m:r>
                <m:t>0</m:t>
              </m:r>
            </m:sub>
            <m:sup>
              <m:r>
                <m:rPr>
                  <m:sty m:val="p"/>
                </m:rPr>
                <m:t>∞</m:t>
              </m:r>
            </m:sup>
            <m:e>
              <m:sSup>
                <m:e>
                  <m:r>
                    <m:t>A</m:t>
                  </m:r>
                </m:e>
                <m:sup>
                  <m:r>
                    <m:t>j</m:t>
                  </m:r>
                </m:sup>
              </m:sSup>
            </m:e>
          </m:nary>
          <m:r>
            <m:t>C</m:t>
          </m:r>
          <m:r>
            <m:t> </m:t>
          </m:r>
          <m:r>
            <m:t>ω</m:t>
          </m:r>
          <m:d>
            <m:dPr>
              <m:begChr m:val="("/>
              <m:sepChr m:val=""/>
              <m:endChr m:val=")"/>
              <m:grow/>
            </m:dPr>
            <m:e>
              <m:sSup>
                <m:e>
                  <m:r>
                    <m:t>ϕ</m:t>
                  </m:r>
                </m:e>
                <m:sup>
                  <m:r>
                    <m:rPr>
                      <m:sty m:val="p"/>
                    </m:rPr>
                    <m:t>−</m:t>
                  </m:r>
                  <m:r>
                    <m:t>j</m:t>
                  </m:r>
                </m:sup>
              </m:sSup>
              <m:d>
                <m:dPr>
                  <m:begChr m:val="("/>
                  <m:sepChr m:val=""/>
                  <m:endChr m:val=")"/>
                  <m:grow/>
                </m:dPr>
                <m:e>
                  <m:r>
                    <m:t>m</m:t>
                  </m:r>
                </m:e>
              </m:d>
            </m:e>
          </m:d>
        </m:oMath>
      </m:oMathPara>
    </w:p>
    <w:p>
      <w:pPr>
        <w:spacing w:after="100"/>
        <w:jc w:val="both"/>
      </w:pPr>
      <w:r>
        <w:rPr>
          <w:color w:val="3A4350"/>
          <w:sz w:val="19"/>
          <w:szCs w:val="19"/>
        </w:rPr>
        <w:t xml:space="preserve">ku </w:t>
      </w:r>
      <m:oMath>
        <m:r>
          <m:t>ϕ</m:t>
        </m:r>
        <m:r>
          <m:rPr>
            <m:sty m:val="p"/>
          </m:rPr>
          <m:t>:</m:t>
        </m:r>
        <m:r>
          <m:t>M</m:t>
        </m:r>
        <m:r>
          <m:rPr>
            <m:sty m:val="p"/>
          </m:rPr>
          <m:t>→</m:t>
        </m:r>
        <m:r>
          <m:t>M</m:t>
        </m:r>
      </m:oMath>
      <w:r>
        <w:rPr>
          <w:color w:val="3A4350"/>
          <w:sz w:val="19"/>
          <w:szCs w:val="19"/>
        </w:rPr>
        <w:t xml:space="preserve"> është dinamika e kthyeshme në varietetin kompakt </w:t>
      </w:r>
      <m:oMath>
        <m:r>
          <m:t>M</m:t>
        </m:r>
      </m:oMath>
      <w:r>
        <w:rPr>
          <w:color w:val="3A4350"/>
          <w:sz w:val="19"/>
          <w:szCs w:val="19"/>
        </w:rPr>
        <w:t xml:space="preserve">, </w:t>
      </w:r>
      <m:oMath>
        <m:r>
          <m:t>ω</m:t>
        </m:r>
        <m:r>
          <m:rPr>
            <m:sty m:val="p"/>
          </m:rPr>
          <m:t>:</m:t>
        </m:r>
        <m:r>
          <m:t>M</m:t>
        </m:r>
        <m:r>
          <m:rPr>
            <m:sty m:val="p"/>
          </m:rPr>
          <m:t>→</m:t>
        </m:r>
        <m:r>
          <m:rPr>
            <m:scr m:val="double-struck"/>
            <m:sty m:val="p"/>
          </m:rPr>
          <m:t>R</m:t>
        </m:r>
      </m:oMath>
      <w:r>
        <w:rPr>
          <w:color w:val="3A4350"/>
          <w:sz w:val="19"/>
          <w:szCs w:val="19"/>
        </w:rPr>
        <w:t xml:space="preserve"> funksioni i vëzhgimit, </w:t>
      </w:r>
      <m:oMath>
        <m:r>
          <m:t>F</m:t>
        </m:r>
      </m:oMath>
      <w:r>
        <w:rPr>
          <w:color w:val="3A4350"/>
          <w:sz w:val="19"/>
          <w:szCs w:val="19"/>
        </w:rPr>
        <w:t xml:space="preserve"> harta e rezervuarit (me matrica </w:t>
      </w:r>
      <m:oMath>
        <m:r>
          <m:t>A</m:t>
        </m:r>
        <m:r>
          <m:rPr>
            <m:sty m:val="p"/>
          </m:rPr>
          <m:t>,</m:t>
        </m:r>
        <m:r>
          <m:t>C</m:t>
        </m:r>
      </m:oMath>
      <w:r>
        <w:rPr>
          <w:color w:val="3A4350"/>
          <w:sz w:val="19"/>
          <w:szCs w:val="19"/>
        </w:rPr>
        <w:t xml:space="preserve"> në rastin linear) dhe </w:t>
      </w:r>
      <m:oMath>
        <m:r>
          <m:t>f</m:t>
        </m:r>
        <m:r>
          <m:rPr>
            <m:sty m:val="p"/>
          </m:rPr>
          <m:t>:</m:t>
        </m:r>
        <m:r>
          <m:t>M</m:t>
        </m:r>
        <m:r>
          <m:rPr>
            <m:sty m:val="p"/>
          </m:rPr>
          <m:t>→</m:t>
        </m:r>
        <m:sSup>
          <m:e>
            <m:r>
              <m:rPr>
                <m:scr m:val="double-struck"/>
                <m:sty m:val="p"/>
              </m:rPr>
              <m:t>R</m:t>
            </m:r>
          </m:e>
          <m:sup>
            <m:r>
              <m:t>N</m:t>
            </m:r>
          </m:sup>
        </m:sSup>
      </m:oMath>
      <w:r>
        <w:rPr>
          <w:color w:val="3A4350"/>
          <w:sz w:val="19"/>
          <w:szCs w:val="19"/>
        </w:rPr>
        <w:t xml:space="preserve"> harta e sinkronizimit; </w:t>
      </w:r>
      <m:oMath>
        <m:r>
          <m:t>f</m:t>
        </m:r>
      </m:oMath>
      <w:r>
        <w:rPr>
          <w:color w:val="3A4350"/>
          <w:sz w:val="19"/>
          <w:szCs w:val="19"/>
        </w:rPr>
        <w:t xml:space="preserve"> është </w:t>
      </w:r>
      <m:oMath>
        <m:sSup>
          <m:e>
            <m:r>
              <m:t>C</m:t>
            </m:r>
          </m:e>
          <m:sup>
            <m:r>
              <m:t>1</m:t>
            </m:r>
          </m:sup>
        </m:sSup>
      </m:oMath>
      <w:r>
        <w:rPr>
          <w:color w:val="3A4350"/>
          <w:sz w:val="19"/>
          <w:szCs w:val="19"/>
        </w:rPr>
        <w:t xml:space="preserve"> kur </w:t>
      </w:r>
      <m:oMath>
        <m:r>
          <m:t>F</m:t>
        </m:r>
      </m:oMath>
      <w:r>
        <w:rPr>
          <w:color w:val="3A4350"/>
          <w:sz w:val="19"/>
          <w:szCs w:val="19"/>
        </w:rPr>
        <w:t xml:space="preserve"> kontrakton gjendjen me një shkallë që mbizotëron </w:t>
      </w:r>
      <m:oMath>
        <m:d>
          <m:dPr>
            <m:begChr m:val="∥"/>
            <m:sepChr m:val=""/>
            <m:endChr m:val="∥"/>
            <m:grow/>
          </m:dPr>
          <m:e>
            <m:r>
              <m:t>T</m:t>
            </m:r>
            <m:sSup>
              <m:e>
                <m:r>
                  <m:t>ϕ</m:t>
                </m:r>
              </m:e>
              <m:sup>
                <m:r>
                  <m:rPr>
                    <m:sty m:val="p"/>
                  </m:rPr>
                  <m:t>−</m:t>
                </m:r>
                <m:r>
                  <m:t>1</m:t>
                </m:r>
              </m:sup>
            </m:sSup>
          </m:e>
        </m:d>
      </m:oMath>
      <w:r>
        <w:rPr>
          <w:color w:val="3A4350"/>
          <w:sz w:val="19"/>
          <w:szCs w:val="19"/>
        </w:rPr>
        <w:t xml:space="preserve">.</w:t>
      </w:r>
    </w:p>
    <w:p>
      <w:pPr>
        <w:spacing w:after="100" w:before="80"/>
        <w:jc w:val="both"/>
      </w:pPr>
      <w:r>
        <w:rPr>
          <w:b/>
          <w:bCs/>
          <w:color w:val="0F766E"/>
        </w:rPr>
        <w:t xml:space="preserve">Lidhja me hyrjen teorike. </w:t>
      </w:r>
      <w:r>
        <w:t xml:space="preserve">Është vërtetimi i rreptë i mekanizmit të seksionit 1.8: rezervuari i drejtuar bëhet funksion i lëmuar i gjendjes së sistemit, pra një «ngulitje Takens e mësuar».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Sinkronizimi i lëmuar garantohet për një klasë të gjerë rezervuarësh, duke shpjeguar pse leximi linear mjafton për të parashikuar kaosin.</w:t>
      </w:r>
    </w:p>
    <w:p>
      <w:pPr>
        <w:pStyle w:val="Heading2"/>
        <w:keepNext/>
      </w:pPr>
      <w:r>
        <w:rPr>
          <w:color w:val="0F766E"/>
        </w:rPr>
        <w:t xml:space="preserve">R4  </w:t>
      </w:r>
      <w:r>
        <w:rPr>
          <w:color w:val="1F3864"/>
        </w:rPr>
        <w:t xml:space="preserve">Embedding and approximation theorems for echo state networks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Allen G. Hart, James L. Hook, Jonathan H. P. Dawes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Neural Networks, vëll. 128, f. 234–247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wxe-ijuutxlgtkrnrwkv">
              <w:r>
                <w:rPr>
                  <w:color w:val="1D4ED8"/>
                  <w:sz w:val="18"/>
                  <w:szCs w:val="18"/>
                  <w:u w:val="single"/>
                </w:rPr>
                <w:t xml:space="preserve">https://doi.org/10.1016/j.neunet.2020.05.013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Department of Mathematical Sciences, University of Bath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harta e gjendjes së jehonës · ngulitje · përafrim · rrjete me gjendje jehone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Një rrjet me gjendje jehone, i drejtuar nga vëzhgime skalare të një sistemi dinamik të kthyeshëm, përcakton një hartë të diferencueshme («harta e gjendjes së jehonës») nga hapësira e fazave në hapësirën e rezervuarit. Autorët vërtetojnë se kjo hartë është gjenerikisht ngulitje me probabilitet pozitiv dhe hamendësojnë se, me supozime të lehta shtesë, ajo është ngulitje pothuajse me siguri. Për rrjete të mëdha, të ndërtuara rastësisht me strukturë të veçantë, një lexim linear mund ta parashikojë vëzhgimin e radhës me saktësi arbitrare; ilustrimi bëhet me sistemin Lorenz.</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r>
            <m:t>f</m:t>
          </m:r>
          <m:d>
            <m:dPr>
              <m:begChr m:val="("/>
              <m:sepChr m:val=""/>
              <m:endChr m:val=")"/>
              <m:grow/>
            </m:dPr>
            <m:e>
              <m:r>
                <m:t>ϕ</m:t>
              </m:r>
              <m:d>
                <m:dPr>
                  <m:begChr m:val="("/>
                  <m:sepChr m:val=""/>
                  <m:endChr m:val=")"/>
                  <m:grow/>
                </m:dPr>
                <m:e>
                  <m:r>
                    <m:t>m</m:t>
                  </m:r>
                </m:e>
              </m:d>
            </m:e>
          </m:d>
          <m:r>
            <m:rPr>
              <m:sty m:val="p"/>
            </m:rPr>
            <m:t>=</m:t>
          </m:r>
          <m:r>
            <m:t>σ</m:t>
          </m:r>
          <m:d>
            <m:dPr>
              <m:begChr m:val="("/>
              <m:sepChr m:val=""/>
              <m:endChr m:val=")"/>
              <m:grow/>
            </m:dPr>
            <m:e>
              <m:r>
                <m:t>A</m:t>
              </m:r>
              <m:r>
                <m:t>f</m:t>
              </m:r>
              <m:d>
                <m:dPr>
                  <m:begChr m:val="("/>
                  <m:sepChr m:val=""/>
                  <m:endChr m:val=")"/>
                  <m:grow/>
                </m:dPr>
                <m:e>
                  <m:r>
                    <m:t>m</m:t>
                  </m:r>
                </m:e>
              </m:d>
              <m:r>
                <m:rPr>
                  <m:sty m:val="p"/>
                </m:rPr>
                <m:t>+</m:t>
              </m:r>
              <m:r>
                <m:t>C</m:t>
              </m:r>
              <m:r>
                <m:t> </m:t>
              </m:r>
              <m:r>
                <m:t>ω</m:t>
              </m:r>
              <m:d>
                <m:dPr>
                  <m:begChr m:val="("/>
                  <m:sepChr m:val=""/>
                  <m:endChr m:val=")"/>
                  <m:grow/>
                </m:dPr>
                <m:e>
                  <m:r>
                    <m:t>ϕ</m:t>
                  </m:r>
                  <m:d>
                    <m:dPr>
                      <m:begChr m:val="("/>
                      <m:sepChr m:val=""/>
                      <m:endChr m:val=")"/>
                      <m:grow/>
                    </m:dPr>
                    <m:e>
                      <m:r>
                        <m:t>m</m:t>
                      </m:r>
                    </m:e>
                  </m:d>
                </m:e>
              </m:d>
              <m:r>
                <m:rPr>
                  <m:sty m:val="p"/>
                </m:rPr>
                <m:t>+</m:t>
              </m:r>
              <m:r>
                <m:t>b</m:t>
              </m:r>
            </m:e>
          </m:d>
          <m:r>
            <m:rPr>
              <m:sty m:val="p"/>
            </m:rPr>
            <m:t>,</m:t>
          </m:r>
          <m:r>
            <m:t>  </m:t>
          </m:r>
          <m:acc>
            <m:accPr>
              <m:chr m:val="̂"/>
            </m:accPr>
            <m:e>
              <m:r>
                <m:t>ω</m:t>
              </m:r>
            </m:e>
          </m:acc>
          <m:d>
            <m:dPr>
              <m:begChr m:val="("/>
              <m:sepChr m:val=""/>
              <m:endChr m:val=")"/>
              <m:grow/>
            </m:dPr>
            <m:e>
              <m:r>
                <m:t>ϕ</m:t>
              </m:r>
              <m:d>
                <m:dPr>
                  <m:begChr m:val="("/>
                  <m:sepChr m:val=""/>
                  <m:endChr m:val=")"/>
                  <m:grow/>
                </m:dPr>
                <m:e>
                  <m:r>
                    <m:t>m</m:t>
                  </m:r>
                </m:e>
              </m:d>
            </m:e>
          </m:d>
          <m:r>
            <m:rPr>
              <m:sty m:val="p"/>
            </m:rPr>
            <m:t>=</m:t>
          </m:r>
          <m:sSup>
            <m:e>
              <m:r>
                <m:t>W</m:t>
              </m:r>
            </m:e>
            <m:sup>
              <m:r>
                <m:rPr>
                  <m:sty m:val="p"/>
                </m:rPr>
                <m:t>⊤</m:t>
              </m:r>
            </m:sup>
          </m:sSup>
          <m:r>
            <m:t>f</m:t>
          </m:r>
          <m:d>
            <m:dPr>
              <m:begChr m:val="("/>
              <m:sepChr m:val=""/>
              <m:endChr m:val=")"/>
              <m:grow/>
            </m:dPr>
            <m:e>
              <m:r>
                <m:t>m</m:t>
              </m:r>
            </m:e>
          </m:d>
        </m:oMath>
      </m:oMathPara>
    </w:p>
    <w:p>
      <w:pPr>
        <w:spacing w:after="100"/>
        <w:jc w:val="both"/>
      </w:pPr>
      <w:r>
        <w:rPr>
          <w:color w:val="3A4350"/>
          <w:sz w:val="19"/>
          <w:szCs w:val="19"/>
        </w:rPr>
        <w:t xml:space="preserve">ku </w:t>
      </w:r>
      <m:oMath>
        <m:r>
          <m:t>f</m:t>
        </m:r>
        <m:r>
          <m:rPr>
            <m:sty m:val="p"/>
          </m:rPr>
          <m:t>:</m:t>
        </m:r>
        <m:r>
          <m:t>M</m:t>
        </m:r>
        <m:r>
          <m:rPr>
            <m:sty m:val="p"/>
          </m:rPr>
          <m:t>→</m:t>
        </m:r>
        <m:sSup>
          <m:e>
            <m:r>
              <m:rPr>
                <m:scr m:val="double-struck"/>
                <m:sty m:val="p"/>
              </m:rPr>
              <m:t>R</m:t>
            </m:r>
          </m:e>
          <m:sup>
            <m:r>
              <m:t>N</m:t>
            </m:r>
          </m:sup>
        </m:sSup>
      </m:oMath>
      <w:r>
        <w:rPr>
          <w:color w:val="3A4350"/>
          <w:sz w:val="19"/>
          <w:szCs w:val="19"/>
        </w:rPr>
        <w:t xml:space="preserve"> është harta e gjendjes së jehonës, </w:t>
      </w:r>
      <m:oMath>
        <m:r>
          <m:t>ϕ</m:t>
        </m:r>
      </m:oMath>
      <w:r>
        <w:rPr>
          <w:color w:val="3A4350"/>
          <w:sz w:val="19"/>
          <w:szCs w:val="19"/>
        </w:rPr>
        <w:t xml:space="preserve"> dinamika, </w:t>
      </w:r>
      <m:oMath>
        <m:r>
          <m:t>ω</m:t>
        </m:r>
      </m:oMath>
      <w:r>
        <w:rPr>
          <w:color w:val="3A4350"/>
          <w:sz w:val="19"/>
          <w:szCs w:val="19"/>
        </w:rPr>
        <w:t xml:space="preserve"> vëzhgimi skalar, </w:t>
      </w:r>
      <m:oMath>
        <m:r>
          <m:t>A</m:t>
        </m:r>
        <m:r>
          <m:rPr>
            <m:sty m:val="p"/>
          </m:rPr>
          <m:t>,</m:t>
        </m:r>
        <m:r>
          <m:t>C</m:t>
        </m:r>
        <m:r>
          <m:rPr>
            <m:sty m:val="p"/>
          </m:rPr>
          <m:t>,</m:t>
        </m:r>
        <m:r>
          <m:t>b</m:t>
        </m:r>
      </m:oMath>
      <w:r>
        <w:rPr>
          <w:color w:val="3A4350"/>
          <w:sz w:val="19"/>
          <w:szCs w:val="19"/>
        </w:rPr>
        <w:t xml:space="preserve"> peshat e rastësishme të rezervuarit dhe </w:t>
      </w:r>
      <m:oMath>
        <m:r>
          <m:t>W</m:t>
        </m:r>
      </m:oMath>
      <w:r>
        <w:rPr>
          <w:color w:val="3A4350"/>
          <w:sz w:val="19"/>
          <w:szCs w:val="19"/>
        </w:rPr>
        <w:t xml:space="preserve"> leximi linear i trajnuar.</w:t>
      </w:r>
    </w:p>
    <w:p>
      <w:pPr>
        <w:spacing w:after="100" w:before="80"/>
        <w:jc w:val="both"/>
      </w:pPr>
      <w:r>
        <w:rPr>
          <w:b/>
          <w:bCs/>
          <w:color w:val="0F766E"/>
        </w:rPr>
        <w:t xml:space="preserve">Lidhja me hyrjen teorike. </w:t>
      </w:r>
      <w:r>
        <w:t xml:space="preserve">Lidh drejtpërdrejt rrjetet me gjendje jehone me teorinë e ngulitjes së Takens-it (seksionet 1.5 dhe 1.8): rezervuari bëhet një ngulitje e gjendjes së sistemit.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Teorema ngulitjeje dhe përafrimi që tregojnë se një rezervuar i rastësishëm, i drejtuar nga një vëzhgim i vetëm, ruan gjithë informacionin për gjendjen e sistemit.</w:t>
      </w:r>
    </w:p>
    <w:p>
      <w:pPr>
        <w:pStyle w:val="Heading2"/>
        <w:keepNext/>
      </w:pPr>
      <w:r>
        <w:rPr>
          <w:color w:val="0F766E"/>
        </w:rPr>
        <w:t xml:space="preserve">R5  </w:t>
      </w:r>
      <w:r>
        <w:rPr>
          <w:color w:val="1F3864"/>
        </w:rPr>
        <w:t xml:space="preserve">Backpropagation algorithms and reservoir computing in recurrent neural networks for the forecasting of complex spatiotemporal dynamics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Pantelis R. Vlachas, Jaideep Pathak, Brian R. Hunt, Themistoklis P. Sapsis, Michelle Girvan, Edward Ott,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Neural Networks, vëll. 126, f. 191–217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cktybhovkgwzrq7eyt3e">
              <w:r>
                <w:rPr>
                  <w:color w:val="1D4ED8"/>
                  <w:sz w:val="18"/>
                  <w:szCs w:val="18"/>
                  <w:u w:val="single"/>
                </w:rPr>
                <w:t xml:space="preserve">https://doi.org/10.1016/j.neunet.2020.02.016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R. Vlachas, P. Koumoutsakos: ETH Zürich; J. Pathak, B. R. Hunt, M. Girvan, E. Ott: University of Maryland; T. P. Sapsis: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 kundrejt LSTM/GRU · përhapje prapa në kohë · Lorenz-96 · Kuramoto–Sivashinsky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Artikulli krahason në mënyrë sistematike reservoir computing me rrjetet LSTM dhe GRU të trajnuara me përhapje prapa në kohë, për Lorenz-96 dhe ekuacionin Kuramoto–Sivashinsky. Me të dhëna të gjendjes së plotë, RC-ja jep parashikime dhe statistika afatgjata më të mira dhe trajnohet shumë më shpejt. Me të dhëna të reduktuara, rezervuarët e mëdhenj bëhen të paqëndrueshëm dhe divergjojnë më shpesh se rrjetet e trajnuara me përhapje prapa. Rrjetet e trajnuara me përhapje prapa përdoren edhe për të llogaritur spektrin e Lyapunov-it të Kuramoto–Sivashinsky.</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sSub>
            <m:e>
              <m:r>
                <m:rPr>
                  <m:sty m:val="b"/>
                </m:rPr>
                <m:t>h</m:t>
              </m:r>
            </m:e>
            <m:sub>
              <m:r>
                <m:t>t</m:t>
              </m:r>
            </m:sub>
          </m:sSub>
          <m:r>
            <m:rPr>
              <m:sty m:val="p"/>
            </m:rPr>
            <m:t>=</m:t>
          </m:r>
          <m:r>
            <m:rPr>
              <m:sty m:val="p"/>
            </m:rPr>
            <m:t>tanh</m:t>
          </m:r>
          <m:d>
            <m:dPr>
              <m:begChr m:val="("/>
              <m:sepChr m:val=""/>
              <m:endChr m:val=")"/>
              <m:grow/>
            </m:dPr>
            <m:e>
              <m:sSub>
                <m:e>
                  <m:r>
                    <m:t>W</m:t>
                  </m:r>
                </m:e>
                <m:sub>
                  <m:r>
                    <m:t>h</m:t>
                  </m:r>
                </m:sub>
              </m:sSub>
              <m:sSub>
                <m:e>
                  <m:r>
                    <m:rPr>
                      <m:sty m:val="b"/>
                    </m:rPr>
                    <m:t>h</m:t>
                  </m:r>
                </m:e>
                <m:sub>
                  <m:r>
                    <m:t>t</m:t>
                  </m:r>
                  <m:r>
                    <m:rPr>
                      <m:sty m:val="p"/>
                    </m:rPr>
                    <m:t>−</m:t>
                  </m:r>
                  <m:r>
                    <m:t>1</m:t>
                  </m:r>
                </m:sub>
              </m:sSub>
              <m:r>
                <m:rPr>
                  <m:sty m:val="p"/>
                </m:rPr>
                <m:t>+</m:t>
              </m:r>
              <m:sSub>
                <m:e>
                  <m:r>
                    <m:t>W</m:t>
                  </m:r>
                </m:e>
                <m:sub>
                  <m:r>
                    <m:rPr>
                      <m:sty m:val="p"/>
                    </m:rPr>
                    <m:t>i</m:t>
                  </m:r>
                  <m:r>
                    <m:rPr>
                      <m:sty m:val="p"/>
                    </m:rPr>
                    <m:t>n</m:t>
                  </m:r>
                </m:sub>
              </m:sSub>
              <m:sSub>
                <m:e>
                  <m:r>
                    <m:rPr>
                      <m:sty m:val="b"/>
                    </m:rPr>
                    <m:t>o</m:t>
                  </m:r>
                </m:e>
                <m:sub>
                  <m:r>
                    <m:t>t</m:t>
                  </m:r>
                </m:sub>
              </m:sSub>
            </m:e>
          </m:d>
          <m:r>
            <m:rPr>
              <m:sty m:val="p"/>
            </m:rPr>
            <m:t>,</m:t>
          </m:r>
          <m:r>
            <m:t>  </m:t>
          </m:r>
          <m:sSub>
            <m:e>
              <m:acc>
                <m:accPr>
                  <m:chr m:val="̂"/>
                </m:accPr>
                <m:e>
                  <m:r>
                    <m:rPr>
                      <m:sty m:val="b"/>
                    </m:rPr>
                    <m:t>o</m:t>
                  </m:r>
                </m:e>
              </m:acc>
            </m:e>
            <m:sub>
              <m:r>
                <m:t>t</m:t>
              </m:r>
              <m:r>
                <m:rPr>
                  <m:sty m:val="p"/>
                </m:rPr>
                <m:t>+</m:t>
              </m:r>
              <m:r>
                <m:t>1</m:t>
              </m:r>
            </m:sub>
          </m:sSub>
          <m:r>
            <m:rPr>
              <m:sty m:val="p"/>
            </m:rPr>
            <m:t>=</m:t>
          </m:r>
          <m:sSub>
            <m:e>
              <m:r>
                <m:t>W</m:t>
              </m:r>
            </m:e>
            <m:sub>
              <m:r>
                <m:rPr>
                  <m:sty m:val="p"/>
                </m:rPr>
                <m:t>o</m:t>
              </m:r>
              <m:r>
                <m:rPr>
                  <m:sty m:val="p"/>
                </m:rPr>
                <m:t>u</m:t>
              </m:r>
              <m:r>
                <m:rPr>
                  <m:sty m:val="p"/>
                </m:rPr>
                <m:t>t</m:t>
              </m:r>
            </m:sub>
          </m:sSub>
          <m:sSub>
            <m:e>
              <m:r>
                <m:rPr>
                  <m:sty m:val="b"/>
                </m:rPr>
                <m:t>h</m:t>
              </m:r>
            </m:e>
            <m:sub>
              <m:r>
                <m:t>t</m:t>
              </m:r>
            </m:sub>
          </m:sSub>
          <m:r>
            <m:rPr>
              <m:sty m:val="p"/>
            </m:rPr>
            <m:t>,</m:t>
          </m:r>
          <m:r>
            <m:t>  </m:t>
          </m:r>
          <m:sSub>
            <m:e>
              <m:r>
                <m:t>W</m:t>
              </m:r>
            </m:e>
            <m:sub>
              <m:r>
                <m:rPr>
                  <m:sty m:val="p"/>
                </m:rPr>
                <m:t>o</m:t>
              </m:r>
              <m:r>
                <m:rPr>
                  <m:sty m:val="p"/>
                </m:rPr>
                <m:t>u</m:t>
              </m:r>
              <m:r>
                <m:rPr>
                  <m:sty m:val="p"/>
                </m:rPr>
                <m:t>t</m:t>
              </m:r>
            </m:sub>
          </m:sSub>
          <m:r>
            <m:rPr>
              <m:sty m:val="p"/>
            </m:rPr>
            <m:t>=</m:t>
          </m:r>
          <m:limLow>
            <m:e>
              <m:r>
                <m:rPr>
                  <m:sty m:val="p"/>
                </m:rPr>
                <m:t>arg min</m:t>
              </m:r>
            </m:e>
            <m:lim>
              <m:r>
                <m:t>W</m:t>
              </m:r>
            </m:lim>
          </m:limLow>
          <m:sSubSup>
            <m:e>
              <m:d>
                <m:dPr>
                  <m:begChr m:val="∥"/>
                  <m:sepChr m:val=""/>
                  <m:endChr m:val="∥"/>
                  <m:grow/>
                </m:dPr>
                <m:e>
                  <m:r>
                    <m:t>W</m:t>
                  </m:r>
                  <m:r>
                    <m:t>H</m:t>
                  </m:r>
                  <m:r>
                    <m:rPr>
                      <m:sty m:val="p"/>
                    </m:rPr>
                    <m:t>−</m:t>
                  </m:r>
                  <m:r>
                    <m:t>Y</m:t>
                  </m:r>
                </m:e>
              </m:d>
            </m:e>
            <m:sub>
              <m:r>
                <m:t>F</m:t>
              </m:r>
            </m:sub>
            <m:sup>
              <m:r>
                <m:t>2</m:t>
              </m:r>
            </m:sup>
          </m:sSubSup>
          <m:r>
            <m:rPr>
              <m:sty m:val="p"/>
            </m:rPr>
            <m:t>+</m:t>
          </m:r>
          <m:r>
            <m:t>η</m:t>
          </m:r>
          <m:sSubSup>
            <m:e>
              <m:d>
                <m:dPr>
                  <m:begChr m:val="∥"/>
                  <m:sepChr m:val=""/>
                  <m:endChr m:val="∥"/>
                  <m:grow/>
                </m:dPr>
                <m:e>
                  <m:r>
                    <m:t>W</m:t>
                  </m:r>
                </m:e>
              </m:d>
            </m:e>
            <m:sub>
              <m:r>
                <m:t>F</m:t>
              </m:r>
            </m:sub>
            <m:sup>
              <m:r>
                <m:t>2</m:t>
              </m:r>
            </m:sup>
          </m:sSubSup>
        </m:oMath>
      </m:oMathPara>
    </w:p>
    <w:p>
      <w:pPr>
        <w:spacing w:after="100"/>
        <w:jc w:val="both"/>
      </w:pPr>
      <w:r>
        <w:rPr>
          <w:color w:val="3A4350"/>
          <w:sz w:val="19"/>
          <w:szCs w:val="19"/>
        </w:rPr>
        <w:t xml:space="preserve">ku </w:t>
      </w:r>
      <m:oMath>
        <m:sSub>
          <m:e>
            <m:r>
              <m:t>W</m:t>
            </m:r>
          </m:e>
          <m:sub>
            <m:r>
              <m:t>h</m:t>
            </m:r>
          </m:sub>
        </m:sSub>
      </m:oMath>
      <w:r>
        <w:rPr>
          <w:color w:val="3A4350"/>
          <w:sz w:val="19"/>
          <w:szCs w:val="19"/>
        </w:rPr>
        <w:t xml:space="preserve"> është matrica e rastësishme e fiksuar e rezervuarit, </w:t>
      </w:r>
      <m:oMath>
        <m:sSub>
          <m:e>
            <m:r>
              <m:t>W</m:t>
            </m:r>
          </m:e>
          <m:sub>
            <m:r>
              <m:rPr>
                <m:sty m:val="p"/>
              </m:rPr>
              <m:t>i</m:t>
            </m:r>
            <m:r>
              <m:rPr>
                <m:sty m:val="p"/>
              </m:rPr>
              <m:t>n</m:t>
            </m:r>
          </m:sub>
        </m:sSub>
      </m:oMath>
      <w:r>
        <w:rPr>
          <w:color w:val="3A4350"/>
          <w:sz w:val="19"/>
          <w:szCs w:val="19"/>
        </w:rPr>
        <w:t xml:space="preserve"> matrica e hyrjes, </w:t>
      </w:r>
      <m:oMath>
        <m:r>
          <m:t>H</m:t>
        </m:r>
      </m:oMath>
      <w:r>
        <w:rPr>
          <w:color w:val="3A4350"/>
          <w:sz w:val="19"/>
          <w:szCs w:val="19"/>
        </w:rPr>
        <w:t xml:space="preserve"> matrica e gjendjeve të mbledhura, </w:t>
      </w:r>
      <m:oMath>
        <m:r>
          <m:t>Y</m:t>
        </m:r>
      </m:oMath>
      <w:r>
        <w:rPr>
          <w:color w:val="3A4350"/>
          <w:sz w:val="19"/>
          <w:szCs w:val="19"/>
        </w:rPr>
        <w:t xml:space="preserve"> objektivat dhe </w:t>
      </w:r>
      <m:oMath>
        <m:r>
          <m:t>η</m:t>
        </m:r>
      </m:oMath>
      <w:r>
        <w:rPr>
          <w:color w:val="3A4350"/>
          <w:sz w:val="19"/>
          <w:szCs w:val="19"/>
        </w:rPr>
        <w:t xml:space="preserve"> parametri ridge; rrjetet LSTM/GRU, përkundrazi, i mësojnë të gjitha peshat përmes kohës.</w:t>
      </w:r>
    </w:p>
    <w:p>
      <w:pPr>
        <w:spacing w:after="100" w:before="80"/>
        <w:jc w:val="both"/>
      </w:pPr>
      <w:r>
        <w:rPr>
          <w:b/>
          <w:bCs/>
          <w:color w:val="0F766E"/>
        </w:rPr>
        <w:t xml:space="preserve">Lidhja me hyrjen teorike. </w:t>
      </w:r>
      <w:r>
        <w:t xml:space="preserve">Mat në praktikë krahasimin e seksionit 1.5 të dokumentit të katërt: kur RC-ja e mund përhapjen prapa dhe kur ndodh e kundërta.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Krahasimi më i plotë i dy filozofive të RNN-ve për kaosin hapësinor-kohor, që tregon se përgjigjja varet nga sa e plotë është gjendja e vëzhguar.</w:t>
      </w:r>
    </w:p>
    <w:p>
      <w:pPr>
        <w:pStyle w:val="Heading2"/>
        <w:keepNext/>
      </w:pPr>
      <w:r>
        <w:rPr>
          <w:color w:val="0F766E"/>
        </w:rPr>
        <w:t xml:space="preserve">R6  </w:t>
      </w:r>
      <w:r>
        <w:rPr>
          <w:color w:val="1F3864"/>
        </w:rPr>
        <w:t xml:space="preserve">Using data assimilation to train a hybrid forecast system that combines machine-learning and knowledge-based components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Alexander Wikner, Jaideep Pathak, Brian R. Hunt, Istvan Szunyogh, Michelle Girvan, Edward Ott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Chaos, vëll. 31(5), art. 053114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0jx0gsfkldmz5g0kaayg">
              <w:r>
                <w:rPr>
                  <w:color w:val="1D4ED8"/>
                  <w:sz w:val="18"/>
                  <w:szCs w:val="18"/>
                  <w:u w:val="single"/>
                </w:rPr>
                <w:t xml:space="preserve">https://doi.org/10.1063/5.0048050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Maryland, College Park; I. Szunyogh: Texas A&amp;M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 hibrid · asimilim të dhënash (ETKF) · vëzhgime të pjesshme me zhurmë · gabim modeli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Përmbledhje. </w:t>
      </w:r>
      <w:r>
        <w:t xml:space="preserve">Artikulli trajton parashikimin e sistemeve kaotike kur ka vetëm matje të pjesshme me zhurmë. Një reservoir computer kombinohet me një model të papërsosur të bazuar në njohuri (modeli hibrid), dhe rezervuari trajnohet mbi gjendjet e analizës të prodhuara nga një filtër Kalman ansambël (ETKF), jo mbi gjendje të vëzhguara plotësisht. Për Lorenz-63 dhe Kuramoto–Sivashinsky, me gabim modeli të futur si vlerë e gabuar parametri, hibridi i trajnuar i përmirëson parashikimet krahasuar me modelin e papërsosur vetëm.</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r>
            <m:rPr>
              <m:sty m:val="b"/>
            </m:rPr>
            <m:t>r</m:t>
          </m:r>
          <m:d>
            <m:dPr>
              <m:begChr m:val="("/>
              <m:sepChr m:val=""/>
              <m:endChr m:val=")"/>
              <m:grow/>
            </m:dPr>
            <m:e>
              <m:r>
                <m:t>t</m:t>
              </m:r>
              <m:r>
                <m:rPr>
                  <m:sty m:val="p"/>
                </m:rPr>
                <m:t>+</m:t>
              </m:r>
              <m:r>
                <m:t>Δ</m:t>
              </m:r>
              <m:r>
                <m:t>t</m:t>
              </m:r>
            </m:e>
          </m:d>
          <m:r>
            <m:rPr>
              <m:sty m:val="p"/>
            </m:rPr>
            <m:t>=</m:t>
          </m:r>
          <m:r>
            <m:rPr>
              <m:sty m:val="p"/>
            </m:rPr>
            <m:t>tanh</m:t>
          </m:r>
          <m:d>
            <m:dPr>
              <m:begChr m:val="("/>
              <m:sepChr m:val=""/>
              <m:endChr m:val=")"/>
              <m:grow/>
            </m:dPr>
            <m:e>
              <m:r>
                <m:t>A</m:t>
              </m:r>
              <m:r>
                <m:rPr>
                  <m:sty m:val="b"/>
                </m:rPr>
                <m:t>r</m:t>
              </m:r>
              <m:d>
                <m:dPr>
                  <m:begChr m:val="("/>
                  <m:sepChr m:val=""/>
                  <m:endChr m:val=")"/>
                  <m:grow/>
                </m:dPr>
                <m:e>
                  <m:r>
                    <m:t>t</m:t>
                  </m:r>
                </m:e>
              </m:d>
              <m:r>
                <m:rPr>
                  <m:sty m:val="p"/>
                </m:rPr>
                <m:t>+</m:t>
              </m:r>
              <m:r>
                <m:t>B</m:t>
              </m:r>
              <m:sSup>
                <m:e>
                  <m:r>
                    <m:rPr>
                      <m:sty m:val="b"/>
                    </m:rPr>
                    <m:t>u</m:t>
                  </m:r>
                </m:e>
                <m:sup>
                  <m:r>
                    <m:t>a</m:t>
                  </m:r>
                </m:sup>
              </m:sSup>
              <m:d>
                <m:dPr>
                  <m:begChr m:val="("/>
                  <m:sepChr m:val=""/>
                  <m:endChr m:val=")"/>
                  <m:grow/>
                </m:dPr>
                <m:e>
                  <m:r>
                    <m:t>t</m:t>
                  </m:r>
                </m:e>
              </m:d>
            </m:e>
          </m:d>
          <m:r>
            <m:rPr>
              <m:sty m:val="p"/>
            </m:rPr>
            <m:t>,</m:t>
          </m:r>
          <m:r>
            <m:t>  </m:t>
          </m:r>
          <m:acc>
            <m:accPr>
              <m:chr m:val="̂"/>
            </m:accPr>
            <m:e>
              <m:r>
                <m:rPr>
                  <m:sty m:val="b"/>
                </m:rPr>
                <m:t>u</m:t>
              </m:r>
            </m:e>
          </m:acc>
          <m:d>
            <m:dPr>
              <m:begChr m:val="("/>
              <m:sepChr m:val=""/>
              <m:endChr m:val=")"/>
              <m:grow/>
            </m:dPr>
            <m:e>
              <m:r>
                <m:t>t</m:t>
              </m:r>
              <m:r>
                <m:rPr>
                  <m:sty m:val="p"/>
                </m:rPr>
                <m:t>+</m:t>
              </m:r>
              <m:r>
                <m:t>Δ</m:t>
              </m:r>
              <m:r>
                <m:t>t</m:t>
              </m:r>
            </m:e>
          </m:d>
          <m:r>
            <m:rPr>
              <m:sty m:val="p"/>
            </m:rPr>
            <m:t>=</m:t>
          </m:r>
          <m:sSub>
            <m:e>
              <m:r>
                <m:t>W</m:t>
              </m:r>
            </m:e>
            <m:sub>
              <m:r>
                <m:rPr>
                  <m:sty m:val="p"/>
                </m:rPr>
                <m:t>o</m:t>
              </m:r>
              <m:r>
                <m:rPr>
                  <m:sty m:val="p"/>
                </m:rPr>
                <m:t>u</m:t>
              </m:r>
              <m:r>
                <m:rPr>
                  <m:sty m:val="p"/>
                </m:rPr>
                <m:t>t</m:t>
              </m:r>
            </m:sub>
          </m:sSub>
          <m:d>
            <m:dPr>
              <m:begChr m:val="["/>
              <m:sepChr m:val=""/>
              <m:endChr m:val="]"/>
              <m:grow/>
            </m:dPr>
            <m:e>
              <m:m>
                <m:mPr>
                  <m:baseJc m:val="center"/>
                  <m:plcHide m:val="on"/>
                  <m:mcs>
                    <m:mc>
                      <m:mcPr>
                        <m:count m:val="1"/>
                        <m:mcJc m:val="center"/>
                      </m:mcPr>
                    </m:mc>
                  </m:mcs>
                </m:mPr>
                <m:mr>
                  <m:e>
                    <m:r>
                      <m:t>K</m:t>
                    </m:r>
                    <m:d>
                      <m:dPr>
                        <m:begChr m:val="["/>
                        <m:sepChr m:val=""/>
                        <m:endChr m:val="]"/>
                        <m:grow/>
                      </m:dPr>
                      <m:e>
                        <m:sSup>
                          <m:e>
                            <m:r>
                              <m:rPr>
                                <m:sty m:val="b"/>
                              </m:rPr>
                              <m:t>u</m:t>
                            </m:r>
                          </m:e>
                          <m:sup>
                            <m:r>
                              <m:t>a</m:t>
                            </m:r>
                          </m:sup>
                        </m:sSup>
                        <m:d>
                          <m:dPr>
                            <m:begChr m:val="("/>
                            <m:sepChr m:val=""/>
                            <m:endChr m:val=")"/>
                            <m:grow/>
                          </m:dPr>
                          <m:e>
                            <m:r>
                              <m:t>t</m:t>
                            </m:r>
                          </m:e>
                        </m:d>
                      </m:e>
                    </m:d>
                  </m:e>
                </m:mr>
                <m:mr>
                  <m:e>
                    <m:r>
                      <m:rPr>
                        <m:sty m:val="b"/>
                      </m:rPr>
                      <m:t>r</m:t>
                    </m:r>
                    <m:d>
                      <m:dPr>
                        <m:begChr m:val="("/>
                        <m:sepChr m:val=""/>
                        <m:endChr m:val=")"/>
                        <m:grow/>
                      </m:dPr>
                      <m:e>
                        <m:r>
                          <m:t>t</m:t>
                        </m:r>
                        <m:r>
                          <m:rPr>
                            <m:sty m:val="p"/>
                          </m:rPr>
                          <m:t>+</m:t>
                        </m:r>
                        <m:r>
                          <m:t>Δ</m:t>
                        </m:r>
                        <m:r>
                          <m:t>t</m:t>
                        </m:r>
                      </m:e>
                    </m:d>
                  </m:e>
                </m:mr>
              </m:m>
            </m:e>
          </m:d>
        </m:oMath>
      </m:oMathPara>
    </w:p>
    <w:p>
      <w:pPr>
        <w:spacing w:after="100"/>
        <w:jc w:val="both"/>
      </w:pPr>
      <w:r>
        <w:rPr>
          <w:color w:val="3A4350"/>
          <w:sz w:val="19"/>
          <w:szCs w:val="19"/>
        </w:rPr>
        <w:t xml:space="preserve">ku </w:t>
      </w:r>
      <m:oMath>
        <m:sSup>
          <m:e>
            <m:r>
              <m:rPr>
                <m:sty m:val="b"/>
              </m:rPr>
              <m:t>u</m:t>
            </m:r>
          </m:e>
          <m:sup>
            <m:r>
              <m:t>a</m:t>
            </m:r>
          </m:sup>
        </m:sSup>
      </m:oMath>
      <w:r>
        <w:rPr>
          <w:color w:val="3A4350"/>
          <w:sz w:val="19"/>
          <w:szCs w:val="19"/>
        </w:rPr>
        <w:t xml:space="preserve"> janë gjendjet e analizës së ETKF-së, </w:t>
      </w:r>
      <m:oMath>
        <m:r>
          <m:t>K</m:t>
        </m:r>
      </m:oMath>
      <w:r>
        <w:rPr>
          <w:color w:val="3A4350"/>
          <w:sz w:val="19"/>
          <w:szCs w:val="19"/>
        </w:rPr>
        <w:t xml:space="preserve"> parashikimi një-hapësh i modelit të bazuar në njohuri, </w:t>
      </w:r>
      <m:oMath>
        <m:r>
          <m:t>A</m:t>
        </m:r>
        <m:r>
          <m:rPr>
            <m:sty m:val="p"/>
          </m:rPr>
          <m:t>,</m:t>
        </m:r>
        <m:r>
          <m:t>B</m:t>
        </m:r>
      </m:oMath>
      <w:r>
        <w:rPr>
          <w:color w:val="3A4350"/>
          <w:sz w:val="19"/>
          <w:szCs w:val="19"/>
        </w:rPr>
        <w:t xml:space="preserve"> matricat e rastësishme të rezervuarit dhe </w:t>
      </w:r>
      <m:oMath>
        <m:sSub>
          <m:e>
            <m:r>
              <m:t>W</m:t>
            </m:r>
          </m:e>
          <m:sub>
            <m:r>
              <m:rPr>
                <m:sty m:val="p"/>
              </m:rPr>
              <m:t>o</m:t>
            </m:r>
            <m:r>
              <m:rPr>
                <m:sty m:val="p"/>
              </m:rPr>
              <m:t>u</m:t>
            </m:r>
            <m:r>
              <m:rPr>
                <m:sty m:val="p"/>
              </m:rPr>
              <m:t>t</m:t>
            </m:r>
          </m:sub>
        </m:sSub>
      </m:oMath>
      <w:r>
        <w:rPr>
          <w:color w:val="3A4350"/>
          <w:sz w:val="19"/>
          <w:szCs w:val="19"/>
        </w:rPr>
        <w:t xml:space="preserve"> leximi i trajnuar me regresion ridge mbi diferencat midis parashikimit dhe analizës.</w:t>
      </w:r>
    </w:p>
    <w:p>
      <w:pPr>
        <w:spacing w:after="100" w:before="80"/>
        <w:jc w:val="both"/>
      </w:pPr>
      <w:r>
        <w:rPr>
          <w:b/>
          <w:bCs/>
          <w:color w:val="0F766E"/>
        </w:rPr>
        <w:t xml:space="preserve">Lidhja me hyrjen teorike. </w:t>
      </w:r>
      <w:r>
        <w:t xml:space="preserve">E zgjeron seksionin 1.8 te rasti realist i vëzhgimeve të pjesshme: asimilimi i të dhënave jep gjendjet mbi të cilat trajnohet rezervuari, dhe modeli fizik mbetet pjesë e parashikimit.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Bashkimi i asimilimit të të dhënave me trajnimin e një modeli hibrid fizikë–RC, që e bën mësimin e mundshëm edhe kur gjendja nuk vëzhgohet kurrë plotësisht.</w:t>
      </w:r>
    </w:p>
    <w:p>
      <w:pPr>
        <w:pStyle w:val="Heading2"/>
        <w:keepNext/>
      </w:pPr>
      <w:r>
        <w:rPr>
          <w:color w:val="0F766E"/>
        </w:rPr>
        <w:t xml:space="preserve">R7  </w:t>
      </w:r>
      <w:r>
        <w:rPr>
          <w:color w:val="1F3864"/>
        </w:rPr>
        <w:t xml:space="preserve">Risk bounds for reservoir computing</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Lukas Gonon, Lyudmila Grigoryeva, Juan-Pablo Ortega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21(240), f. 1–61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erb8xmq1fp7xprpslivm">
              <w:r>
                <w:rPr>
                  <w:color w:val="1D4ED8"/>
                  <w:sz w:val="18"/>
                  <w:szCs w:val="18"/>
                  <w:u w:val="single"/>
                </w:rPr>
                <w:t xml:space="preserve">jmlr.org/papers/v21/19-902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Gonon: LMU München; L. Grigoryeva: Universität Konstanz; J.-P. Ortega: Universität St. Gallen (dhe CNRS)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statistikore e mësimit · kufij rreziku · të dhëna të varura · kompleksitet Rademacher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nxjerr kufij të sipërm me mostër të fundme për gabimin e përgjithësimit të familjeve të sistemeve RC që përpunojnë hyrje me kohë diskrete dhe me varësi (varësi e dobët, jo mostra të pavarura). Kufijtë janë jo-asimptotikë dhe shprehen me kompleksitetin Rademacher shumë-variabësh të klasës së rezervuarëve dhe me strukturën e varësisë së hyrjes; ata japin numrin e vëzhgimeve të nevojshme për një saktësi të dhënë me probabilitet të lartë. Vërtetohet edhe konsistenca e minimizimit të rrezikut empirik për disa klasa funksionalesh RC.</w:t>
      </w:r>
    </w:p>
    <w:p>
      <w:pPr>
        <w:keepNext/>
        <w:spacing w:after="40" w:before="80"/>
      </w:pPr>
      <w:r>
        <w:rPr>
          <w:b/>
          <w:bCs/>
          <w:color w:val="0F766E"/>
        </w:rPr>
        <w:t xml:space="preserve">Ekuacioni kyç.</w:t>
      </w:r>
      <w:r>
        <w:rPr>
          <w:i/>
          <w:iCs/>
          <w:color w:val="5B6573"/>
          <w:sz w:val="18"/>
          <w:szCs w:val="18"/>
        </w:rPr>
        <w:t xml:space="preserve">  (formulim përfaqësues dhe skematik)</w:t>
      </w:r>
    </w:p>
    <w:p>
      <w:pPr>
        <w:pStyle w:val="Equation"/>
      </w:pPr>
      <m:oMathPara>
        <m:oMathParaPr>
          <m:jc m:val="center"/>
        </m:oMathParaPr>
        <m:oMath>
          <m:limLow>
            <m:e>
              <m:r>
                <m:rPr>
                  <m:sty m:val="p"/>
                </m:rPr>
                <m:t>sup</m:t>
              </m:r>
            </m:e>
            <m:lim>
              <m:r>
                <m:t>H</m:t>
              </m:r>
              <m:r>
                <m:rPr>
                  <m:sty m:val="p"/>
                </m:rPr>
                <m:t>∈</m:t>
              </m:r>
              <m:sSub>
                <m:e>
                  <m:r>
                    <m:rPr>
                      <m:scr m:val="script"/>
                      <m:sty m:val="p"/>
                    </m:rPr>
                    <m:t>H</m:t>
                  </m:r>
                </m:e>
                <m:sub>
                  <m:r>
                    <m:rPr>
                      <m:sty m:val="p"/>
                    </m:rPr>
                    <m:t>R</m:t>
                  </m:r>
                  <m:r>
                    <m:rPr>
                      <m:sty m:val="p"/>
                    </m:rPr>
                    <m:t>C</m:t>
                  </m:r>
                </m:sub>
              </m:sSub>
            </m:lim>
          </m:limLow>
          <m:d>
            <m:dPr>
              <m:begChr m:val="|"/>
              <m:sepChr m:val=""/>
              <m:endChr m:val="|"/>
              <m:grow/>
            </m:dPr>
            <m:e>
              <m:r>
                <m:t>L</m:t>
              </m:r>
              <m:d>
                <m:dPr>
                  <m:begChr m:val="("/>
                  <m:sepChr m:val=""/>
                  <m:endChr m:val=")"/>
                  <m:grow/>
                </m:dPr>
                <m:e>
                  <m:r>
                    <m:t>H</m:t>
                  </m:r>
                </m:e>
              </m:d>
              <m:r>
                <m:rPr>
                  <m:sty m:val="p"/>
                </m:rPr>
                <m:t>−</m:t>
              </m:r>
              <m:sSub>
                <m:e>
                  <m:acc>
                    <m:accPr>
                      <m:chr m:val="̂"/>
                    </m:accPr>
                    <m:e>
                      <m:r>
                        <m:t>L</m:t>
                      </m:r>
                    </m:e>
                  </m:acc>
                </m:e>
                <m:sub>
                  <m:r>
                    <m:t>n</m:t>
                  </m:r>
                </m:sub>
              </m:sSub>
              <m:d>
                <m:dPr>
                  <m:begChr m:val="("/>
                  <m:sepChr m:val=""/>
                  <m:endChr m:val=")"/>
                  <m:grow/>
                </m:dPr>
                <m:e>
                  <m:r>
                    <m:t>H</m:t>
                  </m:r>
                </m:e>
              </m:d>
            </m:e>
          </m:d>
          <m:r>
            <m:t> </m:t>
          </m:r>
          <m:r>
            <m:rPr>
              <m:sty m:val="p"/>
            </m:rPr>
            <m:t>≲</m:t>
          </m:r>
          <m:r>
            <m:t> </m:t>
          </m:r>
          <m:sSub>
            <m:e>
              <m:r>
                <m:rPr>
                  <m:scr m:val="script"/>
                  <m:sty m:val="p"/>
                </m:rPr>
                <m:t>R</m:t>
              </m:r>
            </m:e>
            <m:sub>
              <m:r>
                <m:t>n</m:t>
              </m:r>
            </m:sub>
          </m:sSub>
          <m:d>
            <m:dPr>
              <m:begChr m:val="("/>
              <m:sepChr m:val=""/>
              <m:endChr m:val=")"/>
              <m:grow/>
            </m:dPr>
            <m:e>
              <m:sSub>
                <m:e>
                  <m:r>
                    <m:rPr>
                      <m:scr m:val="script"/>
                      <m:sty m:val="p"/>
                    </m:rPr>
                    <m:t>H</m:t>
                  </m:r>
                </m:e>
                <m:sub>
                  <m:r>
                    <m:rPr>
                      <m:sty m:val="p"/>
                    </m:rPr>
                    <m:t>R</m:t>
                  </m:r>
                  <m:r>
                    <m:rPr>
                      <m:sty m:val="p"/>
                    </m:rPr>
                    <m:t>C</m:t>
                  </m:r>
                </m:sub>
              </m:sSub>
            </m:e>
          </m:d>
          <m:r>
            <m:rPr>
              <m:sty m:val="p"/>
            </m:rPr>
            <m:t>+</m:t>
          </m:r>
          <m:sSub>
            <m:e>
              <m:r>
                <m:t>ε</m:t>
              </m:r>
            </m:e>
            <m:sub>
              <m:r>
                <m:rPr>
                  <m:sty m:val="p"/>
                </m:rPr>
                <m:t>t</m:t>
              </m:r>
              <m:r>
                <m:rPr>
                  <m:sty m:val="p"/>
                </m:rPr>
                <m:t>r</m:t>
              </m:r>
              <m:r>
                <m:rPr>
                  <m:sty m:val="p"/>
                </m:rPr>
                <m:t>u</m:t>
              </m:r>
              <m:r>
                <m:rPr>
                  <m:sty m:val="p"/>
                </m:rPr>
                <m:t>n</m:t>
              </m:r>
              <m:r>
                <m:rPr>
                  <m:sty m:val="p"/>
                </m:rPr>
                <m:t>c</m:t>
              </m:r>
            </m:sub>
          </m:sSub>
          <m:d>
            <m:dPr>
              <m:begChr m:val="("/>
              <m:sepChr m:val=""/>
              <m:endChr m:val=")"/>
              <m:grow/>
            </m:dPr>
            <m:e>
              <m:r>
                <m:t>n</m:t>
              </m:r>
            </m:e>
          </m:d>
          <m:r>
            <m:rPr>
              <m:sty m:val="p"/>
            </m:rPr>
            <m:t>+</m:t>
          </m:r>
          <m:rad>
            <m:radPr>
              <m:degHide m:val="on"/>
            </m:radPr>
            <m:deg/>
            <m:e>
              <m:f>
                <m:fPr>
                  <m:type m:val="bar"/>
                </m:fPr>
                <m:num>
                  <m:r>
                    <m:rPr>
                      <m:sty m:val="p"/>
                    </m:rPr>
                    <m:t>ln</m:t>
                  </m:r>
                  <m:d>
                    <m:dPr>
                      <m:begChr m:val="("/>
                      <m:sepChr m:val=""/>
                      <m:endChr m:val=")"/>
                      <m:grow/>
                    </m:dPr>
                    <m:e>
                      <m:r>
                        <m:t>1</m:t>
                      </m:r>
                      <m:r>
                        <m:rPr>
                          <m:sty m:val="p"/>
                        </m:rPr>
                        <m:t>/</m:t>
                      </m:r>
                      <m:r>
                        <m:t>δ</m:t>
                      </m:r>
                    </m:e>
                  </m:d>
                </m:num>
                <m:den>
                  <m:r>
                    <m:t>n</m:t>
                  </m:r>
                </m:den>
              </m:f>
            </m:e>
          </m:rad>
          <m:r>
            <m:t> </m:t>
          </m:r>
          <m:r>
            <m:rPr>
              <m:nor/>
            </m:rPr>
            <m:t>me probabilitet</m:t>
          </m:r>
          <m:r>
            <m:t> </m:t>
          </m:r>
          <m:r>
            <m:rPr>
              <m:sty m:val="p"/>
            </m:rPr>
            <m:t>≥</m:t>
          </m:r>
          <m:r>
            <m:t>1</m:t>
          </m:r>
          <m:r>
            <m:rPr>
              <m:sty m:val="p"/>
            </m:rPr>
            <m:t>−</m:t>
          </m:r>
          <m:r>
            <m:t>δ</m:t>
          </m:r>
        </m:oMath>
      </m:oMathPara>
    </w:p>
    <w:p>
      <w:pPr>
        <w:spacing w:after="100"/>
        <w:jc w:val="both"/>
      </w:pPr>
      <w:r>
        <w:rPr>
          <w:color w:val="3A4350"/>
          <w:sz w:val="19"/>
          <w:szCs w:val="19"/>
        </w:rPr>
        <w:t xml:space="preserve">ku </w:t>
      </w:r>
      <m:oMath>
        <m:r>
          <m:t>L</m:t>
        </m:r>
      </m:oMath>
      <w:r>
        <w:rPr>
          <w:color w:val="3A4350"/>
          <w:sz w:val="19"/>
          <w:szCs w:val="19"/>
        </w:rPr>
        <w:t xml:space="preserve"> është rreziku statistikor, </w:t>
      </w:r>
      <m:oMath>
        <m:sSub>
          <m:e>
            <m:acc>
              <m:accPr>
                <m:chr m:val="̂"/>
              </m:accPr>
              <m:e>
                <m:r>
                  <m:t>L</m:t>
                </m:r>
              </m:e>
            </m:acc>
          </m:e>
          <m:sub>
            <m:r>
              <m:t>n</m:t>
            </m:r>
          </m:sub>
        </m:sSub>
      </m:oMath>
      <w:r>
        <w:rPr>
          <w:color w:val="3A4350"/>
          <w:sz w:val="19"/>
          <w:szCs w:val="19"/>
        </w:rPr>
        <w:t xml:space="preserve"> rreziku empirik mbi </w:t>
      </w:r>
      <m:oMath>
        <m:r>
          <m:t>n</m:t>
        </m:r>
      </m:oMath>
      <w:r>
        <w:rPr>
          <w:color w:val="3A4350"/>
          <w:sz w:val="19"/>
          <w:szCs w:val="19"/>
        </w:rPr>
        <w:t xml:space="preserve"> mostra, </w:t>
      </w:r>
      <m:oMath>
        <m:sSub>
          <m:e>
            <m:r>
              <m:rPr>
                <m:scr m:val="script"/>
                <m:sty m:val="p"/>
              </m:rPr>
              <m:t>R</m:t>
            </m:r>
          </m:e>
          <m:sub>
            <m:r>
              <m:t>n</m:t>
            </m:r>
          </m:sub>
        </m:sSub>
      </m:oMath>
      <w:r>
        <w:rPr>
          <w:color w:val="3A4350"/>
          <w:sz w:val="19"/>
          <w:szCs w:val="19"/>
        </w:rPr>
        <w:t xml:space="preserve"> kompleksiteti Rademacher i klasës së rezervuarëve dhe </w:t>
      </w:r>
      <m:oMath>
        <m:sSub>
          <m:e>
            <m:r>
              <m:t>ε</m:t>
            </m:r>
          </m:e>
          <m:sub>
            <m:r>
              <m:rPr>
                <m:sty m:val="p"/>
              </m:rPr>
              <m:t>t</m:t>
            </m:r>
            <m:r>
              <m:rPr>
                <m:sty m:val="p"/>
              </m:rPr>
              <m:t>r</m:t>
            </m:r>
            <m:r>
              <m:rPr>
                <m:sty m:val="p"/>
              </m:rPr>
              <m:t>u</m:t>
            </m:r>
            <m:r>
              <m:rPr>
                <m:sty m:val="p"/>
              </m:rPr>
              <m:t>n</m:t>
            </m:r>
            <m:r>
              <m:rPr>
                <m:sty m:val="p"/>
              </m:rPr>
              <m:t>c</m:t>
            </m:r>
          </m:sub>
        </m:sSub>
      </m:oMath>
      <w:r>
        <w:rPr>
          <w:color w:val="3A4350"/>
          <w:sz w:val="19"/>
          <w:szCs w:val="19"/>
        </w:rPr>
        <w:t xml:space="preserve"> gabimi i cungimit të memories; konstantet varen nga koeficientët e varësisë së dobët të hyrjes.</w:t>
      </w:r>
    </w:p>
    <w:p>
      <w:pPr>
        <w:spacing w:after="100" w:before="80"/>
        <w:jc w:val="both"/>
      </w:pPr>
      <w:r>
        <w:rPr>
          <w:b/>
          <w:bCs/>
          <w:color w:val="0F766E"/>
        </w:rPr>
        <w:t xml:space="preserve">Lidhja me hyrjen teorike. </w:t>
      </w:r>
      <w:r>
        <w:t xml:space="preserve">Plotëson seksionin 1.10 nga ana statistikore: universaliteti tregon se modeli ekziston, ndërsa këta kufij tregojnë sa të dhëna duhen për ta gjetur.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përgjithësimit për RC me të dhëna të varura në kohë, rasti real i serive kohore, jo me supozimin e mostrave të pavarura.</w:t>
      </w:r>
    </w:p>
    <w:p>
      <w:pPr>
        <w:pStyle w:val="Heading2"/>
        <w:keepNext/>
      </w:pPr>
      <w:r>
        <w:rPr>
          <w:color w:val="0F766E"/>
        </w:rPr>
        <w:t xml:space="preserve">R8  </w:t>
      </w:r>
      <w:r>
        <w:rPr>
          <w:color w:val="1F3864"/>
        </w:rPr>
        <w:t xml:space="preserve">A machine learning-based global atmospheric forecast model</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Troy Arcomano, Istvan Szunyogh, Jaideep Pathak, Alexander Wikner, Brian R. Hunt, Edward Ott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Geophysical Research Letters, vëll. 47, e2020GL087776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fm-f_u7nckausexp1v_m">
              <w:r>
                <w:rPr>
                  <w:color w:val="1D4ED8"/>
                  <w:sz w:val="18"/>
                  <w:szCs w:val="18"/>
                  <w:u w:val="single"/>
                </w:rPr>
                <w:t xml:space="preserve">https://doi.org/10.1029/2020GL087776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Arcomano, I. Szunyogh: Department of Atmospheric Sciences, Texas A&amp;M University; A. Wikner, B. R. Hunt, E. Ott: University of Maryland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 paralele lokale · parashikim global i motit · rianalizë ERA5 · krahasim me SPEEDY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ndërton një model atmosferik global me rezolucion të ulët nga shumë rezervuarë lokalë paralelë, të projektuar për superkompjuterë masivisht paralelë dhe të trajnuar me të dhëna rianalize të ECMWF-së. Parashikimet orare 20-ditore japin variabla realiste në gjithë globin. Modeli e kalon klimatologjinë dhe persistencën për tri ditët e para në gjerësitë e mesme, por jo në tropikë. Krahasuar me modelin fizik SPEEDY me të njëjtin rezolucion, ai del më mirë për variablat që varen më shumë nga proceset e parametrizuara.</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sSub>
            <m:e>
              <m:r>
                <m:rPr>
                  <m:sty m:val="b"/>
                </m:rPr>
                <m:t>r</m:t>
              </m:r>
            </m:e>
            <m:sub>
              <m:r>
                <m:rPr>
                  <m:sty m:val="p"/>
                </m:rPr>
                <m:t>ℓ</m:t>
              </m:r>
            </m:sub>
          </m:sSub>
          <m:d>
            <m:dPr>
              <m:begChr m:val="("/>
              <m:sepChr m:val=""/>
              <m:endChr m:val=")"/>
              <m:grow/>
            </m:dPr>
            <m:e>
              <m:r>
                <m:t>t</m:t>
              </m:r>
              <m:r>
                <m:rPr>
                  <m:sty m:val="p"/>
                </m:rPr>
                <m:t>+</m:t>
              </m:r>
              <m:r>
                <m:t>Δ</m:t>
              </m:r>
              <m:r>
                <m:t>t</m:t>
              </m:r>
            </m:e>
          </m:d>
          <m:r>
            <m:rPr>
              <m:sty m:val="p"/>
            </m:rPr>
            <m:t>=</m:t>
          </m:r>
          <m:r>
            <m:rPr>
              <m:sty m:val="p"/>
            </m:rPr>
            <m:t>tanh</m:t>
          </m:r>
          <m:d>
            <m:dPr>
              <m:begChr m:val="("/>
              <m:sepChr m:val=""/>
              <m:endChr m:val=")"/>
              <m:grow/>
            </m:dPr>
            <m:e>
              <m:sSub>
                <m:e>
                  <m:r>
                    <m:t>A</m:t>
                  </m:r>
                </m:e>
                <m:sub>
                  <m:r>
                    <m:rPr>
                      <m:sty m:val="p"/>
                    </m:rPr>
                    <m:t>ℓ</m:t>
                  </m:r>
                </m:sub>
              </m:sSub>
              <m:sSub>
                <m:e>
                  <m:r>
                    <m:rPr>
                      <m:sty m:val="b"/>
                    </m:rPr>
                    <m:t>r</m:t>
                  </m:r>
                </m:e>
                <m:sub>
                  <m:r>
                    <m:rPr>
                      <m:sty m:val="p"/>
                    </m:rPr>
                    <m:t>ℓ</m:t>
                  </m:r>
                </m:sub>
              </m:sSub>
              <m:d>
                <m:dPr>
                  <m:begChr m:val="("/>
                  <m:sepChr m:val=""/>
                  <m:endChr m:val=")"/>
                  <m:grow/>
                </m:dPr>
                <m:e>
                  <m:r>
                    <m:t>t</m:t>
                  </m:r>
                </m:e>
              </m:d>
              <m:r>
                <m:rPr>
                  <m:sty m:val="p"/>
                </m:rPr>
                <m:t>+</m:t>
              </m:r>
              <m:sSub>
                <m:e>
                  <m:r>
                    <m:t>B</m:t>
                  </m:r>
                </m:e>
                <m:sub>
                  <m:r>
                    <m:rPr>
                      <m:sty m:val="p"/>
                    </m:rPr>
                    <m:t>ℓ</m:t>
                  </m:r>
                </m:sub>
              </m:sSub>
              <m:sSub>
                <m:e>
                  <m:r>
                    <m:rPr>
                      <m:sty m:val="b"/>
                    </m:rPr>
                    <m:t>v</m:t>
                  </m:r>
                </m:e>
                <m:sub>
                  <m:r>
                    <m:rPr>
                      <m:sty m:val="p"/>
                    </m:rPr>
                    <m:t>ℓ</m:t>
                  </m:r>
                </m:sub>
              </m:sSub>
              <m:d>
                <m:dPr>
                  <m:begChr m:val="("/>
                  <m:sepChr m:val=""/>
                  <m:endChr m:val=")"/>
                  <m:grow/>
                </m:dPr>
                <m:e>
                  <m:r>
                    <m:t>t</m:t>
                  </m:r>
                </m:e>
              </m:d>
            </m:e>
          </m:d>
          <m:r>
            <m:rPr>
              <m:sty m:val="p"/>
            </m:rPr>
            <m:t>,</m:t>
          </m:r>
          <m:r>
            <m:t>  </m:t>
          </m:r>
          <m:sSub>
            <m:e>
              <m:r>
                <m:rPr>
                  <m:sty m:val="b"/>
                </m:rPr>
                <m:t>u</m:t>
              </m:r>
            </m:e>
            <m:sub>
              <m:r>
                <m:rPr>
                  <m:sty m:val="p"/>
                </m:rPr>
                <m:t>ℓ</m:t>
              </m:r>
            </m:sub>
          </m:sSub>
          <m:d>
            <m:dPr>
              <m:begChr m:val="("/>
              <m:sepChr m:val=""/>
              <m:endChr m:val=")"/>
              <m:grow/>
            </m:dPr>
            <m:e>
              <m:r>
                <m:t>t</m:t>
              </m:r>
              <m:r>
                <m:rPr>
                  <m:sty m:val="p"/>
                </m:rPr>
                <m:t>+</m:t>
              </m:r>
              <m:r>
                <m:t>Δ</m:t>
              </m:r>
              <m:r>
                <m:t>t</m:t>
              </m:r>
            </m:e>
          </m:d>
          <m:r>
            <m:rPr>
              <m:sty m:val="p"/>
            </m:rPr>
            <m:t>=</m:t>
          </m:r>
          <m:sSub>
            <m:e>
              <m:r>
                <m:t>W</m:t>
              </m:r>
            </m:e>
            <m:sub>
              <m:r>
                <m:rPr>
                  <m:sty m:val="p"/>
                </m:rPr>
                <m:t>o</m:t>
              </m:r>
              <m:r>
                <m:rPr>
                  <m:sty m:val="p"/>
                </m:rPr>
                <m:t>u</m:t>
              </m:r>
              <m:r>
                <m:rPr>
                  <m:sty m:val="p"/>
                </m:rPr>
                <m:t>t</m:t>
              </m:r>
              <m:r>
                <m:rPr>
                  <m:sty m:val="p"/>
                </m:rPr>
                <m:t>,</m:t>
              </m:r>
              <m:r>
                <m:rPr>
                  <m:sty m:val="p"/>
                </m:rPr>
                <m:t>ℓ</m:t>
              </m:r>
            </m:sub>
          </m:sSub>
          <m:r>
            <m:t> </m:t>
          </m:r>
          <m:sSub>
            <m:e>
              <m:acc>
                <m:accPr>
                  <m:chr m:val="̃"/>
                </m:accPr>
                <m:e>
                  <m:r>
                    <m:rPr>
                      <m:sty m:val="b"/>
                    </m:rPr>
                    <m:t>r</m:t>
                  </m:r>
                </m:e>
              </m:acc>
            </m:e>
            <m:sub>
              <m:r>
                <m:rPr>
                  <m:sty m:val="p"/>
                </m:rPr>
                <m:t>ℓ</m:t>
              </m:r>
            </m:sub>
          </m:sSub>
          <m:d>
            <m:dPr>
              <m:begChr m:val="("/>
              <m:sepChr m:val=""/>
              <m:endChr m:val=")"/>
              <m:grow/>
            </m:dPr>
            <m:e>
              <m:r>
                <m:t>t</m:t>
              </m:r>
              <m:r>
                <m:rPr>
                  <m:sty m:val="p"/>
                </m:rPr>
                <m:t>+</m:t>
              </m:r>
              <m:r>
                <m:t>Δ</m:t>
              </m:r>
              <m:r>
                <m:t>t</m:t>
              </m:r>
            </m:e>
          </m:d>
        </m:oMath>
      </m:oMathPara>
    </w:p>
    <w:p>
      <w:pPr>
        <w:spacing w:after="100"/>
        <w:jc w:val="both"/>
      </w:pPr>
      <w:r>
        <w:rPr>
          <w:color w:val="3A4350"/>
          <w:sz w:val="19"/>
          <w:szCs w:val="19"/>
        </w:rPr>
        <w:t xml:space="preserve">ku </w:t>
      </w:r>
      <m:oMath>
        <m:r>
          <m:rPr>
            <m:sty m:val="p"/>
          </m:rPr>
          <m:t>ℓ</m:t>
        </m:r>
      </m:oMath>
      <w:r>
        <w:rPr>
          <w:color w:val="3A4350"/>
          <w:sz w:val="19"/>
          <w:szCs w:val="19"/>
        </w:rPr>
        <w:t xml:space="preserve"> është indeksi i rajonit lokal, </w:t>
      </w:r>
      <m:oMath>
        <m:sSub>
          <m:e>
            <m:r>
              <m:rPr>
                <m:sty m:val="b"/>
              </m:rPr>
              <m:t>v</m:t>
            </m:r>
          </m:e>
          <m:sub>
            <m:r>
              <m:rPr>
                <m:sty m:val="p"/>
              </m:rPr>
              <m:t>ℓ</m:t>
            </m:r>
          </m:sub>
        </m:sSub>
      </m:oMath>
      <w:r>
        <w:rPr>
          <w:color w:val="3A4350"/>
          <w:sz w:val="19"/>
          <w:szCs w:val="19"/>
        </w:rPr>
        <w:t xml:space="preserve"> gjendja lokale bashkë me një zonë mbivendosjeje, </w:t>
      </w:r>
      <m:oMath>
        <m:acc>
          <m:accPr>
            <m:chr m:val="̃"/>
          </m:accPr>
          <m:e>
            <m:r>
              <m:rPr>
                <m:sty m:val="b"/>
              </m:rPr>
              <m:t>r</m:t>
            </m:r>
          </m:e>
        </m:acc>
      </m:oMath>
      <w:r>
        <w:rPr>
          <w:color w:val="3A4350"/>
          <w:sz w:val="19"/>
          <w:szCs w:val="19"/>
        </w:rPr>
        <w:t xml:space="preserve"> gjendja e rezervuarit pas një transformimi jolinear (katrori i disa komponentëve) dhe </w:t>
      </w:r>
      <m:oMath>
        <m:sSub>
          <m:e>
            <m:r>
              <m:t>W</m:t>
            </m:r>
          </m:e>
          <m:sub>
            <m:r>
              <m:rPr>
                <m:sty m:val="p"/>
              </m:rPr>
              <m:t>o</m:t>
            </m:r>
            <m:r>
              <m:rPr>
                <m:sty m:val="p"/>
              </m:rPr>
              <m:t>u</m:t>
            </m:r>
            <m:r>
              <m:rPr>
                <m:sty m:val="p"/>
              </m:rPr>
              <m:t>t</m:t>
            </m:r>
            <m:r>
              <m:rPr>
                <m:sty m:val="p"/>
              </m:rPr>
              <m:t>,</m:t>
            </m:r>
            <m:r>
              <m:rPr>
                <m:sty m:val="p"/>
              </m:rPr>
              <m:t>ℓ</m:t>
            </m:r>
          </m:sub>
        </m:sSub>
      </m:oMath>
      <w:r>
        <w:rPr>
          <w:color w:val="3A4350"/>
          <w:sz w:val="19"/>
          <w:szCs w:val="19"/>
        </w:rPr>
        <w:t xml:space="preserve"> leximi i trajnuar me regresion ridge.</w:t>
      </w:r>
    </w:p>
    <w:p>
      <w:pPr>
        <w:spacing w:after="100" w:before="80"/>
        <w:jc w:val="both"/>
      </w:pPr>
      <w:r>
        <w:rPr>
          <w:b/>
          <w:bCs/>
          <w:color w:val="0F766E"/>
        </w:rPr>
        <w:t xml:space="preserve">Lidhja me hyrjen teorike. </w:t>
      </w:r>
      <w:r>
        <w:t xml:space="preserve">Tregon se ideja e seksionit 1.7 shkallëzohet deri në një sistem planetar, kur rezervuari ndahet në shumë rezervuarë lokalë që komunikojnë përmes zonave të mbivendosjes.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 global i motit vetëm me RC, i paralelizuar në rajone lokale, që jep parashikime realiste me kosto rreth një minute për parashikim.</w:t>
      </w:r>
    </w:p>
    <w:p>
      <w:pPr>
        <w:pStyle w:val="Heading2"/>
        <w:keepNext/>
      </w:pPr>
      <w:r>
        <w:rPr>
          <w:color w:val="0F766E"/>
        </w:rPr>
        <w:t xml:space="preserve">R9  </w:t>
      </w:r>
      <w:r>
        <w:rPr>
          <w:color w:val="1F3864"/>
        </w:rPr>
        <w:t xml:space="preserve">Machine learning prediction of critical transition and system collapse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Ling-Wei Kong, Hua-Wei Fan, Celso Grebogi, Ying-Cheng Lai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Research, vëll. 3(1), art. 013090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0xn0rif76dzhtqv7t4gw">
              <w:r>
                <w:rPr>
                  <w:color w:val="1D4ED8"/>
                  <w:sz w:val="18"/>
                  <w:szCs w:val="18"/>
                  <w:u w:val="single"/>
                </w:rPr>
                <w:t xml:space="preserve">https://doi.org/10.1103/PhysRevResearch.3.013090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L.-W. Kong, Y.-C. Lai: Arizona State University; H.-W. Fan: Shaanxi Normal University; C. Grebogi: University of Aberdeen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tranzicione kritike · RC me parametër bifurkacioni · kaos kalimtar · kolaps i sistemit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prezanton një reservoir computer pa model me një kanal shtesë hyrjeje për parametrin e bifurkacionit. Trajnohet vetëm me seri kohore nga regjimi normal, para tranzicionit, për disa vlera të parametrit. Duke ndryshuar hyrjen e parametrit, ai parashikon ku ndodh tranzicioni kritik (kriza), nëse sistemi është tashmë në kaos kalimtar dhe shpërndarjen e jetëgjatësisë së kalimtares para kolapsit përfundimtar.</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r>
            <m:rPr>
              <m:sty m:val="b"/>
            </m:rPr>
            <m:t>r</m:t>
          </m:r>
          <m:d>
            <m:dPr>
              <m:begChr m:val="("/>
              <m:sepChr m:val=""/>
              <m:endChr m:val=")"/>
              <m:grow/>
            </m:dPr>
            <m:e>
              <m:r>
                <m:t>t</m:t>
              </m:r>
              <m:r>
                <m:rPr>
                  <m:sty m:val="p"/>
                </m:rPr>
                <m:t>+</m:t>
              </m:r>
              <m:r>
                <m:t>Δ</m:t>
              </m:r>
              <m:r>
                <m:t>t</m:t>
              </m:r>
            </m:e>
          </m:d>
          <m:r>
            <m:rPr>
              <m:sty m:val="p"/>
            </m:rPr>
            <m:t>=</m:t>
          </m:r>
          <m:d>
            <m:dPr>
              <m:begChr m:val="("/>
              <m:sepChr m:val=""/>
              <m:endChr m:val=")"/>
              <m:grow/>
            </m:dPr>
            <m:e>
              <m:r>
                <m:t>1</m:t>
              </m:r>
              <m:r>
                <m:rPr>
                  <m:sty m:val="p"/>
                </m:rPr>
                <m:t>−</m:t>
              </m:r>
              <m:r>
                <m:t>α</m:t>
              </m:r>
            </m:e>
          </m:d>
          <m:r>
            <m:t> </m:t>
          </m:r>
          <m:r>
            <m:rPr>
              <m:sty m:val="b"/>
            </m:rPr>
            <m:t>r</m:t>
          </m:r>
          <m:d>
            <m:dPr>
              <m:begChr m:val="("/>
              <m:sepChr m:val=""/>
              <m:endChr m:val=")"/>
              <m:grow/>
            </m:dPr>
            <m:e>
              <m:r>
                <m:t>t</m:t>
              </m:r>
            </m:e>
          </m:d>
          <m:r>
            <m:rPr>
              <m:sty m:val="p"/>
            </m:rPr>
            <m:t>+</m:t>
          </m:r>
          <m:r>
            <m:t>α</m:t>
          </m:r>
          <m:r>
            <m:rPr>
              <m:sty m:val="p"/>
            </m:rPr>
            <m:t>tanh</m:t>
          </m:r>
          <m:d>
            <m:dPr>
              <m:begChr m:val="("/>
              <m:sepChr m:val=""/>
              <m:endChr m:val=")"/>
              <m:grow/>
            </m:dPr>
            <m:e>
              <m:r>
                <m:t>A</m:t>
              </m:r>
              <m:r>
                <m:rPr>
                  <m:sty m:val="b"/>
                </m:rPr>
                <m:t>r</m:t>
              </m:r>
              <m:d>
                <m:dPr>
                  <m:begChr m:val="("/>
                  <m:sepChr m:val=""/>
                  <m:endChr m:val=")"/>
                  <m:grow/>
                </m:dPr>
                <m:e>
                  <m:r>
                    <m:t>t</m:t>
                  </m:r>
                </m:e>
              </m:d>
              <m:r>
                <m:rPr>
                  <m:sty m:val="p"/>
                </m:rPr>
                <m:t>+</m:t>
              </m:r>
              <m:sSub>
                <m:e>
                  <m:r>
                    <m:t>W</m:t>
                  </m:r>
                </m:e>
                <m:sub>
                  <m:r>
                    <m:rPr>
                      <m:sty m:val="p"/>
                    </m:rPr>
                    <m:t>i</m:t>
                  </m:r>
                  <m:r>
                    <m:rPr>
                      <m:sty m:val="p"/>
                    </m:rPr>
                    <m:t>n</m:t>
                  </m:r>
                </m:sub>
              </m:sSub>
              <m:r>
                <m:rPr>
                  <m:sty m:val="b"/>
                </m:rPr>
                <m:t>u</m:t>
              </m:r>
              <m:d>
                <m:dPr>
                  <m:begChr m:val="("/>
                  <m:sepChr m:val=""/>
                  <m:endChr m:val=")"/>
                  <m:grow/>
                </m:dPr>
                <m:e>
                  <m:r>
                    <m:t>t</m:t>
                  </m:r>
                </m:e>
              </m:d>
              <m:r>
                <m:rPr>
                  <m:sty m:val="p"/>
                </m:rPr>
                <m:t>+</m:t>
              </m:r>
              <m:sSub>
                <m:e>
                  <m:r>
                    <m:t>k</m:t>
                  </m:r>
                </m:e>
                <m:sub>
                  <m:r>
                    <m:t>b</m:t>
                  </m:r>
                </m:sub>
              </m:sSub>
              <m:sSub>
                <m:e>
                  <m:r>
                    <m:t>W</m:t>
                  </m:r>
                </m:e>
                <m:sub>
                  <m:r>
                    <m:t>b</m:t>
                  </m:r>
                </m:sub>
              </m:sSub>
              <m:r>
                <m:t> </m:t>
              </m:r>
              <m:d>
                <m:dPr>
                  <m:begChr m:val="("/>
                  <m:sepChr m:val=""/>
                  <m:endChr m:val=")"/>
                  <m:grow/>
                </m:dPr>
                <m:e>
                  <m:r>
                    <m:t>b</m:t>
                  </m:r>
                  <m:r>
                    <m:rPr>
                      <m:sty m:val="p"/>
                    </m:rPr>
                    <m:t>−</m:t>
                  </m:r>
                  <m:sSub>
                    <m:e>
                      <m:r>
                        <m:t>b</m:t>
                      </m:r>
                    </m:e>
                    <m:sub>
                      <m:r>
                        <m:t>0</m:t>
                      </m:r>
                    </m:sub>
                  </m:sSub>
                </m:e>
              </m:d>
            </m:e>
          </m:d>
          <m:r>
            <m:rPr>
              <m:sty m:val="p"/>
            </m:rPr>
            <m:t>,</m:t>
          </m:r>
          <m:r>
            <m:t>  </m:t>
          </m:r>
          <m:acc>
            <m:accPr>
              <m:chr m:val="̂"/>
            </m:accPr>
            <m:e>
              <m:r>
                <m:rPr>
                  <m:sty m:val="b"/>
                </m:rPr>
                <m:t>u</m:t>
              </m:r>
            </m:e>
          </m:acc>
          <m:r>
            <m:rPr>
              <m:sty m:val="p"/>
            </m:rPr>
            <m:t>=</m:t>
          </m:r>
          <m:sSub>
            <m:e>
              <m:r>
                <m:t>W</m:t>
              </m:r>
            </m:e>
            <m:sub>
              <m:r>
                <m:rPr>
                  <m:sty m:val="p"/>
                </m:rPr>
                <m:t>o</m:t>
              </m:r>
              <m:r>
                <m:rPr>
                  <m:sty m:val="p"/>
                </m:rPr>
                <m:t>u</m:t>
              </m:r>
              <m:r>
                <m:rPr>
                  <m:sty m:val="p"/>
                </m:rPr>
                <m:t>t</m:t>
              </m:r>
            </m:sub>
          </m:sSub>
          <m:r>
            <m:rPr>
              <m:sty m:val="b"/>
            </m:rPr>
            <m:t>r</m:t>
          </m:r>
          <m:r>
            <m:rPr>
              <m:sty m:val="p"/>
            </m:rPr>
            <m:t>′</m:t>
          </m:r>
        </m:oMath>
      </m:oMathPara>
    </w:p>
    <w:p>
      <w:pPr>
        <w:spacing w:after="100"/>
        <w:jc w:val="both"/>
      </w:pPr>
      <w:r>
        <w:rPr>
          <w:color w:val="3A4350"/>
          <w:sz w:val="19"/>
          <w:szCs w:val="19"/>
        </w:rPr>
        <w:t xml:space="preserve">ku </w:t>
      </w:r>
      <m:oMath>
        <m:r>
          <m:t>b</m:t>
        </m:r>
      </m:oMath>
      <w:r>
        <w:rPr>
          <w:color w:val="3A4350"/>
          <w:sz w:val="19"/>
          <w:szCs w:val="19"/>
        </w:rPr>
        <w:t xml:space="preserve"> është parametri i bifurkacionit që hyn përmes kanalit të vet, </w:t>
      </w:r>
      <m:oMath>
        <m:sSub>
          <m:e>
            <m:r>
              <m:t>b</m:t>
            </m:r>
          </m:e>
          <m:sub>
            <m:r>
              <m:t>0</m:t>
            </m:r>
          </m:sub>
        </m:sSub>
      </m:oMath>
      <w:r>
        <w:rPr>
          <w:color w:val="3A4350"/>
          <w:sz w:val="19"/>
          <w:szCs w:val="19"/>
        </w:rPr>
        <w:t xml:space="preserve"> një zhvendosje, </w:t>
      </w:r>
      <m:oMath>
        <m:sSub>
          <m:e>
            <m:r>
              <m:t>k</m:t>
            </m:r>
          </m:e>
          <m:sub>
            <m:r>
              <m:t>b</m:t>
            </m:r>
          </m:sub>
        </m:sSub>
      </m:oMath>
      <w:r>
        <w:rPr>
          <w:color w:val="3A4350"/>
          <w:sz w:val="19"/>
          <w:szCs w:val="19"/>
        </w:rPr>
        <w:t xml:space="preserve"> shkallëzimi i kanalit, </w:t>
      </w:r>
      <m:oMath>
        <m:sSub>
          <m:e>
            <m:r>
              <m:t>W</m:t>
            </m:r>
          </m:e>
          <m:sub>
            <m:r>
              <m:t>b</m:t>
            </m:r>
          </m:sub>
        </m:sSub>
      </m:oMath>
      <w:r>
        <w:rPr>
          <w:color w:val="3A4350"/>
          <w:sz w:val="19"/>
          <w:szCs w:val="19"/>
        </w:rPr>
        <w:t xml:space="preserve"> matrica e hyrjes së parametrit, </w:t>
      </w:r>
      <m:oMath>
        <m:r>
          <m:t>α</m:t>
        </m:r>
      </m:oMath>
      <w:r>
        <w:rPr>
          <w:color w:val="3A4350"/>
          <w:sz w:val="19"/>
          <w:szCs w:val="19"/>
        </w:rPr>
        <w:t xml:space="preserve"> shkalla e rrjedhjes dhe </w:t>
      </w:r>
      <m:oMath>
        <m:r>
          <m:rPr>
            <m:sty m:val="b"/>
          </m:rPr>
          <m:t>r</m:t>
        </m:r>
        <m:r>
          <m:rPr>
            <m:sty m:val="p"/>
          </m:rPr>
          <m:t>′</m:t>
        </m:r>
      </m:oMath>
      <w:r>
        <w:rPr>
          <w:color w:val="3A4350"/>
          <w:sz w:val="19"/>
          <w:szCs w:val="19"/>
        </w:rPr>
        <w:t xml:space="preserve"> gjendja e rezervuarit pas transformimit të leximit.</w:t>
      </w:r>
    </w:p>
    <w:p>
      <w:pPr>
        <w:spacing w:after="100" w:before="80"/>
        <w:jc w:val="both"/>
      </w:pPr>
      <w:r>
        <w:rPr>
          <w:b/>
          <w:bCs/>
          <w:color w:val="0F766E"/>
        </w:rPr>
        <w:t xml:space="preserve">Lidhja me hyrjen teorike. </w:t>
      </w:r>
      <w:r>
        <w:t xml:space="preserve">Zgjeron seksionin 1.8 te sistemet që ndryshojnë: rezervuari mëson jo vetëm një atraktor, por edhe si ndryshon ai me parametrin, duke parashikuar regjime që nuk i ka parë.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Parashikim pa model i pikave të kthesës dhe i kolapsit, duke u trajnuar vetëm me të dhëna nga regjimi i shëndetshëm.</w:t>
      </w:r>
    </w:p>
    <w:p>
      <w:pPr>
        <w:pStyle w:val="Heading2"/>
        <w:keepNext/>
      </w:pPr>
      <w:r>
        <w:rPr>
          <w:color w:val="0F766E"/>
        </w:rPr>
        <w:t xml:space="preserve">R10  </w:t>
      </w:r>
      <w:r>
        <w:rPr>
          <w:color w:val="1F3864"/>
        </w:rPr>
        <w:t xml:space="preserve">Large-scale optical reservoir computing for spatiotemporal chaotic systems prediction</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Mushegh Rafayelyan, Jonathan Dong, Yongqi Tan, Florent Krzakala, Sylvain Gigan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10(4), art. 041037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dum892iyed0nwebzevsf">
              <w:r>
                <w:rPr>
                  <w:color w:val="1D4ED8"/>
                  <w:sz w:val="18"/>
                  <w:szCs w:val="18"/>
                  <w:u w:val="single"/>
                </w:rPr>
                <w:t xml:space="preserve">https://doi.org/10.1103/PhysRevX.10.041037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Laboratoire Kastler Brossel (Sorbonne Université, ENS-PSL, CNRS, Collège de France); J. Dong, F. Krzakala edhe Laboratoire de Physique de l’ENS, Paris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RC fizik/optik · shpërndarje e shumëfishtë · miliona nyje · Kuramoto–Sivashinsky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Përmbledhje. </w:t>
      </w:r>
      <w:r>
        <w:t xml:space="preserve">Artikulli paraqet një rezervuar optik në hapësirë të lirë, ku shpërndarja e shumëfishtë në një mjedis të rastësishëm kryen paralelisht shumëzimin me një matricë të madhe të dendur të rastësishme, ndërsa detektimi i intensitetit nga kamera jep jolinearitetin. Koha e llogaritjes rritet vetëm linearisht me numrin e nyjeve, për shkak të pjesës elektronike, dhe sistemi mund të strehojë miliona nyje. Eksperimentet me deri në 50 000 nyje optike parashikojnë kaosin hapësinor-kohor të Kuramoto–Sivashinsky.</w:t>
      </w:r>
    </w:p>
    <w:p>
      <w:pPr>
        <w:keepNext/>
        <w:spacing w:after="40" w:before="80"/>
      </w:pPr>
      <w:r>
        <w:rPr>
          <w:b/>
          <w:bCs/>
          <w:color w:val="0F766E"/>
        </w:rPr>
        <w:t xml:space="preserve">Ekuacioni kyç.</w:t>
      </w:r>
      <w:r>
        <w:rPr>
          <w:i/>
          <w:iCs/>
          <w:color w:val="5B6573"/>
          <w:sz w:val="18"/>
          <w:szCs w:val="18"/>
        </w:rPr>
        <w:t xml:space="preserve">  (formulim përfaqësues)</w:t>
      </w:r>
    </w:p>
    <w:p>
      <w:pPr>
        <w:pStyle w:val="Equation"/>
      </w:pPr>
      <m:oMathPara>
        <m:oMathParaPr>
          <m:jc m:val="center"/>
        </m:oMathParaPr>
        <m:oMath>
          <m:sSup>
            <m:e>
              <m:r>
                <m:rPr>
                  <m:sty m:val="b"/>
                </m:rPr>
                <m:t>x</m:t>
              </m:r>
            </m:e>
            <m:sup>
              <m:d>
                <m:dPr>
                  <m:begChr m:val="("/>
                  <m:sepChr m:val=""/>
                  <m:endChr m:val=")"/>
                  <m:grow/>
                </m:dPr>
                <m:e>
                  <m:r>
                    <m:t>t</m:t>
                  </m:r>
                  <m:r>
                    <m:rPr>
                      <m:sty m:val="p"/>
                    </m:rPr>
                    <m:t>+</m:t>
                  </m:r>
                  <m:r>
                    <m:t>1</m:t>
                  </m:r>
                </m:e>
              </m:d>
            </m:sup>
          </m:sSup>
          <m:r>
            <m:rPr>
              <m:sty m:val="p"/>
            </m:rPr>
            <m:t>=</m:t>
          </m:r>
          <m:sSup>
            <m:e>
              <m:d>
                <m:dPr>
                  <m:begChr m:val="|"/>
                  <m:sepChr m:val=""/>
                  <m:endChr m:val="|"/>
                  <m:grow/>
                </m:dPr>
                <m:e>
                  <m:sSub>
                    <m:e>
                      <m:r>
                        <m:t>W</m:t>
                      </m:r>
                    </m:e>
                    <m:sub>
                      <m:r>
                        <m:rPr>
                          <m:sty m:val="p"/>
                        </m:rPr>
                        <m:t>r</m:t>
                      </m:r>
                      <m:r>
                        <m:rPr>
                          <m:sty m:val="p"/>
                        </m:rPr>
                        <m:t>e</m:t>
                      </m:r>
                      <m:r>
                        <m:rPr>
                          <m:sty m:val="p"/>
                        </m:rPr>
                        <m:t>s</m:t>
                      </m:r>
                    </m:sub>
                  </m:sSub>
                  <m:sSup>
                    <m:e>
                      <m:r>
                        <m:rPr>
                          <m:sty m:val="b"/>
                        </m:rPr>
                        <m:t>x</m:t>
                      </m:r>
                    </m:e>
                    <m:sup>
                      <m:d>
                        <m:dPr>
                          <m:begChr m:val="("/>
                          <m:sepChr m:val=""/>
                          <m:endChr m:val=")"/>
                          <m:grow/>
                        </m:dPr>
                        <m:e>
                          <m:r>
                            <m:t>t</m:t>
                          </m:r>
                        </m:e>
                      </m:d>
                    </m:sup>
                  </m:sSup>
                  <m:r>
                    <m:rPr>
                      <m:sty m:val="p"/>
                    </m:rPr>
                    <m:t>+</m:t>
                  </m:r>
                  <m:sSub>
                    <m:e>
                      <m:r>
                        <m:t>W</m:t>
                      </m:r>
                    </m:e>
                    <m:sub>
                      <m:r>
                        <m:rPr>
                          <m:sty m:val="p"/>
                        </m:rPr>
                        <m:t>i</m:t>
                      </m:r>
                      <m:r>
                        <m:rPr>
                          <m:sty m:val="p"/>
                        </m:rPr>
                        <m:t>n</m:t>
                      </m:r>
                    </m:sub>
                  </m:sSub>
                  <m:sSup>
                    <m:e>
                      <m:r>
                        <m:rPr>
                          <m:sty m:val="b"/>
                        </m:rPr>
                        <m:t>i</m:t>
                      </m:r>
                    </m:e>
                    <m:sup>
                      <m:d>
                        <m:dPr>
                          <m:begChr m:val="("/>
                          <m:sepChr m:val=""/>
                          <m:endChr m:val=")"/>
                          <m:grow/>
                        </m:dPr>
                        <m:e>
                          <m:r>
                            <m:t>t</m:t>
                          </m:r>
                        </m:e>
                      </m:d>
                    </m:sup>
                  </m:sSup>
                </m:e>
              </m:d>
            </m:e>
            <m:sup>
              <m:r>
                <m:t>2</m:t>
              </m:r>
            </m:sup>
          </m:sSup>
          <m:r>
            <m:rPr>
              <m:sty m:val="p"/>
            </m:rPr>
            <m:t>,</m:t>
          </m:r>
          <m:r>
            <m:t>  </m:t>
          </m:r>
          <m:sSup>
            <m:e>
              <m:acc>
                <m:accPr>
                  <m:chr m:val="̂"/>
                </m:accPr>
                <m:e>
                  <m:r>
                    <m:rPr>
                      <m:sty m:val="b"/>
                    </m:rPr>
                    <m:t>o</m:t>
                  </m:r>
                </m:e>
              </m:acc>
            </m:e>
            <m:sup>
              <m:d>
                <m:dPr>
                  <m:begChr m:val="("/>
                  <m:sepChr m:val=""/>
                  <m:endChr m:val=")"/>
                  <m:grow/>
                </m:dPr>
                <m:e>
                  <m:r>
                    <m:t>t</m:t>
                  </m:r>
                </m:e>
              </m:d>
            </m:sup>
          </m:sSup>
          <m:r>
            <m:rPr>
              <m:sty m:val="p"/>
            </m:rPr>
            <m:t>=</m:t>
          </m:r>
          <m:sSub>
            <m:e>
              <m:r>
                <m:t>W</m:t>
              </m:r>
            </m:e>
            <m:sub>
              <m:r>
                <m:rPr>
                  <m:sty m:val="p"/>
                </m:rPr>
                <m:t>o</m:t>
              </m:r>
              <m:r>
                <m:rPr>
                  <m:sty m:val="p"/>
                </m:rPr>
                <m:t>u</m:t>
              </m:r>
              <m:r>
                <m:rPr>
                  <m:sty m:val="p"/>
                </m:rPr>
                <m:t>t</m:t>
              </m:r>
            </m:sub>
          </m:sSub>
          <m:sSup>
            <m:e>
              <m:r>
                <m:rPr>
                  <m:sty m:val="b"/>
                </m:rPr>
                <m:t>x</m:t>
              </m:r>
            </m:e>
            <m:sup>
              <m:d>
                <m:dPr>
                  <m:begChr m:val="("/>
                  <m:sepChr m:val=""/>
                  <m:endChr m:val=")"/>
                  <m:grow/>
                </m:dPr>
                <m:e>
                  <m:r>
                    <m:t>t</m:t>
                  </m:r>
                </m:e>
              </m:d>
            </m:sup>
          </m:sSup>
        </m:oMath>
      </m:oMathPara>
    </w:p>
    <w:p>
      <w:pPr>
        <w:spacing w:after="100"/>
        <w:jc w:val="both"/>
      </w:pPr>
      <w:r>
        <w:rPr>
          <w:color w:val="3A4350"/>
          <w:sz w:val="19"/>
          <w:szCs w:val="19"/>
        </w:rPr>
        <w:t xml:space="preserve">ku </w:t>
      </w:r>
      <m:oMath>
        <m:sSub>
          <m:e>
            <m:r>
              <m:t>W</m:t>
            </m:r>
          </m:e>
          <m:sub>
            <m:r>
              <m:rPr>
                <m:sty m:val="p"/>
              </m:rPr>
              <m:t>r</m:t>
            </m:r>
            <m:r>
              <m:rPr>
                <m:sty m:val="p"/>
              </m:rPr>
              <m:t>e</m:t>
            </m:r>
            <m:r>
              <m:rPr>
                <m:sty m:val="p"/>
              </m:rPr>
              <m:t>s</m:t>
            </m:r>
          </m:sub>
        </m:sSub>
      </m:oMath>
      <w:r>
        <w:rPr>
          <w:color w:val="3A4350"/>
          <w:sz w:val="19"/>
          <w:szCs w:val="19"/>
        </w:rPr>
        <w:t xml:space="preserve"> dhe </w:t>
      </w:r>
      <m:oMath>
        <m:sSub>
          <m:e>
            <m:r>
              <m:t>W</m:t>
            </m:r>
          </m:e>
          <m:sub>
            <m:r>
              <m:rPr>
                <m:sty m:val="p"/>
              </m:rPr>
              <m:t>i</m:t>
            </m:r>
            <m:r>
              <m:rPr>
                <m:sty m:val="p"/>
              </m:rPr>
              <m:t>n</m:t>
            </m:r>
          </m:sub>
        </m:sSub>
      </m:oMath>
      <w:r>
        <w:rPr>
          <w:color w:val="3A4350"/>
          <w:sz w:val="19"/>
          <w:szCs w:val="19"/>
        </w:rPr>
        <w:t xml:space="preserve"> janë matrica transmetimi komplekse Gausiane të rastësishme, të realizuara nga mjedisi shpërndarës, </w:t>
      </w:r>
      <m:oMath>
        <m:sSup>
          <m:e>
            <m:d>
              <m:dPr>
                <m:begChr m:val="|"/>
                <m:sepChr m:val=""/>
                <m:endChr m:val="|"/>
                <m:grow/>
              </m:dPr>
              <m:e>
                <m:r>
                  <m:rPr>
                    <m:sty m:val="p"/>
                  </m:rPr>
                  <m:t>⋅</m:t>
                </m:r>
              </m:e>
            </m:d>
          </m:e>
          <m:sup>
            <m:r>
              <m:t>2</m:t>
            </m:r>
          </m:sup>
        </m:sSup>
      </m:oMath>
      <w:r>
        <w:rPr>
          <w:color w:val="3A4350"/>
          <w:sz w:val="19"/>
          <w:szCs w:val="19"/>
        </w:rPr>
        <w:t xml:space="preserve"> detektimi i intensitetit element për element dhe </w:t>
      </w:r>
      <m:oMath>
        <m:sSub>
          <m:e>
            <m:r>
              <m:t>W</m:t>
            </m:r>
          </m:e>
          <m:sub>
            <m:r>
              <m:rPr>
                <m:sty m:val="p"/>
              </m:rPr>
              <m:t>o</m:t>
            </m:r>
            <m:r>
              <m:rPr>
                <m:sty m:val="p"/>
              </m:rPr>
              <m:t>u</m:t>
            </m:r>
            <m:r>
              <m:rPr>
                <m:sty m:val="p"/>
              </m:rPr>
              <m:t>t</m:t>
            </m:r>
          </m:sub>
        </m:sSub>
      </m:oMath>
      <w:r>
        <w:rPr>
          <w:color w:val="3A4350"/>
          <w:sz w:val="19"/>
          <w:szCs w:val="19"/>
        </w:rPr>
        <w:t xml:space="preserve"> leximi i trajnuar me regresion ridge.</w:t>
      </w:r>
    </w:p>
    <w:p>
      <w:pPr>
        <w:spacing w:after="100" w:before="80"/>
        <w:jc w:val="both"/>
      </w:pPr>
      <w:r>
        <w:rPr>
          <w:b/>
          <w:bCs/>
          <w:color w:val="0F766E"/>
        </w:rPr>
        <w:t xml:space="preserve">Lidhja me hyrjen teorike. </w:t>
      </w:r>
      <w:r>
        <w:t xml:space="preserve">Tregon se «rezervuari» i seksionit 1.7 nuk ka nevojë të jetë kompjuterik: çdo sistem fizik me dinamikë të pasur dhe memorie që shuhet mund ta luajë këtë rol.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Fizika e dritës në një mjedis të rastësishëm kryen pjesën më të shtrenjtë të llogaritjes, duke e çuar RC-në në shkallë që kompjuterët e zakonshëm nuk i arrijnë lehtë.</w:t>
      </w:r>
    </w:p>
    <w:p>
      <w:pPr>
        <w:pStyle w:val="Heading1"/>
        <w:pageBreakBefore/>
      </w:pPr>
      <w:r>
        <w:rPr>
          <w:color w:val="1F3864"/>
        </w:rPr>
        <w:t xml:space="preserve">6.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K1</w:t>
            </w:r>
          </w:p>
        </w:tc>
        <w:tc>
          <w:tcPr>
            <w:tcW w:type="dxa" w:w="2300"/>
            <w:tcMar>
              <w:top w:type="dxa" w:w="60"/>
              <w:left w:type="dxa" w:w="100"/>
              <w:bottom w:type="dxa" w:w="60"/>
              <w:right w:type="dxa" w:w="100"/>
            </w:tcMar>
            <w:vAlign w:val="top"/>
          </w:tcPr>
          <w:p>
            <w:r>
              <w:rPr>
                <w:sz w:val="17"/>
                <w:szCs w:val="17"/>
              </w:rPr>
              <w:t xml:space="preserve">Rishikim</w:t>
            </w:r>
          </w:p>
        </w:tc>
        <w:tc>
          <w:tcPr>
            <w:tcW w:type="dxa" w:w="2700"/>
            <w:tcMar>
              <w:top w:type="dxa" w:w="60"/>
              <w:left w:type="dxa" w:w="100"/>
              <w:bottom w:type="dxa" w:w="60"/>
              <w:right w:type="dxa" w:w="100"/>
            </w:tcMar>
            <w:vAlign w:val="top"/>
          </w:tcPr>
          <w:p>
            <w:r>
              <w:rPr>
                <w:sz w:val="17"/>
                <w:szCs w:val="17"/>
              </w:rPr>
              <w:t xml:space="preserve">Çfarë dimë për Koopman-in?</w:t>
            </w:r>
          </w:p>
        </w:tc>
        <w:tc>
          <w:tcPr>
            <w:tcW w:type="dxa" w:w="3988"/>
            <w:tcMar>
              <w:top w:type="dxa" w:w="60"/>
              <w:left w:type="dxa" w:w="100"/>
              <w:bottom w:type="dxa" w:w="60"/>
              <w:right w:type="dxa" w:w="100"/>
            </w:tcMar>
            <w:vAlign w:val="top"/>
          </w:tcPr>
          <w:p>
            <w:r>
              <w:rPr>
                <w:sz w:val="17"/>
                <w:szCs w:val="17"/>
              </w:rPr>
              <w:t xml:space="preserve">Teori, algoritme dhe kontroll në një kornizë të vetme.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K2</w:t>
            </w:r>
          </w:p>
        </w:tc>
        <w:tc>
          <w:tcPr>
            <w:tcW w:type="dxa" w:w="2300"/>
            <w:shd w:fill="F7F9FC" w:color="auto" w:val="clear"/>
            <w:tcMar>
              <w:top w:type="dxa" w:w="60"/>
              <w:left w:type="dxa" w:w="100"/>
              <w:bottom w:type="dxa" w:w="60"/>
              <w:right w:type="dxa" w:w="100"/>
            </w:tcMar>
            <w:vAlign w:val="top"/>
          </w:tcPr>
          <w:p>
            <w:r>
              <w:rPr>
                <w:sz w:val="17"/>
                <w:szCs w:val="17"/>
              </w:rPr>
              <w:t xml:space="preserve">Algoritëm i verifikuar</w:t>
            </w:r>
          </w:p>
        </w:tc>
        <w:tc>
          <w:tcPr>
            <w:tcW w:type="dxa" w:w="2700"/>
            <w:shd w:fill="F7F9FC" w:color="auto" w:val="clear"/>
            <w:tcMar>
              <w:top w:type="dxa" w:w="60"/>
              <w:left w:type="dxa" w:w="100"/>
              <w:bottom w:type="dxa" w:w="60"/>
              <w:right w:type="dxa" w:w="100"/>
            </w:tcMar>
            <w:vAlign w:val="top"/>
          </w:tcPr>
          <w:p>
            <w:r>
              <w:rPr>
                <w:sz w:val="17"/>
                <w:szCs w:val="17"/>
              </w:rPr>
              <w:t xml:space="preserve">Cilat vlera vetjake janë të vërteta?</w:t>
            </w:r>
          </w:p>
        </w:tc>
        <w:tc>
          <w:tcPr>
            <w:tcW w:type="dxa" w:w="3988"/>
            <w:shd w:fill="F7F9FC" w:color="auto" w:val="clear"/>
            <w:tcMar>
              <w:top w:type="dxa" w:w="60"/>
              <w:left w:type="dxa" w:w="100"/>
              <w:bottom w:type="dxa" w:w="60"/>
              <w:right w:type="dxa" w:w="100"/>
            </w:tcMar>
            <w:vAlign w:val="top"/>
          </w:tcPr>
          <w:p>
            <w:r>
              <w:rPr>
                <w:sz w:val="17"/>
                <w:szCs w:val="17"/>
              </w:rPr>
              <w:t xml:space="preserve">Mbetja e ResDMD certifikon çdo çift vetjak.</w:t>
            </w:r>
          </w:p>
        </w:tc>
      </w:tr>
      <w:tr>
        <w:trPr>
          <w:cantSplit/>
        </w:trPr>
        <w:tc>
          <w:tcPr>
            <w:tcW w:type="dxa" w:w="650"/>
            <w:tcMar>
              <w:top w:type="dxa" w:w="60"/>
              <w:left w:type="dxa" w:w="100"/>
              <w:bottom w:type="dxa" w:w="60"/>
              <w:right w:type="dxa" w:w="100"/>
            </w:tcMar>
            <w:vAlign w:val="top"/>
          </w:tcPr>
          <w:p>
            <w:r>
              <w:rPr>
                <w:sz w:val="17"/>
                <w:szCs w:val="17"/>
              </w:rPr>
              <w:t xml:space="preserve">K3</w:t>
            </w:r>
          </w:p>
        </w:tc>
        <w:tc>
          <w:tcPr>
            <w:tcW w:type="dxa" w:w="2300"/>
            <w:tcMar>
              <w:top w:type="dxa" w:w="60"/>
              <w:left w:type="dxa" w:w="100"/>
              <w:bottom w:type="dxa" w:w="60"/>
              <w:right w:type="dxa" w:w="100"/>
            </w:tcMar>
            <w:vAlign w:val="top"/>
          </w:tcPr>
          <w:p>
            <w:r>
              <w:rPr>
                <w:sz w:val="17"/>
                <w:szCs w:val="17"/>
              </w:rPr>
              <w:t xml:space="preserve">Teori spektrale</w:t>
            </w:r>
          </w:p>
        </w:tc>
        <w:tc>
          <w:tcPr>
            <w:tcW w:type="dxa" w:w="2700"/>
            <w:tcMar>
              <w:top w:type="dxa" w:w="60"/>
              <w:left w:type="dxa" w:w="100"/>
              <w:bottom w:type="dxa" w:w="60"/>
              <w:right w:type="dxa" w:w="100"/>
            </w:tcMar>
            <w:vAlign w:val="top"/>
          </w:tcPr>
          <w:p>
            <w:r>
              <w:rPr>
                <w:sz w:val="17"/>
                <w:szCs w:val="17"/>
              </w:rPr>
              <w:t xml:space="preserve">Çfarë thotë spektri për gjeometrinë?</w:t>
            </w:r>
          </w:p>
        </w:tc>
        <w:tc>
          <w:tcPr>
            <w:tcW w:type="dxa" w:w="3988"/>
            <w:tcMar>
              <w:top w:type="dxa" w:w="60"/>
              <w:left w:type="dxa" w:w="100"/>
              <w:bottom w:type="dxa" w:w="60"/>
              <w:right w:type="dxa" w:w="100"/>
            </w:tcMar>
            <w:vAlign w:val="top"/>
          </w:tcPr>
          <w:p>
            <w:r>
              <w:rPr>
                <w:sz w:val="17"/>
                <w:szCs w:val="17"/>
              </w:rPr>
              <w:t xml:space="preserve">Funksionet vetjake përshkruajnë basenet dhe izostabilet.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K4</w:t>
            </w:r>
          </w:p>
        </w:tc>
        <w:tc>
          <w:tcPr>
            <w:tcW w:type="dxa" w:w="2300"/>
            <w:shd w:fill="F7F9FC" w:color="auto" w:val="clear"/>
            <w:tcMar>
              <w:top w:type="dxa" w:w="60"/>
              <w:left w:type="dxa" w:w="100"/>
              <w:bottom w:type="dxa" w:w="60"/>
              <w:right w:type="dxa" w:w="100"/>
            </w:tcMar>
            <w:vAlign w:val="top"/>
          </w:tcPr>
          <w:p>
            <w:r>
              <w:rPr>
                <w:sz w:val="17"/>
                <w:szCs w:val="17"/>
              </w:rPr>
              <w:t xml:space="preserve">Gjeneratori</w:t>
            </w:r>
          </w:p>
        </w:tc>
        <w:tc>
          <w:tcPr>
            <w:tcW w:type="dxa" w:w="2700"/>
            <w:shd w:fill="F7F9FC" w:color="auto" w:val="clear"/>
            <w:tcMar>
              <w:top w:type="dxa" w:w="60"/>
              <w:left w:type="dxa" w:w="100"/>
              <w:bottom w:type="dxa" w:w="60"/>
              <w:right w:type="dxa" w:w="100"/>
            </w:tcMar>
            <w:vAlign w:val="top"/>
          </w:tcPr>
          <w:p>
            <w:r>
              <w:rPr>
                <w:sz w:val="17"/>
                <w:szCs w:val="17"/>
              </w:rPr>
              <w:t xml:space="preserve">Si mësohet dinamika në kohë të vazhdueshme?</w:t>
            </w:r>
          </w:p>
        </w:tc>
        <w:tc>
          <w:tcPr>
            <w:tcW w:type="dxa" w:w="3988"/>
            <w:shd w:fill="F7F9FC" w:color="auto" w:val="clear"/>
            <w:tcMar>
              <w:top w:type="dxa" w:w="60"/>
              <w:left w:type="dxa" w:w="100"/>
              <w:bottom w:type="dxa" w:w="60"/>
              <w:right w:type="dxa" w:w="100"/>
            </w:tcMar>
            <w:vAlign w:val="top"/>
          </w:tcPr>
          <w:p>
            <w:r>
              <w:rPr>
                <w:sz w:val="17"/>
                <w:szCs w:val="17"/>
              </w:rPr>
              <w:t xml:space="preserve">gEDMD për ODE dhe SDE; SINDy si rast i veçantë.</w:t>
            </w:r>
          </w:p>
        </w:tc>
      </w:tr>
      <w:tr>
        <w:trPr>
          <w:cantSplit/>
        </w:trPr>
        <w:tc>
          <w:tcPr>
            <w:tcW w:type="dxa" w:w="650"/>
            <w:tcMar>
              <w:top w:type="dxa" w:w="60"/>
              <w:left w:type="dxa" w:w="100"/>
              <w:bottom w:type="dxa" w:w="60"/>
              <w:right w:type="dxa" w:w="100"/>
            </w:tcMar>
            <w:vAlign w:val="top"/>
          </w:tcPr>
          <w:p>
            <w:r>
              <w:rPr>
                <w:sz w:val="17"/>
                <w:szCs w:val="17"/>
              </w:rPr>
              <w:t xml:space="preserve">K5</w:t>
            </w:r>
          </w:p>
        </w:tc>
        <w:tc>
          <w:tcPr>
            <w:tcW w:type="dxa" w:w="2300"/>
            <w:tcMar>
              <w:top w:type="dxa" w:w="60"/>
              <w:left w:type="dxa" w:w="100"/>
              <w:bottom w:type="dxa" w:w="60"/>
              <w:right w:type="dxa" w:w="100"/>
            </w:tcMar>
            <w:vAlign w:val="top"/>
          </w:tcPr>
          <w:p>
            <w:r>
              <w:rPr>
                <w:sz w:val="17"/>
                <w:szCs w:val="17"/>
              </w:rPr>
              <w:t xml:space="preserve">Teori statistikore</w:t>
            </w:r>
          </w:p>
        </w:tc>
        <w:tc>
          <w:tcPr>
            <w:tcW w:type="dxa" w:w="2700"/>
            <w:tcMar>
              <w:top w:type="dxa" w:w="60"/>
              <w:left w:type="dxa" w:w="100"/>
              <w:bottom w:type="dxa" w:w="60"/>
              <w:right w:type="dxa" w:w="100"/>
            </w:tcMar>
            <w:vAlign w:val="top"/>
          </w:tcPr>
          <w:p>
            <w:r>
              <w:rPr>
                <w:sz w:val="17"/>
                <w:szCs w:val="17"/>
              </w:rPr>
              <w:t xml:space="preserve">Sa të dhëna duhen në RKHS?</w:t>
            </w:r>
          </w:p>
        </w:tc>
        <w:tc>
          <w:tcPr>
            <w:tcW w:type="dxa" w:w="3988"/>
            <w:tcMar>
              <w:top w:type="dxa" w:w="60"/>
              <w:left w:type="dxa" w:w="100"/>
              <w:bottom w:type="dxa" w:w="60"/>
              <w:right w:type="dxa" w:w="100"/>
            </w:tcMar>
            <w:vAlign w:val="top"/>
          </w:tcPr>
          <w:p>
            <w:r>
              <w:rPr>
                <w:sz w:val="17"/>
                <w:szCs w:val="17"/>
              </w:rPr>
              <w:t xml:space="preserve">Regresion me rang të reduktuar dhe kufij përgjithësimi.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K6</w:t>
            </w:r>
          </w:p>
        </w:tc>
        <w:tc>
          <w:tcPr>
            <w:tcW w:type="dxa" w:w="2300"/>
            <w:shd w:fill="F7F9FC" w:color="auto" w:val="clear"/>
            <w:tcMar>
              <w:top w:type="dxa" w:w="60"/>
              <w:left w:type="dxa" w:w="100"/>
              <w:bottom w:type="dxa" w:w="60"/>
              <w:right w:type="dxa" w:w="100"/>
            </w:tcMar>
            <w:vAlign w:val="top"/>
          </w:tcPr>
          <w:p>
            <w:r>
              <w:rPr>
                <w:sz w:val="17"/>
                <w:szCs w:val="17"/>
              </w:rPr>
              <w:t xml:space="preserve">Kufij gabimi</w:t>
            </w:r>
          </w:p>
        </w:tc>
        <w:tc>
          <w:tcPr>
            <w:tcW w:type="dxa" w:w="2700"/>
            <w:shd w:fill="F7F9FC" w:color="auto" w:val="clear"/>
            <w:tcMar>
              <w:top w:type="dxa" w:w="60"/>
              <w:left w:type="dxa" w:w="100"/>
              <w:bottom w:type="dxa" w:w="60"/>
              <w:right w:type="dxa" w:w="100"/>
            </w:tcMar>
            <w:vAlign w:val="top"/>
          </w:tcPr>
          <w:p>
            <w:r>
              <w:rPr>
                <w:sz w:val="17"/>
                <w:szCs w:val="17"/>
              </w:rPr>
              <w:t xml:space="preserve">Sa i saktë është modeli me të dhëna të fundme?</w:t>
            </w:r>
          </w:p>
        </w:tc>
        <w:tc>
          <w:tcPr>
            <w:tcW w:type="dxa" w:w="3988"/>
            <w:shd w:fill="F7F9FC" w:color="auto" w:val="clear"/>
            <w:tcMar>
              <w:top w:type="dxa" w:w="60"/>
              <w:left w:type="dxa" w:w="100"/>
              <w:bottom w:type="dxa" w:w="60"/>
              <w:right w:type="dxa" w:w="100"/>
            </w:tcMar>
            <w:vAlign w:val="top"/>
          </w:tcPr>
          <w:p>
            <w:r>
              <w:rPr>
                <w:sz w:val="17"/>
                <w:szCs w:val="17"/>
              </w:rPr>
              <w:t xml:space="preserve">Kufij probabilistikë, edhe me kontroll bilinear.</w:t>
            </w:r>
          </w:p>
        </w:tc>
      </w:tr>
      <w:tr>
        <w:trPr>
          <w:cantSplit/>
        </w:trPr>
        <w:tc>
          <w:tcPr>
            <w:tcW w:type="dxa" w:w="650"/>
            <w:tcMar>
              <w:top w:type="dxa" w:w="60"/>
              <w:left w:type="dxa" w:w="100"/>
              <w:bottom w:type="dxa" w:w="60"/>
              <w:right w:type="dxa" w:w="100"/>
            </w:tcMar>
            <w:vAlign w:val="top"/>
          </w:tcPr>
          <w:p>
            <w:r>
              <w:rPr>
                <w:sz w:val="17"/>
                <w:szCs w:val="17"/>
              </w:rPr>
              <w:t xml:space="preserve">K7</w:t>
            </w:r>
          </w:p>
        </w:tc>
        <w:tc>
          <w:tcPr>
            <w:tcW w:type="dxa" w:w="2300"/>
            <w:tcMar>
              <w:top w:type="dxa" w:w="60"/>
              <w:left w:type="dxa" w:w="100"/>
              <w:bottom w:type="dxa" w:w="60"/>
              <w:right w:type="dxa" w:w="100"/>
            </w:tcMar>
            <w:vAlign w:val="top"/>
          </w:tcPr>
          <w:p>
            <w:r>
              <w:rPr>
                <w:sz w:val="17"/>
                <w:szCs w:val="17"/>
              </w:rPr>
              <w:t xml:space="preserve">Ruajtje strukture</w:t>
            </w:r>
          </w:p>
        </w:tc>
        <w:tc>
          <w:tcPr>
            <w:tcW w:type="dxa" w:w="2700"/>
            <w:tcMar>
              <w:top w:type="dxa" w:w="60"/>
              <w:left w:type="dxa" w:w="100"/>
              <w:bottom w:type="dxa" w:w="60"/>
              <w:right w:type="dxa" w:w="100"/>
            </w:tcMar>
            <w:vAlign w:val="top"/>
          </w:tcPr>
          <w:p>
            <w:r>
              <w:rPr>
                <w:sz w:val="17"/>
                <w:szCs w:val="17"/>
              </w:rPr>
              <w:t xml:space="preserve">Si ruhet izometria?</w:t>
            </w:r>
          </w:p>
        </w:tc>
        <w:tc>
          <w:tcPr>
            <w:tcW w:type="dxa" w:w="3988"/>
            <w:tcMar>
              <w:top w:type="dxa" w:w="60"/>
              <w:left w:type="dxa" w:w="100"/>
              <w:bottom w:type="dxa" w:w="60"/>
              <w:right w:type="dxa" w:w="100"/>
            </w:tcMar>
            <w:vAlign w:val="top"/>
          </w:tcPr>
          <w:p>
            <w:r>
              <w:rPr>
                <w:sz w:val="17"/>
                <w:szCs w:val="17"/>
              </w:rPr>
              <w:t xml:space="preserve">mpEDMD jep masa spektrale konvergjente.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K8</w:t>
            </w:r>
          </w:p>
        </w:tc>
        <w:tc>
          <w:tcPr>
            <w:tcW w:type="dxa" w:w="2300"/>
            <w:shd w:fill="F7F9FC" w:color="auto" w:val="clear"/>
            <w:tcMar>
              <w:top w:type="dxa" w:w="60"/>
              <w:left w:type="dxa" w:w="100"/>
              <w:bottom w:type="dxa" w:w="60"/>
              <w:right w:type="dxa" w:w="100"/>
            </w:tcMar>
            <w:vAlign w:val="top"/>
          </w:tcPr>
          <w:p>
            <w:r>
              <w:rPr>
                <w:sz w:val="17"/>
                <w:szCs w:val="17"/>
              </w:rPr>
              <w:t xml:space="preserve">Spektër i vazhdueshëm</w:t>
            </w:r>
          </w:p>
        </w:tc>
        <w:tc>
          <w:tcPr>
            <w:tcW w:type="dxa" w:w="2700"/>
            <w:shd w:fill="F7F9FC" w:color="auto" w:val="clear"/>
            <w:tcMar>
              <w:top w:type="dxa" w:w="60"/>
              <w:left w:type="dxa" w:w="100"/>
              <w:bottom w:type="dxa" w:w="60"/>
              <w:right w:type="dxa" w:w="100"/>
            </w:tcMar>
            <w:vAlign w:val="top"/>
          </w:tcPr>
          <w:p>
            <w:r>
              <w:rPr>
                <w:sz w:val="17"/>
                <w:szCs w:val="17"/>
              </w:rPr>
              <w:t xml:space="preserve">Si trajtohet kaosi?</w:t>
            </w:r>
          </w:p>
        </w:tc>
        <w:tc>
          <w:tcPr>
            <w:tcW w:type="dxa" w:w="3988"/>
            <w:shd w:fill="F7F9FC" w:color="auto" w:val="clear"/>
            <w:tcMar>
              <w:top w:type="dxa" w:w="60"/>
              <w:left w:type="dxa" w:w="100"/>
              <w:bottom w:type="dxa" w:w="60"/>
              <w:right w:type="dxa" w:w="100"/>
            </w:tcMar>
            <w:vAlign w:val="top"/>
          </w:tcPr>
          <w:p>
            <w:r>
              <w:rPr>
                <w:sz w:val="17"/>
                <w:szCs w:val="17"/>
              </w:rPr>
              <w:t xml:space="preserve">Kompaktifikim në RKHS me spektër diskret.</w:t>
            </w:r>
          </w:p>
        </w:tc>
      </w:tr>
      <w:tr>
        <w:trPr>
          <w:cantSplit/>
        </w:trPr>
        <w:tc>
          <w:tcPr>
            <w:tcW w:type="dxa" w:w="650"/>
            <w:tcMar>
              <w:top w:type="dxa" w:w="60"/>
              <w:left w:type="dxa" w:w="100"/>
              <w:bottom w:type="dxa" w:w="60"/>
              <w:right w:type="dxa" w:w="100"/>
            </w:tcMar>
            <w:vAlign w:val="top"/>
          </w:tcPr>
          <w:p>
            <w:r>
              <w:rPr>
                <w:sz w:val="17"/>
                <w:szCs w:val="17"/>
              </w:rPr>
              <w:t xml:space="preserve">K9</w:t>
            </w:r>
          </w:p>
        </w:tc>
        <w:tc>
          <w:tcPr>
            <w:tcW w:type="dxa" w:w="2300"/>
            <w:tcMar>
              <w:top w:type="dxa" w:w="60"/>
              <w:left w:type="dxa" w:w="100"/>
              <w:bottom w:type="dxa" w:w="60"/>
              <w:right w:type="dxa" w:w="100"/>
            </w:tcMar>
            <w:vAlign w:val="top"/>
          </w:tcPr>
          <w:p>
            <w:r>
              <w:rPr>
                <w:sz w:val="17"/>
                <w:szCs w:val="17"/>
              </w:rPr>
              <w:t xml:space="preserve">Vlerësim dhe kontroll</w:t>
            </w:r>
          </w:p>
        </w:tc>
        <w:tc>
          <w:tcPr>
            <w:tcW w:type="dxa" w:w="2700"/>
            <w:tcMar>
              <w:top w:type="dxa" w:w="60"/>
              <w:left w:type="dxa" w:w="100"/>
              <w:bottom w:type="dxa" w:w="60"/>
              <w:right w:type="dxa" w:w="100"/>
            </w:tcMar>
            <w:vAlign w:val="top"/>
          </w:tcPr>
          <w:p>
            <w:r>
              <w:rPr>
                <w:sz w:val="17"/>
                <w:szCs w:val="17"/>
              </w:rPr>
              <w:t xml:space="preserve">Çfarë ndodh me hyrjet?</w:t>
            </w:r>
          </w:p>
        </w:tc>
        <w:tc>
          <w:tcPr>
            <w:tcW w:type="dxa" w:w="3988"/>
            <w:tcMar>
              <w:top w:type="dxa" w:w="60"/>
              <w:left w:type="dxa" w:w="100"/>
              <w:bottom w:type="dxa" w:w="60"/>
              <w:right w:type="dxa" w:w="100"/>
            </w:tcMar>
            <w:vAlign w:val="top"/>
          </w:tcPr>
          <w:p>
            <w:r>
              <w:rPr>
                <w:sz w:val="17"/>
                <w:szCs w:val="17"/>
              </w:rPr>
              <w:t xml:space="preserve">Modeli i ngritur me kontroll është bilinear.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K10</w:t>
            </w:r>
          </w:p>
        </w:tc>
        <w:tc>
          <w:tcPr>
            <w:tcW w:type="dxa" w:w="2300"/>
            <w:shd w:fill="F7F9FC" w:color="auto" w:val="clear"/>
            <w:tcMar>
              <w:top w:type="dxa" w:w="60"/>
              <w:left w:type="dxa" w:w="100"/>
              <w:bottom w:type="dxa" w:w="60"/>
              <w:right w:type="dxa" w:w="100"/>
            </w:tcMar>
            <w:vAlign w:val="top"/>
          </w:tcPr>
          <w:p>
            <w:r>
              <w:rPr>
                <w:sz w:val="17"/>
                <w:szCs w:val="17"/>
              </w:rPr>
              <w:t xml:space="preserve">Mësim i thellë</w:t>
            </w:r>
          </w:p>
        </w:tc>
        <w:tc>
          <w:tcPr>
            <w:tcW w:type="dxa" w:w="2700"/>
            <w:shd w:fill="F7F9FC" w:color="auto" w:val="clear"/>
            <w:tcMar>
              <w:top w:type="dxa" w:w="60"/>
              <w:left w:type="dxa" w:w="100"/>
              <w:bottom w:type="dxa" w:w="60"/>
              <w:right w:type="dxa" w:w="100"/>
            </w:tcMar>
            <w:vAlign w:val="top"/>
          </w:tcPr>
          <w:p>
            <w:r>
              <w:rPr>
                <w:sz w:val="17"/>
                <w:szCs w:val="17"/>
              </w:rPr>
              <w:t xml:space="preserve">Si stabilizohet parashikimi afatgjatë?</w:t>
            </w:r>
          </w:p>
        </w:tc>
        <w:tc>
          <w:tcPr>
            <w:tcW w:type="dxa" w:w="3988"/>
            <w:shd w:fill="F7F9FC" w:color="auto" w:val="clear"/>
            <w:tcMar>
              <w:top w:type="dxa" w:w="60"/>
              <w:left w:type="dxa" w:w="100"/>
              <w:bottom w:type="dxa" w:w="60"/>
              <w:right w:type="dxa" w:w="100"/>
            </w:tcMar>
            <w:vAlign w:val="top"/>
          </w:tcPr>
          <w:p>
            <w:r>
              <w:rPr>
                <w:sz w:val="17"/>
                <w:szCs w:val="17"/>
              </w:rPr>
              <w:t xml:space="preserve">Operator përpara dhe prapa, konsistentë.</w:t>
            </w:r>
          </w:p>
        </w:tc>
      </w:tr>
      <w:tr>
        <w:trPr>
          <w:cantSplit/>
        </w:trPr>
        <w:tc>
          <w:tcPr>
            <w:tcW w:type="dxa" w:w="650"/>
            <w:tcMar>
              <w:top w:type="dxa" w:w="60"/>
              <w:left w:type="dxa" w:w="100"/>
              <w:bottom w:type="dxa" w:w="60"/>
              <w:right w:type="dxa" w:w="100"/>
            </w:tcMar>
            <w:vAlign w:val="top"/>
          </w:tcPr>
          <w:p>
            <w:r>
              <w:rPr>
                <w:sz w:val="17"/>
                <w:szCs w:val="17"/>
              </w:rPr>
              <w:t xml:space="preserve">R1</w:t>
            </w:r>
          </w:p>
        </w:tc>
        <w:tc>
          <w:tcPr>
            <w:tcW w:type="dxa" w:w="2300"/>
            <w:tcMar>
              <w:top w:type="dxa" w:w="60"/>
              <w:left w:type="dxa" w:w="100"/>
              <w:bottom w:type="dxa" w:w="60"/>
              <w:right w:type="dxa" w:w="100"/>
            </w:tcMar>
            <w:vAlign w:val="top"/>
          </w:tcPr>
          <w:p>
            <w:r>
              <w:rPr>
                <w:sz w:val="17"/>
                <w:szCs w:val="17"/>
              </w:rPr>
              <w:t xml:space="preserve">NG-RC</w:t>
            </w:r>
          </w:p>
        </w:tc>
        <w:tc>
          <w:tcPr>
            <w:tcW w:type="dxa" w:w="2700"/>
            <w:tcMar>
              <w:top w:type="dxa" w:w="60"/>
              <w:left w:type="dxa" w:w="100"/>
              <w:bottom w:type="dxa" w:w="60"/>
              <w:right w:type="dxa" w:w="100"/>
            </w:tcMar>
            <w:vAlign w:val="top"/>
          </w:tcPr>
          <w:p>
            <w:r>
              <w:rPr>
                <w:sz w:val="17"/>
                <w:szCs w:val="17"/>
              </w:rPr>
              <w:t xml:space="preserve">A duhet rezervuari i rastësishëm?</w:t>
            </w:r>
          </w:p>
        </w:tc>
        <w:tc>
          <w:tcPr>
            <w:tcW w:type="dxa" w:w="3988"/>
            <w:tcMar>
              <w:top w:type="dxa" w:w="60"/>
              <w:left w:type="dxa" w:w="100"/>
              <w:bottom w:type="dxa" w:w="60"/>
              <w:right w:type="dxa" w:w="100"/>
            </w:tcMar>
            <w:vAlign w:val="top"/>
          </w:tcPr>
          <w:p>
            <w:r>
              <w:rPr>
                <w:sz w:val="17"/>
                <w:szCs w:val="17"/>
              </w:rPr>
              <w:t xml:space="preserve">Jo: vonesat dhe monomet mjaftojnë.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R2</w:t>
            </w:r>
          </w:p>
        </w:tc>
        <w:tc>
          <w:tcPr>
            <w:tcW w:type="dxa" w:w="2300"/>
            <w:shd w:fill="F7F9FC" w:color="auto" w:val="clear"/>
            <w:tcMar>
              <w:top w:type="dxa" w:w="60"/>
              <w:left w:type="dxa" w:w="100"/>
              <w:bottom w:type="dxa" w:w="60"/>
              <w:right w:type="dxa" w:w="100"/>
            </w:tcMar>
            <w:vAlign w:val="top"/>
          </w:tcPr>
          <w:p>
            <w:r>
              <w:rPr>
                <w:sz w:val="17"/>
                <w:szCs w:val="17"/>
              </w:rPr>
              <w:t xml:space="preserve">Teori përafrimi</w:t>
            </w:r>
          </w:p>
        </w:tc>
        <w:tc>
          <w:tcPr>
            <w:tcW w:type="dxa" w:w="2700"/>
            <w:shd w:fill="F7F9FC" w:color="auto" w:val="clear"/>
            <w:tcMar>
              <w:top w:type="dxa" w:w="60"/>
              <w:left w:type="dxa" w:w="100"/>
              <w:bottom w:type="dxa" w:w="60"/>
              <w:right w:type="dxa" w:w="100"/>
            </w:tcMar>
            <w:vAlign w:val="top"/>
          </w:tcPr>
          <w:p>
            <w:r>
              <w:rPr>
                <w:sz w:val="17"/>
                <w:szCs w:val="17"/>
              </w:rPr>
              <w:t xml:space="preserve">Sa neurone duhen?</w:t>
            </w:r>
          </w:p>
        </w:tc>
        <w:tc>
          <w:tcPr>
            <w:tcW w:type="dxa" w:w="3988"/>
            <w:shd w:fill="F7F9FC" w:color="auto" w:val="clear"/>
            <w:tcMar>
              <w:top w:type="dxa" w:w="60"/>
              <w:left w:type="dxa" w:w="100"/>
              <w:bottom w:type="dxa" w:w="60"/>
              <w:right w:type="dxa" w:w="100"/>
            </w:tcMar>
            <w:vAlign w:val="top"/>
          </w:tcPr>
          <w:p>
            <w:r>
              <w:rPr>
                <w:sz w:val="17"/>
                <w:szCs w:val="17"/>
              </w:rPr>
              <w:t xml:space="preserve">Shkallë të qarta përafrimi me pesha të rastësishme.</w:t>
            </w:r>
          </w:p>
        </w:tc>
      </w:tr>
      <w:tr>
        <w:trPr>
          <w:cantSplit/>
        </w:trPr>
        <w:tc>
          <w:tcPr>
            <w:tcW w:type="dxa" w:w="650"/>
            <w:tcMar>
              <w:top w:type="dxa" w:w="60"/>
              <w:left w:type="dxa" w:w="100"/>
              <w:bottom w:type="dxa" w:w="60"/>
              <w:right w:type="dxa" w:w="100"/>
            </w:tcMar>
            <w:vAlign w:val="top"/>
          </w:tcPr>
          <w:p>
            <w:r>
              <w:rPr>
                <w:sz w:val="17"/>
                <w:szCs w:val="17"/>
              </w:rPr>
              <w:t xml:space="preserve">R3</w:t>
            </w:r>
          </w:p>
        </w:tc>
        <w:tc>
          <w:tcPr>
            <w:tcW w:type="dxa" w:w="2300"/>
            <w:tcMar>
              <w:top w:type="dxa" w:w="60"/>
              <w:left w:type="dxa" w:w="100"/>
              <w:bottom w:type="dxa" w:w="60"/>
              <w:right w:type="dxa" w:w="100"/>
            </w:tcMar>
            <w:vAlign w:val="top"/>
          </w:tcPr>
          <w:p>
            <w:r>
              <w:rPr>
                <w:sz w:val="17"/>
                <w:szCs w:val="17"/>
              </w:rPr>
              <w:t xml:space="preserve">Teori sinkronizimi</w:t>
            </w:r>
          </w:p>
        </w:tc>
        <w:tc>
          <w:tcPr>
            <w:tcW w:type="dxa" w:w="2700"/>
            <w:tcMar>
              <w:top w:type="dxa" w:w="60"/>
              <w:left w:type="dxa" w:w="100"/>
              <w:bottom w:type="dxa" w:w="60"/>
              <w:right w:type="dxa" w:w="100"/>
            </w:tcMar>
            <w:vAlign w:val="top"/>
          </w:tcPr>
          <w:p>
            <w:r>
              <w:rPr>
                <w:sz w:val="17"/>
                <w:szCs w:val="17"/>
              </w:rPr>
              <w:t xml:space="preserve">Pse funksionon leximi linear?</w:t>
            </w:r>
          </w:p>
        </w:tc>
        <w:tc>
          <w:tcPr>
            <w:tcW w:type="dxa" w:w="3988"/>
            <w:tcMar>
              <w:top w:type="dxa" w:w="60"/>
              <w:left w:type="dxa" w:w="100"/>
              <w:bottom w:type="dxa" w:w="60"/>
              <w:right w:type="dxa" w:w="100"/>
            </w:tcMar>
            <w:vAlign w:val="top"/>
          </w:tcPr>
          <w:p>
            <w:r>
              <w:rPr>
                <w:sz w:val="17"/>
                <w:szCs w:val="17"/>
              </w:rPr>
              <w:t xml:space="preserve">Sinkronizim i përgjithësuar </w:t>
            </w:r>
            <m:oMath>
              <m:sSup>
                <m:e>
                  <m:r>
                    <m:t>C</m:t>
                  </m:r>
                </m:e>
                <m:sup>
                  <m:r>
                    <m:t>1</m:t>
                  </m:r>
                </m:sup>
              </m:sSup>
            </m:oMath>
            <w:r>
              <w:rPr>
                <w:sz w:val="17"/>
                <w:szCs w:val="17"/>
              </w:rPr>
              <w:t xml:space="preserve"> për klasë të gjera.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R4</w:t>
            </w:r>
          </w:p>
        </w:tc>
        <w:tc>
          <w:tcPr>
            <w:tcW w:type="dxa" w:w="2300"/>
            <w:shd w:fill="F7F9FC" w:color="auto" w:val="clear"/>
            <w:tcMar>
              <w:top w:type="dxa" w:w="60"/>
              <w:left w:type="dxa" w:w="100"/>
              <w:bottom w:type="dxa" w:w="60"/>
              <w:right w:type="dxa" w:w="100"/>
            </w:tcMar>
            <w:vAlign w:val="top"/>
          </w:tcPr>
          <w:p>
            <w:r>
              <w:rPr>
                <w:sz w:val="17"/>
                <w:szCs w:val="17"/>
              </w:rPr>
              <w:t xml:space="preserve">Teori ngulitjeje</w:t>
            </w:r>
          </w:p>
        </w:tc>
        <w:tc>
          <w:tcPr>
            <w:tcW w:type="dxa" w:w="2700"/>
            <w:shd w:fill="F7F9FC" w:color="auto" w:val="clear"/>
            <w:tcMar>
              <w:top w:type="dxa" w:w="60"/>
              <w:left w:type="dxa" w:w="100"/>
              <w:bottom w:type="dxa" w:w="60"/>
              <w:right w:type="dxa" w:w="100"/>
            </w:tcMar>
            <w:vAlign w:val="top"/>
          </w:tcPr>
          <w:p>
            <w:r>
              <w:rPr>
                <w:sz w:val="17"/>
                <w:szCs w:val="17"/>
              </w:rPr>
              <w:t xml:space="preserve">A ruhet gjendja në rezervuar?</w:t>
            </w:r>
          </w:p>
        </w:tc>
        <w:tc>
          <w:tcPr>
            <w:tcW w:type="dxa" w:w="3988"/>
            <w:shd w:fill="F7F9FC" w:color="auto" w:val="clear"/>
            <w:tcMar>
              <w:top w:type="dxa" w:w="60"/>
              <w:left w:type="dxa" w:w="100"/>
              <w:bottom w:type="dxa" w:w="60"/>
              <w:right w:type="dxa" w:w="100"/>
            </w:tcMar>
            <w:vAlign w:val="top"/>
          </w:tcPr>
          <w:p>
            <w:r>
              <w:rPr>
                <w:sz w:val="17"/>
                <w:szCs w:val="17"/>
              </w:rPr>
              <w:t xml:space="preserve">Harta e jehonës është gjenerikisht ngulitje.</w:t>
            </w:r>
          </w:p>
        </w:tc>
      </w:tr>
      <w:tr>
        <w:trPr>
          <w:cantSplit/>
        </w:trPr>
        <w:tc>
          <w:tcPr>
            <w:tcW w:type="dxa" w:w="650"/>
            <w:tcMar>
              <w:top w:type="dxa" w:w="60"/>
              <w:left w:type="dxa" w:w="100"/>
              <w:bottom w:type="dxa" w:w="60"/>
              <w:right w:type="dxa" w:w="100"/>
            </w:tcMar>
            <w:vAlign w:val="top"/>
          </w:tcPr>
          <w:p>
            <w:r>
              <w:rPr>
                <w:sz w:val="17"/>
                <w:szCs w:val="17"/>
              </w:rPr>
              <w:t xml:space="preserve">R5</w:t>
            </w:r>
          </w:p>
        </w:tc>
        <w:tc>
          <w:tcPr>
            <w:tcW w:type="dxa" w:w="2300"/>
            <w:tcMar>
              <w:top w:type="dxa" w:w="60"/>
              <w:left w:type="dxa" w:w="100"/>
              <w:bottom w:type="dxa" w:w="60"/>
              <w:right w:type="dxa" w:w="100"/>
            </w:tcMar>
            <w:vAlign w:val="top"/>
          </w:tcPr>
          <w:p>
            <w:r>
              <w:rPr>
                <w:sz w:val="17"/>
                <w:szCs w:val="17"/>
              </w:rPr>
              <w:t xml:space="preserve">Krahasim</w:t>
            </w:r>
          </w:p>
        </w:tc>
        <w:tc>
          <w:tcPr>
            <w:tcW w:type="dxa" w:w="2700"/>
            <w:tcMar>
              <w:top w:type="dxa" w:w="60"/>
              <w:left w:type="dxa" w:w="100"/>
              <w:bottom w:type="dxa" w:w="60"/>
              <w:right w:type="dxa" w:w="100"/>
            </w:tcMar>
            <w:vAlign w:val="top"/>
          </w:tcPr>
          <w:p>
            <w:r>
              <w:rPr>
                <w:sz w:val="17"/>
                <w:szCs w:val="17"/>
              </w:rPr>
              <w:t xml:space="preserve">RC apo përhapje prapa?</w:t>
            </w:r>
          </w:p>
        </w:tc>
        <w:tc>
          <w:tcPr>
            <w:tcW w:type="dxa" w:w="3988"/>
            <w:tcMar>
              <w:top w:type="dxa" w:w="60"/>
              <w:left w:type="dxa" w:w="100"/>
              <w:bottom w:type="dxa" w:w="60"/>
              <w:right w:type="dxa" w:w="100"/>
            </w:tcMar>
            <w:vAlign w:val="top"/>
          </w:tcPr>
          <w:p>
            <w:r>
              <w:rPr>
                <w:sz w:val="17"/>
                <w:szCs w:val="17"/>
              </w:rPr>
              <w:t xml:space="preserve">Varet nga sa e plotë është gjendja e vëzhguar.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R6</w:t>
            </w:r>
          </w:p>
        </w:tc>
        <w:tc>
          <w:tcPr>
            <w:tcW w:type="dxa" w:w="2300"/>
            <w:shd w:fill="F7F9FC" w:color="auto" w:val="clear"/>
            <w:tcMar>
              <w:top w:type="dxa" w:w="60"/>
              <w:left w:type="dxa" w:w="100"/>
              <w:bottom w:type="dxa" w:w="60"/>
              <w:right w:type="dxa" w:w="100"/>
            </w:tcMar>
            <w:vAlign w:val="top"/>
          </w:tcPr>
          <w:p>
            <w:r>
              <w:rPr>
                <w:sz w:val="17"/>
                <w:szCs w:val="17"/>
              </w:rPr>
              <w:t xml:space="preserve">Hibrid + asimilim</w:t>
            </w:r>
          </w:p>
        </w:tc>
        <w:tc>
          <w:tcPr>
            <w:tcW w:type="dxa" w:w="2700"/>
            <w:shd w:fill="F7F9FC" w:color="auto" w:val="clear"/>
            <w:tcMar>
              <w:top w:type="dxa" w:w="60"/>
              <w:left w:type="dxa" w:w="100"/>
              <w:bottom w:type="dxa" w:w="60"/>
              <w:right w:type="dxa" w:w="100"/>
            </w:tcMar>
            <w:vAlign w:val="top"/>
          </w:tcPr>
          <w:p>
            <w:r>
              <w:rPr>
                <w:sz w:val="17"/>
                <w:szCs w:val="17"/>
              </w:rPr>
              <w:t xml:space="preserve">Si trajnohet me vëzhgime të pjesshme?</w:t>
            </w:r>
          </w:p>
        </w:tc>
        <w:tc>
          <w:tcPr>
            <w:tcW w:type="dxa" w:w="3988"/>
            <w:shd w:fill="F7F9FC" w:color="auto" w:val="clear"/>
            <w:tcMar>
              <w:top w:type="dxa" w:w="60"/>
              <w:left w:type="dxa" w:w="100"/>
              <w:bottom w:type="dxa" w:w="60"/>
              <w:right w:type="dxa" w:w="100"/>
            </w:tcMar>
            <w:vAlign w:val="top"/>
          </w:tcPr>
          <w:p>
            <w:r>
              <w:rPr>
                <w:sz w:val="17"/>
                <w:szCs w:val="17"/>
              </w:rPr>
              <w:t xml:space="preserve">Mbi gjendjet e analizës së ETKF-së.</w:t>
            </w:r>
          </w:p>
        </w:tc>
      </w:tr>
      <w:tr>
        <w:trPr>
          <w:cantSplit/>
        </w:trPr>
        <w:tc>
          <w:tcPr>
            <w:tcW w:type="dxa" w:w="650"/>
            <w:tcMar>
              <w:top w:type="dxa" w:w="60"/>
              <w:left w:type="dxa" w:w="100"/>
              <w:bottom w:type="dxa" w:w="60"/>
              <w:right w:type="dxa" w:w="100"/>
            </w:tcMar>
            <w:vAlign w:val="top"/>
          </w:tcPr>
          <w:p>
            <w:r>
              <w:rPr>
                <w:sz w:val="17"/>
                <w:szCs w:val="17"/>
              </w:rPr>
              <w:t xml:space="preserve">R7</w:t>
            </w:r>
          </w:p>
        </w:tc>
        <w:tc>
          <w:tcPr>
            <w:tcW w:type="dxa" w:w="2300"/>
            <w:tcMar>
              <w:top w:type="dxa" w:w="60"/>
              <w:left w:type="dxa" w:w="100"/>
              <w:bottom w:type="dxa" w:w="60"/>
              <w:right w:type="dxa" w:w="100"/>
            </w:tcMar>
            <w:vAlign w:val="top"/>
          </w:tcPr>
          <w:p>
            <w:r>
              <w:rPr>
                <w:sz w:val="17"/>
                <w:szCs w:val="17"/>
              </w:rPr>
              <w:t xml:space="preserve">Teori rreziku</w:t>
            </w:r>
          </w:p>
        </w:tc>
        <w:tc>
          <w:tcPr>
            <w:tcW w:type="dxa" w:w="2700"/>
            <w:tcMar>
              <w:top w:type="dxa" w:w="60"/>
              <w:left w:type="dxa" w:w="100"/>
              <w:bottom w:type="dxa" w:w="60"/>
              <w:right w:type="dxa" w:w="100"/>
            </w:tcMar>
            <w:vAlign w:val="top"/>
          </w:tcPr>
          <w:p>
            <w:r>
              <w:rPr>
                <w:sz w:val="17"/>
                <w:szCs w:val="17"/>
              </w:rPr>
              <w:t xml:space="preserve">Sa të dhëna duhen?</w:t>
            </w:r>
          </w:p>
        </w:tc>
        <w:tc>
          <w:tcPr>
            <w:tcW w:type="dxa" w:w="3988"/>
            <w:tcMar>
              <w:top w:type="dxa" w:w="60"/>
              <w:left w:type="dxa" w:w="100"/>
              <w:bottom w:type="dxa" w:w="60"/>
              <w:right w:type="dxa" w:w="100"/>
            </w:tcMar>
            <w:vAlign w:val="top"/>
          </w:tcPr>
          <w:p>
            <w:r>
              <w:rPr>
                <w:sz w:val="17"/>
                <w:szCs w:val="17"/>
              </w:rPr>
              <w:t xml:space="preserve">Kufij me të dhëna të varura në kohë.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R8</w:t>
            </w:r>
          </w:p>
        </w:tc>
        <w:tc>
          <w:tcPr>
            <w:tcW w:type="dxa" w:w="2300"/>
            <w:shd w:fill="F7F9FC" w:color="auto" w:val="clear"/>
            <w:tcMar>
              <w:top w:type="dxa" w:w="60"/>
              <w:left w:type="dxa" w:w="100"/>
              <w:bottom w:type="dxa" w:w="60"/>
              <w:right w:type="dxa" w:w="100"/>
            </w:tcMar>
            <w:vAlign w:val="top"/>
          </w:tcPr>
          <w:p>
            <w:r>
              <w:rPr>
                <w:sz w:val="17"/>
                <w:szCs w:val="17"/>
              </w:rPr>
              <w:t xml:space="preserve">Zbatim global</w:t>
            </w:r>
          </w:p>
        </w:tc>
        <w:tc>
          <w:tcPr>
            <w:tcW w:type="dxa" w:w="2700"/>
            <w:shd w:fill="F7F9FC" w:color="auto" w:val="clear"/>
            <w:tcMar>
              <w:top w:type="dxa" w:w="60"/>
              <w:left w:type="dxa" w:w="100"/>
              <w:bottom w:type="dxa" w:w="60"/>
              <w:right w:type="dxa" w:w="100"/>
            </w:tcMar>
            <w:vAlign w:val="top"/>
          </w:tcPr>
          <w:p>
            <w:r>
              <w:rPr>
                <w:sz w:val="17"/>
                <w:szCs w:val="17"/>
              </w:rPr>
              <w:t xml:space="preserve">A shkallëzohet RC-ja?</w:t>
            </w:r>
          </w:p>
        </w:tc>
        <w:tc>
          <w:tcPr>
            <w:tcW w:type="dxa" w:w="3988"/>
            <w:shd w:fill="F7F9FC" w:color="auto" w:val="clear"/>
            <w:tcMar>
              <w:top w:type="dxa" w:w="60"/>
              <w:left w:type="dxa" w:w="100"/>
              <w:bottom w:type="dxa" w:w="60"/>
              <w:right w:type="dxa" w:w="100"/>
            </w:tcMar>
            <w:vAlign w:val="top"/>
          </w:tcPr>
          <w:p>
            <w:r>
              <w:rPr>
                <w:sz w:val="17"/>
                <w:szCs w:val="17"/>
              </w:rPr>
              <w:t xml:space="preserve">Model global i motit me rezervuarë lokalë.</w:t>
            </w:r>
          </w:p>
        </w:tc>
      </w:tr>
      <w:tr>
        <w:trPr>
          <w:cantSplit/>
        </w:trPr>
        <w:tc>
          <w:tcPr>
            <w:tcW w:type="dxa" w:w="650"/>
            <w:tcMar>
              <w:top w:type="dxa" w:w="60"/>
              <w:left w:type="dxa" w:w="100"/>
              <w:bottom w:type="dxa" w:w="60"/>
              <w:right w:type="dxa" w:w="100"/>
            </w:tcMar>
            <w:vAlign w:val="top"/>
          </w:tcPr>
          <w:p>
            <w:r>
              <w:rPr>
                <w:sz w:val="17"/>
                <w:szCs w:val="17"/>
              </w:rPr>
              <w:t xml:space="preserve">R9</w:t>
            </w:r>
          </w:p>
        </w:tc>
        <w:tc>
          <w:tcPr>
            <w:tcW w:type="dxa" w:w="2300"/>
            <w:tcMar>
              <w:top w:type="dxa" w:w="60"/>
              <w:left w:type="dxa" w:w="100"/>
              <w:bottom w:type="dxa" w:w="60"/>
              <w:right w:type="dxa" w:w="100"/>
            </w:tcMar>
            <w:vAlign w:val="top"/>
          </w:tcPr>
          <w:p>
            <w:r>
              <w:rPr>
                <w:sz w:val="17"/>
                <w:szCs w:val="17"/>
              </w:rPr>
              <w:t xml:space="preserve">Tranzicione kritike</w:t>
            </w:r>
          </w:p>
        </w:tc>
        <w:tc>
          <w:tcPr>
            <w:tcW w:type="dxa" w:w="2700"/>
            <w:tcMar>
              <w:top w:type="dxa" w:w="60"/>
              <w:left w:type="dxa" w:w="100"/>
              <w:bottom w:type="dxa" w:w="60"/>
              <w:right w:type="dxa" w:w="100"/>
            </w:tcMar>
            <w:vAlign w:val="top"/>
          </w:tcPr>
          <w:p>
            <w:r>
              <w:rPr>
                <w:sz w:val="17"/>
                <w:szCs w:val="17"/>
              </w:rPr>
              <w:t xml:space="preserve">A parashikohet kolapsi?</w:t>
            </w:r>
          </w:p>
        </w:tc>
        <w:tc>
          <w:tcPr>
            <w:tcW w:type="dxa" w:w="3988"/>
            <w:tcMar>
              <w:top w:type="dxa" w:w="60"/>
              <w:left w:type="dxa" w:w="100"/>
              <w:bottom w:type="dxa" w:w="60"/>
              <w:right w:type="dxa" w:w="100"/>
            </w:tcMar>
            <w:vAlign w:val="top"/>
          </w:tcPr>
          <w:p>
            <w:r>
              <w:rPr>
                <w:sz w:val="17"/>
                <w:szCs w:val="17"/>
              </w:rPr>
              <w:t xml:space="preserve">Kanal parametri jep pikat e kthesës.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R10</w:t>
            </w:r>
          </w:p>
        </w:tc>
        <w:tc>
          <w:tcPr>
            <w:tcW w:type="dxa" w:w="2300"/>
            <w:shd w:fill="F7F9FC" w:color="auto" w:val="clear"/>
            <w:tcMar>
              <w:top w:type="dxa" w:w="60"/>
              <w:left w:type="dxa" w:w="100"/>
              <w:bottom w:type="dxa" w:w="60"/>
              <w:right w:type="dxa" w:w="100"/>
            </w:tcMar>
            <w:vAlign w:val="top"/>
          </w:tcPr>
          <w:p>
            <w:r>
              <w:rPr>
                <w:sz w:val="17"/>
                <w:szCs w:val="17"/>
              </w:rPr>
              <w:t xml:space="preserve">RC fizik</w:t>
            </w:r>
          </w:p>
        </w:tc>
        <w:tc>
          <w:tcPr>
            <w:tcW w:type="dxa" w:w="2700"/>
            <w:shd w:fill="F7F9FC" w:color="auto" w:val="clear"/>
            <w:tcMar>
              <w:top w:type="dxa" w:w="60"/>
              <w:left w:type="dxa" w:w="100"/>
              <w:bottom w:type="dxa" w:w="60"/>
              <w:right w:type="dxa" w:w="100"/>
            </w:tcMar>
            <w:vAlign w:val="top"/>
          </w:tcPr>
          <w:p>
            <w:r>
              <w:rPr>
                <w:sz w:val="17"/>
                <w:szCs w:val="17"/>
              </w:rPr>
              <w:t xml:space="preserve">A mund ta bëjë fizika llogaritjen?</w:t>
            </w:r>
          </w:p>
        </w:tc>
        <w:tc>
          <w:tcPr>
            <w:tcW w:type="dxa" w:w="3988"/>
            <w:shd w:fill="F7F9FC" w:color="auto" w:val="clear"/>
            <w:tcMar>
              <w:top w:type="dxa" w:w="60"/>
              <w:left w:type="dxa" w:w="100"/>
              <w:bottom w:type="dxa" w:w="60"/>
              <w:right w:type="dxa" w:w="100"/>
            </w:tcMar>
            <w:vAlign w:val="top"/>
          </w:tcPr>
          <w:p>
            <w:r>
              <w:rPr>
                <w:sz w:val="17"/>
                <w:szCs w:val="17"/>
              </w:rPr>
              <w:t xml:space="preserve">Rezervuar optik me dhjetëra mijëra nyje.</w:t>
            </w:r>
          </w:p>
        </w:tc>
      </w:tr>
    </w:tbl>
    <w:p>
      <w:pPr>
        <w:spacing w:after="160"/>
      </w:pPr>
    </w:p>
    <w:p>
      <w:pPr>
        <w:pStyle w:val="Heading3"/>
      </w:pPr>
      <w:r>
        <w:rPr>
          <w:color w:val="1F3864"/>
        </w:rPr>
        <w:t xml:space="preserve">6.1 Nga teoria te certifikimi</w:t>
      </w:r>
    </w:p>
    <w:p>
      <w:pPr>
        <w:spacing w:after="120"/>
        <w:jc w:val="both"/>
      </w:pPr>
      <w:r>
        <w:t xml:space="preserve">Linja më e fortë e viteve 2020–2026 për Koopman-in është kalimi nga përafrimet heuristike te algoritmet me garanci. ResDMD [K2] jep mbetje për çdo çift vetjak, mpEDMD [K7] ruan strukturën unitare dhe garanton konvergjencën e masave spektrale, kompaktifikimi në RKHS [K8] e trajton spektrin e vazhdueshëm, ndërsa kufijtë me të dhëna të fundme [K6] dhe teoria statistikore [K5] tregojnë sa të dhëna duhen. Teoria spektrale e Mezić-it [K3] i lidh këto me gjeometrinë e dinamikës.</w:t>
      </w:r>
    </w:p>
    <w:p>
      <w:pPr>
        <w:pStyle w:val="Heading3"/>
      </w:pPr>
      <w:r>
        <w:rPr>
          <w:color w:val="1F3864"/>
        </w:rPr>
        <w:t xml:space="preserve">6.2 Pse funksionon reservoir computing</w:t>
      </w:r>
    </w:p>
    <w:p>
      <w:pPr>
        <w:spacing w:after="120"/>
        <w:jc w:val="both"/>
      </w:pPr>
      <w:r>
        <w:t xml:space="preserve">Për RC-në, teoria ka arritur të shpjegojë suksesin praktik: rezervuari i drejtuar sinkronizohet me sistemin në mënyrë të lëmuar [R3] dhe bëhet ngulitje e gjendjes [R4]; peshat e rastësishme mjaftojnë me shkallë të qarta përafrimi [R2]; dhe kufijtë e rrezikut për të dhëna të varura tregojnë sa të dhëna duhen [R7]. Kështu RC-ja nuk është më «kuti e zezë», por një ngulitje Takens e mësuar, me garanci.</w:t>
      </w:r>
    </w:p>
    <w:p>
      <w:pPr>
        <w:pStyle w:val="Heading3"/>
      </w:pPr>
      <w:r>
        <w:rPr>
          <w:color w:val="1F3864"/>
        </w:rPr>
        <w:t xml:space="preserve">6.3 Takimi i dy qasjeve</w:t>
      </w:r>
    </w:p>
    <w:p>
      <w:pPr>
        <w:spacing w:after="120"/>
        <w:jc w:val="both"/>
      </w:pPr>
      <w:r>
        <w:t xml:space="preserve">RC-ja e gjeneratës së re [R1] tregon se, kur rezervuari zëvendësohet me vonesa dhe monome, RC-ja dhe EDMD-ja mbi koordinata me vonesa bëhen pothuajse e njëjta gjë. Nga ana tjetër, autoenkoderët Koopman [K10] dhe gjeneratori i Koopman-it [K4] mësojnë fjalorë që luajnë rolin e veçorive të rezervuarit. Dallimi kryesor mbetet interpretimi: Koopman-i jep frekuenca, mode dhe certifikata, ndërsa RC-ja jep fleksibilitet dhe kosto shumë të ulët trajnimi.</w:t>
      </w:r>
    </w:p>
    <w:p>
      <w:pPr>
        <w:pStyle w:val="Heading3"/>
      </w:pPr>
      <w:r>
        <w:rPr>
          <w:color w:val="1F3864"/>
        </w:rPr>
        <w:t xml:space="preserve">6.4 Kontrolli, asimilimi dhe sistemet reale</w:t>
      </w:r>
    </w:p>
    <w:p>
      <w:pPr>
        <w:spacing w:after="120"/>
        <w:jc w:val="both"/>
      </w:pPr>
      <w:r>
        <w:t xml:space="preserve">Për sisteme me hyrje, modeli i ngritur i saktë është bilinear [K9, K6], jo linear. Për sisteme reale me vëzhgime të pjesshme, RC-ja hibride e trajnuar mbi gjendjet e asimilimit [R6] tregon si ruhet fizika dhe si përdoren matjet me zhurmë. Zbatimet në shkallë të madhe, nga moti global [R8] te rezervuarët optikë [R10], dhe parashikimi i tranzicioneve kritike [R9] tregojnë se këto ide nuk janë vetëm teori.</w:t>
      </w:r>
    </w:p>
    <w:p>
      <w:pPr>
        <w:pStyle w:val="Heading3"/>
      </w:pPr>
      <w:r>
        <w:rPr>
          <w:color w:val="1F3864"/>
        </w:rPr>
        <w:t xml:space="preserve">6.5 Mësimet për SWI-Goal-OED</w:t>
      </w:r>
    </w:p>
    <w:p>
      <w:pPr>
        <w:pStyle w:val="ListParagraph"/>
        <w:numPr>
          <w:ilvl w:val="0"/>
          <w:numId w:val="2"/>
        </w:numPr>
        <w:spacing w:after="60"/>
        <w:jc w:val="both"/>
      </w:pPr>
      <w:r>
        <w:t xml:space="preserve">Kripësia në puse dhe niveli i ujit mund të trajtohen si vëzhgime të Koopman-it; modet e baticave dhe të pompimit sezonal mund të identifikohen dhe të certifikohen me mbetje [K2].</w:t>
      </w:r>
    </w:p>
    <w:p>
      <w:pPr>
        <w:pStyle w:val="ListParagraph"/>
        <w:numPr>
          <w:ilvl w:val="0"/>
          <w:numId w:val="2"/>
        </w:numPr>
        <w:spacing w:after="60"/>
        <w:jc w:val="both"/>
      </w:pPr>
      <w:r>
        <w:t xml:space="preserve">Pompimi hyn si kontroll, ndaj modeli i ngritur duhet të jetë bilinear [K9, K6]; kjo e bën informacionin e matjeve të varet nga plani i pompimit.</w:t>
      </w:r>
    </w:p>
    <w:p>
      <w:pPr>
        <w:pStyle w:val="ListParagraph"/>
        <w:numPr>
          <w:ilvl w:val="0"/>
          <w:numId w:val="2"/>
        </w:numPr>
        <w:spacing w:after="60"/>
        <w:jc w:val="both"/>
      </w:pPr>
      <w:r>
        <w:t xml:space="preserve">Vëzhgimet janë të pjesshme dhe me zhurmë: trajnimi i modeleve të mësuara duhet të kalojë përmes asimilimit të të dhënave [R6].</w:t>
      </w:r>
    </w:p>
    <w:p>
      <w:pPr>
        <w:pStyle w:val="ListParagraph"/>
        <w:numPr>
          <w:ilvl w:val="0"/>
          <w:numId w:val="2"/>
        </w:numPr>
        <w:spacing w:after="60"/>
        <w:jc w:val="both"/>
      </w:pPr>
      <w:r>
        <w:t xml:space="preserve">Fjalori mund të zgjidhet si në NG-RC [R1], me vonesa të kripësisë dhe monome kuadratike, gjë që e lidh drejtpërdrejt RC-në me dizajnin e eksperimenteve të seksionit 7.</w:t>
      </w:r>
    </w:p>
    <w:p>
      <w:pPr>
        <w:pStyle w:val="Heading3"/>
      </w:pPr>
      <w:r>
        <w:rPr>
          <w:color w:val="1F3864"/>
        </w:rPr>
        <w:t xml:space="preserve">6.6 Lexime shtesë</w:t>
      </w:r>
    </w:p>
    <w:p>
      <w:pPr>
        <w:spacing w:after="120"/>
        <w:jc w:val="both"/>
      </w:pPr>
      <w:r>
        <w:t xml:space="preserve">Punimet e mëposhtme dolën gjatë kërkimit dhe janë të lidhura ngushtë me temën, por mbetën jashtë listës kryesore për shkak të kufirit të artikujve për autor ose për grup.</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Tema</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Koopman</w:t>
            </w:r>
          </w:p>
        </w:tc>
        <w:tc>
          <w:tcPr>
            <w:tcW w:type="dxa" w:w="5600"/>
            <w:tcMar>
              <w:top w:type="dxa" w:w="60"/>
              <w:left w:type="dxa" w:w="100"/>
              <w:bottom w:type="dxa" w:w="60"/>
              <w:right w:type="dxa" w:w="100"/>
            </w:tcMar>
            <w:vAlign w:val="top"/>
          </w:tcPr>
          <w:p>
            <w:r>
              <w:rPr>
                <w:sz w:val="17"/>
                <w:szCs w:val="17"/>
              </w:rPr>
              <w:t xml:space="preserve">Colbrook, M. J., Ayton, L. J. &amp; Szőke, M. (2023). Residual dynamic mode decomposition: robust and verified Koopmanism. </w:t>
            </w:r>
            <w:r>
              <w:rPr>
                <w:i/>
                <w:iCs/>
                <w:sz w:val="17"/>
                <w:szCs w:val="17"/>
              </w:rPr>
              <w:t xml:space="preserve">Journal of Fluid Mechanics</w:t>
            </w:r>
            <w:r>
              <w:rPr>
                <w:sz w:val="17"/>
                <w:szCs w:val="17"/>
              </w:rPr>
              <w:t xml:space="preserve">, 955, A21. </w:t>
            </w:r>
            <w:hyperlink w:history="1" r:id="rIddtfsalq57eqqgt_c7klmy">
              <w:r>
                <w:rPr>
                  <w:color w:val="1D4ED8"/>
                  <w:sz w:val="17"/>
                  <w:szCs w:val="17"/>
                  <w:u w:val="single"/>
                </w:rPr>
                <w:t xml:space="preserve">https://doi.org/10.1017/jfm.2022.1052</w:t>
              </w:r>
            </w:hyperlink>
          </w:p>
        </w:tc>
        <w:tc>
          <w:tcPr>
            <w:tcW w:type="dxa" w:w="3038"/>
            <w:tcMar>
              <w:top w:type="dxa" w:w="60"/>
              <w:left w:type="dxa" w:w="100"/>
              <w:bottom w:type="dxa" w:w="60"/>
              <w:right w:type="dxa" w:w="100"/>
            </w:tcMar>
            <w:vAlign w:val="top"/>
          </w:tcPr>
          <w:p>
            <w:r>
              <w:rPr>
                <w:sz w:val="17"/>
                <w:szCs w:val="17"/>
              </w:rPr>
              <w:t xml:space="preserve">ResDMD i zbatuar në rrjedha eksperimentale dhe të simuluara.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Koopman</w:t>
            </w:r>
          </w:p>
        </w:tc>
        <w:tc>
          <w:tcPr>
            <w:tcW w:type="dxa" w:w="5600"/>
            <w:shd w:fill="F7F9FC" w:color="auto" w:val="clear"/>
            <w:tcMar>
              <w:top w:type="dxa" w:w="60"/>
              <w:left w:type="dxa" w:w="100"/>
              <w:bottom w:type="dxa" w:w="60"/>
              <w:right w:type="dxa" w:w="100"/>
            </w:tcMar>
            <w:vAlign w:val="top"/>
          </w:tcPr>
          <w:p>
            <w:r>
              <w:rPr>
                <w:sz w:val="17"/>
                <w:szCs w:val="17"/>
              </w:rPr>
              <w:t xml:space="preserve">Wu, H. &amp; Noé, F. (2020). Variational approach for learning Markov processes from time series data. </w:t>
            </w:r>
            <w:r>
              <w:rPr>
                <w:i/>
                <w:iCs/>
                <w:sz w:val="17"/>
                <w:szCs w:val="17"/>
              </w:rPr>
              <w:t xml:space="preserve">Journal of Nonlinear Science</w:t>
            </w:r>
            <w:r>
              <w:rPr>
                <w:sz w:val="17"/>
                <w:szCs w:val="17"/>
              </w:rPr>
              <w:t xml:space="preserve">, 30, 23–66. </w:t>
            </w:r>
            <w:hyperlink w:history="1" r:id="rIdwhqqc5vpshf1b8vmf2uqm">
              <w:r>
                <w:rPr>
                  <w:color w:val="1D4ED8"/>
                  <w:sz w:val="17"/>
                  <w:szCs w:val="17"/>
                  <w:u w:val="single"/>
                </w:rPr>
                <w:t xml:space="preserve">https://doi.org/10.1007/s00332-019-09567-y</w:t>
              </w:r>
            </w:hyperlink>
          </w:p>
        </w:tc>
        <w:tc>
          <w:tcPr>
            <w:tcW w:type="dxa" w:w="3038"/>
            <w:shd w:fill="F7F9FC" w:color="auto" w:val="clear"/>
            <w:tcMar>
              <w:top w:type="dxa" w:w="60"/>
              <w:left w:type="dxa" w:w="100"/>
              <w:bottom w:type="dxa" w:w="60"/>
              <w:right w:type="dxa" w:w="100"/>
            </w:tcMar>
            <w:vAlign w:val="top"/>
          </w:tcPr>
          <w:p>
            <w:r>
              <w:rPr>
                <w:sz w:val="17"/>
                <w:szCs w:val="17"/>
              </w:rPr>
              <w:t xml:space="preserve">Parimi variacional VAMP për funksionet singulare të Koopman-it.</w:t>
            </w:r>
          </w:p>
        </w:tc>
      </w:tr>
      <w:tr>
        <w:trPr>
          <w:cantSplit/>
        </w:trPr>
        <w:tc>
          <w:tcPr>
            <w:tcW w:type="dxa" w:w="1000"/>
            <w:tcMar>
              <w:top w:type="dxa" w:w="60"/>
              <w:left w:type="dxa" w:w="100"/>
              <w:bottom w:type="dxa" w:w="60"/>
              <w:right w:type="dxa" w:w="100"/>
            </w:tcMar>
            <w:vAlign w:val="top"/>
          </w:tcPr>
          <w:p>
            <w:r>
              <w:rPr>
                <w:sz w:val="17"/>
                <w:szCs w:val="17"/>
              </w:rPr>
              <w:t xml:space="preserve">Koopman</w:t>
            </w:r>
          </w:p>
        </w:tc>
        <w:tc>
          <w:tcPr>
            <w:tcW w:type="dxa" w:w="5600"/>
            <w:tcMar>
              <w:top w:type="dxa" w:w="60"/>
              <w:left w:type="dxa" w:w="100"/>
              <w:bottom w:type="dxa" w:w="60"/>
              <w:right w:type="dxa" w:w="100"/>
            </w:tcMar>
            <w:vAlign w:val="top"/>
          </w:tcPr>
          <w:p>
            <w:r>
              <w:rPr>
                <w:sz w:val="17"/>
                <w:szCs w:val="17"/>
              </w:rPr>
              <w:t xml:space="preserve">Baddoo, P. J., Herrmann, B., McKeon, B. J., Kutz, J. N. &amp; Brunton, S. L. (2023). Physics-informed dynamic mode decomposition. </w:t>
            </w:r>
            <w:r>
              <w:rPr>
                <w:i/>
                <w:iCs/>
                <w:sz w:val="17"/>
                <w:szCs w:val="17"/>
              </w:rPr>
              <w:t xml:space="preserve">Proceedings of the Royal Society A</w:t>
            </w:r>
            <w:r>
              <w:rPr>
                <w:sz w:val="17"/>
                <w:szCs w:val="17"/>
              </w:rPr>
              <w:t xml:space="preserve">, 479, 20220576. </w:t>
            </w:r>
            <w:hyperlink w:history="1" r:id="rIdel_f9ooyms1vv2gc_ziaz">
              <w:r>
                <w:rPr>
                  <w:color w:val="1D4ED8"/>
                  <w:sz w:val="17"/>
                  <w:szCs w:val="17"/>
                  <w:u w:val="single"/>
                </w:rPr>
                <w:t xml:space="preserve">https://doi.org/10.1098/rspa.2022.0576</w:t>
              </w:r>
            </w:hyperlink>
          </w:p>
        </w:tc>
        <w:tc>
          <w:tcPr>
            <w:tcW w:type="dxa" w:w="3038"/>
            <w:tcMar>
              <w:top w:type="dxa" w:w="60"/>
              <w:left w:type="dxa" w:w="100"/>
              <w:bottom w:type="dxa" w:w="60"/>
              <w:right w:type="dxa" w:w="100"/>
            </w:tcMar>
            <w:vAlign w:val="top"/>
          </w:tcPr>
          <w:p>
            <w:r>
              <w:rPr>
                <w:sz w:val="17"/>
                <w:szCs w:val="17"/>
              </w:rPr>
              <w:t xml:space="preserve">DMD me kufizime fizike (simetri, ruajtje), me autorë nga MIT, Caltech dhe UW.</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RC</w:t>
            </w:r>
          </w:p>
        </w:tc>
        <w:tc>
          <w:tcPr>
            <w:tcW w:type="dxa" w:w="5600"/>
            <w:shd w:fill="F7F9FC" w:color="auto" w:val="clear"/>
            <w:tcMar>
              <w:top w:type="dxa" w:w="60"/>
              <w:left w:type="dxa" w:w="100"/>
              <w:bottom w:type="dxa" w:w="60"/>
              <w:right w:type="dxa" w:w="100"/>
            </w:tcMar>
            <w:vAlign w:val="top"/>
          </w:tcPr>
          <w:p>
            <w:r>
              <w:rPr>
                <w:sz w:val="17"/>
                <w:szCs w:val="17"/>
              </w:rPr>
              <w:t xml:space="preserve">Gonon, L. &amp; Ortega, J.-P. (2020). Reservoir computing universality with stochastic inputs. </w:t>
            </w:r>
            <w:r>
              <w:rPr>
                <w:i/>
                <w:iCs/>
                <w:sz w:val="17"/>
                <w:szCs w:val="17"/>
              </w:rPr>
              <w:t xml:space="preserve">IEEE Transactions on Neural Networks and Learning Systems</w:t>
            </w:r>
            <w:r>
              <w:rPr>
                <w:sz w:val="17"/>
                <w:szCs w:val="17"/>
              </w:rPr>
              <w:t xml:space="preserve">, 31(1), 100–112. </w:t>
            </w:r>
            <w:hyperlink w:history="1" r:id="rIdrapofe5ziblnpashfvkcs">
              <w:r>
                <w:rPr>
                  <w:color w:val="1D4ED8"/>
                  <w:sz w:val="17"/>
                  <w:szCs w:val="17"/>
                  <w:u w:val="single"/>
                </w:rPr>
                <w:t xml:space="preserve">https://doi.org/10.1109/TNNLS.2019.2899649</w:t>
              </w:r>
            </w:hyperlink>
          </w:p>
        </w:tc>
        <w:tc>
          <w:tcPr>
            <w:tcW w:type="dxa" w:w="3038"/>
            <w:shd w:fill="F7F9FC" w:color="auto" w:val="clear"/>
            <w:tcMar>
              <w:top w:type="dxa" w:w="60"/>
              <w:left w:type="dxa" w:w="100"/>
              <w:bottom w:type="dxa" w:w="60"/>
              <w:right w:type="dxa" w:w="100"/>
            </w:tcMar>
            <w:vAlign w:val="top"/>
          </w:tcPr>
          <w:p>
            <w:r>
              <w:rPr>
                <w:sz w:val="17"/>
                <w:szCs w:val="17"/>
              </w:rPr>
              <w:t xml:space="preserve">Universalitet në </w:t>
            </w:r>
            <m:oMath>
              <m:sSup>
                <m:e>
                  <m:r>
                    <m:t>L</m:t>
                  </m:r>
                </m:e>
                <m:sup>
                  <m:r>
                    <m:t>p</m:t>
                  </m:r>
                </m:sup>
              </m:sSup>
            </m:oMath>
            <w:r>
              <w:rPr>
                <w:sz w:val="17"/>
                <w:szCs w:val="17"/>
              </w:rPr>
              <w:t xml:space="preserve"> me hyrje stokastike të pakufizuara.</w:t>
            </w:r>
          </w:p>
        </w:tc>
      </w:tr>
      <w:tr>
        <w:trPr>
          <w:cantSplit/>
        </w:trPr>
        <w:tc>
          <w:tcPr>
            <w:tcW w:type="dxa" w:w="1000"/>
            <w:tcMar>
              <w:top w:type="dxa" w:w="60"/>
              <w:left w:type="dxa" w:w="100"/>
              <w:bottom w:type="dxa" w:w="60"/>
              <w:right w:type="dxa" w:w="100"/>
            </w:tcMar>
            <w:vAlign w:val="top"/>
          </w:tcPr>
          <w:p>
            <w:r>
              <w:rPr>
                <w:sz w:val="17"/>
                <w:szCs w:val="17"/>
              </w:rPr>
              <w:t xml:space="preserve">RC</w:t>
            </w:r>
          </w:p>
        </w:tc>
        <w:tc>
          <w:tcPr>
            <w:tcW w:type="dxa" w:w="5600"/>
            <w:tcMar>
              <w:top w:type="dxa" w:w="60"/>
              <w:left w:type="dxa" w:w="100"/>
              <w:bottom w:type="dxa" w:w="60"/>
              <w:right w:type="dxa" w:w="100"/>
            </w:tcMar>
            <w:vAlign w:val="top"/>
          </w:tcPr>
          <w:p>
            <w:r>
              <w:rPr>
                <w:sz w:val="17"/>
                <w:szCs w:val="17"/>
              </w:rPr>
              <w:t xml:space="preserve">Röhm, A., Gauthier, D. J. &amp; Fischer, I. (2021). Model-free inference of unseen attractors: Reconstructing phase space features from a single noisy trajectory using reservoir computing. </w:t>
            </w:r>
            <w:r>
              <w:rPr>
                <w:i/>
                <w:iCs/>
                <w:sz w:val="17"/>
                <w:szCs w:val="17"/>
              </w:rPr>
              <w:t xml:space="preserve">Chaos</w:t>
            </w:r>
            <w:r>
              <w:rPr>
                <w:sz w:val="17"/>
                <w:szCs w:val="17"/>
              </w:rPr>
              <w:t xml:space="preserve">, 31, 103127. </w:t>
            </w:r>
            <w:hyperlink w:history="1" r:id="rIdjz_ncd_w4x0npcua1awhg">
              <w:r>
                <w:rPr>
                  <w:color w:val="1D4ED8"/>
                  <w:sz w:val="17"/>
                  <w:szCs w:val="17"/>
                  <w:u w:val="single"/>
                </w:rPr>
                <w:t xml:space="preserve">https://doi.org/10.1063/5.0065813</w:t>
              </w:r>
            </w:hyperlink>
          </w:p>
        </w:tc>
        <w:tc>
          <w:tcPr>
            <w:tcW w:type="dxa" w:w="3038"/>
            <w:tcMar>
              <w:top w:type="dxa" w:w="60"/>
              <w:left w:type="dxa" w:w="100"/>
              <w:bottom w:type="dxa" w:w="60"/>
              <w:right w:type="dxa" w:w="100"/>
            </w:tcMar>
            <w:vAlign w:val="top"/>
          </w:tcPr>
          <w:p>
            <w:r>
              <w:rPr>
                <w:sz w:val="17"/>
                <w:szCs w:val="17"/>
              </w:rPr>
              <w:t xml:space="preserve">Rindërtim i atraktorëve që nuk janë parë gjatë trajnimit.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RC</w:t>
            </w:r>
          </w:p>
        </w:tc>
        <w:tc>
          <w:tcPr>
            <w:tcW w:type="dxa" w:w="5600"/>
            <w:shd w:fill="F7F9FC" w:color="auto" w:val="clear"/>
            <w:tcMar>
              <w:top w:type="dxa" w:w="60"/>
              <w:left w:type="dxa" w:w="100"/>
              <w:bottom w:type="dxa" w:w="60"/>
              <w:right w:type="dxa" w:w="100"/>
            </w:tcMar>
            <w:vAlign w:val="top"/>
          </w:tcPr>
          <w:p>
            <w:r>
              <w:rPr>
                <w:sz w:val="17"/>
                <w:szCs w:val="17"/>
              </w:rPr>
              <w:t xml:space="preserve">Barbosa, W. A. S. &amp; Gauthier, D. J. (2022). Learning spatiotemporal chaos using next-generation reservoir computing. </w:t>
            </w:r>
            <w:r>
              <w:rPr>
                <w:i/>
                <w:iCs/>
                <w:sz w:val="17"/>
                <w:szCs w:val="17"/>
              </w:rPr>
              <w:t xml:space="preserve">Chaos</w:t>
            </w:r>
            <w:r>
              <w:rPr>
                <w:sz w:val="17"/>
                <w:szCs w:val="17"/>
              </w:rPr>
              <w:t xml:space="preserve">, 32(9), 093137. </w:t>
            </w:r>
            <w:hyperlink w:history="1" r:id="rIdvchq1mtsh25l5fkzaks5z">
              <w:r>
                <w:rPr>
                  <w:color w:val="1D4ED8"/>
                  <w:sz w:val="17"/>
                  <w:szCs w:val="17"/>
                  <w:u w:val="single"/>
                </w:rPr>
                <w:t xml:space="preserve">https://doi.org/10.1063/5.0098707</w:t>
              </w:r>
            </w:hyperlink>
          </w:p>
        </w:tc>
        <w:tc>
          <w:tcPr>
            <w:tcW w:type="dxa" w:w="3038"/>
            <w:shd w:fill="F7F9FC" w:color="auto" w:val="clear"/>
            <w:tcMar>
              <w:top w:type="dxa" w:w="60"/>
              <w:left w:type="dxa" w:w="100"/>
              <w:bottom w:type="dxa" w:w="60"/>
              <w:right w:type="dxa" w:w="100"/>
            </w:tcMar>
            <w:vAlign w:val="top"/>
          </w:tcPr>
          <w:p>
            <w:r>
              <w:rPr>
                <w:sz w:val="17"/>
                <w:szCs w:val="17"/>
              </w:rPr>
              <w:t xml:space="preserve">NG-RC paralel me simetri translacioni për kaosin hapësinor-kohor.</w:t>
            </w:r>
          </w:p>
        </w:tc>
      </w:tr>
    </w:tbl>
    <w:p>
      <w:pPr>
        <w:spacing w:after="160"/>
      </w:pPr>
    </w:p>
    <w:p>
      <w:pPr>
        <w:pStyle w:val="Heading1"/>
        <w:pageBreakBefore/>
      </w:pPr>
      <w:r>
        <w:rPr>
          <w:color w:val="92400E"/>
        </w:rPr>
        <w:t xml:space="preserve">7. Inovacioni i propozuar</w:t>
      </w:r>
    </w:p>
    <w:p>
      <w:pPr>
        <w:pStyle w:val="Heading2"/>
      </w:pPr>
      <w:r>
        <w:rPr>
          <w:color w:val="1F3864"/>
        </w:rPr>
        <w:t xml:space="preserve">RESK-OED: dizajn në hapësirë dhe në kohë, i orientuar drejt qëllimit, mbi një model Koopman me gabim të certifikuar</w:t>
      </w:r>
    </w:p>
    <w:p>
      <w:pPr>
        <w:spacing w:after="120"/>
      </w:pPr>
      <w:r>
        <w:rPr>
          <w:i/>
          <w:iCs/>
          <w:color w:val="5B6573"/>
          <w:sz w:val="18"/>
          <w:szCs w:val="18"/>
        </w:rPr>
        <w:t xml:space="preserve">Ky është një propozim kërkimor i ndërtuar mbi Pjesën I dhe mbi 20 artikujt e mësipërm, jo rezultat i botuar. Përdor shënimet e kodit SWI-Goal-OED dhe plotëson katër propozimet e dokumenteve të mëparshme.</w:t>
      </w:r>
    </w:p>
    <w:p>
      <w:pPr>
        <w:spacing w:after="120"/>
        <w:jc w:val="both"/>
      </w:pPr>
      <w:r>
        <w:rPr>
          <w:b/>
          <w:bCs/>
        </w:rPr>
        <w:t xml:space="preserve">Boshllëku.</w:t>
      </w:r>
      <w:r>
        <w:t xml:space="preserve"> SWI-Goal-OED zgjedh </w:t>
      </w:r>
      <w:r>
        <w:rPr>
          <w:i/>
          <w:iCs/>
        </w:rPr>
        <w:t xml:space="preserve">ku</w:t>
      </w:r>
      <w:r>
        <w:t xml:space="preserve"> të matet, mbi një model të linearizuar. Nuk zgjedh </w:t>
      </w:r>
      <w:r>
        <w:rPr>
          <w:i/>
          <w:iCs/>
        </w:rPr>
        <w:t xml:space="preserve">kur</w:t>
      </w:r>
      <w:r>
        <w:t xml:space="preserve"> të matet, edhe pse ndërhyrja e ujit të kripur ndryshon në kohë nën pompim, rimbushje dhe batica. Llogaritja e EIG-së përgjatë kohës me modelin jolinear me dendësi të ndryshueshme kërkon shumë zgjidhje të drejtpërdrejta dhe adjoint për çdo dizajn kandidat. Artikujt e Pjesës II tregojnë si ndërtohet një model linear i ngritur me garanci konvergjence [K1], si trajtohet kontrolli përmes gjeneratorit [K4, K6, K9], si certifikohen modet me mbetje [K2] dhe si mbahet një parashikues i mësuar në përputhje me matjet përmes asimilimit [R6]. Asnjëri prej tyre nuk e lidh një model Koopman me dizajnin bajezian të eksperimenteve, të orientuar drejt një qëllimi, në hapësirë dhe në kohë.</w:t>
      </w:r>
    </w:p>
    <w:p>
      <w:pPr>
        <w:spacing w:after="120"/>
        <w:jc w:val="both"/>
      </w:pPr>
      <w:r>
        <w:rPr>
          <w:b/>
          <w:bCs/>
        </w:rPr>
        <w:t xml:space="preserve">Ideja.</w:t>
      </w:r>
      <w:r>
        <w:t xml:space="preserve"> Dinamika e akuiferit ngrihet në një model bilinear Koopman ku pompimi hyn si kontroll. Në këtë model, shpërndarja e përbashkët e qëllimit dhe e çdo vëzhgimi në çdo kohë është Gausiane, ndaj EIG-ja për qëllimin jepet me formulë të mbyllur për çdo plan matjesh </w:t>
      </w:r>
      <m:oMath>
        <m:r>
          <m:t>D</m:t>
        </m:r>
        <m:r>
          <m:rPr>
            <m:sty m:val="p"/>
          </m:rPr>
          <m:t>=</m:t>
        </m:r>
        <m:r>
          <m:rPr>
            <m:sty m:val="p"/>
          </m:rPr>
          <m:t>{</m:t>
        </m:r>
        <m:d>
          <m:dPr>
            <m:begChr m:val="("/>
            <m:sepChr m:val=""/>
            <m:endChr m:val=")"/>
            <m:grow/>
          </m:dPr>
          <m:e>
            <m:r>
              <m:t>i</m:t>
            </m:r>
            <m:r>
              <m:rPr>
                <m:sty m:val="p"/>
              </m:rPr>
              <m:t>,</m:t>
            </m:r>
            <m:r>
              <m:t>k</m:t>
            </m:r>
          </m:e>
        </m:d>
        <m:r>
          <m:rPr>
            <m:sty m:val="p"/>
          </m:rPr>
          <m:t>}</m:t>
        </m:r>
      </m:oMath>
      <w:r>
        <w:t xml:space="preserve"> (pusi </w:t>
      </w:r>
      <m:oMath>
        <m:r>
          <m:t>i</m:t>
        </m:r>
      </m:oMath>
      <w:r>
        <w:t xml:space="preserve">, koha </w:t>
      </w:r>
      <m:oMath>
        <m:r>
          <m:t>k</m:t>
        </m:r>
      </m:oMath>
      <w:r>
        <w:t xml:space="preserve">). Gabimi i modelit merret nga mbetjet në të dhëna validimi dhe hyn drejtpërdrejt në EIG.</w:t>
      </w:r>
    </w:p>
    <w:p>
      <w:pPr>
        <w:pStyle w:val="Heading3"/>
      </w:pPr>
      <w:r>
        <w:rPr>
          <w:color w:val="1F3864"/>
        </w:rPr>
        <w:t xml:space="preserve">Hapi 1: modeli bilinear i ngritur</w:t>
      </w:r>
    </w:p>
    <w:p>
      <w:pPr>
        <w:pStyle w:val="Equation"/>
      </w:pPr>
      <m:oMathPara>
        <m:oMathParaPr>
          <m:jc m:val="center"/>
        </m:oMathParaPr>
        <m:oMath>
          <m:sSub>
            <m:e>
              <m:r>
                <m:t>z</m:t>
              </m:r>
            </m:e>
            <m:sub>
              <m:r>
                <m:t>k</m:t>
              </m:r>
            </m:sub>
          </m:sSub>
          <m:r>
            <m:rPr>
              <m:sty m:val="p"/>
            </m:rPr>
            <m:t>=</m:t>
          </m:r>
          <m:r>
            <m:t>ψ</m:t>
          </m:r>
          <m:d>
            <m:dPr>
              <m:begChr m:val="("/>
              <m:sepChr m:val=""/>
              <m:endChr m:val=")"/>
              <m:grow/>
            </m:dPr>
            <m:e>
              <m:sSub>
                <m:e>
                  <m:r>
                    <m:t>x</m:t>
                  </m:r>
                </m:e>
                <m:sub>
                  <m:r>
                    <m:t>k</m:t>
                  </m:r>
                </m:sub>
              </m:sSub>
            </m:e>
          </m:d>
          <m:r>
            <m:rPr>
              <m:sty m:val="p"/>
            </m:rPr>
            <m:t>,</m:t>
          </m:r>
          <m:r>
            <m:t>  </m:t>
          </m:r>
          <m:sSub>
            <m:e>
              <m:r>
                <m:t>z</m:t>
              </m:r>
            </m:e>
            <m:sub>
              <m:r>
                <m:t>k</m:t>
              </m:r>
              <m:r>
                <m:rPr>
                  <m:sty m:val="p"/>
                </m:rPr>
                <m:t>+</m:t>
              </m:r>
              <m:r>
                <m:t>1</m:t>
              </m:r>
            </m:sub>
          </m:sSub>
          <m:r>
            <m:rPr>
              <m:sty m:val="p"/>
            </m:rPr>
            <m:t>=</m:t>
          </m:r>
          <m:r>
            <m:rPr>
              <m:sty m:val="b"/>
            </m:rPr>
            <m:t>A</m:t>
          </m:r>
          <m:d>
            <m:dPr>
              <m:begChr m:val="("/>
              <m:sepChr m:val=""/>
              <m:endChr m:val=")"/>
              <m:grow/>
            </m:dPr>
            <m:e>
              <m:sSub>
                <m:e>
                  <m:r>
                    <m:t>u</m:t>
                  </m:r>
                </m:e>
                <m:sub>
                  <m:r>
                    <m:t>k</m:t>
                  </m:r>
                </m:sub>
              </m:sSub>
            </m:e>
          </m:d>
          <m:r>
            <m:t> </m:t>
          </m:r>
          <m:sSub>
            <m:e>
              <m:r>
                <m:t>z</m:t>
              </m:r>
            </m:e>
            <m:sub>
              <m:r>
                <m:t>k</m:t>
              </m:r>
            </m:sub>
          </m:sSub>
          <m:r>
            <m:rPr>
              <m:sty m:val="p"/>
            </m:rPr>
            <m:t>+</m:t>
          </m:r>
          <m:sSub>
            <m:e>
              <m:r>
                <m:t>w</m:t>
              </m:r>
            </m:e>
            <m:sub>
              <m:r>
                <m:t>k</m:t>
              </m:r>
            </m:sub>
          </m:sSub>
          <m:r>
            <m:rPr>
              <m:sty m:val="p"/>
            </m:rPr>
            <m:t>,</m:t>
          </m:r>
          <m:r>
            <m:t>  </m:t>
          </m:r>
          <m:r>
            <m:rPr>
              <m:sty m:val="b"/>
            </m:rPr>
            <m:t>A</m:t>
          </m:r>
          <m:d>
            <m:dPr>
              <m:begChr m:val="("/>
              <m:sepChr m:val=""/>
              <m:endChr m:val=")"/>
              <m:grow/>
            </m:dPr>
            <m:e>
              <m:r>
                <m:t>u</m:t>
              </m:r>
            </m:e>
          </m:d>
          <m:r>
            <m:rPr>
              <m:sty m:val="p"/>
            </m:rPr>
            <m:t>=</m:t>
          </m:r>
          <m:sSub>
            <m:e>
              <m:r>
                <m:rPr>
                  <m:sty m:val="b"/>
                </m:rPr>
                <m:t>A</m:t>
              </m:r>
            </m:e>
            <m:sub>
              <m:r>
                <m:t>0</m:t>
              </m:r>
            </m:sub>
          </m:sSub>
          <m:r>
            <m:rPr>
              <m:sty m:val="p"/>
            </m:rPr>
            <m:t>+</m:t>
          </m:r>
          <m:nary>
            <m:naryPr>
              <m:chr m:val="∑"/>
              <m:limLoc m:val="undOvr"/>
              <m:subHide m:val="off"/>
              <m:supHide m:val="off"/>
            </m:naryPr>
            <m:sub>
              <m:r>
                <m:t>j</m:t>
              </m:r>
              <m:r>
                <m:rPr>
                  <m:sty m:val="p"/>
                </m:rPr>
                <m:t>=</m:t>
              </m:r>
              <m:r>
                <m:t>1</m:t>
              </m:r>
            </m:sub>
            <m:sup>
              <m:r>
                <m:t>p</m:t>
              </m:r>
            </m:sup>
            <m:e>
              <m:sSub>
                <m:e>
                  <m:r>
                    <m:t>u</m:t>
                  </m:r>
                </m:e>
                <m:sub>
                  <m:r>
                    <m:t>j</m:t>
                  </m:r>
                </m:sub>
              </m:sSub>
            </m:e>
          </m:nary>
          <m:r>
            <m:t> </m:t>
          </m:r>
          <m:sSub>
            <m:e>
              <m:r>
                <m:rPr>
                  <m:sty m:val="b"/>
                </m:rPr>
                <m:t>A</m:t>
              </m:r>
            </m:e>
            <m:sub>
              <m:r>
                <m:t>j</m:t>
              </m:r>
            </m:sub>
          </m:sSub>
          <m:r>
            <m:rPr>
              <m:sty m:val="p"/>
            </m:rPr>
            <m:t>,</m:t>
          </m:r>
          <m:r>
            <m:t>  </m:t>
          </m:r>
          <m:sSub>
            <m:e>
              <m:r>
                <m:t>w</m:t>
              </m:r>
            </m:e>
            <m:sub>
              <m:r>
                <m:t>k</m:t>
              </m:r>
            </m:sub>
          </m:sSub>
          <m:r>
            <m:rPr>
              <m:sty m:val="p"/>
            </m:rPr>
            <m:t>∼</m:t>
          </m:r>
          <m:r>
            <m:rPr>
              <m:scr m:val="script"/>
              <m:sty m:val="p"/>
            </m:rPr>
            <m:t>N</m:t>
          </m:r>
          <m:d>
            <m:dPr>
              <m:begChr m:val="("/>
              <m:sepChr m:val=""/>
              <m:endChr m:val=")"/>
              <m:grow/>
            </m:dPr>
            <m:e>
              <m:r>
                <m:t>0</m:t>
              </m:r>
              <m:r>
                <m:rPr>
                  <m:sty m:val="p"/>
                </m:rPr>
                <m:t>,</m:t>
              </m:r>
              <m:r>
                <m:rPr>
                  <m:sty m:val="b"/>
                </m:rPr>
                <m:t>Q</m:t>
              </m:r>
            </m:e>
          </m:d>
        </m:oMath>
      </m:oMathPara>
    </w:p>
    <w:p>
      <w:pPr>
        <w:pStyle w:val="Equation"/>
      </w:pPr>
      <m:oMathPara>
        <m:oMathParaPr>
          <m:jc m:val="center"/>
        </m:oMathParaPr>
        <m:oMath>
          <m:sSub>
            <m:e>
              <m:r>
                <m:t>y</m:t>
              </m:r>
            </m:e>
            <m:sub>
              <m:r>
                <m:t>i</m:t>
              </m:r>
              <m:r>
                <m:rPr>
                  <m:sty m:val="p"/>
                </m:rPr>
                <m:t>,</m:t>
              </m:r>
              <m:r>
                <m:t>k</m:t>
              </m:r>
            </m:sub>
          </m:sSub>
          <m:r>
            <m:rPr>
              <m:sty m:val="p"/>
            </m:rPr>
            <m:t>=</m:t>
          </m:r>
          <m:sSubSup>
            <m:e>
              <m:r>
                <m:rPr>
                  <m:sty m:val="b"/>
                </m:rPr>
                <m:t>c</m:t>
              </m:r>
            </m:e>
            <m:sub>
              <m:r>
                <m:t>i</m:t>
              </m:r>
            </m:sub>
            <m:sup>
              <m:r>
                <m:rPr>
                  <m:sty m:val="p"/>
                </m:rPr>
                <m:t>⊤</m:t>
              </m:r>
            </m:sup>
          </m:sSubSup>
          <m:sSub>
            <m:e>
              <m:r>
                <m:t>z</m:t>
              </m:r>
            </m:e>
            <m:sub>
              <m:r>
                <m:t>k</m:t>
              </m:r>
            </m:sub>
          </m:sSub>
          <m:r>
            <m:rPr>
              <m:sty m:val="p"/>
            </m:rPr>
            <m:t>+</m:t>
          </m:r>
          <m:sSub>
            <m:e>
              <m:r>
                <m:t>ε</m:t>
              </m:r>
            </m:e>
            <m:sub>
              <m:r>
                <m:t>i</m:t>
              </m:r>
              <m:r>
                <m:rPr>
                  <m:sty m:val="p"/>
                </m:rPr>
                <m:t>,</m:t>
              </m:r>
              <m:r>
                <m:t>k</m:t>
              </m:r>
            </m:sub>
          </m:sSub>
          <m:r>
            <m:rPr>
              <m:sty m:val="p"/>
            </m:rPr>
            <m:t>,</m:t>
          </m:r>
          <m:r>
            <m:t>  </m:t>
          </m:r>
          <m:r>
            <m:t>q</m:t>
          </m:r>
          <m:r>
            <m:rPr>
              <m:sty m:val="p"/>
            </m:rPr>
            <m:t>=</m:t>
          </m:r>
          <m:sSubSup>
            <m:e>
              <m:r>
                <m:rPr>
                  <m:sty m:val="b"/>
                </m:rPr>
                <m:t>h</m:t>
              </m:r>
            </m:e>
            <m:sub>
              <m:r>
                <m:t>q</m:t>
              </m:r>
            </m:sub>
            <m:sup>
              <m:r>
                <m:rPr>
                  <m:sty m:val="p"/>
                </m:rPr>
                <m:t>⊤</m:t>
              </m:r>
            </m:sup>
          </m:sSubSup>
          <m:sSub>
            <m:e>
              <m:r>
                <m:t>z</m:t>
              </m:r>
            </m:e>
            <m:sub>
              <m:r>
                <m:t>N</m:t>
              </m:r>
            </m:sub>
          </m:sSub>
          <m:r>
            <m:rPr>
              <m:sty m:val="p"/>
            </m:rPr>
            <m:t>,</m:t>
          </m:r>
          <m:r>
            <m:t>  </m:t>
          </m:r>
          <m:sSub>
            <m:e>
              <m:r>
                <m:t>ε</m:t>
              </m:r>
            </m:e>
            <m:sub>
              <m:r>
                <m:t>i</m:t>
              </m:r>
              <m:r>
                <m:rPr>
                  <m:sty m:val="p"/>
                </m:rPr>
                <m:t>,</m:t>
              </m:r>
              <m:r>
                <m:t>k</m:t>
              </m:r>
            </m:sub>
          </m:sSub>
          <m:r>
            <m:rPr>
              <m:sty m:val="p"/>
            </m:rPr>
            <m:t>∼</m:t>
          </m:r>
          <m:r>
            <m:rPr>
              <m:scr m:val="script"/>
              <m:sty m:val="p"/>
            </m:rPr>
            <m:t>N</m:t>
          </m:r>
          <m:d>
            <m:dPr>
              <m:begChr m:val="("/>
              <m:sepChr m:val=""/>
              <m:endChr m:val=")"/>
              <m:grow/>
            </m:dPr>
            <m:e>
              <m:r>
                <m:t>0</m:t>
              </m:r>
              <m:r>
                <m:rPr>
                  <m:sty m:val="p"/>
                </m:rPr>
                <m:t>,</m:t>
              </m:r>
              <m:sSubSup>
                <m:e>
                  <m:r>
                    <m:t>σ</m:t>
                  </m:r>
                </m:e>
                <m:sub>
                  <m:r>
                    <m:t>ε</m:t>
                  </m:r>
                </m:sub>
                <m:sup>
                  <m:r>
                    <m:t>2</m:t>
                  </m:r>
                </m:sup>
              </m:sSubSup>
            </m:e>
          </m:d>
        </m:oMath>
      </m:oMathPara>
    </w:p>
    <w:p>
      <w:pPr>
        <w:spacing w:after="120"/>
        <w:jc w:val="both"/>
      </w:pPr>
      <w:r>
        <w:t xml:space="preserve">Këtu </w:t>
      </w:r>
      <m:oMath>
        <m:sSub>
          <m:e>
            <m:r>
              <m:t>x</m:t>
            </m:r>
          </m:e>
          <m:sub>
            <m:r>
              <m:t>k</m:t>
            </m:r>
          </m:sub>
        </m:sSub>
      </m:oMath>
      <w:r>
        <w:t xml:space="preserve"> është gjendja e trashë e akuiferit (koeficientë POD të përqendrimit dhe të nivelit), </w:t>
      </w:r>
      <m:oMath>
        <m:sSub>
          <m:e>
            <m:r>
              <m:t>u</m:t>
            </m:r>
          </m:e>
          <m:sub>
            <m:r>
              <m:t>k</m:t>
            </m:r>
          </m:sub>
        </m:sSub>
      </m:oMath>
      <w:r>
        <w:t xml:space="preserve"> normat e pompimit dhe të rimbushjes, </w:t>
      </w:r>
      <m:oMath>
        <m:r>
          <m:t>ψ</m:t>
        </m:r>
      </m:oMath>
      <w:r>
        <w:t xml:space="preserve"> fjalori dhe </w:t>
      </w:r>
      <m:oMath>
        <m:r>
          <m:t>N</m:t>
        </m:r>
      </m:oMath>
      <w:r>
        <w:t xml:space="preserve"> koha e qëllimit. Për sisteme afine në kontroll, gjeneratori i Koopman-it është afin në </w:t>
      </w:r>
      <m:oMath>
        <m:r>
          <m:t>u</m:t>
        </m:r>
      </m:oMath>
      <w:r>
        <w:t xml:space="preserve"> [K4, K6, K9]; pas diskretizimit me hap të vogël kjo jep modelin bilinear. Kripësia në çdo pus kandidat dhe qëllimi </w:t>
      </w:r>
      <m:oMath>
        <m:r>
          <m:t>q</m:t>
        </m:r>
      </m:oMath>
      <w:r>
        <w:t xml:space="preserve"> (masa e kripës pranë majës së pykës) futen vetë në fjalor, ndaj </w:t>
      </w:r>
      <m:oMath>
        <m:sSub>
          <m:e>
            <m:r>
              <m:rPr>
                <m:sty m:val="b"/>
              </m:rPr>
              <m:t>c</m:t>
            </m:r>
          </m:e>
          <m:sub>
            <m:r>
              <m:t>i</m:t>
            </m:r>
          </m:sub>
        </m:sSub>
      </m:oMath>
      <w:r>
        <w:t xml:space="preserve"> dhe </w:t>
      </w:r>
      <m:oMath>
        <m:sSub>
          <m:e>
            <m:r>
              <m:rPr>
                <m:sty m:val="b"/>
              </m:rPr>
              <m:t>h</m:t>
            </m:r>
          </m:e>
          <m:sub>
            <m:r>
              <m:t>q</m:t>
            </m:r>
          </m:sub>
        </m:sSub>
      </m:oMath>
      <w:r>
        <w:t xml:space="preserve"> janë thjesht përzgjedhës koordinatash, pa gabim projeksioni. Fjalori mund të ndërtohet edhe si në NG-RC, me vonesa dhe monome kuadratike [R1]. Matricat </w:t>
      </w:r>
      <m:oMath>
        <m:sSub>
          <m:e>
            <m:r>
              <m:rPr>
                <m:sty m:val="b"/>
              </m:rPr>
              <m:t>A</m:t>
            </m:r>
          </m:e>
          <m:sub>
            <m:r>
              <m:t>j</m:t>
            </m:r>
          </m:sub>
        </m:sSub>
      </m:oMath>
      <w:r>
        <w:t xml:space="preserve"> vlerësohen me katrorët më të vegjël nga simulime me zgjidhësin e projektit.</w:t>
      </w:r>
    </w:p>
    <w:p>
      <w:pPr>
        <w:pStyle w:val="Heading3"/>
      </w:pPr>
      <w:r>
        <w:rPr>
          <w:color w:val="1F3864"/>
        </w:rPr>
        <w:t xml:space="preserve">Hapi 2: gabimi i modelit dhe filtrimi i modeve</w:t>
      </w:r>
    </w:p>
    <w:p>
      <w:pPr>
        <w:pStyle w:val="Equation"/>
      </w:pPr>
      <m:oMathPara>
        <m:oMathParaPr>
          <m:jc m:val="center"/>
        </m:oMathParaPr>
        <m:oMath>
          <m:r>
            <m:rPr>
              <m:sty m:val="b"/>
            </m:rPr>
            <m:t>Q</m:t>
          </m:r>
          <m:r>
            <m:rPr>
              <m:sty m:val="p"/>
            </m:rPr>
            <m:t>=</m:t>
          </m:r>
          <m:f>
            <m:fPr>
              <m:type m:val="bar"/>
            </m:fPr>
            <m:num>
              <m:r>
                <m:t>1</m:t>
              </m:r>
            </m:num>
            <m:den>
              <m:d>
                <m:dPr>
                  <m:begChr m:val="|"/>
                  <m:sepChr m:val=""/>
                  <m:endChr m:val="|"/>
                  <m:grow/>
                </m:dPr>
                <m:e>
                  <m:r>
                    <m:rPr>
                      <m:scr m:val="script"/>
                      <m:sty m:val="p"/>
                    </m:rPr>
                    <m:t>V</m:t>
                  </m:r>
                </m:e>
              </m:d>
            </m:den>
          </m:f>
          <m:nary>
            <m:naryPr>
              <m:chr m:val="∑"/>
              <m:limLoc m:val="undOvr"/>
              <m:subHide m:val="off"/>
              <m:supHide m:val="on"/>
            </m:naryPr>
            <m:sub>
              <m:r>
                <m:t>m</m:t>
              </m:r>
              <m:r>
                <m:rPr>
                  <m:sty m:val="p"/>
                </m:rPr>
                <m:t>∈</m:t>
              </m:r>
              <m:r>
                <m:rPr>
                  <m:scr m:val="script"/>
                  <m:sty m:val="p"/>
                </m:rPr>
                <m:t>V</m:t>
              </m:r>
            </m:sub>
            <m:sup>
              <m:r>
                <m:t>​</m:t>
              </m:r>
            </m:sup>
            <m:e>
              <m:sSub>
                <m:e>
                  <m:r>
                    <m:rPr>
                      <m:sty m:val="b"/>
                    </m:rPr>
                    <m:t>ρ</m:t>
                  </m:r>
                </m:e>
                <m:sub>
                  <m:r>
                    <m:t>m</m:t>
                  </m:r>
                </m:sub>
              </m:sSub>
            </m:e>
          </m:nary>
          <m:sSubSup>
            <m:e>
              <m:r>
                <m:rPr>
                  <m:sty m:val="b"/>
                </m:rPr>
                <m:t>ρ</m:t>
              </m:r>
            </m:e>
            <m:sub>
              <m:r>
                <m:t>m</m:t>
              </m:r>
            </m:sub>
            <m:sup>
              <m:r>
                <m:rPr>
                  <m:sty m:val="p"/>
                </m:rPr>
                <m:t>⊤</m:t>
              </m:r>
            </m:sup>
          </m:sSubSup>
          <m:r>
            <m:rPr>
              <m:sty m:val="p"/>
            </m:rPr>
            <m:t>,</m:t>
          </m:r>
          <m:r>
            <m:t>  </m:t>
          </m:r>
          <m:sSub>
            <m:e>
              <m:r>
                <m:rPr>
                  <m:sty m:val="b"/>
                </m:rPr>
                <m:t>ρ</m:t>
              </m:r>
            </m:e>
            <m:sub>
              <m:r>
                <m:t>m</m:t>
              </m:r>
            </m:sub>
          </m:sSub>
          <m:r>
            <m:rPr>
              <m:sty m:val="p"/>
            </m:rPr>
            <m:t>=</m:t>
          </m:r>
          <m:sSub>
            <m:e>
              <m:r>
                <m:t>z</m:t>
              </m:r>
            </m:e>
            <m:sub>
              <m:r>
                <m:t>m</m:t>
              </m:r>
              <m:r>
                <m:rPr>
                  <m:sty m:val="p"/>
                </m:rPr>
                <m:t>+</m:t>
              </m:r>
              <m:r>
                <m:t>1</m:t>
              </m:r>
            </m:sub>
          </m:sSub>
          <m:r>
            <m:rPr>
              <m:sty m:val="p"/>
            </m:rPr>
            <m:t>−</m:t>
          </m:r>
          <m:r>
            <m:rPr>
              <m:sty m:val="b"/>
            </m:rPr>
            <m:t>A</m:t>
          </m:r>
          <m:d>
            <m:dPr>
              <m:begChr m:val="("/>
              <m:sepChr m:val=""/>
              <m:endChr m:val=")"/>
              <m:grow/>
            </m:dPr>
            <m:e>
              <m:sSub>
                <m:e>
                  <m:r>
                    <m:t>u</m:t>
                  </m:r>
                </m:e>
                <m:sub>
                  <m:r>
                    <m:t>m</m:t>
                  </m:r>
                </m:sub>
              </m:sSub>
            </m:e>
          </m:d>
          <m:r>
            <m:t> </m:t>
          </m:r>
          <m:sSub>
            <m:e>
              <m:r>
                <m:t>z</m:t>
              </m:r>
            </m:e>
            <m:sub>
              <m:r>
                <m:t>m</m:t>
              </m:r>
            </m:sub>
          </m:sSub>
          <m:r>
            <m:rPr>
              <m:sty m:val="p"/>
            </m:rPr>
            <m:t>,</m:t>
          </m:r>
          <m:r>
            <m:t>  </m:t>
          </m:r>
          <m:sSub>
            <m:e>
              <m:r>
                <m:t>Λ</m:t>
              </m:r>
            </m:e>
            <m:sub>
              <m:r>
                <m:t>τ</m:t>
              </m:r>
            </m:sub>
          </m:sSub>
          <m:r>
            <m:rPr>
              <m:sty m:val="p"/>
            </m:rPr>
            <m:t>=</m:t>
          </m:r>
          <m:d>
            <m:dPr>
              <m:begChr m:val="{"/>
              <m:sepChr m:val=""/>
              <m:endChr m:val="}"/>
              <m:grow/>
            </m:dPr>
            <m:e>
              <m:sSub>
                <m:e>
                  <m:r>
                    <m:t>λ</m:t>
                  </m:r>
                </m:e>
                <m:sub>
                  <m:r>
                    <m:t>j</m:t>
                  </m:r>
                </m:sub>
              </m:sSub>
              <m:r>
                <m:rPr>
                  <m:sty m:val="p"/>
                </m:rPr>
                <m:t>:</m:t>
              </m:r>
              <m:r>
                <m:t> </m:t>
              </m:r>
              <m:r>
                <m:rPr>
                  <m:sty m:val="p"/>
                </m:rPr>
                <m:t>r</m:t>
              </m:r>
              <m:r>
                <m:rPr>
                  <m:sty m:val="p"/>
                </m:rPr>
                <m:t>e</m:t>
              </m:r>
              <m:r>
                <m:rPr>
                  <m:sty m:val="p"/>
                </m:rPr>
                <m:t>s</m:t>
              </m:r>
              <m:d>
                <m:dPr>
                  <m:begChr m:val="("/>
                  <m:sepChr m:val=""/>
                  <m:endChr m:val=")"/>
                  <m:grow/>
                </m:dPr>
                <m:e>
                  <m:sSub>
                    <m:e>
                      <m:r>
                        <m:t>λ</m:t>
                      </m:r>
                    </m:e>
                    <m:sub>
                      <m:r>
                        <m:t>j</m:t>
                      </m:r>
                    </m:sub>
                  </m:sSub>
                  <m:r>
                    <m:rPr>
                      <m:sty m:val="p"/>
                    </m:rPr>
                    <m:t>,</m:t>
                  </m:r>
                  <m:sSub>
                    <m:e>
                      <m:r>
                        <m:t>φ</m:t>
                      </m:r>
                    </m:e>
                    <m:sub>
                      <m:r>
                        <m:t>j</m:t>
                      </m:r>
                    </m:sub>
                  </m:sSub>
                </m:e>
              </m:d>
              <m:r>
                <m:rPr>
                  <m:sty m:val="p"/>
                </m:rPr>
                <m:t>≤</m:t>
              </m:r>
              <m:r>
                <m:t>τ</m:t>
              </m:r>
            </m:e>
          </m:d>
        </m:oMath>
      </m:oMathPara>
    </w:p>
    <w:p>
      <w:pPr>
        <w:spacing w:after="120"/>
        <w:jc w:val="both"/>
      </w:pPr>
      <w:r>
        <w:t xml:space="preserve">Kovarianca </w:t>
      </w:r>
      <m:oMath>
        <m:r>
          <m:rPr>
            <m:sty m:val="b"/>
          </m:rPr>
          <m:t>Q</m:t>
        </m:r>
      </m:oMath>
      <w:r>
        <w:t xml:space="preserve"> vlerësohet nga mbetjet një-hapëshe në një bashkësi validimi </w:t>
      </w:r>
      <m:oMath>
        <m:r>
          <m:rPr>
            <m:scr m:val="script"/>
            <m:sty m:val="p"/>
          </m:rPr>
          <m:t>V</m:t>
        </m:r>
      </m:oMath>
      <w:r>
        <w:t xml:space="preserve">, të pavarur nga trajnimi, që gabimi i modelit të mos nënvlerësohet. Mbetja </w:t>
      </w:r>
      <m:oMath>
        <m:r>
          <m:rPr>
            <m:sty m:val="p"/>
          </m:rPr>
          <m:t>r</m:t>
        </m:r>
        <m:r>
          <m:rPr>
            <m:sty m:val="p"/>
          </m:rPr>
          <m:t>e</m:t>
        </m:r>
        <m:r>
          <m:rPr>
            <m:sty m:val="p"/>
          </m:rPr>
          <m:t>s</m:t>
        </m:r>
        <m:d>
          <m:dPr>
            <m:begChr m:val="("/>
            <m:sepChr m:val=""/>
            <m:endChr m:val=")"/>
            <m:grow/>
          </m:dPr>
          <m:e>
            <m:sSub>
              <m:e>
                <m:r>
                  <m:t>λ</m:t>
                </m:r>
              </m:e>
              <m:sub>
                <m:r>
                  <m:t>j</m:t>
                </m:r>
              </m:sub>
            </m:sSub>
            <m:r>
              <m:rPr>
                <m:sty m:val="p"/>
              </m:rPr>
              <m:t>,</m:t>
            </m:r>
            <m:sSub>
              <m:e>
                <m:r>
                  <m:t>φ</m:t>
                </m:r>
              </m:e>
              <m:sub>
                <m:r>
                  <m:t>j</m:t>
                </m:r>
              </m:sub>
            </m:sSub>
          </m:e>
        </m:d>
      </m:oMath>
      <w:r>
        <w:t xml:space="preserve"> e çdo çifti vetjak llogaritet si te ResDMD [K2]; modet me mbetje mbi pragun </w:t>
      </w:r>
      <m:oMath>
        <m:r>
          <m:t>τ</m:t>
        </m:r>
      </m:oMath>
      <w:r>
        <w:t xml:space="preserve"> hiqen para dizajnit, sepse janë vlera vetjake false. Kufijtë e gabimit me të dhëna të fundme [K6] tregojnë sa trajektore duhen për një saktësi të dhënë.</w:t>
      </w:r>
    </w:p>
    <w:p>
      <w:pPr>
        <w:pStyle w:val="Heading3"/>
      </w:pPr>
      <w:r>
        <w:rPr>
          <w:color w:val="1F3864"/>
        </w:rPr>
        <w:t xml:space="preserve">Hapi 3: EIG-ja për qëllimin në hapësirë dhe në kohë</w:t>
      </w:r>
    </w:p>
    <w:p>
      <w:pPr>
        <w:pStyle w:val="Equation"/>
      </w:pPr>
      <m:oMathPara>
        <m:oMathParaPr>
          <m:jc m:val="center"/>
        </m:oMathParaPr>
        <m:oMath>
          <m:sSub>
            <m:e>
              <m:r>
                <m:rPr>
                  <m:sty m:val="b"/>
                </m:rPr>
                <m:t>Σ</m:t>
              </m:r>
            </m:e>
            <m:sub>
              <m:r>
                <m:t>k</m:t>
              </m:r>
              <m:r>
                <m:rPr>
                  <m:sty m:val="p"/>
                </m:rPr>
                <m:t>+</m:t>
              </m:r>
              <m:r>
                <m:t>1</m:t>
              </m:r>
            </m:sub>
          </m:sSub>
          <m:r>
            <m:rPr>
              <m:sty m:val="p"/>
            </m:rPr>
            <m:t>=</m:t>
          </m:r>
          <m:r>
            <m:rPr>
              <m:sty m:val="b"/>
            </m:rPr>
            <m:t>A</m:t>
          </m:r>
          <m:d>
            <m:dPr>
              <m:begChr m:val="("/>
              <m:sepChr m:val=""/>
              <m:endChr m:val=")"/>
              <m:grow/>
            </m:dPr>
            <m:e>
              <m:sSub>
                <m:e>
                  <m:r>
                    <m:t>u</m:t>
                  </m:r>
                </m:e>
                <m:sub>
                  <m:r>
                    <m:t>k</m:t>
                  </m:r>
                </m:sub>
              </m:sSub>
            </m:e>
          </m:d>
          <m:r>
            <m:t> </m:t>
          </m:r>
          <m:sSub>
            <m:e>
              <m:r>
                <m:rPr>
                  <m:sty m:val="b"/>
                </m:rPr>
                <m:t>Σ</m:t>
              </m:r>
            </m:e>
            <m:sub>
              <m:r>
                <m:t>k</m:t>
              </m:r>
            </m:sub>
          </m:sSub>
          <m:r>
            <m:t> </m:t>
          </m:r>
          <m:r>
            <m:rPr>
              <m:sty m:val="b"/>
            </m:rPr>
            <m:t>A</m:t>
          </m:r>
          <m:sSup>
            <m:e>
              <m:d>
                <m:dPr>
                  <m:begChr m:val="("/>
                  <m:sepChr m:val=""/>
                  <m:endChr m:val=")"/>
                  <m:grow/>
                </m:dPr>
                <m:e>
                  <m:sSub>
                    <m:e>
                      <m:r>
                        <m:t>u</m:t>
                      </m:r>
                    </m:e>
                    <m:sub>
                      <m:r>
                        <m:t>k</m:t>
                      </m:r>
                    </m:sub>
                  </m:sSub>
                </m:e>
              </m:d>
            </m:e>
            <m:sup>
              <m:r>
                <m:rPr>
                  <m:sty m:val="p"/>
                </m:rPr>
                <m:t>⊤</m:t>
              </m:r>
            </m:sup>
          </m:sSup>
          <m:r>
            <m:rPr>
              <m:sty m:val="p"/>
            </m:rPr>
            <m:t>+</m:t>
          </m:r>
          <m:r>
            <m:rPr>
              <m:sty m:val="b"/>
            </m:rPr>
            <m:t>Q</m:t>
          </m:r>
          <m:r>
            <m:rPr>
              <m:sty m:val="p"/>
            </m:rPr>
            <m:t>,</m:t>
          </m:r>
          <m:r>
            <m:t>  </m:t>
          </m:r>
          <m:r>
            <m:rPr>
              <m:sty m:val="b"/>
            </m:rPr>
            <m:t>Φ</m:t>
          </m:r>
          <m:d>
            <m:dPr>
              <m:begChr m:val="("/>
              <m:sepChr m:val=""/>
              <m:endChr m:val=")"/>
              <m:grow/>
            </m:dPr>
            <m:e>
              <m:r>
                <m:t>l</m:t>
              </m:r>
              <m:r>
                <m:rPr>
                  <m:sty m:val="p"/>
                </m:rPr>
                <m:t>,</m:t>
              </m:r>
              <m:r>
                <m:t>k</m:t>
              </m:r>
            </m:e>
          </m:d>
          <m:r>
            <m:rPr>
              <m:sty m:val="p"/>
            </m:rPr>
            <m:t>=</m:t>
          </m:r>
          <m:r>
            <m:rPr>
              <m:sty m:val="b"/>
            </m:rPr>
            <m:t>A</m:t>
          </m:r>
          <m:d>
            <m:dPr>
              <m:begChr m:val="("/>
              <m:sepChr m:val=""/>
              <m:endChr m:val=")"/>
              <m:grow/>
            </m:dPr>
            <m:e>
              <m:sSub>
                <m:e>
                  <m:r>
                    <m:t>u</m:t>
                  </m:r>
                </m:e>
                <m:sub>
                  <m:r>
                    <m:t>l</m:t>
                  </m:r>
                  <m:r>
                    <m:rPr>
                      <m:sty m:val="p"/>
                    </m:rPr>
                    <m:t>−</m:t>
                  </m:r>
                  <m:r>
                    <m:t>1</m:t>
                  </m:r>
                </m:sub>
              </m:sSub>
            </m:e>
          </m:d>
          <m:r>
            <m:rPr>
              <m:sty m:val="p"/>
            </m:rPr>
            <m:t>⋯</m:t>
          </m:r>
          <m:r>
            <m:rPr>
              <m:sty m:val="b"/>
            </m:rPr>
            <m:t>A</m:t>
          </m:r>
          <m:d>
            <m:dPr>
              <m:begChr m:val="("/>
              <m:sepChr m:val=""/>
              <m:endChr m:val=")"/>
              <m:grow/>
            </m:dPr>
            <m:e>
              <m:sSub>
                <m:e>
                  <m:r>
                    <m:t>u</m:t>
                  </m:r>
                </m:e>
                <m:sub>
                  <m:r>
                    <m:t>k</m:t>
                  </m:r>
                </m:sub>
              </m:sSub>
            </m:e>
          </m:d>
          <m:r>
            <m:rPr>
              <m:sty m:val="p"/>
            </m:rPr>
            <m:t>,</m:t>
          </m:r>
          <m:r>
            <m:t>  </m:t>
          </m:r>
          <m:r>
            <m:rPr>
              <m:sty m:val="p"/>
            </m:rPr>
            <m:t>C</m:t>
          </m:r>
          <m:r>
            <m:rPr>
              <m:sty m:val="p"/>
            </m:rPr>
            <m:t>o</m:t>
          </m:r>
          <m:r>
            <m:rPr>
              <m:sty m:val="p"/>
            </m:rPr>
            <m:t>v</m:t>
          </m:r>
          <m:d>
            <m:dPr>
              <m:begChr m:val="("/>
              <m:sepChr m:val=""/>
              <m:endChr m:val=")"/>
              <m:grow/>
            </m:dPr>
            <m:e>
              <m:sSub>
                <m:e>
                  <m:r>
                    <m:t>z</m:t>
                  </m:r>
                </m:e>
                <m:sub>
                  <m:r>
                    <m:t>l</m:t>
                  </m:r>
                </m:sub>
              </m:sSub>
              <m:r>
                <m:rPr>
                  <m:sty m:val="p"/>
                </m:rPr>
                <m:t>,</m:t>
              </m:r>
              <m:sSub>
                <m:e>
                  <m:r>
                    <m:t>z</m:t>
                  </m:r>
                </m:e>
                <m:sub>
                  <m:r>
                    <m:t>k</m:t>
                  </m:r>
                </m:sub>
              </m:sSub>
            </m:e>
          </m:d>
          <m:r>
            <m:rPr>
              <m:sty m:val="p"/>
            </m:rPr>
            <m:t>=</m:t>
          </m:r>
          <m:r>
            <m:rPr>
              <m:sty m:val="b"/>
            </m:rPr>
            <m:t>Φ</m:t>
          </m:r>
          <m:d>
            <m:dPr>
              <m:begChr m:val="("/>
              <m:sepChr m:val=""/>
              <m:endChr m:val=")"/>
              <m:grow/>
            </m:dPr>
            <m:e>
              <m:r>
                <m:t>l</m:t>
              </m:r>
              <m:r>
                <m:rPr>
                  <m:sty m:val="p"/>
                </m:rPr>
                <m:t>,</m:t>
              </m:r>
              <m:r>
                <m:t>k</m:t>
              </m:r>
            </m:e>
          </m:d>
          <m:r>
            <m:t> </m:t>
          </m:r>
          <m:sSub>
            <m:e>
              <m:r>
                <m:rPr>
                  <m:sty m:val="b"/>
                </m:rPr>
                <m:t>Σ</m:t>
              </m:r>
            </m:e>
            <m:sub>
              <m:r>
                <m:t>k</m:t>
              </m:r>
            </m:sub>
          </m:sSub>
          <m:r>
            <m:t> </m:t>
          </m:r>
          <m:d>
            <m:dPr>
              <m:begChr m:val="("/>
              <m:sepChr m:val=""/>
              <m:endChr m:val=")"/>
              <m:grow/>
            </m:dPr>
            <m:e>
              <m:r>
                <m:t>l</m:t>
              </m:r>
              <m:r>
                <m:rPr>
                  <m:sty m:val="p"/>
                </m:rPr>
                <m:t>≥</m:t>
              </m:r>
              <m:r>
                <m:t>k</m:t>
              </m:r>
            </m:e>
          </m:d>
        </m:oMath>
      </m:oMathPara>
    </w:p>
    <w:p>
      <w:pPr>
        <w:pStyle w:val="Equation"/>
      </w:pPr>
      <m:oMathPara>
        <m:oMathParaPr>
          <m:jc m:val="center"/>
        </m:oMathParaPr>
        <m:oMath>
          <m:r>
            <m:rPr>
              <m:sty m:val="p"/>
            </m:rPr>
            <m:t>C</m:t>
          </m:r>
          <m:r>
            <m:rPr>
              <m:sty m:val="p"/>
            </m:rPr>
            <m:t>o</m:t>
          </m:r>
          <m:r>
            <m:rPr>
              <m:sty m:val="p"/>
            </m:rPr>
            <m:t>v</m:t>
          </m:r>
          <m:d>
            <m:dPr>
              <m:begChr m:val="("/>
              <m:sepChr m:val=""/>
              <m:endChr m:val=")"/>
              <m:grow/>
            </m:dPr>
            <m:e>
              <m:r>
                <m:t>q</m:t>
              </m:r>
              <m:r>
                <m:rPr>
                  <m:sty m:val="p"/>
                </m:rPr>
                <m:t>,</m:t>
              </m:r>
              <m:sSub>
                <m:e>
                  <m:r>
                    <m:t>y</m:t>
                  </m:r>
                </m:e>
                <m:sub>
                  <m:r>
                    <m:t>i</m:t>
                  </m:r>
                  <m:r>
                    <m:rPr>
                      <m:sty m:val="p"/>
                    </m:rPr>
                    <m:t>,</m:t>
                  </m:r>
                  <m:r>
                    <m:t>k</m:t>
                  </m:r>
                </m:sub>
              </m:sSub>
            </m:e>
          </m:d>
          <m:r>
            <m:rPr>
              <m:sty m:val="p"/>
            </m:rPr>
            <m:t>=</m:t>
          </m:r>
          <m:sSubSup>
            <m:e>
              <m:r>
                <m:rPr>
                  <m:sty m:val="b"/>
                </m:rPr>
                <m:t>h</m:t>
              </m:r>
            </m:e>
            <m:sub>
              <m:r>
                <m:t>q</m:t>
              </m:r>
            </m:sub>
            <m:sup>
              <m:r>
                <m:rPr>
                  <m:sty m:val="p"/>
                </m:rPr>
                <m:t>⊤</m:t>
              </m:r>
            </m:sup>
          </m:sSubSup>
          <m:r>
            <m:rPr>
              <m:sty m:val="b"/>
            </m:rPr>
            <m:t>Φ</m:t>
          </m:r>
          <m:d>
            <m:dPr>
              <m:begChr m:val="("/>
              <m:sepChr m:val=""/>
              <m:endChr m:val=")"/>
              <m:grow/>
            </m:dPr>
            <m:e>
              <m:r>
                <m:t>N</m:t>
              </m:r>
              <m:r>
                <m:rPr>
                  <m:sty m:val="p"/>
                </m:rPr>
                <m:t>,</m:t>
              </m:r>
              <m:r>
                <m:t>k</m:t>
              </m:r>
            </m:e>
          </m:d>
          <m:r>
            <m:t> </m:t>
          </m:r>
          <m:sSub>
            <m:e>
              <m:r>
                <m:rPr>
                  <m:sty m:val="b"/>
                </m:rPr>
                <m:t>Σ</m:t>
              </m:r>
            </m:e>
            <m:sub>
              <m:r>
                <m:t>k</m:t>
              </m:r>
            </m:sub>
          </m:sSub>
          <m:r>
            <m:t> </m:t>
          </m:r>
          <m:sSub>
            <m:e>
              <m:r>
                <m:rPr>
                  <m:sty m:val="b"/>
                </m:rPr>
                <m:t>c</m:t>
              </m:r>
            </m:e>
            <m:sub>
              <m:r>
                <m:t>i</m:t>
              </m:r>
            </m:sub>
          </m:sSub>
          <m:r>
            <m:rPr>
              <m:sty m:val="p"/>
            </m:rPr>
            <m:t>,</m:t>
          </m:r>
          <m:r>
            <m:t>  </m:t>
          </m:r>
          <m:r>
            <m:rPr>
              <m:sty m:val="p"/>
            </m:rPr>
            <m:t>C</m:t>
          </m:r>
          <m:r>
            <m:rPr>
              <m:sty m:val="p"/>
            </m:rPr>
            <m:t>o</m:t>
          </m:r>
          <m:r>
            <m:rPr>
              <m:sty m:val="p"/>
            </m:rPr>
            <m:t>v</m:t>
          </m:r>
          <m:d>
            <m:dPr>
              <m:begChr m:val="("/>
              <m:sepChr m:val=""/>
              <m:endChr m:val=")"/>
              <m:grow/>
            </m:dPr>
            <m:e>
              <m:sSub>
                <m:e>
                  <m:r>
                    <m:t>y</m:t>
                  </m:r>
                </m:e>
                <m:sub>
                  <m:r>
                    <m:t>j</m:t>
                  </m:r>
                  <m:r>
                    <m:rPr>
                      <m:sty m:val="p"/>
                    </m:rPr>
                    <m:t>,</m:t>
                  </m:r>
                  <m:r>
                    <m:t>l</m:t>
                  </m:r>
                </m:sub>
              </m:sSub>
              <m:r>
                <m:rPr>
                  <m:sty m:val="p"/>
                </m:rPr>
                <m:t>,</m:t>
              </m:r>
              <m:sSub>
                <m:e>
                  <m:r>
                    <m:t>y</m:t>
                  </m:r>
                </m:e>
                <m:sub>
                  <m:r>
                    <m:t>i</m:t>
                  </m:r>
                  <m:r>
                    <m:rPr>
                      <m:sty m:val="p"/>
                    </m:rPr>
                    <m:t>,</m:t>
                  </m:r>
                  <m:r>
                    <m:t>k</m:t>
                  </m:r>
                </m:sub>
              </m:sSub>
            </m:e>
          </m:d>
          <m:r>
            <m:rPr>
              <m:sty m:val="p"/>
            </m:rPr>
            <m:t>=</m:t>
          </m:r>
          <m:sSubSup>
            <m:e>
              <m:r>
                <m:rPr>
                  <m:sty m:val="b"/>
                </m:rPr>
                <m:t>c</m:t>
              </m:r>
            </m:e>
            <m:sub>
              <m:r>
                <m:t>j</m:t>
              </m:r>
            </m:sub>
            <m:sup>
              <m:r>
                <m:rPr>
                  <m:sty m:val="p"/>
                </m:rPr>
                <m:t>⊤</m:t>
              </m:r>
            </m:sup>
          </m:sSubSup>
          <m:r>
            <m:rPr>
              <m:sty m:val="b"/>
            </m:rPr>
            <m:t>Φ</m:t>
          </m:r>
          <m:d>
            <m:dPr>
              <m:begChr m:val="("/>
              <m:sepChr m:val=""/>
              <m:endChr m:val=")"/>
              <m:grow/>
            </m:dPr>
            <m:e>
              <m:r>
                <m:t>l</m:t>
              </m:r>
              <m:r>
                <m:rPr>
                  <m:sty m:val="p"/>
                </m:rPr>
                <m:t>,</m:t>
              </m:r>
              <m:r>
                <m:t>k</m:t>
              </m:r>
            </m:e>
          </m:d>
          <m:r>
            <m:t> </m:t>
          </m:r>
          <m:sSub>
            <m:e>
              <m:r>
                <m:rPr>
                  <m:sty m:val="b"/>
                </m:rPr>
                <m:t>Σ</m:t>
              </m:r>
            </m:e>
            <m:sub>
              <m:r>
                <m:t>k</m:t>
              </m:r>
            </m:sub>
          </m:sSub>
          <m:r>
            <m:t> </m:t>
          </m:r>
          <m:sSub>
            <m:e>
              <m:r>
                <m:rPr>
                  <m:sty m:val="b"/>
                </m:rPr>
                <m:t>c</m:t>
              </m:r>
            </m:e>
            <m:sub>
              <m:r>
                <m:t>i</m:t>
              </m:r>
            </m:sub>
          </m:sSub>
          <m:r>
            <m:rPr>
              <m:sty m:val="p"/>
            </m:rPr>
            <m:t>+</m:t>
          </m:r>
          <m:sSubSup>
            <m:e>
              <m:r>
                <m:t>σ</m:t>
              </m:r>
            </m:e>
            <m:sub>
              <m:r>
                <m:t>ε</m:t>
              </m:r>
            </m:sub>
            <m:sup>
              <m:r>
                <m:t>2</m:t>
              </m:r>
            </m:sup>
          </m:sSubSup>
          <m:r>
            <m:t> </m:t>
          </m:r>
          <m:sSub>
            <m:e>
              <m:r>
                <m:t>δ</m:t>
              </m:r>
            </m:e>
            <m:sub>
              <m:r>
                <m:t>i</m:t>
              </m:r>
              <m:r>
                <m:t>j</m:t>
              </m:r>
            </m:sub>
          </m:sSub>
          <m:sSub>
            <m:e>
              <m:r>
                <m:t>δ</m:t>
              </m:r>
            </m:e>
            <m:sub>
              <m:r>
                <m:t>k</m:t>
              </m:r>
              <m:r>
                <m:t>l</m:t>
              </m:r>
            </m:sub>
          </m:sSub>
          <m:r>
            <m:t> </m:t>
          </m:r>
          <m:d>
            <m:dPr>
              <m:begChr m:val="("/>
              <m:sepChr m:val=""/>
              <m:endChr m:val=")"/>
              <m:grow/>
            </m:dPr>
            <m:e>
              <m:r>
                <m:t>l</m:t>
              </m:r>
              <m:r>
                <m:rPr>
                  <m:sty m:val="p"/>
                </m:rPr>
                <m:t>≥</m:t>
              </m:r>
              <m:r>
                <m:t>k</m:t>
              </m:r>
            </m:e>
          </m:d>
        </m:oMath>
      </m:oMathPara>
    </w:p>
    <w:p>
      <w:pPr>
        <w:pStyle w:val="Equation"/>
      </w:pPr>
      <m:oMathPara>
        <m:oMathParaPr>
          <m:jc m:val="center"/>
        </m:oMathParaPr>
        <m:oMath>
          <m:r>
            <m:t>U</m:t>
          </m:r>
          <m:d>
            <m:dPr>
              <m:begChr m:val="("/>
              <m:sepChr m:val=""/>
              <m:endChr m:val=")"/>
              <m:grow/>
            </m:dPr>
            <m:e>
              <m:r>
                <m:t>D</m:t>
              </m:r>
              <m:r>
                <m:rPr>
                  <m:sty m:val="p"/>
                </m:rPr>
                <m:t>;</m:t>
              </m:r>
              <m:r>
                <m:t>u</m:t>
              </m:r>
            </m:e>
          </m:d>
          <m:r>
            <m:rPr>
              <m:sty m:val="p"/>
            </m:rPr>
            <m:t>=</m:t>
          </m:r>
          <m:r>
            <m:t>I</m:t>
          </m:r>
          <m:d>
            <m:dPr>
              <m:begChr m:val="("/>
              <m:sepChr m:val=""/>
              <m:endChr m:val=")"/>
              <m:grow/>
            </m:dPr>
            <m:e>
              <m:r>
                <m:t>q</m:t>
              </m:r>
              <m:r>
                <m:rPr>
                  <m:sty m:val="p"/>
                </m:rPr>
                <m:t>;</m:t>
              </m:r>
              <m:r>
                <m:t> </m:t>
              </m:r>
              <m:sSub>
                <m:e>
                  <m:r>
                    <m:t>y</m:t>
                  </m:r>
                </m:e>
                <m:sub>
                  <m:r>
                    <m:t>D</m:t>
                  </m:r>
                </m:sub>
              </m:sSub>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Sup>
                    <m:e>
                      <m:r>
                        <m:rPr>
                          <m:sty m:val="b"/>
                        </m:rPr>
                        <m:t>c</m:t>
                      </m:r>
                    </m:e>
                    <m:sub>
                      <m:r>
                        <m:t>q</m:t>
                      </m:r>
                      <m:r>
                        <m:t>D</m:t>
                      </m:r>
                    </m:sub>
                    <m:sup>
                      <m:r>
                        <m:rPr>
                          <m:sty m:val="p"/>
                        </m:rPr>
                        <m:t>⊤</m:t>
                      </m:r>
                    </m:sup>
                  </m:sSubSup>
                  <m:sSubSup>
                    <m:e>
                      <m:r>
                        <m:rPr>
                          <m:sty m:val="b"/>
                        </m:rPr>
                        <m:t>Σ</m:t>
                      </m:r>
                    </m:e>
                    <m:sub>
                      <m:r>
                        <m:t>D</m:t>
                      </m:r>
                    </m:sub>
                    <m:sup>
                      <m:r>
                        <m:rPr>
                          <m:sty m:val="p"/>
                        </m:rPr>
                        <m:t>−</m:t>
                      </m:r>
                      <m:r>
                        <m:t>1</m:t>
                      </m:r>
                    </m:sup>
                  </m:sSubSup>
                  <m:sSub>
                    <m:e>
                      <m:r>
                        <m:rPr>
                          <m:sty m:val="b"/>
                        </m:rPr>
                        <m:t>c</m:t>
                      </m:r>
                    </m:e>
                    <m:sub>
                      <m:r>
                        <m:t>q</m:t>
                      </m:r>
                      <m:r>
                        <m:t>D</m:t>
                      </m:r>
                    </m:sub>
                  </m:sSub>
                </m:num>
                <m:den>
                  <m:sSubSup>
                    <m:e>
                      <m:r>
                        <m:rPr>
                          <m:sty m:val="b"/>
                        </m:rPr>
                        <m:t>h</m:t>
                      </m:r>
                    </m:e>
                    <m:sub>
                      <m:r>
                        <m:t>q</m:t>
                      </m:r>
                    </m:sub>
                    <m:sup>
                      <m:r>
                        <m:rPr>
                          <m:sty m:val="p"/>
                        </m:rPr>
                        <m:t>⊤</m:t>
                      </m:r>
                    </m:sup>
                  </m:sSubSup>
                  <m:sSub>
                    <m:e>
                      <m:r>
                        <m:rPr>
                          <m:sty m:val="b"/>
                        </m:rPr>
                        <m:t>Σ</m:t>
                      </m:r>
                    </m:e>
                    <m:sub>
                      <m:r>
                        <m:t>N</m:t>
                      </m:r>
                    </m:sub>
                  </m:sSub>
                  <m:sSub>
                    <m:e>
                      <m:r>
                        <m:rPr>
                          <m:sty m:val="b"/>
                        </m:rPr>
                        <m:t>h</m:t>
                      </m:r>
                    </m:e>
                    <m:sub>
                      <m:r>
                        <m:t>q</m:t>
                      </m:r>
                    </m:sub>
                  </m:sSub>
                </m:den>
              </m:f>
            </m:e>
          </m:d>
        </m:oMath>
      </m:oMathPara>
    </w:p>
    <w:p>
      <w:pPr>
        <w:spacing w:after="120"/>
        <w:jc w:val="both"/>
      </w:pPr>
      <w:r>
        <w:t xml:space="preserve">Këtu </w:t>
      </w:r>
      <m:oMath>
        <m:sSub>
          <m:e>
            <m:r>
              <m:rPr>
                <m:sty m:val="b"/>
              </m:rPr>
              <m:t>Σ</m:t>
            </m:r>
          </m:e>
          <m:sub>
            <m:r>
              <m:t>0</m:t>
            </m:r>
          </m:sub>
        </m:sSub>
      </m:oMath>
      <w:r>
        <w:t xml:space="preserve"> është kovarianca e </w:t>
      </w:r>
      <m:oMath>
        <m:r>
          <m:t>ψ</m:t>
        </m:r>
        <m:d>
          <m:dPr>
            <m:begChr m:val="("/>
            <m:sepChr m:val=""/>
            <m:endChr m:val=")"/>
            <m:grow/>
          </m:dPr>
          <m:e>
            <m:sSub>
              <m:e>
                <m:r>
                  <m:t>x</m:t>
                </m:r>
              </m:e>
              <m:sub>
                <m:r>
                  <m:t>0</m:t>
                </m:r>
              </m:sub>
            </m:sSub>
          </m:e>
        </m:d>
      </m:oMath>
      <w:r>
        <w:t xml:space="preserve"> nën prior-in e facieve, e vlerësuar me mostra, </w:t>
      </w:r>
      <m:oMath>
        <m:sSub>
          <m:e>
            <m:r>
              <m:rPr>
                <m:sty m:val="b"/>
              </m:rPr>
              <m:t>c</m:t>
            </m:r>
          </m:e>
          <m:sub>
            <m:r>
              <m:t>q</m:t>
            </m:r>
            <m:r>
              <m:t>D</m:t>
            </m:r>
          </m:sub>
        </m:sSub>
      </m:oMath>
      <w:r>
        <w:t xml:space="preserve"> vektori i kovariancave midis </w:t>
      </w:r>
      <m:oMath>
        <m:r>
          <m:t>q</m:t>
        </m:r>
      </m:oMath>
      <w:r>
        <w:t xml:space="preserve"> dhe vëzhgimeve në </w:t>
      </w:r>
      <m:oMath>
        <m:r>
          <m:t>D</m:t>
        </m:r>
      </m:oMath>
      <w:r>
        <w:t xml:space="preserve">, dhe </w:t>
      </w:r>
      <m:oMath>
        <m:sSub>
          <m:e>
            <m:r>
              <m:rPr>
                <m:sty m:val="b"/>
              </m:rPr>
              <m:t>Σ</m:t>
            </m:r>
          </m:e>
          <m:sub>
            <m:r>
              <m:t>D</m:t>
            </m:r>
          </m:sub>
        </m:sSub>
      </m:oMath>
      <w:r>
        <w:t xml:space="preserve"> matrica e kovariancave të këtyre vëzhgimeve. Të gjitha madhësitë janë fuqi dhe prodhime matricash të vogla, ndaj një dizajn vlerësohet në milisekonda. Meqë </w:t>
      </w:r>
      <m:oMath>
        <m:r>
          <m:rPr>
            <m:sty m:val="b"/>
          </m:rPr>
          <m:t>A</m:t>
        </m:r>
        <m:d>
          <m:dPr>
            <m:begChr m:val="("/>
            <m:sepChr m:val=""/>
            <m:endChr m:val=")"/>
            <m:grow/>
          </m:dPr>
          <m:e>
            <m:r>
              <m:t>u</m:t>
            </m:r>
          </m:e>
        </m:d>
      </m:oMath>
      <w:r>
        <w:t xml:space="preserve"> varet nga pompimi, EIG-ja varet nga plani i pompimit: mund të optimizohen njëkohësisht orari i matjeve dhe një test pompimi, i projektuar që të jetë sa më informues për qëllimin. Në rastin statik (</w:t>
      </w:r>
      <m:oMath>
        <m:r>
          <m:t>N</m:t>
        </m:r>
        <m:r>
          <m:rPr>
            <m:sty m:val="p"/>
          </m:rPr>
          <m:t>=</m:t>
        </m:r>
        <m:r>
          <m:t>k</m:t>
        </m:r>
        <m:r>
          <m:rPr>
            <m:sty m:val="p"/>
          </m:rPr>
          <m:t>=</m:t>
        </m:r>
        <m:r>
          <m:t>0</m:t>
        </m:r>
      </m:oMath>
      <w:r>
        <w:t xml:space="preserve">, </w:t>
      </w:r>
      <m:oMath>
        <m:r>
          <m:t>z</m:t>
        </m:r>
        <m:r>
          <m:rPr>
            <m:sty m:val="p"/>
          </m:rPr>
          <m:t>=</m:t>
        </m:r>
        <m:r>
          <m:t>m</m:t>
        </m:r>
      </m:oMath>
      <w:r>
        <w:t xml:space="preserve">, </w:t>
      </w:r>
      <m:oMath>
        <m:sSub>
          <m:e>
            <m:r>
              <m:rPr>
                <m:sty m:val="b"/>
              </m:rPr>
              <m:t>Σ</m:t>
            </m:r>
          </m:e>
          <m:sub>
            <m:r>
              <m:t>0</m:t>
            </m:r>
          </m:sub>
        </m:sSub>
        <m:r>
          <m:rPr>
            <m:sty m:val="p"/>
          </m:rPr>
          <m:t>=</m:t>
        </m:r>
        <m:sSub>
          <m:e>
            <m:r>
              <m:t>Γ</m:t>
            </m:r>
          </m:e>
          <m:sub>
            <m:r>
              <m:t>F</m:t>
            </m:r>
          </m:sub>
        </m:sSub>
      </m:oMath>
      <w:r>
        <w:t xml:space="preserve">), formula përputhet me EIG-në e Lemës 1 të projektit.</w:t>
      </w:r>
    </w:p>
    <w:p>
      <w:pPr>
        <w:pStyle w:val="Heading3"/>
      </w:pPr>
      <w:r>
        <w:rPr>
          <w:color w:val="1F3864"/>
        </w:rPr>
        <w:t xml:space="preserve">Algoritmi</w:t>
      </w:r>
    </w:p>
    <w:p>
      <w:pPr>
        <w:pStyle w:val="ListParagraph"/>
        <w:numPr>
          <w:ilvl w:val="0"/>
          <w:numId w:val="3"/>
        </w:numPr>
        <w:spacing w:after="60"/>
        <w:jc w:val="both"/>
      </w:pPr>
      <w:r>
        <w:rPr>
          <w:b/>
          <w:bCs/>
        </w:rPr>
        <w:t xml:space="preserve">Simulimet:</w:t>
      </w:r>
      <w:r>
        <w:t xml:space="preserve"> me zgjidhësin e projektit gjenerohen trajektore për realizime të përçueshmërisë nga prior-i i facieve dhe për plane të ndryshme pompimi; një pjesë ruhet për validim.</w:t>
      </w:r>
    </w:p>
    <w:p>
      <w:pPr>
        <w:pStyle w:val="ListParagraph"/>
        <w:numPr>
          <w:ilvl w:val="0"/>
          <w:numId w:val="3"/>
        </w:numPr>
        <w:spacing w:after="60"/>
        <w:jc w:val="both"/>
      </w:pPr>
      <w:r>
        <w:rPr>
          <w:b/>
          <w:bCs/>
        </w:rPr>
        <w:t xml:space="preserve">Modeli i ngritur:</w:t>
      </w:r>
      <w:r>
        <w:t xml:space="preserve"> ndërtohet fjalori </w:t>
      </w:r>
      <m:oMath>
        <m:r>
          <m:t>ψ</m:t>
        </m:r>
      </m:oMath>
      <w:r>
        <w:t xml:space="preserve"> (POD, kripësia në puse, qëllimi, vonesa dhe monome kuadratike) dhe vlerësohen </w:t>
      </w:r>
      <m:oMath>
        <m:sSub>
          <m:e>
            <m:r>
              <m:rPr>
                <m:sty m:val="b"/>
              </m:rPr>
              <m:t>A</m:t>
            </m:r>
          </m:e>
          <m:sub>
            <m:r>
              <m:t>0</m:t>
            </m:r>
          </m:sub>
        </m:sSub>
        <m:r>
          <m:rPr>
            <m:sty m:val="p"/>
          </m:rPr>
          <m:t>,</m:t>
        </m:r>
        <m:r>
          <m:rPr>
            <m:sty m:val="p"/>
          </m:rPr>
          <m:t>…</m:t>
        </m:r>
        <m:r>
          <m:rPr>
            <m:sty m:val="p"/>
          </m:rPr>
          <m:t>,</m:t>
        </m:r>
        <m:sSub>
          <m:e>
            <m:r>
              <m:rPr>
                <m:sty m:val="b"/>
              </m:rPr>
              <m:t>A</m:t>
            </m:r>
          </m:e>
          <m:sub>
            <m:r>
              <m:t>p</m:t>
            </m:r>
          </m:sub>
        </m:sSub>
      </m:oMath>
      <w:r>
        <w:t xml:space="preserve"> me katrorët më të vegjël.</w:t>
      </w:r>
    </w:p>
    <w:p>
      <w:pPr>
        <w:pStyle w:val="ListParagraph"/>
        <w:numPr>
          <w:ilvl w:val="0"/>
          <w:numId w:val="3"/>
        </w:numPr>
        <w:spacing w:after="60"/>
        <w:jc w:val="both"/>
      </w:pPr>
      <w:r>
        <w:rPr>
          <w:b/>
          <w:bCs/>
        </w:rPr>
        <w:t xml:space="preserve">Certifikimi:</w:t>
      </w:r>
      <w:r>
        <w:t xml:space="preserve"> llogariten mbetjet ResDMD dhe kovarianca </w:t>
      </w:r>
      <m:oMath>
        <m:r>
          <m:rPr>
            <m:sty m:val="b"/>
          </m:rPr>
          <m:t>Q</m:t>
        </m:r>
      </m:oMath>
      <w:r>
        <w:t xml:space="preserve"> në të dhënat e validimit; modet false hiqen.</w:t>
      </w:r>
    </w:p>
    <w:p>
      <w:pPr>
        <w:pStyle w:val="ListParagraph"/>
        <w:numPr>
          <w:ilvl w:val="0"/>
          <w:numId w:val="3"/>
        </w:numPr>
        <w:spacing w:after="60"/>
        <w:jc w:val="both"/>
      </w:pPr>
      <w:r>
        <w:rPr>
          <w:b/>
          <w:bCs/>
        </w:rPr>
        <w:t xml:space="preserve">Dizajni:</w:t>
      </w:r>
      <w:r>
        <w:t xml:space="preserve"> algoritmi greedy me kosto zgjedh çiftet (pus, kohë) që maksimizojnë </w:t>
      </w:r>
      <m:oMath>
        <m:r>
          <m:t>U</m:t>
        </m:r>
        <m:d>
          <m:dPr>
            <m:begChr m:val="("/>
            <m:sepChr m:val=""/>
            <m:endChr m:val=")"/>
            <m:grow/>
          </m:dPr>
          <m:e>
            <m:r>
              <m:t>D</m:t>
            </m:r>
            <m:r>
              <m:rPr>
                <m:sty m:val="p"/>
              </m:rPr>
              <m:t>;</m:t>
            </m:r>
            <m:r>
              <m:t>u</m:t>
            </m:r>
          </m:e>
        </m:d>
      </m:oMath>
      <w:r>
        <w:t xml:space="preserve">; plani i pompimit </w:t>
      </w:r>
      <m:oMath>
        <m:r>
          <m:t>u</m:t>
        </m:r>
      </m:oMath>
      <w:r>
        <w:t xml:space="preserve"> optimizohet me gradient, sepse të gjitha matricat janë të vogla dhe të diferencueshme.</w:t>
      </w:r>
    </w:p>
    <w:p>
      <w:pPr>
        <w:pStyle w:val="ListParagraph"/>
        <w:numPr>
          <w:ilvl w:val="0"/>
          <w:numId w:val="3"/>
        </w:numPr>
        <w:spacing w:after="60"/>
        <w:jc w:val="both"/>
      </w:pPr>
      <w:r>
        <w:rPr>
          <w:b/>
          <w:bCs/>
        </w:rPr>
        <w:t xml:space="preserve">Përditësimi:</w:t>
      </w:r>
      <w:r>
        <w:t xml:space="preserve"> pas çdo matjeje, gjendja </w:t>
      </w:r>
      <m:oMath>
        <m:sSub>
          <m:e>
            <m:r>
              <m:t>z</m:t>
            </m:r>
          </m:e>
          <m:sub>
            <m:r>
              <m:t>k</m:t>
            </m:r>
          </m:sub>
        </m:sSub>
      </m:oMath>
      <w:r>
        <w:t xml:space="preserve"> përditësohet me filtër Kalman në hapësirën e ngritur, dhe pjesa tjetër e planit rillogaritet.</w:t>
      </w:r>
    </w:p>
    <w:p>
      <w:pPr>
        <w:pStyle w:val="Heading3"/>
      </w:pPr>
      <w:r>
        <w:rPr>
          <w:color w:val="1F3864"/>
        </w:rPr>
        <w:t xml:space="preserve">Kontributet e pritura</w:t>
      </w:r>
    </w:p>
    <w:p>
      <w:pPr>
        <w:pStyle w:val="ListParagraph"/>
        <w:numPr>
          <w:ilvl w:val="0"/>
          <w:numId w:val="2"/>
        </w:numPr>
        <w:spacing w:after="60"/>
        <w:jc w:val="both"/>
      </w:pPr>
      <w:r>
        <w:t xml:space="preserve">Dizajn i parë bajezian i orientuar drejt qëllimit, në hapësirë dhe në kohë, për ndërhyrjen e ujit të kripur, me EIG në formë të mbyllur mbi një model Koopman.</w:t>
      </w:r>
    </w:p>
    <w:p>
      <w:pPr>
        <w:pStyle w:val="ListParagraph"/>
        <w:numPr>
          <w:ilvl w:val="0"/>
          <w:numId w:val="2"/>
        </w:numPr>
        <w:spacing w:after="60"/>
        <w:jc w:val="both"/>
      </w:pPr>
      <w:r>
        <w:t xml:space="preserve">Optimizim i përbashkët i orarit të monitorimit dhe i testit të pompimit, falë modelit bilinear në kontroll.</w:t>
      </w:r>
    </w:p>
    <w:p>
      <w:pPr>
        <w:pStyle w:val="ListParagraph"/>
        <w:numPr>
          <w:ilvl w:val="0"/>
          <w:numId w:val="2"/>
        </w:numPr>
        <w:spacing w:after="60"/>
        <w:jc w:val="both"/>
      </w:pPr>
      <w:r>
        <w:t xml:space="preserve">Gabim modeli i certifikuar: mbetjet ResDMD heqin modet false, ndërsa mbetjet e validimit hyjnë në EIG si kovariancë </w:t>
      </w:r>
      <m:oMath>
        <m:r>
          <m:rPr>
            <m:sty m:val="b"/>
          </m:rPr>
          <m:t>Q</m:t>
        </m:r>
      </m:oMath>
      <w:r>
        <w:t xml:space="preserve">.</w:t>
      </w:r>
    </w:p>
    <w:p>
      <w:pPr>
        <w:pStyle w:val="ListParagraph"/>
        <w:numPr>
          <w:ilvl w:val="0"/>
          <w:numId w:val="2"/>
        </w:numPr>
        <w:spacing w:after="60"/>
        <w:jc w:val="both"/>
      </w:pPr>
      <w:r>
        <w:t xml:space="preserve">Ura midis Koopman-it dhe reservoir computing: e njëjta makineri dizajni punon me fjalorë teorikë, të mësuar ose të tipit NG-RC [R1].</w:t>
      </w:r>
    </w:p>
    <w:p>
      <w:pPr>
        <w:pStyle w:val="ListParagraph"/>
        <w:numPr>
          <w:ilvl w:val="0"/>
          <w:numId w:val="2"/>
        </w:numPr>
        <w:spacing w:after="60"/>
        <w:jc w:val="both"/>
      </w:pPr>
      <w:r>
        <w:t xml:space="preserve">Përputhje e saktë me Lemën 1 të projektit në rastin statik, që shërben si test.</w:t>
      </w:r>
    </w:p>
    <w:p>
      <w:pPr>
        <w:pStyle w:val="Heading3"/>
      </w:pPr>
      <w:r>
        <w:rPr>
          <w:color w:val="1F3864"/>
        </w:rPr>
        <w:t xml:space="preserve">Plani i validimit</w:t>
      </w:r>
    </w:p>
    <w:p>
      <w:pPr>
        <w:spacing w:after="120"/>
        <w:jc w:val="both"/>
      </w:pPr>
      <w:r>
        <w:t xml:space="preserve">(a) Problemi i Henry-t me pompim të ndryshueshëm në kohë: EIG-ja e modelit të ngritur krahasohet me EIG-në e vlerësuar me Monte Carlo të mbivendosur me zgjidhësin jolinear në një rrjetë të vogël. (b) Forcim me batica: kontrollohet që vlerat vetjake të Koopman-it të rikthejnë frekuencat e baticave me mbetje të vogla. (c) Akuiferi i Fushë-Kuqes: planifikohet monitorimi i 32 puseve për një vit me pompim sezonal. Metrikat: gabimi i EIG-së kundrejt Monte Carlo-s, varianca aposteriori e </w:t>
      </w:r>
      <m:oMath>
        <m:r>
          <m:t>q</m:t>
        </m:r>
      </m:oMath>
      <w:r>
        <w:t xml:space="preserve">, numri i matjeve të kursyera kundrejt një orari uniform dhe vlera e informacionit e testit të pompimit.</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170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50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900"/>
            <w:tcMar>
              <w:top w:type="dxa" w:w="30"/>
              <w:left w:type="dxa" w:w="90"/>
              <w:bottom w:type="dxa" w:w="30"/>
              <w:right w:type="dxa" w:w="90"/>
            </w:tcMar>
            <w:vAlign w:val="top"/>
          </w:tcPr>
          <w:p>
            <w:r>
              <w:rPr>
                <w:sz w:val="16"/>
                <w:szCs w:val="16"/>
              </w:rPr>
              <w:t xml:space="preserve">Modeli i ngritur dhe konvergjenca</w:t>
            </w:r>
          </w:p>
        </w:tc>
        <w:tc>
          <w:tcPr>
            <w:tcW w:type="dxa" w:w="1700"/>
            <w:tcMar>
              <w:top w:type="dxa" w:w="30"/>
              <w:left w:type="dxa" w:w="90"/>
              <w:bottom w:type="dxa" w:w="30"/>
              <w:right w:type="dxa" w:w="90"/>
            </w:tcMar>
            <w:vAlign w:val="top"/>
          </w:tcPr>
          <w:p>
            <w:r>
              <w:rPr>
                <w:sz w:val="16"/>
                <w:szCs w:val="16"/>
              </w:rPr>
              <w:t xml:space="preserve">[K1] [K3] [K5]</w:t>
            </w:r>
          </w:p>
        </w:tc>
        <w:tc>
          <w:tcPr>
            <w:tcW w:type="dxa" w:w="5038"/>
            <w:tcMar>
              <w:top w:type="dxa" w:w="30"/>
              <w:left w:type="dxa" w:w="90"/>
              <w:bottom w:type="dxa" w:w="30"/>
              <w:right w:type="dxa" w:w="90"/>
            </w:tcMar>
            <w:vAlign w:val="top"/>
          </w:tcPr>
          <w:p>
            <w:r>
              <w:rPr>
                <w:sz w:val="16"/>
                <w:szCs w:val="16"/>
              </w:rPr>
              <w:t xml:space="preserve">Teori, spektër dhe kufij përgjithësimi për EDMD-në.</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Kontrolli bilinear nga gjeneratori</w:t>
            </w:r>
          </w:p>
        </w:tc>
        <w:tc>
          <w:tcPr>
            <w:tcW w:type="dxa" w:w="1700"/>
            <w:shd w:fill="F7F9FC" w:color="auto" w:val="clear"/>
            <w:tcMar>
              <w:top w:type="dxa" w:w="30"/>
              <w:left w:type="dxa" w:w="90"/>
              <w:bottom w:type="dxa" w:w="30"/>
              <w:right w:type="dxa" w:w="90"/>
            </w:tcMar>
            <w:vAlign w:val="top"/>
          </w:tcPr>
          <w:p>
            <w:r>
              <w:rPr>
                <w:sz w:val="16"/>
                <w:szCs w:val="16"/>
              </w:rPr>
              <w:t xml:space="preserve">[K4] [K6] [K9]</w:t>
            </w:r>
          </w:p>
        </w:tc>
        <w:tc>
          <w:tcPr>
            <w:tcW w:type="dxa" w:w="5038"/>
            <w:shd w:fill="F7F9FC" w:color="auto" w:val="clear"/>
            <w:tcMar>
              <w:top w:type="dxa" w:w="30"/>
              <w:left w:type="dxa" w:w="90"/>
              <w:bottom w:type="dxa" w:w="30"/>
              <w:right w:type="dxa" w:w="90"/>
            </w:tcMar>
            <w:vAlign w:val="top"/>
          </w:tcPr>
          <w:p>
            <w:r>
              <w:rPr>
                <w:sz w:val="16"/>
                <w:szCs w:val="16"/>
              </w:rPr>
              <w:t xml:space="preserve">Gjeneratori afin në kontroll; modeli bilinear.</w:t>
            </w:r>
          </w:p>
        </w:tc>
      </w:tr>
      <w:tr>
        <w:trPr>
          <w:cantSplit/>
        </w:trPr>
        <w:tc>
          <w:tcPr>
            <w:tcW w:type="dxa" w:w="2900"/>
            <w:tcMar>
              <w:top w:type="dxa" w:w="30"/>
              <w:left w:type="dxa" w:w="90"/>
              <w:bottom w:type="dxa" w:w="30"/>
              <w:right w:type="dxa" w:w="90"/>
            </w:tcMar>
            <w:vAlign w:val="top"/>
          </w:tcPr>
          <w:p>
            <w:r>
              <w:rPr>
                <w:sz w:val="16"/>
                <w:szCs w:val="16"/>
              </w:rPr>
              <w:t xml:space="preserve">Certifikimi i modeve</w:t>
            </w:r>
          </w:p>
        </w:tc>
        <w:tc>
          <w:tcPr>
            <w:tcW w:type="dxa" w:w="1700"/>
            <w:tcMar>
              <w:top w:type="dxa" w:w="30"/>
              <w:left w:type="dxa" w:w="90"/>
              <w:bottom w:type="dxa" w:w="30"/>
              <w:right w:type="dxa" w:w="90"/>
            </w:tcMar>
            <w:vAlign w:val="top"/>
          </w:tcPr>
          <w:p>
            <w:r>
              <w:rPr>
                <w:sz w:val="16"/>
                <w:szCs w:val="16"/>
              </w:rPr>
              <w:t xml:space="preserve">[K2] [K7] [K8]</w:t>
            </w:r>
          </w:p>
        </w:tc>
        <w:tc>
          <w:tcPr>
            <w:tcW w:type="dxa" w:w="5038"/>
            <w:tcMar>
              <w:top w:type="dxa" w:w="30"/>
              <w:left w:type="dxa" w:w="90"/>
              <w:bottom w:type="dxa" w:w="30"/>
              <w:right w:type="dxa" w:w="90"/>
            </w:tcMar>
            <w:vAlign w:val="top"/>
          </w:tcPr>
          <w:p>
            <w:r>
              <w:rPr>
                <w:sz w:val="16"/>
                <w:szCs w:val="16"/>
              </w:rPr>
              <w:t xml:space="preserve">Mbetje ResDMD, ruajtje strukture, spektër i vazhdueshëm.</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Kufij me të dhëna të fundme</w:t>
            </w:r>
          </w:p>
        </w:tc>
        <w:tc>
          <w:tcPr>
            <w:tcW w:type="dxa" w:w="1700"/>
            <w:shd w:fill="F7F9FC" w:color="auto" w:val="clear"/>
            <w:tcMar>
              <w:top w:type="dxa" w:w="30"/>
              <w:left w:type="dxa" w:w="90"/>
              <w:bottom w:type="dxa" w:w="30"/>
              <w:right w:type="dxa" w:w="90"/>
            </w:tcMar>
            <w:vAlign w:val="top"/>
          </w:tcPr>
          <w:p>
            <w:r>
              <w:rPr>
                <w:sz w:val="16"/>
                <w:szCs w:val="16"/>
              </w:rPr>
              <w:t xml:space="preserve">[K6] [R7]</w:t>
            </w:r>
          </w:p>
        </w:tc>
        <w:tc>
          <w:tcPr>
            <w:tcW w:type="dxa" w:w="5038"/>
            <w:shd w:fill="F7F9FC" w:color="auto" w:val="clear"/>
            <w:tcMar>
              <w:top w:type="dxa" w:w="30"/>
              <w:left w:type="dxa" w:w="90"/>
              <w:bottom w:type="dxa" w:w="30"/>
              <w:right w:type="dxa" w:w="90"/>
            </w:tcMar>
            <w:vAlign w:val="top"/>
          </w:tcPr>
          <w:p>
            <w:r>
              <w:rPr>
                <w:sz w:val="16"/>
                <w:szCs w:val="16"/>
              </w:rPr>
              <w:t xml:space="preserve">Sa simulime duhen për një saktësi të dhënë.</w:t>
            </w:r>
          </w:p>
        </w:tc>
      </w:tr>
      <w:tr>
        <w:trPr>
          <w:cantSplit/>
        </w:trPr>
        <w:tc>
          <w:tcPr>
            <w:tcW w:type="dxa" w:w="2900"/>
            <w:tcMar>
              <w:top w:type="dxa" w:w="30"/>
              <w:left w:type="dxa" w:w="90"/>
              <w:bottom w:type="dxa" w:w="30"/>
              <w:right w:type="dxa" w:w="90"/>
            </w:tcMar>
            <w:vAlign w:val="top"/>
          </w:tcPr>
          <w:p>
            <w:r>
              <w:rPr>
                <w:sz w:val="16"/>
                <w:szCs w:val="16"/>
              </w:rPr>
              <w:t xml:space="preserve">Fjalor me vonesa (NG-RC)</w:t>
            </w:r>
          </w:p>
        </w:tc>
        <w:tc>
          <w:tcPr>
            <w:tcW w:type="dxa" w:w="1700"/>
            <w:tcMar>
              <w:top w:type="dxa" w:w="30"/>
              <w:left w:type="dxa" w:w="90"/>
              <w:bottom w:type="dxa" w:w="30"/>
              <w:right w:type="dxa" w:w="90"/>
            </w:tcMar>
            <w:vAlign w:val="top"/>
          </w:tcPr>
          <w:p>
            <w:r>
              <w:rPr>
                <w:sz w:val="16"/>
                <w:szCs w:val="16"/>
              </w:rPr>
              <w:t xml:space="preserve">[R1] [R4] [R3]</w:t>
            </w:r>
          </w:p>
        </w:tc>
        <w:tc>
          <w:tcPr>
            <w:tcW w:type="dxa" w:w="5038"/>
            <w:tcMar>
              <w:top w:type="dxa" w:w="30"/>
              <w:left w:type="dxa" w:w="90"/>
              <w:bottom w:type="dxa" w:w="30"/>
              <w:right w:type="dxa" w:w="90"/>
            </w:tcMar>
            <w:vAlign w:val="top"/>
          </w:tcPr>
          <w:p>
            <w:r>
              <w:rPr>
                <w:sz w:val="16"/>
                <w:szCs w:val="16"/>
              </w:rPr>
              <w:t xml:space="preserve">Vonesa dhe monome; ngulitje e garantuar.</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Asimilimi i matjeve</w:t>
            </w:r>
          </w:p>
        </w:tc>
        <w:tc>
          <w:tcPr>
            <w:tcW w:type="dxa" w:w="1700"/>
            <w:shd w:fill="F7F9FC" w:color="auto" w:val="clear"/>
            <w:tcMar>
              <w:top w:type="dxa" w:w="30"/>
              <w:left w:type="dxa" w:w="90"/>
              <w:bottom w:type="dxa" w:w="30"/>
              <w:right w:type="dxa" w:w="90"/>
            </w:tcMar>
            <w:vAlign w:val="top"/>
          </w:tcPr>
          <w:p>
            <w:r>
              <w:rPr>
                <w:sz w:val="16"/>
                <w:szCs w:val="16"/>
              </w:rPr>
              <w:t xml:space="preserve">[R6] [R8]</w:t>
            </w:r>
          </w:p>
        </w:tc>
        <w:tc>
          <w:tcPr>
            <w:tcW w:type="dxa" w:w="5038"/>
            <w:shd w:fill="F7F9FC" w:color="auto" w:val="clear"/>
            <w:tcMar>
              <w:top w:type="dxa" w:w="30"/>
              <w:left w:type="dxa" w:w="90"/>
              <w:bottom w:type="dxa" w:w="30"/>
              <w:right w:type="dxa" w:w="90"/>
            </w:tcMar>
            <w:vAlign w:val="top"/>
          </w:tcPr>
          <w:p>
            <w:r>
              <w:rPr>
                <w:sz w:val="16"/>
                <w:szCs w:val="16"/>
              </w:rPr>
              <w:t xml:space="preserve">Trajnim mbi gjendjet e analizës; shkallëzim lokal.</w:t>
            </w:r>
          </w:p>
        </w:tc>
      </w:tr>
      <w:tr>
        <w:trPr>
          <w:cantSplit/>
        </w:trPr>
        <w:tc>
          <w:tcPr>
            <w:tcW w:type="dxa" w:w="2900"/>
            <w:tcMar>
              <w:top w:type="dxa" w:w="30"/>
              <w:left w:type="dxa" w:w="90"/>
              <w:bottom w:type="dxa" w:w="30"/>
              <w:right w:type="dxa" w:w="90"/>
            </w:tcMar>
            <w:vAlign w:val="top"/>
          </w:tcPr>
          <w:p>
            <w:r>
              <w:rPr>
                <w:sz w:val="16"/>
                <w:szCs w:val="16"/>
              </w:rPr>
              <w:t xml:space="preserve">Stabiliteti afatgjatë</w:t>
            </w:r>
          </w:p>
        </w:tc>
        <w:tc>
          <w:tcPr>
            <w:tcW w:type="dxa" w:w="1700"/>
            <w:tcMar>
              <w:top w:type="dxa" w:w="30"/>
              <w:left w:type="dxa" w:w="90"/>
              <w:bottom w:type="dxa" w:w="30"/>
              <w:right w:type="dxa" w:w="90"/>
            </w:tcMar>
            <w:vAlign w:val="top"/>
          </w:tcPr>
          <w:p>
            <w:r>
              <w:rPr>
                <w:sz w:val="16"/>
                <w:szCs w:val="16"/>
              </w:rPr>
              <w:t xml:space="preserve">[K10] [R5]</w:t>
            </w:r>
          </w:p>
        </w:tc>
        <w:tc>
          <w:tcPr>
            <w:tcW w:type="dxa" w:w="5038"/>
            <w:tcMar>
              <w:top w:type="dxa" w:w="30"/>
              <w:left w:type="dxa" w:w="90"/>
              <w:bottom w:type="dxa" w:w="30"/>
              <w:right w:type="dxa" w:w="90"/>
            </w:tcMar>
            <w:vAlign w:val="top"/>
          </w:tcPr>
          <w:p>
            <w:r>
              <w:rPr>
                <w:sz w:val="16"/>
                <w:szCs w:val="16"/>
              </w:rPr>
              <w:t xml:space="preserve">Konsistencë përpara–prapa; krahasim RC kundrejt BPTT.</w:t>
            </w:r>
          </w:p>
        </w:tc>
      </w:tr>
    </w:tbl>
    <w:p>
      <w:pPr>
        <w:spacing w:after="160"/>
      </w:pPr>
    </w:p>
    <w:p>
      <w:pPr>
        <w:pStyle w:val="Heading1"/>
        <w:pageBreakBefore/>
      </w:pPr>
      <w:r>
        <w:rPr>
          <w:color w:val="1F3864"/>
        </w:rPr>
        <w:t xml:space="preserve">8.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Koopman, B. O. (1931). Hamiltonian systems and transformation in Hilbert space. </w:t>
      </w:r>
      <w:r>
        <w:rPr>
          <w:i/>
          <w:iCs/>
          <w:sz w:val="19"/>
          <w:szCs w:val="19"/>
        </w:rPr>
        <w:t xml:space="preserve">Proceedings of the National Academy of Sciences</w:t>
      </w:r>
      <w:r>
        <w:rPr>
          <w:sz w:val="19"/>
          <w:szCs w:val="19"/>
        </w:rPr>
        <w:t xml:space="preserve">, 17(5), 315–318.</w:t>
      </w:r>
      <w:r>
        <w:rPr>
          <w:sz w:val="19"/>
          <w:szCs w:val="19"/>
        </w:rPr>
        <w:t xml:space="preserve"> </w:t>
      </w:r>
      <w:hyperlink w:history="1" r:id="rIdw12did-g9f3ygdvtswocl">
        <w:r>
          <w:rPr>
            <w:color w:val="1D4ED8"/>
            <w:sz w:val="19"/>
            <w:szCs w:val="19"/>
            <w:u w:val="single"/>
          </w:rPr>
          <w:t xml:space="preserve">https://doi.org/10.1073/pnas.17.5.315</w:t>
        </w:r>
      </w:hyperlink>
    </w:p>
    <w:p>
      <w:pPr>
        <w:tabs>
          <w:tab w:val="left" w:pos="567"/>
        </w:tabs>
        <w:spacing w:after="90"/>
        <w:ind w:left="567" w:hanging="567"/>
        <w:jc w:val="left"/>
      </w:pPr>
      <w:r>
        <w:rPr>
          <w:b/>
          <w:bCs/>
          <w:color w:val="1F3864"/>
          <w:sz w:val="19"/>
          <w:szCs w:val="19"/>
        </w:rPr>
        <w:t xml:space="preserve">[B2]	</w:t>
      </w:r>
      <w:r>
        <w:rPr>
          <w:sz w:val="19"/>
          <w:szCs w:val="19"/>
        </w:rPr>
        <w:t xml:space="preserve">Jaeger, H. &amp; Haas, H. (2004). Harnessing nonlinearity: Predicting chaotic systems and saving energy in wireless communication. </w:t>
      </w:r>
      <w:r>
        <w:rPr>
          <w:i/>
          <w:iCs/>
          <w:sz w:val="19"/>
          <w:szCs w:val="19"/>
        </w:rPr>
        <w:t xml:space="preserve">Science</w:t>
      </w:r>
      <w:r>
        <w:rPr>
          <w:sz w:val="19"/>
          <w:szCs w:val="19"/>
        </w:rPr>
        <w:t xml:space="preserve">, 304(5667), 78–80.</w:t>
      </w:r>
      <w:r>
        <w:rPr>
          <w:sz w:val="19"/>
          <w:szCs w:val="19"/>
        </w:rPr>
        <w:t xml:space="preserve"> </w:t>
      </w:r>
      <w:hyperlink w:history="1" r:id="rIdu4ebf6xhqtzbdhujm15tc">
        <w:r>
          <w:rPr>
            <w:color w:val="1D4ED8"/>
            <w:sz w:val="19"/>
            <w:szCs w:val="19"/>
            <w:u w:val="single"/>
          </w:rPr>
          <w:t xml:space="preserve">https://doi.org/10.1126/science.1091277</w:t>
        </w:r>
      </w:hyperlink>
    </w:p>
    <w:p>
      <w:pPr>
        <w:tabs>
          <w:tab w:val="left" w:pos="567"/>
        </w:tabs>
        <w:spacing w:after="90"/>
        <w:ind w:left="567" w:hanging="567"/>
        <w:jc w:val="left"/>
      </w:pPr>
      <w:r>
        <w:rPr>
          <w:b/>
          <w:bCs/>
          <w:color w:val="1F3864"/>
          <w:sz w:val="19"/>
          <w:szCs w:val="19"/>
        </w:rPr>
        <w:t xml:space="preserve">[B3]	</w:t>
      </w:r>
      <w:r>
        <w:rPr>
          <w:sz w:val="19"/>
          <w:szCs w:val="19"/>
        </w:rPr>
        <w:t xml:space="preserve">Maass, W., Natschläger, T. &amp; Markram, H. (2002). Real-time computing without stable states: A new framework for neural computation based on perturbations. </w:t>
      </w:r>
      <w:r>
        <w:rPr>
          <w:i/>
          <w:iCs/>
          <w:sz w:val="19"/>
          <w:szCs w:val="19"/>
        </w:rPr>
        <w:t xml:space="preserve">Neural Computation</w:t>
      </w:r>
      <w:r>
        <w:rPr>
          <w:sz w:val="19"/>
          <w:szCs w:val="19"/>
        </w:rPr>
        <w:t xml:space="preserve">, 14(11), 2531–2560.</w:t>
      </w:r>
      <w:r>
        <w:rPr>
          <w:sz w:val="19"/>
          <w:szCs w:val="19"/>
        </w:rPr>
        <w:t xml:space="preserve"> </w:t>
      </w:r>
      <w:hyperlink w:history="1" r:id="rIda8jcpvu9qs_nm4b4lhpxd">
        <w:r>
          <w:rPr>
            <w:color w:val="1D4ED8"/>
            <w:sz w:val="19"/>
            <w:szCs w:val="19"/>
            <w:u w:val="single"/>
          </w:rPr>
          <w:t xml:space="preserve">https://doi.org/10.1162/089976602760407955</w:t>
        </w:r>
      </w:hyperlink>
    </w:p>
    <w:p>
      <w:pPr>
        <w:tabs>
          <w:tab w:val="left" w:pos="567"/>
        </w:tabs>
        <w:spacing w:after="90"/>
        <w:ind w:left="567" w:hanging="567"/>
        <w:jc w:val="left"/>
      </w:pPr>
      <w:r>
        <w:rPr>
          <w:b/>
          <w:bCs/>
          <w:color w:val="1F3864"/>
          <w:sz w:val="19"/>
          <w:szCs w:val="19"/>
        </w:rPr>
        <w:t xml:space="preserve">[B4]	</w:t>
      </w:r>
      <w:r>
        <w:rPr>
          <w:sz w:val="19"/>
          <w:szCs w:val="19"/>
        </w:rPr>
        <w:t xml:space="preserve">Mezić, I. (2005). Spectral properties of dynamical systems, model reduction and decompositions. </w:t>
      </w:r>
      <w:r>
        <w:rPr>
          <w:i/>
          <w:iCs/>
          <w:sz w:val="19"/>
          <w:szCs w:val="19"/>
        </w:rPr>
        <w:t xml:space="preserve">Nonlinear Dynamics</w:t>
      </w:r>
      <w:r>
        <w:rPr>
          <w:sz w:val="19"/>
          <w:szCs w:val="19"/>
        </w:rPr>
        <w:t xml:space="preserve">, 41, 309–325.</w:t>
      </w:r>
      <w:r>
        <w:rPr>
          <w:sz w:val="19"/>
          <w:szCs w:val="19"/>
        </w:rPr>
        <w:t xml:space="preserve"> </w:t>
      </w:r>
      <w:hyperlink w:history="1" r:id="rIdv1erhap03odzgqnnphrii">
        <w:r>
          <w:rPr>
            <w:color w:val="1D4ED8"/>
            <w:sz w:val="19"/>
            <w:szCs w:val="19"/>
            <w:u w:val="single"/>
          </w:rPr>
          <w:t xml:space="preserve">https://doi.org/10.1007/s11071-005-2824-x</w:t>
        </w:r>
      </w:hyperlink>
    </w:p>
    <w:p>
      <w:pPr>
        <w:tabs>
          <w:tab w:val="left" w:pos="567"/>
        </w:tabs>
        <w:spacing w:after="90"/>
        <w:ind w:left="567" w:hanging="567"/>
        <w:jc w:val="left"/>
      </w:pPr>
      <w:r>
        <w:rPr>
          <w:b/>
          <w:bCs/>
          <w:color w:val="1F3864"/>
          <w:sz w:val="19"/>
          <w:szCs w:val="19"/>
        </w:rPr>
        <w:t xml:space="preserve">[B5]	</w:t>
      </w:r>
      <w:r>
        <w:rPr>
          <w:sz w:val="19"/>
          <w:szCs w:val="19"/>
        </w:rPr>
        <w:t xml:space="preserve">Budišić, M., Mohr, R. &amp; Mezić, I. (2012). Applied Koopmanism. </w:t>
      </w:r>
      <w:r>
        <w:rPr>
          <w:i/>
          <w:iCs/>
          <w:sz w:val="19"/>
          <w:szCs w:val="19"/>
        </w:rPr>
        <w:t xml:space="preserve">Chaos</w:t>
      </w:r>
      <w:r>
        <w:rPr>
          <w:sz w:val="19"/>
          <w:szCs w:val="19"/>
        </w:rPr>
        <w:t xml:space="preserve">, 22(4), 047510.</w:t>
      </w:r>
      <w:r>
        <w:rPr>
          <w:sz w:val="19"/>
          <w:szCs w:val="19"/>
        </w:rPr>
        <w:t xml:space="preserve"> </w:t>
      </w:r>
      <w:hyperlink w:history="1" r:id="rIdynio8xwthfyj879ecgt1l">
        <w:r>
          <w:rPr>
            <w:color w:val="1D4ED8"/>
            <w:sz w:val="19"/>
            <w:szCs w:val="19"/>
            <w:u w:val="single"/>
          </w:rPr>
          <w:t xml:space="preserve">https://doi.org/10.1063/1.4772195</w:t>
        </w:r>
      </w:hyperlink>
    </w:p>
    <w:p>
      <w:pPr>
        <w:tabs>
          <w:tab w:val="left" w:pos="567"/>
        </w:tabs>
        <w:spacing w:after="90"/>
        <w:ind w:left="567" w:hanging="567"/>
        <w:jc w:val="left"/>
      </w:pPr>
      <w:r>
        <w:rPr>
          <w:b/>
          <w:bCs/>
          <w:color w:val="1F3864"/>
          <w:sz w:val="19"/>
          <w:szCs w:val="19"/>
        </w:rPr>
        <w:t xml:space="preserve">[B6]	</w:t>
      </w:r>
      <w:r>
        <w:rPr>
          <w:sz w:val="19"/>
          <w:szCs w:val="19"/>
        </w:rPr>
        <w:t xml:space="preserve">Koopman, B. O. &amp; von Neumann, J. (1932). Dynamical systems of continuous spectra. </w:t>
      </w:r>
      <w:r>
        <w:rPr>
          <w:i/>
          <w:iCs/>
          <w:sz w:val="19"/>
          <w:szCs w:val="19"/>
        </w:rPr>
        <w:t xml:space="preserve">Proceedings of the National Academy of Sciences</w:t>
      </w:r>
      <w:r>
        <w:rPr>
          <w:sz w:val="19"/>
          <w:szCs w:val="19"/>
        </w:rPr>
        <w:t xml:space="preserve">, 18(3), 255–263.</w:t>
      </w:r>
      <w:r>
        <w:rPr>
          <w:sz w:val="19"/>
          <w:szCs w:val="19"/>
        </w:rPr>
        <w:t xml:space="preserve"> </w:t>
      </w:r>
      <w:hyperlink w:history="1" r:id="rIdimgvhul4mplmzh7e-cefj">
        <w:r>
          <w:rPr>
            <w:color w:val="1D4ED8"/>
            <w:sz w:val="19"/>
            <w:szCs w:val="19"/>
            <w:u w:val="single"/>
          </w:rPr>
          <w:t xml:space="preserve">https://doi.org/10.1073/pnas.18.3.255</w:t>
        </w:r>
      </w:hyperlink>
    </w:p>
    <w:p>
      <w:pPr>
        <w:tabs>
          <w:tab w:val="left" w:pos="567"/>
        </w:tabs>
        <w:spacing w:after="90"/>
        <w:ind w:left="567" w:hanging="567"/>
        <w:jc w:val="left"/>
      </w:pPr>
      <w:r>
        <w:rPr>
          <w:b/>
          <w:bCs/>
          <w:color w:val="1F3864"/>
          <w:sz w:val="19"/>
          <w:szCs w:val="19"/>
        </w:rPr>
        <w:t xml:space="preserve">[B7]	</w:t>
      </w:r>
      <w:r>
        <w:rPr>
          <w:sz w:val="19"/>
          <w:szCs w:val="19"/>
        </w:rPr>
        <w:t xml:space="preserve">Schmid, P. J. (2010). Dynamic mode decomposition of numerical and experimental data. </w:t>
      </w:r>
      <w:r>
        <w:rPr>
          <w:i/>
          <w:iCs/>
          <w:sz w:val="19"/>
          <w:szCs w:val="19"/>
        </w:rPr>
        <w:t xml:space="preserve">Journal of Fluid Mechanics</w:t>
      </w:r>
      <w:r>
        <w:rPr>
          <w:sz w:val="19"/>
          <w:szCs w:val="19"/>
        </w:rPr>
        <w:t xml:space="preserve">, 656, 5–28.</w:t>
      </w:r>
      <w:r>
        <w:rPr>
          <w:sz w:val="19"/>
          <w:szCs w:val="19"/>
        </w:rPr>
        <w:t xml:space="preserve"> </w:t>
      </w:r>
      <w:hyperlink w:history="1" r:id="rIdew8frtvb_cinjq8ckfi65">
        <w:r>
          <w:rPr>
            <w:color w:val="1D4ED8"/>
            <w:sz w:val="19"/>
            <w:szCs w:val="19"/>
            <w:u w:val="single"/>
          </w:rPr>
          <w:t xml:space="preserve">https://doi.org/10.1017/S0022112010001217</w:t>
        </w:r>
      </w:hyperlink>
    </w:p>
    <w:p>
      <w:pPr>
        <w:tabs>
          <w:tab w:val="left" w:pos="567"/>
        </w:tabs>
        <w:spacing w:after="90"/>
        <w:ind w:left="567" w:hanging="567"/>
        <w:jc w:val="left"/>
      </w:pPr>
      <w:r>
        <w:rPr>
          <w:b/>
          <w:bCs/>
          <w:color w:val="1F3864"/>
          <w:sz w:val="19"/>
          <w:szCs w:val="19"/>
        </w:rPr>
        <w:t xml:space="preserve">[B8]	</w:t>
      </w:r>
      <w:r>
        <w:rPr>
          <w:sz w:val="19"/>
          <w:szCs w:val="19"/>
        </w:rPr>
        <w:t xml:space="preserve">Rowley, C. W., Mezić, I., Bagheri, S., Schlatter, P. &amp; Henningson, D. S. (2009). Spectral analysis of nonlinear flows. </w:t>
      </w:r>
      <w:r>
        <w:rPr>
          <w:i/>
          <w:iCs/>
          <w:sz w:val="19"/>
          <w:szCs w:val="19"/>
        </w:rPr>
        <w:t xml:space="preserve">Journal of Fluid Mechanics</w:t>
      </w:r>
      <w:r>
        <w:rPr>
          <w:sz w:val="19"/>
          <w:szCs w:val="19"/>
        </w:rPr>
        <w:t xml:space="preserve">, 641, 115–127.</w:t>
      </w:r>
      <w:r>
        <w:rPr>
          <w:sz w:val="19"/>
          <w:szCs w:val="19"/>
        </w:rPr>
        <w:t xml:space="preserve"> </w:t>
      </w:r>
      <w:hyperlink w:history="1" r:id="rIdruu6wekt8kkz--lzvitu8">
        <w:r>
          <w:rPr>
            <w:color w:val="1D4ED8"/>
            <w:sz w:val="19"/>
            <w:szCs w:val="19"/>
            <w:u w:val="single"/>
          </w:rPr>
          <w:t xml:space="preserve">https://doi.org/10.1017/S0022112009992059</w:t>
        </w:r>
      </w:hyperlink>
    </w:p>
    <w:p>
      <w:pPr>
        <w:tabs>
          <w:tab w:val="left" w:pos="567"/>
        </w:tabs>
        <w:spacing w:after="90"/>
        <w:ind w:left="567" w:hanging="567"/>
        <w:jc w:val="left"/>
      </w:pPr>
      <w:r>
        <w:rPr>
          <w:b/>
          <w:bCs/>
          <w:color w:val="1F3864"/>
          <w:sz w:val="19"/>
          <w:szCs w:val="19"/>
        </w:rPr>
        <w:t xml:space="preserve">[B9]	</w:t>
      </w:r>
      <w:r>
        <w:rPr>
          <w:sz w:val="19"/>
          <w:szCs w:val="19"/>
        </w:rPr>
        <w:t xml:space="preserve">Williams, M. O., Kevrekidis, I. G. &amp; Rowley, C. W. (2015). A data-driven approximation of the Koopman operator: Extending dynamic mode decomposition. </w:t>
      </w:r>
      <w:r>
        <w:rPr>
          <w:i/>
          <w:iCs/>
          <w:sz w:val="19"/>
          <w:szCs w:val="19"/>
        </w:rPr>
        <w:t xml:space="preserve">Journal of Nonlinear Science</w:t>
      </w:r>
      <w:r>
        <w:rPr>
          <w:sz w:val="19"/>
          <w:szCs w:val="19"/>
        </w:rPr>
        <w:t xml:space="preserve">, 25(6), 1307–1346.</w:t>
      </w:r>
      <w:r>
        <w:rPr>
          <w:sz w:val="19"/>
          <w:szCs w:val="19"/>
        </w:rPr>
        <w:t xml:space="preserve"> </w:t>
      </w:r>
      <w:hyperlink w:history="1" r:id="rIdbkw_kpzkyfi-s5evq76ft">
        <w:r>
          <w:rPr>
            <w:color w:val="1D4ED8"/>
            <w:sz w:val="19"/>
            <w:szCs w:val="19"/>
            <w:u w:val="single"/>
          </w:rPr>
          <w:t xml:space="preserve">https://doi.org/10.1007/s00332-015-9258-5</w:t>
        </w:r>
      </w:hyperlink>
    </w:p>
    <w:p>
      <w:pPr>
        <w:tabs>
          <w:tab w:val="left" w:pos="567"/>
        </w:tabs>
        <w:spacing w:after="90"/>
        <w:ind w:left="567" w:hanging="567"/>
        <w:jc w:val="left"/>
      </w:pPr>
      <w:r>
        <w:rPr>
          <w:b/>
          <w:bCs/>
          <w:color w:val="1F3864"/>
          <w:sz w:val="19"/>
          <w:szCs w:val="19"/>
        </w:rPr>
        <w:t xml:space="preserve">[B10]	</w:t>
      </w:r>
      <w:r>
        <w:rPr>
          <w:sz w:val="19"/>
          <w:szCs w:val="19"/>
        </w:rPr>
        <w:t xml:space="preserve">Williams, M. O., Rowley, C. W. &amp; Kevrekidis, I. G. (2015). A kernel-based method for data-driven Koopman spectral analysis. </w:t>
      </w:r>
      <w:r>
        <w:rPr>
          <w:i/>
          <w:iCs/>
          <w:sz w:val="19"/>
          <w:szCs w:val="19"/>
        </w:rPr>
        <w:t xml:space="preserve">Journal of Computational Dynamics</w:t>
      </w:r>
      <w:r>
        <w:rPr>
          <w:sz w:val="19"/>
          <w:szCs w:val="19"/>
        </w:rPr>
        <w:t xml:space="preserve">, 2(2), 247–265.</w:t>
      </w:r>
      <w:r>
        <w:rPr>
          <w:sz w:val="19"/>
          <w:szCs w:val="19"/>
        </w:rPr>
        <w:t xml:space="preserve"> </w:t>
      </w:r>
      <w:hyperlink w:history="1" r:id="rIdfthy7oqsdgrqmz74lu5j6">
        <w:r>
          <w:rPr>
            <w:color w:val="1D4ED8"/>
            <w:sz w:val="19"/>
            <w:szCs w:val="19"/>
            <w:u w:val="single"/>
          </w:rPr>
          <w:t xml:space="preserve">https://doi.org/10.3934/jcd.2015005</w:t>
        </w:r>
      </w:hyperlink>
    </w:p>
    <w:p>
      <w:pPr>
        <w:tabs>
          <w:tab w:val="left" w:pos="567"/>
        </w:tabs>
        <w:spacing w:after="90"/>
        <w:ind w:left="567" w:hanging="567"/>
        <w:jc w:val="left"/>
      </w:pPr>
      <w:r>
        <w:rPr>
          <w:b/>
          <w:bCs/>
          <w:color w:val="1F3864"/>
          <w:sz w:val="19"/>
          <w:szCs w:val="19"/>
        </w:rPr>
        <w:t xml:space="preserve">[B11]	</w:t>
      </w:r>
      <w:r>
        <w:rPr>
          <w:sz w:val="19"/>
          <w:szCs w:val="19"/>
        </w:rPr>
        <w:t xml:space="preserve">Korda, M. &amp; Mezić, I. (2018). On convergence of extended dynamic mode decomposition to the Koopman operator. </w:t>
      </w:r>
      <w:r>
        <w:rPr>
          <w:i/>
          <w:iCs/>
          <w:sz w:val="19"/>
          <w:szCs w:val="19"/>
        </w:rPr>
        <w:t xml:space="preserve">Journal of Nonlinear Science</w:t>
      </w:r>
      <w:r>
        <w:rPr>
          <w:sz w:val="19"/>
          <w:szCs w:val="19"/>
        </w:rPr>
        <w:t xml:space="preserve">, 28, 687–710.</w:t>
      </w:r>
      <w:r>
        <w:rPr>
          <w:sz w:val="19"/>
          <w:szCs w:val="19"/>
        </w:rPr>
        <w:t xml:space="preserve"> </w:t>
      </w:r>
      <w:hyperlink w:history="1" r:id="rIdohsvkvmmzab2jxei1iot4">
        <w:r>
          <w:rPr>
            <w:color w:val="1D4ED8"/>
            <w:sz w:val="19"/>
            <w:szCs w:val="19"/>
            <w:u w:val="single"/>
          </w:rPr>
          <w:t xml:space="preserve">https://doi.org/10.1007/s00332-017-9423-0</w:t>
        </w:r>
      </w:hyperlink>
    </w:p>
    <w:p>
      <w:pPr>
        <w:tabs>
          <w:tab w:val="left" w:pos="567"/>
        </w:tabs>
        <w:spacing w:after="90"/>
        <w:ind w:left="567" w:hanging="567"/>
        <w:jc w:val="left"/>
      </w:pPr>
      <w:r>
        <w:rPr>
          <w:b/>
          <w:bCs/>
          <w:color w:val="1F3864"/>
          <w:sz w:val="19"/>
          <w:szCs w:val="19"/>
        </w:rPr>
        <w:t xml:space="preserve">[B12]	</w:t>
      </w:r>
      <w:r>
        <w:rPr>
          <w:sz w:val="19"/>
          <w:szCs w:val="19"/>
        </w:rPr>
        <w:t xml:space="preserve">Arbabi, H. &amp; Mezić, I. (2017). Ergodic theory, dynamic mode decomposition, and computation of spectral properties of the Koopman operator. </w:t>
      </w:r>
      <w:r>
        <w:rPr>
          <w:i/>
          <w:iCs/>
          <w:sz w:val="19"/>
          <w:szCs w:val="19"/>
        </w:rPr>
        <w:t xml:space="preserve">SIAM Journal on Applied Dynamical Systems</w:t>
      </w:r>
      <w:r>
        <w:rPr>
          <w:sz w:val="19"/>
          <w:szCs w:val="19"/>
        </w:rPr>
        <w:t xml:space="preserve">, 16(4), 2096–2126.</w:t>
      </w:r>
      <w:r>
        <w:rPr>
          <w:sz w:val="19"/>
          <w:szCs w:val="19"/>
        </w:rPr>
        <w:t xml:space="preserve"> </w:t>
      </w:r>
      <w:hyperlink w:history="1" r:id="rIdzgv6osxdpalwxkmoz-ivf">
        <w:r>
          <w:rPr>
            <w:color w:val="1D4ED8"/>
            <w:sz w:val="19"/>
            <w:szCs w:val="19"/>
            <w:u w:val="single"/>
          </w:rPr>
          <w:t xml:space="preserve">https://doi.org/10.1137/17M1125236</w:t>
        </w:r>
      </w:hyperlink>
    </w:p>
    <w:p>
      <w:pPr>
        <w:tabs>
          <w:tab w:val="left" w:pos="567"/>
        </w:tabs>
        <w:spacing w:after="90"/>
        <w:ind w:left="567" w:hanging="567"/>
        <w:jc w:val="left"/>
      </w:pPr>
      <w:r>
        <w:rPr>
          <w:b/>
          <w:bCs/>
          <w:color w:val="1F3864"/>
          <w:sz w:val="19"/>
          <w:szCs w:val="19"/>
        </w:rPr>
        <w:t xml:space="preserve">[B13]	</w:t>
      </w:r>
      <w:r>
        <w:rPr>
          <w:sz w:val="19"/>
          <w:szCs w:val="19"/>
        </w:rPr>
        <w:t xml:space="preserve">Brunton, S. L., Brunton, B. W., Proctor, J. L., Kaiser, E. &amp; Kutz, J. N. (2017). Chaos as an intermittently forced linear system. </w:t>
      </w:r>
      <w:r>
        <w:rPr>
          <w:i/>
          <w:iCs/>
          <w:sz w:val="19"/>
          <w:szCs w:val="19"/>
        </w:rPr>
        <w:t xml:space="preserve">Nature Communications</w:t>
      </w:r>
      <w:r>
        <w:rPr>
          <w:sz w:val="19"/>
          <w:szCs w:val="19"/>
        </w:rPr>
        <w:t xml:space="preserve">, 8, 19.</w:t>
      </w:r>
      <w:r>
        <w:rPr>
          <w:sz w:val="19"/>
          <w:szCs w:val="19"/>
        </w:rPr>
        <w:t xml:space="preserve"> </w:t>
      </w:r>
      <w:hyperlink w:history="1" r:id="rIdkp9i4q_lv8vwncax4n4sz">
        <w:r>
          <w:rPr>
            <w:color w:val="1D4ED8"/>
            <w:sz w:val="19"/>
            <w:szCs w:val="19"/>
            <w:u w:val="single"/>
          </w:rPr>
          <w:t xml:space="preserve">https://doi.org/10.1038/s41467-017-00030-8</w:t>
        </w:r>
      </w:hyperlink>
    </w:p>
    <w:p>
      <w:pPr>
        <w:tabs>
          <w:tab w:val="left" w:pos="567"/>
        </w:tabs>
        <w:spacing w:after="90"/>
        <w:ind w:left="567" w:hanging="567"/>
        <w:jc w:val="left"/>
      </w:pPr>
      <w:r>
        <w:rPr>
          <w:b/>
          <w:bCs/>
          <w:color w:val="1F3864"/>
          <w:sz w:val="19"/>
          <w:szCs w:val="19"/>
        </w:rPr>
        <w:t xml:space="preserve">[B14]	</w:t>
      </w:r>
      <w:r>
        <w:rPr>
          <w:sz w:val="19"/>
          <w:szCs w:val="19"/>
        </w:rPr>
        <w:t xml:space="preserve">Takens, F. (1981). Detecting strange attractors in turbulence. Në: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2loxw6etxu-xubztfsjhy">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[B15]	</w:t>
      </w:r>
      <w:r>
        <w:rPr>
          <w:sz w:val="19"/>
          <w:szCs w:val="19"/>
        </w:rPr>
        <w:t xml:space="preserve">Korda, M. &amp; Mezić, I. (2018). Linear predictors for nonlinear dynamical systems: Koopman operator meets model predictive control. </w:t>
      </w:r>
      <w:r>
        <w:rPr>
          <w:i/>
          <w:iCs/>
          <w:sz w:val="19"/>
          <w:szCs w:val="19"/>
        </w:rPr>
        <w:t xml:space="preserve">Automatica</w:t>
      </w:r>
      <w:r>
        <w:rPr>
          <w:sz w:val="19"/>
          <w:szCs w:val="19"/>
        </w:rPr>
        <w:t xml:space="preserve">, 93, 149–160.</w:t>
      </w:r>
      <w:r>
        <w:rPr>
          <w:sz w:val="19"/>
          <w:szCs w:val="19"/>
        </w:rPr>
        <w:t xml:space="preserve"> </w:t>
      </w:r>
      <w:hyperlink w:history="1" r:id="rIdiglulihl6edqhce3ltjq4">
        <w:r>
          <w:rPr>
            <w:color w:val="1D4ED8"/>
            <w:sz w:val="19"/>
            <w:szCs w:val="19"/>
            <w:u w:val="single"/>
          </w:rPr>
          <w:t xml:space="preserve">https://doi.org/10.1016/j.automatica.2018.03.046</w:t>
        </w:r>
      </w:hyperlink>
    </w:p>
    <w:p>
      <w:pPr>
        <w:tabs>
          <w:tab w:val="left" w:pos="567"/>
        </w:tabs>
        <w:spacing w:after="90"/>
        <w:ind w:left="567" w:hanging="567"/>
        <w:jc w:val="left"/>
      </w:pPr>
      <w:r>
        <w:rPr>
          <w:b/>
          <w:bCs/>
          <w:color w:val="1F3864"/>
          <w:sz w:val="19"/>
          <w:szCs w:val="19"/>
        </w:rPr>
        <w:t xml:space="preserve">[B16]	</w:t>
      </w:r>
      <w:r>
        <w:rPr>
          <w:sz w:val="19"/>
          <w:szCs w:val="19"/>
        </w:rPr>
        <w:t xml:space="preserve">Lusch, B., Kutz, J. N. &amp; Brunton, S. L. (2018). Deep learning for universal linear embeddings of nonlinear dynamics. </w:t>
      </w:r>
      <w:r>
        <w:rPr>
          <w:i/>
          <w:iCs/>
          <w:sz w:val="19"/>
          <w:szCs w:val="19"/>
        </w:rPr>
        <w:t xml:space="preserve">Nature Communications</w:t>
      </w:r>
      <w:r>
        <w:rPr>
          <w:sz w:val="19"/>
          <w:szCs w:val="19"/>
        </w:rPr>
        <w:t xml:space="preserve">, 9, 4950.</w:t>
      </w:r>
      <w:r>
        <w:rPr>
          <w:sz w:val="19"/>
          <w:szCs w:val="19"/>
        </w:rPr>
        <w:t xml:space="preserve"> </w:t>
      </w:r>
      <w:hyperlink w:history="1" r:id="rIdiilvlycnqz4t6z2sz08xd">
        <w:r>
          <w:rPr>
            <w:color w:val="1D4ED8"/>
            <w:sz w:val="19"/>
            <w:szCs w:val="19"/>
            <w:u w:val="single"/>
          </w:rPr>
          <w:t xml:space="preserve">https://doi.org/10.1038/s41467-018-07210-0</w:t>
        </w:r>
      </w:hyperlink>
    </w:p>
    <w:p>
      <w:pPr>
        <w:tabs>
          <w:tab w:val="left" w:pos="567"/>
        </w:tabs>
        <w:spacing w:after="90"/>
        <w:ind w:left="567" w:hanging="567"/>
        <w:jc w:val="left"/>
      </w:pPr>
      <w:r>
        <w:rPr>
          <w:b/>
          <w:bCs/>
          <w:color w:val="1F3864"/>
          <w:sz w:val="19"/>
          <w:szCs w:val="19"/>
        </w:rPr>
        <w:t xml:space="preserve">[B17]	</w:t>
      </w:r>
      <w:r>
        <w:rPr>
          <w:sz w:val="19"/>
          <w:szCs w:val="19"/>
        </w:rPr>
        <w:t xml:space="preserve">Lukoševičius, M. &amp; Jaeger, H. (2009). Reservoir computing approaches to recurrent neural network training. </w:t>
      </w:r>
      <w:r>
        <w:rPr>
          <w:i/>
          <w:iCs/>
          <w:sz w:val="19"/>
          <w:szCs w:val="19"/>
        </w:rPr>
        <w:t xml:space="preserve">Computer Science Review</w:t>
      </w:r>
      <w:r>
        <w:rPr>
          <w:sz w:val="19"/>
          <w:szCs w:val="19"/>
        </w:rPr>
        <w:t xml:space="preserve">, 3(3), 127–149.</w:t>
      </w:r>
      <w:r>
        <w:rPr>
          <w:sz w:val="19"/>
          <w:szCs w:val="19"/>
        </w:rPr>
        <w:t xml:space="preserve"> </w:t>
      </w:r>
      <w:hyperlink w:history="1" r:id="rIdrxpqt8eskfdc5ja8k-f-h">
        <w:r>
          <w:rPr>
            <w:color w:val="1D4ED8"/>
            <w:sz w:val="19"/>
            <w:szCs w:val="19"/>
            <w:u w:val="single"/>
          </w:rPr>
          <w:t xml:space="preserve">https://doi.org/10.1016/j.cosrev.2009.03.005</w:t>
        </w:r>
      </w:hyperlink>
    </w:p>
    <w:p>
      <w:pPr>
        <w:tabs>
          <w:tab w:val="left" w:pos="567"/>
        </w:tabs>
        <w:spacing w:after="90"/>
        <w:ind w:left="567" w:hanging="567"/>
        <w:jc w:val="left"/>
      </w:pPr>
      <w:r>
        <w:rPr>
          <w:b/>
          <w:bCs/>
          <w:color w:val="1F3864"/>
          <w:sz w:val="19"/>
          <w:szCs w:val="19"/>
        </w:rPr>
        <w:t xml:space="preserve">[B18]	</w:t>
      </w:r>
      <w:r>
        <w:rPr>
          <w:sz w:val="19"/>
          <w:szCs w:val="19"/>
        </w:rPr>
        <w:t xml:space="preserve">Yildiz, I. B., Jaeger, H. &amp; Kiebel, S. J. (2012). Re-visiting the echo state property. </w:t>
      </w:r>
      <w:r>
        <w:rPr>
          <w:i/>
          <w:iCs/>
          <w:sz w:val="19"/>
          <w:szCs w:val="19"/>
        </w:rPr>
        <w:t xml:space="preserve">Neural Networks</w:t>
      </w:r>
      <w:r>
        <w:rPr>
          <w:sz w:val="19"/>
          <w:szCs w:val="19"/>
        </w:rPr>
        <w:t xml:space="preserve">, 35, 1–9.</w:t>
      </w:r>
      <w:r>
        <w:rPr>
          <w:sz w:val="19"/>
          <w:szCs w:val="19"/>
        </w:rPr>
        <w:t xml:space="preserve"> </w:t>
      </w:r>
      <w:hyperlink w:history="1" r:id="rIdd6_1rfhr1wrrnlsetkn8v">
        <w:r>
          <w:rPr>
            <w:color w:val="1D4ED8"/>
            <w:sz w:val="19"/>
            <w:szCs w:val="19"/>
            <w:u w:val="single"/>
          </w:rPr>
          <w:t xml:space="preserve">https://doi.org/10.1016/j.neunet.2012.07.005</w:t>
        </w:r>
      </w:hyperlink>
    </w:p>
    <w:p>
      <w:pPr>
        <w:tabs>
          <w:tab w:val="left" w:pos="567"/>
        </w:tabs>
        <w:spacing w:after="90"/>
        <w:ind w:left="567" w:hanging="567"/>
        <w:jc w:val="left"/>
      </w:pPr>
      <w:r>
        <w:rPr>
          <w:b/>
          <w:bCs/>
          <w:color w:val="1F3864"/>
          <w:sz w:val="19"/>
          <w:szCs w:val="19"/>
        </w:rPr>
        <w:t xml:space="preserve">[B19]	</w:t>
      </w:r>
      <w:r>
        <w:rPr>
          <w:sz w:val="19"/>
          <w:szCs w:val="19"/>
        </w:rPr>
        <w:t xml:space="preserve">Rulkov, N. F., Sushchik, M. M., Tsimring, L. S. &amp; Abarbanel, H. D. I. (1995). Generalized synchronization of chaos in directionally coupled chaotic systems. </w:t>
      </w:r>
      <w:r>
        <w:rPr>
          <w:i/>
          <w:iCs/>
          <w:sz w:val="19"/>
          <w:szCs w:val="19"/>
        </w:rPr>
        <w:t xml:space="preserve">Physical Review E</w:t>
      </w:r>
      <w:r>
        <w:rPr>
          <w:sz w:val="19"/>
          <w:szCs w:val="19"/>
        </w:rPr>
        <w:t xml:space="preserve">, 51(2), 980–994.</w:t>
      </w:r>
      <w:r>
        <w:rPr>
          <w:sz w:val="19"/>
          <w:szCs w:val="19"/>
        </w:rPr>
        <w:t xml:space="preserve"> </w:t>
      </w:r>
      <w:hyperlink w:history="1" r:id="rId24lziceldmsiielrrwv0k">
        <w:r>
          <w:rPr>
            <w:color w:val="1D4ED8"/>
            <w:sz w:val="19"/>
            <w:szCs w:val="19"/>
            <w:u w:val="single"/>
          </w:rPr>
          <w:t xml:space="preserve">https://doi.org/10.1103/PhysRevE.51.980</w:t>
        </w:r>
      </w:hyperlink>
    </w:p>
    <w:p>
      <w:pPr>
        <w:tabs>
          <w:tab w:val="left" w:pos="567"/>
        </w:tabs>
        <w:spacing w:after="90"/>
        <w:ind w:left="567" w:hanging="567"/>
        <w:jc w:val="left"/>
      </w:pPr>
      <w:r>
        <w:rPr>
          <w:b/>
          <w:bCs/>
          <w:color w:val="1F3864"/>
          <w:sz w:val="19"/>
          <w:szCs w:val="19"/>
        </w:rPr>
        <w:t xml:space="preserve">[B20]	</w:t>
      </w:r>
      <w:r>
        <w:rPr>
          <w:sz w:val="19"/>
          <w:szCs w:val="19"/>
        </w:rPr>
        <w:t xml:space="preserve">Lu, Z., Hunt, B. R. &amp; Ott, E. (2018). Attractor reconstruction by machine learning. </w:t>
      </w:r>
      <w:r>
        <w:rPr>
          <w:i/>
          <w:iCs/>
          <w:sz w:val="19"/>
          <w:szCs w:val="19"/>
        </w:rPr>
        <w:t xml:space="preserve">Chaos</w:t>
      </w:r>
      <w:r>
        <w:rPr>
          <w:sz w:val="19"/>
          <w:szCs w:val="19"/>
        </w:rPr>
        <w:t xml:space="preserve">, 28(6), 061104.</w:t>
      </w:r>
      <w:r>
        <w:rPr>
          <w:sz w:val="19"/>
          <w:szCs w:val="19"/>
        </w:rPr>
        <w:t xml:space="preserve"> </w:t>
      </w:r>
      <w:hyperlink w:history="1" r:id="rId4ywzkvegduyaerdsypwwp">
        <w:r>
          <w:rPr>
            <w:color w:val="1D4ED8"/>
            <w:sz w:val="19"/>
            <w:szCs w:val="19"/>
            <w:u w:val="single"/>
          </w:rPr>
          <w:t xml:space="preserve">https://doi.org/10.1063/1.5039508</w:t>
        </w:r>
      </w:hyperlink>
    </w:p>
    <w:p>
      <w:pPr>
        <w:tabs>
          <w:tab w:val="left" w:pos="567"/>
        </w:tabs>
        <w:spacing w:after="90"/>
        <w:ind w:left="567" w:hanging="567"/>
        <w:jc w:val="left"/>
      </w:pPr>
      <w:r>
        <w:rPr>
          <w:b/>
          <w:bCs/>
          <w:color w:val="1F3864"/>
          <w:sz w:val="19"/>
          <w:szCs w:val="19"/>
        </w:rPr>
        <w:t xml:space="preserve">[B21]	</w:t>
      </w:r>
      <w:r>
        <w:rPr>
          <w:sz w:val="19"/>
          <w:szCs w:val="19"/>
        </w:rPr>
        <w:t xml:space="preserve">Pathak, J., Hunt, B., Girvan, M., Lu, Z. &amp; Ott, E. (2018). Model-free prediction of large spatiotemporally chaotic systems from data: A reservoir computing approach. </w:t>
      </w:r>
      <w:r>
        <w:rPr>
          <w:i/>
          <w:iCs/>
          <w:sz w:val="19"/>
          <w:szCs w:val="19"/>
        </w:rPr>
        <w:t xml:space="preserve">Physical Review Letters</w:t>
      </w:r>
      <w:r>
        <w:rPr>
          <w:sz w:val="19"/>
          <w:szCs w:val="19"/>
        </w:rPr>
        <w:t xml:space="preserve">, 120, 024102.</w:t>
      </w:r>
      <w:r>
        <w:rPr>
          <w:sz w:val="19"/>
          <w:szCs w:val="19"/>
        </w:rPr>
        <w:t xml:space="preserve"> </w:t>
      </w:r>
      <w:hyperlink w:history="1" r:id="rIddikzeckz_e4komncpau9b">
        <w:r>
          <w:rPr>
            <w:color w:val="1D4ED8"/>
            <w:sz w:val="19"/>
            <w:szCs w:val="19"/>
            <w:u w:val="single"/>
          </w:rPr>
          <w:t xml:space="preserve">https://doi.org/10.1103/PhysRevLett.120.024102</w:t>
        </w:r>
      </w:hyperlink>
    </w:p>
    <w:p>
      <w:pPr>
        <w:tabs>
          <w:tab w:val="left" w:pos="567"/>
        </w:tabs>
        <w:spacing w:after="90"/>
        <w:ind w:left="567" w:hanging="567"/>
        <w:jc w:val="left"/>
      </w:pPr>
      <w:r>
        <w:rPr>
          <w:b/>
          <w:bCs/>
          <w:color w:val="1F3864"/>
          <w:sz w:val="19"/>
          <w:szCs w:val="19"/>
        </w:rPr>
        <w:t xml:space="preserve">[B22]	</w:t>
      </w:r>
      <w:r>
        <w:rPr>
          <w:sz w:val="19"/>
          <w:szCs w:val="19"/>
        </w:rPr>
        <w:t xml:space="preserve">Grigoryeva, L. &amp; Ortega, J.-P. (2018). Echo state networks are universal. </w:t>
      </w:r>
      <w:r>
        <w:rPr>
          <w:i/>
          <w:iCs/>
          <w:sz w:val="19"/>
          <w:szCs w:val="19"/>
        </w:rPr>
        <w:t xml:space="preserve">Neural Networks</w:t>
      </w:r>
      <w:r>
        <w:rPr>
          <w:sz w:val="19"/>
          <w:szCs w:val="19"/>
        </w:rPr>
        <w:t xml:space="preserve">, 108, 495–508.</w:t>
      </w:r>
      <w:r>
        <w:rPr>
          <w:sz w:val="19"/>
          <w:szCs w:val="19"/>
        </w:rPr>
        <w:t xml:space="preserve"> </w:t>
      </w:r>
      <w:hyperlink w:history="1" r:id="rIds-livaxfniasib4fdyshk">
        <w:r>
          <w:rPr>
            <w:color w:val="1D4ED8"/>
            <w:sz w:val="19"/>
            <w:szCs w:val="19"/>
            <w:u w:val="single"/>
          </w:rPr>
          <w:t xml:space="preserve">https://doi.org/10.1016/j.neunet.2018.08.025</w:t>
        </w:r>
      </w:hyperlink>
    </w:p>
    <w:p>
      <w:pPr>
        <w:tabs>
          <w:tab w:val="left" w:pos="567"/>
        </w:tabs>
        <w:spacing w:after="90"/>
        <w:ind w:left="567" w:hanging="567"/>
        <w:jc w:val="left"/>
      </w:pPr>
      <w:r>
        <w:rPr>
          <w:b/>
          <w:bCs/>
          <w:color w:val="1F3864"/>
          <w:sz w:val="19"/>
          <w:szCs w:val="19"/>
        </w:rPr>
        <w:t xml:space="preserve">[B23]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dfom7om9fq-bvapbv5w82">
        <w:r>
          <w:rPr>
            <w:color w:val="1D4ED8"/>
            <w:sz w:val="19"/>
            <w:szCs w:val="19"/>
            <w:u w:val="single"/>
          </w:rPr>
          <w:t xml:space="preserve">https://doi.org/10.1016/j.advwatres.2012.03.004</w:t>
        </w:r>
      </w:hyperlink>
    </w:p>
    <w:p>
      <w:pPr>
        <w:pStyle w:val="Heading3"/>
      </w:pPr>
      <w:r>
        <w:rPr>
          <w:color w:val="1F3864"/>
        </w:rPr>
        <w:t xml:space="preserve">Referencat e Pjesës II (20 artikujt)</w:t>
      </w:r>
    </w:p>
    <w:p>
      <w:pPr>
        <w:tabs>
          <w:tab w:val="left" w:pos="567"/>
        </w:tabs>
        <w:spacing w:after="90"/>
        <w:ind w:left="567" w:hanging="567"/>
        <w:jc w:val="left"/>
      </w:pPr>
      <w:r>
        <w:rPr>
          <w:b/>
          <w:bCs/>
          <w:color w:val="1E3A8A"/>
          <w:sz w:val="19"/>
          <w:szCs w:val="19"/>
        </w:rPr>
        <w:t xml:space="preserve">[K1]	</w:t>
      </w:r>
      <w:r>
        <w:rPr>
          <w:sz w:val="19"/>
          <w:szCs w:val="19"/>
        </w:rPr>
        <w:t xml:space="preserve">Brunton, S. L., Budišić, M., Kaiser, E. &amp; Kutz, J. N. (2022). Modern Koopman theory for dynamical systems. </w:t>
      </w:r>
      <w:r>
        <w:rPr>
          <w:i/>
          <w:iCs/>
          <w:sz w:val="19"/>
          <w:szCs w:val="19"/>
        </w:rPr>
        <w:t xml:space="preserve">SIAM Review</w:t>
      </w:r>
      <w:r>
        <w:rPr>
          <w:sz w:val="19"/>
          <w:szCs w:val="19"/>
        </w:rPr>
        <w:t xml:space="preserve">, 64(2), 229–340.</w:t>
      </w:r>
      <w:r>
        <w:rPr>
          <w:sz w:val="19"/>
          <w:szCs w:val="19"/>
        </w:rPr>
        <w:t xml:space="preserve"> </w:t>
      </w:r>
      <w:hyperlink w:history="1" r:id="rId6y9c0jezswkmtlhqbbuu_">
        <w:r>
          <w:rPr>
            <w:color w:val="1D4ED8"/>
            <w:sz w:val="19"/>
            <w:szCs w:val="19"/>
            <w:u w:val="single"/>
          </w:rPr>
          <w:t xml:space="preserve">https://doi.org/10.1137/21M1401243</w:t>
        </w:r>
      </w:hyperlink>
    </w:p>
    <w:p>
      <w:pPr>
        <w:tabs>
          <w:tab w:val="left" w:pos="567"/>
        </w:tabs>
        <w:spacing w:after="90"/>
        <w:ind w:left="567" w:hanging="567"/>
        <w:jc w:val="left"/>
      </w:pPr>
      <w:r>
        <w:rPr>
          <w:b/>
          <w:bCs/>
          <w:color w:val="1E3A8A"/>
          <w:sz w:val="19"/>
          <w:szCs w:val="19"/>
        </w:rPr>
        <w:t xml:space="preserve">[K2]	</w:t>
      </w:r>
      <w:r>
        <w:rPr>
          <w:sz w:val="19"/>
          <w:szCs w:val="19"/>
        </w:rPr>
        <w:t xml:space="preserve">Colbrook, M. J. &amp; Townsend, A. (2024). Rigorous data-driven computation of spectral properties of Koopman operators for dynamical systems. </w:t>
      </w:r>
      <w:r>
        <w:rPr>
          <w:i/>
          <w:iCs/>
          <w:sz w:val="19"/>
          <w:szCs w:val="19"/>
        </w:rPr>
        <w:t xml:space="preserve">Communications on Pure and Applied Mathematics</w:t>
      </w:r>
      <w:r>
        <w:rPr>
          <w:sz w:val="19"/>
          <w:szCs w:val="19"/>
        </w:rPr>
        <w:t xml:space="preserve">, 77(1), 221–283.</w:t>
      </w:r>
      <w:r>
        <w:rPr>
          <w:sz w:val="19"/>
          <w:szCs w:val="19"/>
        </w:rPr>
        <w:t xml:space="preserve"> </w:t>
      </w:r>
      <w:hyperlink w:history="1" r:id="rIdrblqhotb8lbletve7-3z_">
        <w:r>
          <w:rPr>
            <w:color w:val="1D4ED8"/>
            <w:sz w:val="19"/>
            <w:szCs w:val="19"/>
            <w:u w:val="single"/>
          </w:rPr>
          <w:t xml:space="preserve">https://doi.org/10.1002/cpa.22125</w:t>
        </w:r>
      </w:hyperlink>
    </w:p>
    <w:p>
      <w:pPr>
        <w:tabs>
          <w:tab w:val="left" w:pos="567"/>
        </w:tabs>
        <w:spacing w:after="90"/>
        <w:ind w:left="567" w:hanging="567"/>
        <w:jc w:val="left"/>
      </w:pPr>
      <w:r>
        <w:rPr>
          <w:b/>
          <w:bCs/>
          <w:color w:val="1E3A8A"/>
          <w:sz w:val="19"/>
          <w:szCs w:val="19"/>
        </w:rPr>
        <w:t xml:space="preserve">[K3]	</w:t>
      </w:r>
      <w:r>
        <w:rPr>
          <w:sz w:val="19"/>
          <w:szCs w:val="19"/>
        </w:rPr>
        <w:t xml:space="preserve">Mezić, I. (2020). Spectrum of the Koopman operator, spectral expansions in functional spaces, and state-space geometry. </w:t>
      </w:r>
      <w:r>
        <w:rPr>
          <w:i/>
          <w:iCs/>
          <w:sz w:val="19"/>
          <w:szCs w:val="19"/>
        </w:rPr>
        <w:t xml:space="preserve">Journal of Nonlinear Science</w:t>
      </w:r>
      <w:r>
        <w:rPr>
          <w:sz w:val="19"/>
          <w:szCs w:val="19"/>
        </w:rPr>
        <w:t xml:space="preserve">, 30, 2091–2145.</w:t>
      </w:r>
      <w:r>
        <w:rPr>
          <w:sz w:val="19"/>
          <w:szCs w:val="19"/>
        </w:rPr>
        <w:t xml:space="preserve"> </w:t>
      </w:r>
      <w:hyperlink w:history="1" r:id="rId0jdkv48vwh0gtxtz06vuu">
        <w:r>
          <w:rPr>
            <w:color w:val="1D4ED8"/>
            <w:sz w:val="19"/>
            <w:szCs w:val="19"/>
            <w:u w:val="single"/>
          </w:rPr>
          <w:t xml:space="preserve">https://doi.org/10.1007/s00332-019-09598-5</w:t>
        </w:r>
      </w:hyperlink>
    </w:p>
    <w:p>
      <w:pPr>
        <w:tabs>
          <w:tab w:val="left" w:pos="567"/>
        </w:tabs>
        <w:spacing w:after="90"/>
        <w:ind w:left="567" w:hanging="567"/>
        <w:jc w:val="left"/>
      </w:pPr>
      <w:r>
        <w:rPr>
          <w:b/>
          <w:bCs/>
          <w:color w:val="1E3A8A"/>
          <w:sz w:val="19"/>
          <w:szCs w:val="19"/>
        </w:rPr>
        <w:t xml:space="preserve">[K4]	</w:t>
      </w:r>
      <w:r>
        <w:rPr>
          <w:sz w:val="19"/>
          <w:szCs w:val="19"/>
        </w:rPr>
        <w:t xml:space="preserve">Klus, S., Nüske, F., Peitz, S., Niemann, J.-H., Clementi, C. &amp; Schütte, C. (2020). Data-driven approximation of the Koopman generator: Model reduction, system identification, and control. </w:t>
      </w:r>
      <w:r>
        <w:rPr>
          <w:i/>
          <w:iCs/>
          <w:sz w:val="19"/>
          <w:szCs w:val="19"/>
        </w:rPr>
        <w:t xml:space="preserve">Physica D</w:t>
      </w:r>
      <w:r>
        <w:rPr>
          <w:sz w:val="19"/>
          <w:szCs w:val="19"/>
        </w:rPr>
        <w:t xml:space="preserve">, 406, 132416.</w:t>
      </w:r>
      <w:r>
        <w:rPr>
          <w:sz w:val="19"/>
          <w:szCs w:val="19"/>
        </w:rPr>
        <w:t xml:space="preserve"> </w:t>
      </w:r>
      <w:hyperlink w:history="1" r:id="rIdjwcbr7tbntzqvncdfe6sl">
        <w:r>
          <w:rPr>
            <w:color w:val="1D4ED8"/>
            <w:sz w:val="19"/>
            <w:szCs w:val="19"/>
            <w:u w:val="single"/>
          </w:rPr>
          <w:t xml:space="preserve">https://doi.org/10.1016/j.physd.2020.132416</w:t>
        </w:r>
      </w:hyperlink>
    </w:p>
    <w:p>
      <w:pPr>
        <w:tabs>
          <w:tab w:val="left" w:pos="567"/>
        </w:tabs>
        <w:spacing w:after="90"/>
        <w:ind w:left="567" w:hanging="567"/>
        <w:jc w:val="left"/>
      </w:pPr>
      <w:r>
        <w:rPr>
          <w:b/>
          <w:bCs/>
          <w:color w:val="1E3A8A"/>
          <w:sz w:val="19"/>
          <w:szCs w:val="19"/>
        </w:rPr>
        <w:t xml:space="preserve">[K5]	</w:t>
      </w:r>
      <w:r>
        <w:rPr>
          <w:sz w:val="19"/>
          <w:szCs w:val="19"/>
        </w:rPr>
        <w:t xml:space="preserve">Kostic, V. R., Novelli, P., Maurer, A., Ciliberto, C., Rosasco, L. &amp; Pontil, M. (2022). Learning dynamical systems via Koopman operator regression in reproducing kernel Hilbert spaces. </w:t>
      </w:r>
      <w:r>
        <w:rPr>
          <w:i/>
          <w:iCs/>
          <w:sz w:val="19"/>
          <w:szCs w:val="19"/>
        </w:rPr>
        <w:t xml:space="preserve">Advances in Neural Information Processing Systems</w:t>
      </w:r>
      <w:r>
        <w:rPr>
          <w:sz w:val="19"/>
          <w:szCs w:val="19"/>
        </w:rPr>
        <w:t xml:space="preserve">, 35 (NeurIPS 2022).</w:t>
      </w:r>
      <w:r>
        <w:rPr>
          <w:sz w:val="19"/>
          <w:szCs w:val="19"/>
        </w:rPr>
        <w:t xml:space="preserve"> </w:t>
      </w:r>
      <w:hyperlink w:history="1" r:id="rIdr5umir3ezuq5yg4er0vtg">
        <w:r>
          <w:rPr>
            <w:color w:val="1D4ED8"/>
            <w:sz w:val="19"/>
            <w:szCs w:val="19"/>
            <w:u w:val="single"/>
          </w:rPr>
          <w:t xml:space="preserve">https://proceedings.neurips.cc/paper_files/paper/2022/hash/196c4e02b7464c554f0f5646af5d502e-Abstract.html</w:t>
        </w:r>
      </w:hyperlink>
    </w:p>
    <w:p>
      <w:pPr>
        <w:tabs>
          <w:tab w:val="left" w:pos="567"/>
        </w:tabs>
        <w:spacing w:after="90"/>
        <w:ind w:left="567" w:hanging="567"/>
        <w:jc w:val="left"/>
      </w:pPr>
      <w:r>
        <w:rPr>
          <w:b/>
          <w:bCs/>
          <w:color w:val="1E3A8A"/>
          <w:sz w:val="19"/>
          <w:szCs w:val="19"/>
        </w:rPr>
        <w:t xml:space="preserve">[K6]	</w:t>
      </w:r>
      <w:r>
        <w:rPr>
          <w:sz w:val="19"/>
          <w:szCs w:val="19"/>
        </w:rPr>
        <w:t xml:space="preserve">Nüske, F., Peitz, S., Philipp, F., Schaller, M. &amp; Worthmann, K. (2023). Finite-data error bounds for Koopman-based prediction and control. </w:t>
      </w:r>
      <w:r>
        <w:rPr>
          <w:i/>
          <w:iCs/>
          <w:sz w:val="19"/>
          <w:szCs w:val="19"/>
        </w:rPr>
        <w:t xml:space="preserve">Journal of Nonlinear Science</w:t>
      </w:r>
      <w:r>
        <w:rPr>
          <w:sz w:val="19"/>
          <w:szCs w:val="19"/>
        </w:rPr>
        <w:t xml:space="preserve">, 33(1), 14.</w:t>
      </w:r>
      <w:r>
        <w:rPr>
          <w:sz w:val="19"/>
          <w:szCs w:val="19"/>
        </w:rPr>
        <w:t xml:space="preserve"> </w:t>
      </w:r>
      <w:hyperlink w:history="1" r:id="rIdeg_7rjar5zuk0p2s_wkz3">
        <w:r>
          <w:rPr>
            <w:color w:val="1D4ED8"/>
            <w:sz w:val="19"/>
            <w:szCs w:val="19"/>
            <w:u w:val="single"/>
          </w:rPr>
          <w:t xml:space="preserve">https://doi.org/10.1007/s00332-022-09862-1</w:t>
        </w:r>
      </w:hyperlink>
    </w:p>
    <w:p>
      <w:pPr>
        <w:tabs>
          <w:tab w:val="left" w:pos="567"/>
        </w:tabs>
        <w:spacing w:after="90"/>
        <w:ind w:left="567" w:hanging="567"/>
        <w:jc w:val="left"/>
      </w:pPr>
      <w:r>
        <w:rPr>
          <w:b/>
          <w:bCs/>
          <w:color w:val="1E3A8A"/>
          <w:sz w:val="19"/>
          <w:szCs w:val="19"/>
        </w:rPr>
        <w:t xml:space="preserve">[K7]	</w:t>
      </w:r>
      <w:r>
        <w:rPr>
          <w:sz w:val="19"/>
          <w:szCs w:val="19"/>
        </w:rPr>
        <w:t xml:space="preserve">Colbrook, M. J. (2023). The mpEDMD algorithm for data-driven computations of measure-preserving dynamical systems. </w:t>
      </w:r>
      <w:r>
        <w:rPr>
          <w:i/>
          <w:iCs/>
          <w:sz w:val="19"/>
          <w:szCs w:val="19"/>
        </w:rPr>
        <w:t xml:space="preserve">SIAM Journal on Numerical Analysis</w:t>
      </w:r>
      <w:r>
        <w:rPr>
          <w:sz w:val="19"/>
          <w:szCs w:val="19"/>
        </w:rPr>
        <w:t xml:space="preserve">, 61(3), 1585–1608.</w:t>
      </w:r>
      <w:r>
        <w:rPr>
          <w:sz w:val="19"/>
          <w:szCs w:val="19"/>
        </w:rPr>
        <w:t xml:space="preserve"> </w:t>
      </w:r>
      <w:hyperlink w:history="1" r:id="rId8-hqodcoufhpctsmregdn">
        <w:r>
          <w:rPr>
            <w:color w:val="1D4ED8"/>
            <w:sz w:val="19"/>
            <w:szCs w:val="19"/>
            <w:u w:val="single"/>
          </w:rPr>
          <w:t xml:space="preserve">https://doi.org/10.1137/22M1521407</w:t>
        </w:r>
      </w:hyperlink>
    </w:p>
    <w:p>
      <w:pPr>
        <w:tabs>
          <w:tab w:val="left" w:pos="567"/>
        </w:tabs>
        <w:spacing w:after="90"/>
        <w:ind w:left="567" w:hanging="567"/>
        <w:jc w:val="left"/>
      </w:pPr>
      <w:r>
        <w:rPr>
          <w:b/>
          <w:bCs/>
          <w:color w:val="1E3A8A"/>
          <w:sz w:val="19"/>
          <w:szCs w:val="19"/>
        </w:rPr>
        <w:t xml:space="preserve">[K8]	</w:t>
      </w:r>
      <w:r>
        <w:rPr>
          <w:sz w:val="19"/>
          <w:szCs w:val="19"/>
        </w:rPr>
        <w:t xml:space="preserve">Das, S., Giannakis, D. &amp; Slawinska, J. (2021). Reproducing kernel Hilbert space compactification of unitary evolution groups. </w:t>
      </w:r>
      <w:r>
        <w:rPr>
          <w:i/>
          <w:iCs/>
          <w:sz w:val="19"/>
          <w:szCs w:val="19"/>
        </w:rPr>
        <w:t xml:space="preserve">Applied and Computational Harmonic Analysis</w:t>
      </w:r>
      <w:r>
        <w:rPr>
          <w:sz w:val="19"/>
          <w:szCs w:val="19"/>
        </w:rPr>
        <w:t xml:space="preserve">, 54, 75–136.</w:t>
      </w:r>
      <w:r>
        <w:rPr>
          <w:sz w:val="19"/>
          <w:szCs w:val="19"/>
        </w:rPr>
        <w:t xml:space="preserve"> </w:t>
      </w:r>
      <w:hyperlink w:history="1" r:id="rIdoqzudj3hdq0wqipud1rxl">
        <w:r>
          <w:rPr>
            <w:color w:val="1D4ED8"/>
            <w:sz w:val="19"/>
            <w:szCs w:val="19"/>
            <w:u w:val="single"/>
          </w:rPr>
          <w:t xml:space="preserve">https://doi.org/10.1016/j.acha.2021.02.004</w:t>
        </w:r>
      </w:hyperlink>
    </w:p>
    <w:p>
      <w:pPr>
        <w:tabs>
          <w:tab w:val="left" w:pos="567"/>
        </w:tabs>
        <w:spacing w:after="90"/>
        <w:ind w:left="567" w:hanging="567"/>
        <w:jc w:val="left"/>
      </w:pPr>
      <w:r>
        <w:rPr>
          <w:b/>
          <w:bCs/>
          <w:color w:val="1E3A8A"/>
          <w:sz w:val="19"/>
          <w:szCs w:val="19"/>
        </w:rPr>
        <w:t xml:space="preserve">[K9]	</w:t>
      </w:r>
      <w:r>
        <w:rPr>
          <w:sz w:val="19"/>
          <w:szCs w:val="19"/>
        </w:rPr>
        <w:t xml:space="preserve">Otto, S. E. &amp; Rowley, C. W. (2021). Koopman operators for estimation and control of dynamical systems. </w:t>
      </w:r>
      <w:r>
        <w:rPr>
          <w:i/>
          <w:iCs/>
          <w:sz w:val="19"/>
          <w:szCs w:val="19"/>
        </w:rPr>
        <w:t xml:space="preserve">Annual Review of Control, Robotics, and Autonomous Systems</w:t>
      </w:r>
      <w:r>
        <w:rPr>
          <w:sz w:val="19"/>
          <w:szCs w:val="19"/>
        </w:rPr>
        <w:t xml:space="preserve">, 4, 59–87.</w:t>
      </w:r>
      <w:r>
        <w:rPr>
          <w:sz w:val="19"/>
          <w:szCs w:val="19"/>
        </w:rPr>
        <w:t xml:space="preserve"> </w:t>
      </w:r>
      <w:hyperlink w:history="1" r:id="rIdhfeowsl7-g_utrxxxtj6l">
        <w:r>
          <w:rPr>
            <w:color w:val="1D4ED8"/>
            <w:sz w:val="19"/>
            <w:szCs w:val="19"/>
            <w:u w:val="single"/>
          </w:rPr>
          <w:t xml:space="preserve">https://doi.org/10.1146/annurev-control-071020-010108</w:t>
        </w:r>
      </w:hyperlink>
    </w:p>
    <w:p>
      <w:pPr>
        <w:tabs>
          <w:tab w:val="left" w:pos="567"/>
        </w:tabs>
        <w:spacing w:after="90"/>
        <w:ind w:left="567" w:hanging="567"/>
        <w:jc w:val="left"/>
      </w:pPr>
      <w:r>
        <w:rPr>
          <w:b/>
          <w:bCs/>
          <w:color w:val="1E3A8A"/>
          <w:sz w:val="19"/>
          <w:szCs w:val="19"/>
        </w:rPr>
        <w:t xml:space="preserve">[K10]	</w:t>
      </w:r>
      <w:r>
        <w:rPr>
          <w:sz w:val="19"/>
          <w:szCs w:val="19"/>
        </w:rPr>
        <w:t xml:space="preserve">Azencot, O., Erichson, N. B., Lin, V. &amp; Mahoney, M. W. (2020). Forecasting sequential data using consistent Koopman autoencoders. </w:t>
      </w:r>
      <w:r>
        <w:rPr>
          <w:i/>
          <w:iCs/>
          <w:sz w:val="19"/>
          <w:szCs w:val="19"/>
        </w:rPr>
        <w:t xml:space="preserve">Proceedings of ICML 2020</w:t>
      </w:r>
      <w:r>
        <w:rPr>
          <w:sz w:val="19"/>
          <w:szCs w:val="19"/>
        </w:rPr>
        <w:t xml:space="preserve">, PMLR 119, 475–485.</w:t>
      </w:r>
      <w:r>
        <w:rPr>
          <w:sz w:val="19"/>
          <w:szCs w:val="19"/>
        </w:rPr>
        <w:t xml:space="preserve"> </w:t>
      </w:r>
      <w:hyperlink w:history="1" r:id="rIdirf2jrvnujoisn_j0guoz">
        <w:r>
          <w:rPr>
            <w:color w:val="1D4ED8"/>
            <w:sz w:val="19"/>
            <w:szCs w:val="19"/>
            <w:u w:val="single"/>
          </w:rPr>
          <w:t xml:space="preserve">https://proceedings.mlr.press/v119/azencot20a.html</w:t>
        </w:r>
      </w:hyperlink>
    </w:p>
    <w:p>
      <w:pPr>
        <w:tabs>
          <w:tab w:val="left" w:pos="567"/>
        </w:tabs>
        <w:spacing w:after="90"/>
        <w:ind w:left="567" w:hanging="567"/>
        <w:jc w:val="left"/>
      </w:pPr>
      <w:r>
        <w:rPr>
          <w:b/>
          <w:bCs/>
          <w:color w:val="0F766E"/>
          <w:sz w:val="19"/>
          <w:szCs w:val="19"/>
        </w:rPr>
        <w:t xml:space="preserve">[R1]	</w:t>
      </w:r>
      <w:r>
        <w:rPr>
          <w:sz w:val="19"/>
          <w:szCs w:val="19"/>
        </w:rPr>
        <w:t xml:space="preserve">Gauthier, D. J., Bollt, E., Griffith, A. &amp; Barbosa, W. A. S. (2021). Next generation reservoir computing. </w:t>
      </w:r>
      <w:r>
        <w:rPr>
          <w:i/>
          <w:iCs/>
          <w:sz w:val="19"/>
          <w:szCs w:val="19"/>
        </w:rPr>
        <w:t xml:space="preserve">Nature Communications</w:t>
      </w:r>
      <w:r>
        <w:rPr>
          <w:sz w:val="19"/>
          <w:szCs w:val="19"/>
        </w:rPr>
        <w:t xml:space="preserve">, 12, 5564.</w:t>
      </w:r>
      <w:r>
        <w:rPr>
          <w:sz w:val="19"/>
          <w:szCs w:val="19"/>
        </w:rPr>
        <w:t xml:space="preserve"> </w:t>
      </w:r>
      <w:hyperlink w:history="1" r:id="rIdkhlkemvo63uc0i_c4qidw">
        <w:r>
          <w:rPr>
            <w:color w:val="1D4ED8"/>
            <w:sz w:val="19"/>
            <w:szCs w:val="19"/>
            <w:u w:val="single"/>
          </w:rPr>
          <w:t xml:space="preserve">https://doi.org/10.1038/s41467-021-25801-2</w:t>
        </w:r>
      </w:hyperlink>
    </w:p>
    <w:p>
      <w:pPr>
        <w:tabs>
          <w:tab w:val="left" w:pos="567"/>
        </w:tabs>
        <w:spacing w:after="90"/>
        <w:ind w:left="567" w:hanging="567"/>
        <w:jc w:val="left"/>
      </w:pPr>
      <w:r>
        <w:rPr>
          <w:b/>
          <w:bCs/>
          <w:color w:val="0F766E"/>
          <w:sz w:val="19"/>
          <w:szCs w:val="19"/>
        </w:rPr>
        <w:t xml:space="preserve">[R2]	</w:t>
      </w:r>
      <w:r>
        <w:rPr>
          <w:sz w:val="19"/>
          <w:szCs w:val="19"/>
        </w:rPr>
        <w:t xml:space="preserve">Gonon, L., Grigoryeva, L. &amp; Ortega, J.-P. (2023). Approximation bounds for random neural networks and reservoir systems. </w:t>
      </w:r>
      <w:r>
        <w:rPr>
          <w:i/>
          <w:iCs/>
          <w:sz w:val="19"/>
          <w:szCs w:val="19"/>
        </w:rPr>
        <w:t xml:space="preserve">The Annals of Applied Probability</w:t>
      </w:r>
      <w:r>
        <w:rPr>
          <w:sz w:val="19"/>
          <w:szCs w:val="19"/>
        </w:rPr>
        <w:t xml:space="preserve">, 33(1), 28–69.</w:t>
      </w:r>
      <w:r>
        <w:rPr>
          <w:sz w:val="19"/>
          <w:szCs w:val="19"/>
        </w:rPr>
        <w:t xml:space="preserve"> </w:t>
      </w:r>
      <w:hyperlink w:history="1" r:id="rIde_wo4fainas5h7_ewpmdk">
        <w:r>
          <w:rPr>
            <w:color w:val="1D4ED8"/>
            <w:sz w:val="19"/>
            <w:szCs w:val="19"/>
            <w:u w:val="single"/>
          </w:rPr>
          <w:t xml:space="preserve">https://doi.org/10.1214/22-AAP1806</w:t>
        </w:r>
      </w:hyperlink>
    </w:p>
    <w:p>
      <w:pPr>
        <w:tabs>
          <w:tab w:val="left" w:pos="567"/>
        </w:tabs>
        <w:spacing w:after="90"/>
        <w:ind w:left="567" w:hanging="567"/>
        <w:jc w:val="left"/>
      </w:pPr>
      <w:r>
        <w:rPr>
          <w:b/>
          <w:bCs/>
          <w:color w:val="0F766E"/>
          <w:sz w:val="19"/>
          <w:szCs w:val="19"/>
        </w:rPr>
        <w:t xml:space="preserve">[R3]	</w:t>
      </w:r>
      <w:r>
        <w:rPr>
          <w:sz w:val="19"/>
          <w:szCs w:val="19"/>
        </w:rPr>
        <w:t xml:space="preserve">Grigoryeva, L., Hart, A. &amp; Ortega, J.-P. (2021). Chaos on compact manifolds: Differentiable synchronizations beyond the Takens theorem. </w:t>
      </w:r>
      <w:r>
        <w:rPr>
          <w:i/>
          <w:iCs/>
          <w:sz w:val="19"/>
          <w:szCs w:val="19"/>
        </w:rPr>
        <w:t xml:space="preserve">Physical Review E</w:t>
      </w:r>
      <w:r>
        <w:rPr>
          <w:sz w:val="19"/>
          <w:szCs w:val="19"/>
        </w:rPr>
        <w:t xml:space="preserve">, 103(6), 062204.</w:t>
      </w:r>
      <w:r>
        <w:rPr>
          <w:sz w:val="19"/>
          <w:szCs w:val="19"/>
        </w:rPr>
        <w:t xml:space="preserve"> </w:t>
      </w:r>
      <w:hyperlink w:history="1" r:id="rIdkrwo9a99a4fz05ei6yfvn">
        <w:r>
          <w:rPr>
            <w:color w:val="1D4ED8"/>
            <w:sz w:val="19"/>
            <w:szCs w:val="19"/>
            <w:u w:val="single"/>
          </w:rPr>
          <w:t xml:space="preserve">https://doi.org/10.1103/PhysRevE.103.062204</w:t>
        </w:r>
      </w:hyperlink>
    </w:p>
    <w:p>
      <w:pPr>
        <w:tabs>
          <w:tab w:val="left" w:pos="567"/>
        </w:tabs>
        <w:spacing w:after="90"/>
        <w:ind w:left="567" w:hanging="567"/>
        <w:jc w:val="left"/>
      </w:pPr>
      <w:r>
        <w:rPr>
          <w:b/>
          <w:bCs/>
          <w:color w:val="0F766E"/>
          <w:sz w:val="19"/>
          <w:szCs w:val="19"/>
        </w:rPr>
        <w:t xml:space="preserve">[R4]	</w:t>
      </w:r>
      <w:r>
        <w:rPr>
          <w:sz w:val="19"/>
          <w:szCs w:val="19"/>
        </w:rPr>
        <w:t xml:space="preserve">Hart, A. G., Hook, J. L. &amp; Dawes, J. H. P. (2020). Embedding and approximation theorems for echo state networks. </w:t>
      </w:r>
      <w:r>
        <w:rPr>
          <w:i/>
          <w:iCs/>
          <w:sz w:val="19"/>
          <w:szCs w:val="19"/>
        </w:rPr>
        <w:t xml:space="preserve">Neural Networks</w:t>
      </w:r>
      <w:r>
        <w:rPr>
          <w:sz w:val="19"/>
          <w:szCs w:val="19"/>
        </w:rPr>
        <w:t xml:space="preserve">, 128, 234–247.</w:t>
      </w:r>
      <w:r>
        <w:rPr>
          <w:sz w:val="19"/>
          <w:szCs w:val="19"/>
        </w:rPr>
        <w:t xml:space="preserve"> </w:t>
      </w:r>
      <w:hyperlink w:history="1" r:id="rIdzaquwksx-k2h_joxbjipc">
        <w:r>
          <w:rPr>
            <w:color w:val="1D4ED8"/>
            <w:sz w:val="19"/>
            <w:szCs w:val="19"/>
            <w:u w:val="single"/>
          </w:rPr>
          <w:t xml:space="preserve">https://doi.org/10.1016/j.neunet.2020.05.013</w:t>
        </w:r>
      </w:hyperlink>
    </w:p>
    <w:p>
      <w:pPr>
        <w:tabs>
          <w:tab w:val="left" w:pos="567"/>
        </w:tabs>
        <w:spacing w:after="90"/>
        <w:ind w:left="567" w:hanging="567"/>
        <w:jc w:val="left"/>
      </w:pPr>
      <w:r>
        <w:rPr>
          <w:b/>
          <w:bCs/>
          <w:color w:val="0F766E"/>
          <w:sz w:val="19"/>
          <w:szCs w:val="19"/>
        </w:rPr>
        <w:t xml:space="preserve">[R5]	</w:t>
      </w:r>
      <w:r>
        <w:rPr>
          <w:sz w:val="19"/>
          <w:szCs w:val="19"/>
        </w:rPr>
        <w:t xml:space="preserve">Vlachas, P. R., Pathak, J., Hunt, B. R., Sapsis, T. P., Girvan, M., Ott, E. &amp; Koumoutsakos, P. (2020). Backpropagation algorithms and reservoir computing in recurrent neural networks for the forecasting of complex spatiotemporal dynamics. </w:t>
      </w:r>
      <w:r>
        <w:rPr>
          <w:i/>
          <w:iCs/>
          <w:sz w:val="19"/>
          <w:szCs w:val="19"/>
        </w:rPr>
        <w:t xml:space="preserve">Neural Networks</w:t>
      </w:r>
      <w:r>
        <w:rPr>
          <w:sz w:val="19"/>
          <w:szCs w:val="19"/>
        </w:rPr>
        <w:t xml:space="preserve">, 126, 191–217.</w:t>
      </w:r>
      <w:r>
        <w:rPr>
          <w:sz w:val="19"/>
          <w:szCs w:val="19"/>
        </w:rPr>
        <w:t xml:space="preserve"> </w:t>
      </w:r>
      <w:hyperlink w:history="1" r:id="rIdau2yyjgjnc_lba9bkncab">
        <w:r>
          <w:rPr>
            <w:color w:val="1D4ED8"/>
            <w:sz w:val="19"/>
            <w:szCs w:val="19"/>
            <w:u w:val="single"/>
          </w:rPr>
          <w:t xml:space="preserve">https://doi.org/10.1016/j.neunet.2020.02.016</w:t>
        </w:r>
      </w:hyperlink>
    </w:p>
    <w:p>
      <w:pPr>
        <w:tabs>
          <w:tab w:val="left" w:pos="567"/>
        </w:tabs>
        <w:spacing w:after="90"/>
        <w:ind w:left="567" w:hanging="567"/>
        <w:jc w:val="left"/>
      </w:pPr>
      <w:r>
        <w:rPr>
          <w:b/>
          <w:bCs/>
          <w:color w:val="0F766E"/>
          <w:sz w:val="19"/>
          <w:szCs w:val="19"/>
        </w:rPr>
        <w:t xml:space="preserve">[R6]	</w:t>
      </w:r>
      <w:r>
        <w:rPr>
          <w:sz w:val="19"/>
          <w:szCs w:val="19"/>
        </w:rPr>
        <w:t xml:space="preserve">Wikner, A., Pathak, J., Hunt, B. R., Szunyogh, I., Girvan, M. &amp; Ott, E. (2021). Using data assimilation to train a hybrid forecast system that combines machine-learning and knowledge-based components. </w:t>
      </w:r>
      <w:r>
        <w:rPr>
          <w:i/>
          <w:iCs/>
          <w:sz w:val="19"/>
          <w:szCs w:val="19"/>
        </w:rPr>
        <w:t xml:space="preserve">Chaos</w:t>
      </w:r>
      <w:r>
        <w:rPr>
          <w:sz w:val="19"/>
          <w:szCs w:val="19"/>
        </w:rPr>
        <w:t xml:space="preserve">, 31(5), 053114.</w:t>
      </w:r>
      <w:r>
        <w:rPr>
          <w:sz w:val="19"/>
          <w:szCs w:val="19"/>
        </w:rPr>
        <w:t xml:space="preserve"> </w:t>
      </w:r>
      <w:hyperlink w:history="1" r:id="rIdmuig4qlxhxyj3_aujyeav">
        <w:r>
          <w:rPr>
            <w:color w:val="1D4ED8"/>
            <w:sz w:val="19"/>
            <w:szCs w:val="19"/>
            <w:u w:val="single"/>
          </w:rPr>
          <w:t xml:space="preserve">https://doi.org/10.1063/5.0048050</w:t>
        </w:r>
      </w:hyperlink>
    </w:p>
    <w:p>
      <w:pPr>
        <w:tabs>
          <w:tab w:val="left" w:pos="567"/>
        </w:tabs>
        <w:spacing w:after="90"/>
        <w:ind w:left="567" w:hanging="567"/>
        <w:jc w:val="left"/>
      </w:pPr>
      <w:r>
        <w:rPr>
          <w:b/>
          <w:bCs/>
          <w:color w:val="0F766E"/>
          <w:sz w:val="19"/>
          <w:szCs w:val="19"/>
        </w:rPr>
        <w:t xml:space="preserve">[R7]	</w:t>
      </w:r>
      <w:r>
        <w:rPr>
          <w:sz w:val="19"/>
          <w:szCs w:val="19"/>
        </w:rPr>
        <w:t xml:space="preserve">Gonon, L., Grigoryeva, L. &amp; Ortega, J.-P. (2020). Risk bounds for reservoir computing. </w:t>
      </w:r>
      <w:r>
        <w:rPr>
          <w:i/>
          <w:iCs/>
          <w:sz w:val="19"/>
          <w:szCs w:val="19"/>
        </w:rPr>
        <w:t xml:space="preserve">Journal of Machine Learning Research</w:t>
      </w:r>
      <w:r>
        <w:rPr>
          <w:sz w:val="19"/>
          <w:szCs w:val="19"/>
        </w:rPr>
        <w:t xml:space="preserve">, 21(240), 1–61.</w:t>
      </w:r>
      <w:r>
        <w:rPr>
          <w:sz w:val="19"/>
          <w:szCs w:val="19"/>
        </w:rPr>
        <w:t xml:space="preserve"> </w:t>
      </w:r>
      <w:hyperlink w:history="1" r:id="rIdfjmk3jnbevukgreclqnjx">
        <w:r>
          <w:rPr>
            <w:color w:val="1D4ED8"/>
            <w:sz w:val="19"/>
            <w:szCs w:val="19"/>
            <w:u w:val="single"/>
          </w:rPr>
          <w:t xml:space="preserve">https://jmlr.org/papers/v21/19-902.html</w:t>
        </w:r>
      </w:hyperlink>
    </w:p>
    <w:p>
      <w:pPr>
        <w:tabs>
          <w:tab w:val="left" w:pos="567"/>
        </w:tabs>
        <w:spacing w:after="90"/>
        <w:ind w:left="567" w:hanging="567"/>
        <w:jc w:val="left"/>
      </w:pPr>
      <w:r>
        <w:rPr>
          <w:b/>
          <w:bCs/>
          <w:color w:val="0F766E"/>
          <w:sz w:val="19"/>
          <w:szCs w:val="19"/>
        </w:rPr>
        <w:t xml:space="preserve">[R8]	</w:t>
      </w:r>
      <w:r>
        <w:rPr>
          <w:sz w:val="19"/>
          <w:szCs w:val="19"/>
        </w:rPr>
        <w:t xml:space="preserve">Arcomano, T., Szunyogh, I., Pathak, J., Wikner, A., Hunt, B. R. &amp; Ott, E. (2020). A machine learning-based global atmospheric forecast model. </w:t>
      </w:r>
      <w:r>
        <w:rPr>
          <w:i/>
          <w:iCs/>
          <w:sz w:val="19"/>
          <w:szCs w:val="19"/>
        </w:rPr>
        <w:t xml:space="preserve">Geophysical Research Letters</w:t>
      </w:r>
      <w:r>
        <w:rPr>
          <w:sz w:val="19"/>
          <w:szCs w:val="19"/>
        </w:rPr>
        <w:t xml:space="preserve">, 47, e2020GL087776.</w:t>
      </w:r>
      <w:r>
        <w:rPr>
          <w:sz w:val="19"/>
          <w:szCs w:val="19"/>
        </w:rPr>
        <w:t xml:space="preserve"> </w:t>
      </w:r>
      <w:hyperlink w:history="1" r:id="rId98xtykhuqeir-cgwjdf7x">
        <w:r>
          <w:rPr>
            <w:color w:val="1D4ED8"/>
            <w:sz w:val="19"/>
            <w:szCs w:val="19"/>
            <w:u w:val="single"/>
          </w:rPr>
          <w:t xml:space="preserve">https://doi.org/10.1029/2020GL087776</w:t>
        </w:r>
      </w:hyperlink>
    </w:p>
    <w:p>
      <w:pPr>
        <w:tabs>
          <w:tab w:val="left" w:pos="567"/>
        </w:tabs>
        <w:spacing w:after="90"/>
        <w:ind w:left="567" w:hanging="567"/>
        <w:jc w:val="left"/>
      </w:pPr>
      <w:r>
        <w:rPr>
          <w:b/>
          <w:bCs/>
          <w:color w:val="0F766E"/>
          <w:sz w:val="19"/>
          <w:szCs w:val="19"/>
        </w:rPr>
        <w:t xml:space="preserve">[R9]	</w:t>
      </w:r>
      <w:r>
        <w:rPr>
          <w:sz w:val="19"/>
          <w:szCs w:val="19"/>
        </w:rPr>
        <w:t xml:space="preserve">Kong, L.-W., Fan, H.-W., Grebogi, C. &amp; Lai, Y.-C. (2021). Machine learning prediction of critical transition and system collapse. </w:t>
      </w:r>
      <w:r>
        <w:rPr>
          <w:i/>
          <w:iCs/>
          <w:sz w:val="19"/>
          <w:szCs w:val="19"/>
        </w:rPr>
        <w:t xml:space="preserve">Physical Review Research</w:t>
      </w:r>
      <w:r>
        <w:rPr>
          <w:sz w:val="19"/>
          <w:szCs w:val="19"/>
        </w:rPr>
        <w:t xml:space="preserve">, 3(1), 013090.</w:t>
      </w:r>
      <w:r>
        <w:rPr>
          <w:sz w:val="19"/>
          <w:szCs w:val="19"/>
        </w:rPr>
        <w:t xml:space="preserve"> </w:t>
      </w:r>
      <w:hyperlink w:history="1" r:id="rIdrnogqauvtv-ankhqe0qwc">
        <w:r>
          <w:rPr>
            <w:color w:val="1D4ED8"/>
            <w:sz w:val="19"/>
            <w:szCs w:val="19"/>
            <w:u w:val="single"/>
          </w:rPr>
          <w:t xml:space="preserve">https://doi.org/10.1103/PhysRevResearch.3.013090</w:t>
        </w:r>
      </w:hyperlink>
    </w:p>
    <w:p>
      <w:pPr>
        <w:tabs>
          <w:tab w:val="left" w:pos="567"/>
        </w:tabs>
        <w:spacing w:after="90"/>
        <w:ind w:left="567" w:hanging="567"/>
        <w:jc w:val="left"/>
      </w:pPr>
      <w:r>
        <w:rPr>
          <w:b/>
          <w:bCs/>
          <w:color w:val="0F766E"/>
          <w:sz w:val="19"/>
          <w:szCs w:val="19"/>
        </w:rPr>
        <w:t xml:space="preserve">[R10]	</w:t>
      </w:r>
      <w:r>
        <w:rPr>
          <w:sz w:val="19"/>
          <w:szCs w:val="19"/>
        </w:rPr>
        <w:t xml:space="preserve">Rafayelyan, M., Dong, J., Tan, Y., Krzakala, F. &amp; Gigan, S. (2020). Large-scale optical reservoir computing for spatiotemporal chaotic systems prediction. </w:t>
      </w:r>
      <w:r>
        <w:rPr>
          <w:i/>
          <w:iCs/>
          <w:sz w:val="19"/>
          <w:szCs w:val="19"/>
        </w:rPr>
        <w:t xml:space="preserve">Physical Review X</w:t>
      </w:r>
      <w:r>
        <w:rPr>
          <w:sz w:val="19"/>
          <w:szCs w:val="19"/>
        </w:rPr>
        <w:t xml:space="preserve">, 10(4), 041037.</w:t>
      </w:r>
      <w:r>
        <w:rPr>
          <w:sz w:val="19"/>
          <w:szCs w:val="19"/>
        </w:rPr>
        <w:t xml:space="preserve"> </w:t>
      </w:r>
      <w:hyperlink w:history="1" r:id="rIdgvcn0a68lgvq6ifspk_mh">
        <w:r>
          <w:rPr>
            <w:color w:val="1D4ED8"/>
            <w:sz w:val="19"/>
            <w:szCs w:val="19"/>
            <w:u w:val="single"/>
          </w:rPr>
          <w:t xml:space="preserve">https://doi.org/10.1103/PhysRevX.10.041037</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DBLP, PMLR, NeurIPS, JMLR, Project Euclid, depot institucionale, PubMed Central, arXiv). Për artikujt e konferencave dhe të JMLR jepet lidhja e botimit në vend të DOI-së. Artikulli i Korda &amp; Mezić (2020) në IEEE TAC u la jashtë sepse DOI-ja e tij nuk u konfirmua. Për disa artikuj, afiliacionet janë marrë nga versionet arXiv ose nga depot institucionale dhe mund të ndryshojnë pak nga versioni i botuar. Ekuacionet e shënuara «formulim përfaqësues» e përmbledhin rezultatin me shënime të njësuara dhe nuk janë kopje fjalë për fjalë.</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Operatori i Koopman-it dhe reservoir computing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eslogvykqmmz_gl_olag" Type="http://schemas.openxmlformats.org/officeDocument/2006/relationships/hyperlink" Target="https://doi.org/10.1137/21M1401243" TargetMode="External"/><Relationship Id="rIdzrv6t72tglme0mh24pv1u" Type="http://schemas.openxmlformats.org/officeDocument/2006/relationships/hyperlink" Target="https://doi.org/10.1002/cpa.22125" TargetMode="External"/><Relationship Id="rIdfpreedcc-ysddq5cwprcr" Type="http://schemas.openxmlformats.org/officeDocument/2006/relationships/hyperlink" Target="https://doi.org/10.1007/s00332-019-09598-5" TargetMode="External"/><Relationship Id="rIddfepuavyqyfnjwhyj4iww" Type="http://schemas.openxmlformats.org/officeDocument/2006/relationships/hyperlink" Target="https://doi.org/10.1016/j.physd.2020.132416" TargetMode="External"/><Relationship Id="rId1b9tp3r2qnkdkmxud1yen" Type="http://schemas.openxmlformats.org/officeDocument/2006/relationships/hyperlink" Target="https://proceedings.neurips.cc/paper_files/paper/2022/hash/196c4e02b7464c554f0f5646af5d502e-Abstract.html" TargetMode="External"/><Relationship Id="rIdefakpptzo67_c1ouv8icw" Type="http://schemas.openxmlformats.org/officeDocument/2006/relationships/hyperlink" Target="https://doi.org/10.1007/s00332-022-09862-1" TargetMode="External"/><Relationship Id="rId46lan7psid1mqpxats5db" Type="http://schemas.openxmlformats.org/officeDocument/2006/relationships/hyperlink" Target="https://doi.org/10.1137/22M1521407" TargetMode="External"/><Relationship Id="rIdu3kshgifbcprrnk89aelt" Type="http://schemas.openxmlformats.org/officeDocument/2006/relationships/hyperlink" Target="https://doi.org/10.1016/j.acha.2021.02.004" TargetMode="External"/><Relationship Id="rIdu7f_j7rtzcyopc6o1yuwg" Type="http://schemas.openxmlformats.org/officeDocument/2006/relationships/hyperlink" Target="https://doi.org/10.1146/annurev-control-071020-010108" TargetMode="External"/><Relationship Id="rIdbczambz_wlczkkpbu6f8a" Type="http://schemas.openxmlformats.org/officeDocument/2006/relationships/hyperlink" Target="https://proceedings.mlr.press/v119/azencot20a.html" TargetMode="External"/><Relationship Id="rIdk2gmfv7l4ckzt2zdyvfry" Type="http://schemas.openxmlformats.org/officeDocument/2006/relationships/hyperlink" Target="https://doi.org/10.1038/s41467-021-25801-2" TargetMode="External"/><Relationship Id="rId_czv6in7lsnmk_v7hdvf9" Type="http://schemas.openxmlformats.org/officeDocument/2006/relationships/hyperlink" Target="https://doi.org/10.1214/22-AAP1806" TargetMode="External"/><Relationship Id="rIdieaeltyrys1bzzq11_eld" Type="http://schemas.openxmlformats.org/officeDocument/2006/relationships/hyperlink" Target="https://doi.org/10.1103/PhysRevE.103.062204" TargetMode="External"/><Relationship Id="rIddwxe-ijuutxlgtkrnrwkv" Type="http://schemas.openxmlformats.org/officeDocument/2006/relationships/hyperlink" Target="https://doi.org/10.1016/j.neunet.2020.05.013" TargetMode="External"/><Relationship Id="rId7cktybhovkgwzrq7eyt3e" Type="http://schemas.openxmlformats.org/officeDocument/2006/relationships/hyperlink" Target="https://doi.org/10.1016/j.neunet.2020.02.016" TargetMode="External"/><Relationship Id="rIdm0jx0gsfkldmz5g0kaayg" Type="http://schemas.openxmlformats.org/officeDocument/2006/relationships/hyperlink" Target="https://doi.org/10.1063/5.0048050" TargetMode="External"/><Relationship Id="rIdwerb8xmq1fp7xprpslivm" Type="http://schemas.openxmlformats.org/officeDocument/2006/relationships/hyperlink" Target="https://jmlr.org/papers/v21/19-902.html" TargetMode="External"/><Relationship Id="rIdkfm-f_u7nckausexp1v_m" Type="http://schemas.openxmlformats.org/officeDocument/2006/relationships/hyperlink" Target="https://doi.org/10.1029/2020GL087776" TargetMode="External"/><Relationship Id="rIde0xn0rif76dzhtqv7t4gw" Type="http://schemas.openxmlformats.org/officeDocument/2006/relationships/hyperlink" Target="https://doi.org/10.1103/PhysRevResearch.3.013090" TargetMode="External"/><Relationship Id="rIdddum892iyed0nwebzevsf" Type="http://schemas.openxmlformats.org/officeDocument/2006/relationships/hyperlink" Target="https://doi.org/10.1103/PhysRevX.10.041037" TargetMode="External"/><Relationship Id="rIddtfsalq57eqqgt_c7klmy" Type="http://schemas.openxmlformats.org/officeDocument/2006/relationships/hyperlink" Target="https://doi.org/10.1017/jfm.2022.1052" TargetMode="External"/><Relationship Id="rIdwhqqc5vpshf1b8vmf2uqm" Type="http://schemas.openxmlformats.org/officeDocument/2006/relationships/hyperlink" Target="https://doi.org/10.1007/s00332-019-09567-y" TargetMode="External"/><Relationship Id="rIdel_f9ooyms1vv2gc_ziaz" Type="http://schemas.openxmlformats.org/officeDocument/2006/relationships/hyperlink" Target="https://doi.org/10.1098/rspa.2022.0576" TargetMode="External"/><Relationship Id="rIdrapofe5ziblnpashfvkcs" Type="http://schemas.openxmlformats.org/officeDocument/2006/relationships/hyperlink" Target="https://doi.org/10.1109/TNNLS.2019.2899649" TargetMode="External"/><Relationship Id="rIdjz_ncd_w4x0npcua1awhg" Type="http://schemas.openxmlformats.org/officeDocument/2006/relationships/hyperlink" Target="https://doi.org/10.1063/5.0065813" TargetMode="External"/><Relationship Id="rIdvchq1mtsh25l5fkzaks5z" Type="http://schemas.openxmlformats.org/officeDocument/2006/relationships/hyperlink" Target="https://doi.org/10.1063/5.0098707" TargetMode="External"/><Relationship Id="rIdw12did-g9f3ygdvtswocl" Type="http://schemas.openxmlformats.org/officeDocument/2006/relationships/hyperlink" Target="https://doi.org/10.1073/pnas.17.5.315" TargetMode="External"/><Relationship Id="rIdu4ebf6xhqtzbdhujm15tc" Type="http://schemas.openxmlformats.org/officeDocument/2006/relationships/hyperlink" Target="https://doi.org/10.1126/science.1091277" TargetMode="External"/><Relationship Id="rIda8jcpvu9qs_nm4b4lhpxd" Type="http://schemas.openxmlformats.org/officeDocument/2006/relationships/hyperlink" Target="https://doi.org/10.1162/089976602760407955" TargetMode="External"/><Relationship Id="rIdv1erhap03odzgqnnphrii" Type="http://schemas.openxmlformats.org/officeDocument/2006/relationships/hyperlink" Target="https://doi.org/10.1007/s11071-005-2824-x" TargetMode="External"/><Relationship Id="rIdynio8xwthfyj879ecgt1l" Type="http://schemas.openxmlformats.org/officeDocument/2006/relationships/hyperlink" Target="https://doi.org/10.1063/1.4772195" TargetMode="External"/><Relationship Id="rIdimgvhul4mplmzh7e-cefj" Type="http://schemas.openxmlformats.org/officeDocument/2006/relationships/hyperlink" Target="https://doi.org/10.1073/pnas.18.3.255" TargetMode="External"/><Relationship Id="rIdew8frtvb_cinjq8ckfi65" Type="http://schemas.openxmlformats.org/officeDocument/2006/relationships/hyperlink" Target="https://doi.org/10.1017/S0022112010001217" TargetMode="External"/><Relationship Id="rIdruu6wekt8kkz--lzvitu8" Type="http://schemas.openxmlformats.org/officeDocument/2006/relationships/hyperlink" Target="https://doi.org/10.1017/S0022112009992059" TargetMode="External"/><Relationship Id="rIdbkw_kpzkyfi-s5evq76ft" Type="http://schemas.openxmlformats.org/officeDocument/2006/relationships/hyperlink" Target="https://doi.org/10.1007/s00332-015-9258-5" TargetMode="External"/><Relationship Id="rIdfthy7oqsdgrqmz74lu5j6" Type="http://schemas.openxmlformats.org/officeDocument/2006/relationships/hyperlink" Target="https://doi.org/10.3934/jcd.2015005" TargetMode="External"/><Relationship Id="rIdohsvkvmmzab2jxei1iot4" Type="http://schemas.openxmlformats.org/officeDocument/2006/relationships/hyperlink" Target="https://doi.org/10.1007/s00332-017-9423-0" TargetMode="External"/><Relationship Id="rIdzgv6osxdpalwxkmoz-ivf" Type="http://schemas.openxmlformats.org/officeDocument/2006/relationships/hyperlink" Target="https://doi.org/10.1137/17M1125236" TargetMode="External"/><Relationship Id="rIdkp9i4q_lv8vwncax4n4sz" Type="http://schemas.openxmlformats.org/officeDocument/2006/relationships/hyperlink" Target="https://doi.org/10.1038/s41467-017-00030-8" TargetMode="External"/><Relationship Id="rId2loxw6etxu-xubztfsjhy" Type="http://schemas.openxmlformats.org/officeDocument/2006/relationships/hyperlink" Target="https://doi.org/10.1007/BFb0091924" TargetMode="External"/><Relationship Id="rIdiglulihl6edqhce3ltjq4" Type="http://schemas.openxmlformats.org/officeDocument/2006/relationships/hyperlink" Target="https://doi.org/10.1016/j.automatica.2018.03.046" TargetMode="External"/><Relationship Id="rIdiilvlycnqz4t6z2sz08xd" Type="http://schemas.openxmlformats.org/officeDocument/2006/relationships/hyperlink" Target="https://doi.org/10.1038/s41467-018-07210-0" TargetMode="External"/><Relationship Id="rIdrxpqt8eskfdc5ja8k-f-h" Type="http://schemas.openxmlformats.org/officeDocument/2006/relationships/hyperlink" Target="https://doi.org/10.1016/j.cosrev.2009.03.005" TargetMode="External"/><Relationship Id="rIdd6_1rfhr1wrrnlsetkn8v" Type="http://schemas.openxmlformats.org/officeDocument/2006/relationships/hyperlink" Target="https://doi.org/10.1016/j.neunet.2012.07.005" TargetMode="External"/><Relationship Id="rId24lziceldmsiielrrwv0k" Type="http://schemas.openxmlformats.org/officeDocument/2006/relationships/hyperlink" Target="https://doi.org/10.1103/PhysRevE.51.980" TargetMode="External"/><Relationship Id="rId4ywzkvegduyaerdsypwwp" Type="http://schemas.openxmlformats.org/officeDocument/2006/relationships/hyperlink" Target="https://doi.org/10.1063/1.5039508" TargetMode="External"/><Relationship Id="rIddikzeckz_e4komncpau9b" Type="http://schemas.openxmlformats.org/officeDocument/2006/relationships/hyperlink" Target="https://doi.org/10.1103/PhysRevLett.120.024102" TargetMode="External"/><Relationship Id="rIds-livaxfniasib4fdyshk" Type="http://schemas.openxmlformats.org/officeDocument/2006/relationships/hyperlink" Target="https://doi.org/10.1016/j.neunet.2018.08.025" TargetMode="External"/><Relationship Id="rIddfom7om9fq-bvapbv5w82" Type="http://schemas.openxmlformats.org/officeDocument/2006/relationships/hyperlink" Target="https://doi.org/10.1016/j.advwatres.2012.03.004" TargetMode="External"/><Relationship Id="rId6y9c0jezswkmtlhqbbuu_" Type="http://schemas.openxmlformats.org/officeDocument/2006/relationships/hyperlink" Target="https://doi.org/10.1137/21M1401243" TargetMode="External"/><Relationship Id="rIdrblqhotb8lbletve7-3z_" Type="http://schemas.openxmlformats.org/officeDocument/2006/relationships/hyperlink" Target="https://doi.org/10.1002/cpa.22125" TargetMode="External"/><Relationship Id="rId0jdkv48vwh0gtxtz06vuu" Type="http://schemas.openxmlformats.org/officeDocument/2006/relationships/hyperlink" Target="https://doi.org/10.1007/s00332-019-09598-5" TargetMode="External"/><Relationship Id="rIdjwcbr7tbntzqvncdfe6sl" Type="http://schemas.openxmlformats.org/officeDocument/2006/relationships/hyperlink" Target="https://doi.org/10.1016/j.physd.2020.132416" TargetMode="External"/><Relationship Id="rIdr5umir3ezuq5yg4er0vtg" Type="http://schemas.openxmlformats.org/officeDocument/2006/relationships/hyperlink" Target="https://proceedings.neurips.cc/paper_files/paper/2022/hash/196c4e02b7464c554f0f5646af5d502e-Abstract.html" TargetMode="External"/><Relationship Id="rIdeg_7rjar5zuk0p2s_wkz3" Type="http://schemas.openxmlformats.org/officeDocument/2006/relationships/hyperlink" Target="https://doi.org/10.1007/s00332-022-09862-1" TargetMode="External"/><Relationship Id="rId8-hqodcoufhpctsmregdn" Type="http://schemas.openxmlformats.org/officeDocument/2006/relationships/hyperlink" Target="https://doi.org/10.1137/22M1521407" TargetMode="External"/><Relationship Id="rIdoqzudj3hdq0wqipud1rxl" Type="http://schemas.openxmlformats.org/officeDocument/2006/relationships/hyperlink" Target="https://doi.org/10.1016/j.acha.2021.02.004" TargetMode="External"/><Relationship Id="rIdhfeowsl7-g_utrxxxtj6l" Type="http://schemas.openxmlformats.org/officeDocument/2006/relationships/hyperlink" Target="https://doi.org/10.1146/annurev-control-071020-010108" TargetMode="External"/><Relationship Id="rIdirf2jrvnujoisn_j0guoz" Type="http://schemas.openxmlformats.org/officeDocument/2006/relationships/hyperlink" Target="https://proceedings.mlr.press/v119/azencot20a.html" TargetMode="External"/><Relationship Id="rIdkhlkemvo63uc0i_c4qidw" Type="http://schemas.openxmlformats.org/officeDocument/2006/relationships/hyperlink" Target="https://doi.org/10.1038/s41467-021-25801-2" TargetMode="External"/><Relationship Id="rIde_wo4fainas5h7_ewpmdk" Type="http://schemas.openxmlformats.org/officeDocument/2006/relationships/hyperlink" Target="https://doi.org/10.1214/22-AAP1806" TargetMode="External"/><Relationship Id="rIdkrwo9a99a4fz05ei6yfvn" Type="http://schemas.openxmlformats.org/officeDocument/2006/relationships/hyperlink" Target="https://doi.org/10.1103/PhysRevE.103.062204" TargetMode="External"/><Relationship Id="rIdzaquwksx-k2h_joxbjipc" Type="http://schemas.openxmlformats.org/officeDocument/2006/relationships/hyperlink" Target="https://doi.org/10.1016/j.neunet.2020.05.013" TargetMode="External"/><Relationship Id="rIdau2yyjgjnc_lba9bkncab" Type="http://schemas.openxmlformats.org/officeDocument/2006/relationships/hyperlink" Target="https://doi.org/10.1016/j.neunet.2020.02.016" TargetMode="External"/><Relationship Id="rIdmuig4qlxhxyj3_aujyeav" Type="http://schemas.openxmlformats.org/officeDocument/2006/relationships/hyperlink" Target="https://doi.org/10.1063/5.0048050" TargetMode="External"/><Relationship Id="rIdfjmk3jnbevukgreclqnjx" Type="http://schemas.openxmlformats.org/officeDocument/2006/relationships/hyperlink" Target="https://jmlr.org/papers/v21/19-902.html" TargetMode="External"/><Relationship Id="rId98xtykhuqeir-cgwjdf7x" Type="http://schemas.openxmlformats.org/officeDocument/2006/relationships/hyperlink" Target="https://doi.org/10.1029/2020GL087776" TargetMode="External"/><Relationship Id="rIdrnogqauvtv-ankhqe0qwc" Type="http://schemas.openxmlformats.org/officeDocument/2006/relationships/hyperlink" Target="https://doi.org/10.1103/PhysRevResearch.3.013090" TargetMode="External"/><Relationship Id="rIdgvcn0a68lgvq6ifspk_mh" Type="http://schemas.openxmlformats.org/officeDocument/2006/relationships/hyperlink" Target="https://doi.org/10.1103/PhysRevX.10.041037" TargetMode="External"/><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Operatori i Koopman-it dhe reservoir computing: teoria, algoritmet dhe zbatimet</dc:title>
  <dc:creator>Kërkim artikujsh</dc:creator>
  <dc:description>Hyrje teorike dhe 20 artikuj (2020–2026) nga grupet kryesore botërore: 10 për operatorin e Koopman-it dhe 10 për reservoir computing</dc:description>
  <cp:lastModifiedBy>Un-named</cp:lastModifiedBy>
  <cp:revision>1</cp:revision>
  <dcterms:created xsi:type="dcterms:W3CDTF">2026-10-08T16:16:15.351Z</dcterms:created>
  <dcterms:modified xsi:type="dcterms:W3CDTF">2026-10-08T16:16:15.351Z</dcterms:modified>
</cp:coreProperties>
</file>

<file path=docProps/custom.xml><?xml version="1.0" encoding="utf-8"?>
<Properties xmlns="http://schemas.openxmlformats.org/officeDocument/2006/custom-properties" xmlns:vt="http://schemas.openxmlformats.org/officeDocument/2006/docPropsVTypes"/>
</file>