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6B73C"/>
                <w:spacing w:val="20"/>
                <w:sz w:val="20"/>
                <w:szCs w:val="20"/>
              </w:rPr>
              <w:t xml:space="preserve">TRANSFER  ·  ROUTE R2  ·  A SHARED REPRESENTATION</w:t>
            </w:r>
          </w:p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 new aquifer from a few wells: one shared basis, the many give the prior</w:t>
            </w:r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C9D3E0" w:color="auto" w:val="clear"/>
              </w:rPr>
              <w:t xml:space="preserve"> CLASSICAL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calibrate each aquifer alone, from its own long records</w:t>
            </w:r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F6B73C" w:color="auto" w:val="clear"/>
              </w:rPr>
              <w:t xml:space="preserve"> NEW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one basis for many aquifers · a few wells · the prior from the many</w:t>
            </w:r>
          </w:p>
        </w:tc>
      </w:tr>
    </w:tbl>
    <w:p>
      <w:pPr>
        <w:spacing w:after="0" w:before="0" w:line="140" w:lineRule="auto"/>
      </w:pPr>
      <w:r>
        <w:rPr>
          <w:sz w:val="8"/>
          <w:szCs w:val="8"/>
        </w:rPr>
        <w:t xml:space="preserve"/>
      </w:r>
    </w:p>
    <w:p>
      <w:pPr>
        <w:spacing w:after="60" w:before="0" w:line="252" w:lineRule="auto"/>
        <w:jc w:val="center"/>
      </w:pPr>
      <w:r>
        <w:drawing>
          <wp:inline distT="0" distB="0" distL="0" distR="0">
            <wp:extent cx="9782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 w:line="252" w:lineRule="auto"/>
        <w:jc w:val="center"/>
      </w:pPr>
      <w:r>
        <w:rPr>
          <w:rFonts w:ascii="Calibri" w:cs="Calibri" w:eastAsia="Calibri" w:hAnsi="Calibri"/>
          <w:color w:val="5B6573"/>
          <w:sz w:val="19"/>
          <w:szCs w:val="19"/>
        </w:rPr>
        <w:t xml:space="preserve">The numbers 1–8 in the picture point to the eight panels on the next pages; the innovation follows on the next page.</w:t>
      </w:r>
    </w:p>
    <w:p>
      <w:pPr>
        <w:spacing w:after="0" w:before="0" w:line="252" w:lineRule="auto"/>
      </w:pPr>
      <w:r>
        <w:br w:type="page"/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single" w:color="D97706" w:sz="24"/>
              <w:left w:val="single" w:color="D97706" w:sz="24"/>
              <w:bottom w:val="single" w:color="D97706" w:sz="24"/>
              <w:right w:val="single" w:color="D97706" w:sz="24"/>
            </w:tcBorders>
            <w:shd w:fill="FFF6E3" w:color="auto" w:val="clear"/>
            <w:tcMar>
              <w:top w:type="dxa" w:w="18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2400E"/>
                <w:spacing w:val="30"/>
                <w:sz w:val="24"/>
                <w:szCs w:val="24"/>
              </w:rPr>
              <w:t xml:space="preserve">INNOVATION 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40"/>
                <w:szCs w:val="40"/>
              </w:rPr>
              <w:t xml:space="preserve">The many give the prior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The training aquifers become the prior of a new one: a few head readings give its heads, </w:t>
            </w:r>
            <m:oMath>
              <m:r>
                <w:rPr>
                  <w:sz w:val="27"/>
                  <w:szCs w:val="27"/>
                </w:rPr>
                <m:t>T</m:t>
              </m:r>
            </m:oMath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 and </w:t>
            </w:r>
            <m:oMath>
              <m:r>
                <w:rPr>
                  <w:sz w:val="27"/>
                  <w:szCs w:val="27"/>
                </w:rPr>
                <m:t>S</m:t>
              </m:r>
            </m:oMath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.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A prior from the many, honest with few readings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30"/>
                        <w:szCs w:val="30"/>
                      </w:rPr>
                      <m:t>C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(</m:t>
                </m:r>
                <m:sSubSup>
                  <m:e>
                    <m:r>
                      <w:rPr>
                        <w:sz w:val="30"/>
                        <w:szCs w:val="30"/>
                      </w:rPr>
                      <m:t>Σ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f>
                  <m:fPr>
                    <m:type m:val="bar"/>
                  </m:fPr>
                  <m:num>
                    <m:r>
                      <w:rPr>
                        <w:sz w:val="30"/>
                        <w:szCs w:val="30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σ</m:t>
                        </m:r>
                      </m:e>
                      <m:sup>
                        <m:r>
                          <w:rPr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</m:den>
                </m:f>
                <m:sSup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30"/>
                            <w:szCs w:val="30"/>
                          </w:rP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⊤</m:t>
                    </m:r>
                  </m:sup>
                </m:sSup>
                <m:sSup>
                  <m:e>
                    <m:r>
                      <w:rPr>
                        <w:sz w:val="30"/>
                        <w:szCs w:val="30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⊤</m:t>
                    </m:r>
                  </m:sup>
                </m:sSup>
                <m:r>
                  <w:rPr>
                    <w:sz w:val="30"/>
                    <w:szCs w:val="30"/>
                  </w:rPr>
                  <m:t>X</m:t>
                </m:r>
                <m:acc>
                  <m:accPr>
                    <m:chr m:val="̂"/>
                  </m:accPr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</m:t>
                </m:r>
                <m:sSub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m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C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w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w:rPr>
                            <w:sz w:val="30"/>
                            <w:szCs w:val="30"/>
                          </w:rPr>
                          <m:t>Σ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−</m:t>
                        </m:r>
                        <m:r>
                          <w:rPr>
                            <w:sz w:val="30"/>
                            <w:szCs w:val="30"/>
                          </w:rPr>
                          <m:t>1</m:t>
                        </m:r>
                      </m:sup>
                    </m:sSubSup>
                    <m:bar>
                      <m:barPr>
                        <m:pos m:val="top"/>
                      </m:barPr>
                      <m:e>
                        <m:r>
                          <m:rPr>
                            <m:sty m:val="b"/>
                          </m:rPr>
                          <w:rPr>
                            <w:sz w:val="30"/>
                            <w:szCs w:val="30"/>
                          </w:rPr>
                          <m:t>w</m:t>
                        </m:r>
                      </m:e>
                    </m:ba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sz w:val="30"/>
                            <w:szCs w:val="30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sz w:val="30"/>
                                <w:szCs w:val="30"/>
                              </w:rP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⊤</m:t>
                        </m:r>
                      </m:sup>
                    </m:sSup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y</m:t>
                    </m:r>
                  </m:e>
                </m:d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Exact when the basis is known; with fewer than </w:t>
            </w:r>
            <m:oMath>
              <m:r>
                <w:rPr>
                  <w:sz w:val="27"/>
                  <w:szCs w:val="27"/>
                </w:rPr>
                <m:t>k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readings the intervals stay honest, only wider. Illustration (</w:t>
            </w:r>
            <m:oMath>
              <m:r>
                <w:rPr>
                  <w:sz w:val="27"/>
                  <w:szCs w:val="27"/>
                </w:rPr>
                <m:t>k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=</m:t>
              </m:r>
              <m:r>
                <w:rPr>
                  <w:sz w:val="27"/>
                  <w:szCs w:val="27"/>
                </w:rPr>
                <m:t>6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): next-year heads to 2.2 cm from four readings, where least squares cannot start; 1.4 against 3.7 cm from eight; 90% intervals cover 0.87–0.90.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2.2 cm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from four readings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A few readings give </w:t>
            </w:r>
            <m:oMath>
              <m:r>
                <w:rPr>
                  <w:sz w:val="31"/>
                  <w:szCs w:val="31"/>
                </w:rPr>
                <m:t>T</m:t>
              </m:r>
            </m:oMath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 and </w:t>
            </w:r>
            <m:oMath>
              <m:r>
                <w:rPr>
                  <w:sz w:val="31"/>
                  <w:szCs w:val="31"/>
                </w:rPr>
                <m:t>S</m:t>
              </m:r>
            </m:oMath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arg</m:t>
                </m:r>
                <m:limLow>
                  <m:e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min</m:t>
                    </m:r>
                  </m:e>
                  <m:lim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p</m:t>
                    </m:r>
                  </m:lim>
                </m:limLow>
                <m:r>
                  <m:rPr>
                    <m:sty m:val="p"/>
                  </m:rPr>
                  <w:rPr>
                    <w:sz w:val="30"/>
                    <w:szCs w:val="30"/>
                  </w:rPr>
                  <m:t>∥</m:t>
                </m:r>
                <m:sSub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m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−</m:t>
                </m:r>
                <m:r>
                  <m:rPr>
                    <m:sty m:val="b"/>
                  </m:rPr>
                  <w:rPr>
                    <w:sz w:val="30"/>
                    <w:szCs w:val="30"/>
                  </w:rPr>
                  <m:t>w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30"/>
                        <w:szCs w:val="30"/>
                      </w:rPr>
                      <m:t>p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∥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⇒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(</m:t>
                </m:r>
                <m:acc>
                  <m:accPr>
                    <m:chr m:val="̂"/>
                  </m:accPr>
                  <m:e>
                    <m:r>
                      <w:rPr>
                        <w:sz w:val="30"/>
                        <w:szCs w:val="30"/>
                      </w:rPr>
                      <m:t>T</m:t>
                    </m:r>
                  </m:e>
                </m:acc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acc>
                  <m:accPr>
                    <m:chr m:val="̂"/>
                  </m:accPr>
                  <m:e>
                    <m:r>
                      <w:rPr>
                        <w:sz w:val="30"/>
                        <w:szCs w:val="30"/>
                      </w:rPr>
                      <m:t>S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)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+</m:t>
                    </m:r>
                    <m:r>
                      <w:rPr>
                        <w:sz w:val="30"/>
                        <w:szCs w:val="30"/>
                      </w:rPr>
                      <m:t>1</m:t>
                    </m:r>
                  </m:sub>
                </m:sSub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Amplitude fixes </w:t>
            </w:r>
            <m:oMath>
              <m:r>
                <w:rPr>
                  <w:sz w:val="27"/>
                  <w:szCs w:val="27"/>
                </w:rPr>
                <m:t>T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, timing fixes </w:t>
            </w:r>
            <m:oMath>
              <m:r>
                <w:rPr>
                  <w:sz w:val="27"/>
                  <w:szCs w:val="27"/>
                </w:rPr>
                <m:t>S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/</m:t>
              </m:r>
              <m:r>
                <w:rPr>
                  <w:sz w:val="27"/>
                  <w:szCs w:val="27"/>
                </w:rPr>
                <m:t>T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. Eight readings: </w:t>
            </w:r>
            <m:oMath>
              <m:r>
                <w:rPr>
                  <w:sz w:val="27"/>
                  <w:szCs w:val="27"/>
                </w:rPr>
                <m:t>T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within 8%, </w:t>
            </w:r>
            <m:oMath>
              <m:r>
                <w:rPr>
                  <w:sz w:val="27"/>
                  <w:szCs w:val="27"/>
                </w:rPr>
                <m:t>S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within 13% (medians); 32: 4% and 8%. A linear map </w:t>
            </w:r>
            <m:oMath>
              <m:r>
                <w:rPr>
                  <w:sz w:val="27"/>
                  <w:szCs w:val="27"/>
                </w:rPr>
                <m:t>A</m:t>
              </m:r>
              <m:r>
                <m:rPr>
                  <m:sty m:val="b"/>
                </m:rPr>
                <w:rPr>
                  <w:sz w:val="27"/>
                  <w:szCs w:val="27"/>
                </w:rPr>
                <m:t>p</m:t>
              </m:r>
              <m:r>
                <m:rPr>
                  <m:sty m:val="p"/>
                </m:rPr>
                <w:rPr>
                  <w:sz w:val="27"/>
                  <w:szCs w:val="27"/>
                </w:rPr>
                <m:t>+</m:t>
              </m:r>
              <m:r>
                <m:rPr>
                  <m:sty m:val="b"/>
                </m:rPr>
                <w:rPr>
                  <w:sz w:val="27"/>
                  <w:szCs w:val="27"/>
                </w:rPr>
                <m:t>a</m:t>
              </m:r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is cruder: 26% and 36% even with exact coefficients.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±8%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T from eight readings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Route R2 feeds route R1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30"/>
                        <w:szCs w:val="30"/>
                      </w:rPr>
                      <m:t>B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+</m:t>
                    </m:r>
                    <m:sSub>
                      <m:e>
                        <m:r>
                          <w:rPr>
                            <w:sz w:val="30"/>
                            <w:szCs w:val="30"/>
                          </w:rPr>
                          <m:t>L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w</m:t>
                        </m:r>
                      </m:sub>
                    </m:sSub>
                  </m:e>
                </m:d>
                <m:sSub>
                  <m:e>
                    <m:r>
                      <w:rPr>
                        <w:sz w:val="30"/>
                        <w:szCs w:val="30"/>
                      </w:rPr>
                      <m:t>d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†</m:t>
                    </m:r>
                  </m:sup>
                </m:sSup>
                <m:sSub>
                  <m:e>
                    <m:r>
                      <w:rPr>
                        <w:sz w:val="30"/>
                        <w:szCs w:val="30"/>
                      </w:rPr>
                      <m:t>u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x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30"/>
                        <w:szCs w:val="30"/>
                      </w:rPr>
                      <m:t>2</m:t>
                    </m:r>
                    <m:r>
                      <w:rPr>
                        <w:sz w:val="30"/>
                        <w:szCs w:val="30"/>
                      </w:rPr>
                      <m:t>T</m:t>
                    </m:r>
                    <m:r>
                      <w:rPr>
                        <w:sz w:val="30"/>
                        <w:szCs w:val="3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/</m:t>
                    </m:r>
                    <m:r>
                      <w:rPr>
                        <w:sz w:val="30"/>
                        <w:szCs w:val="30"/>
                      </w:rPr>
                      <m:t>S</m:t>
                    </m:r>
                  </m:e>
                </m:rad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m:oMath>
              <m:acc>
                <m:accPr>
                  <m:chr m:val="̂"/>
                </m:accPr>
                <m:e>
                  <m:r>
                    <w:rPr>
                      <w:sz w:val="27"/>
                      <w:szCs w:val="27"/>
                    </w:rPr>
                    <m:t>T</m:t>
                  </m:r>
                </m:e>
              </m:acc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and </w:t>
            </w:r>
            <m:oMath>
              <m:acc>
                <m:accPr>
                  <m:chr m:val="̂"/>
                </m:accPr>
                <m:e>
                  <m:r>
                    <w:rPr>
                      <w:sz w:val="27"/>
                      <w:szCs w:val="27"/>
                    </w:rPr>
                    <m:t>S</m:t>
                  </m:r>
                </m:e>
              </m:acc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narrow the descriptor uncertainty </w:t>
            </w:r>
            <m:oMath>
              <m:sSub>
                <m:e>
                  <m:r>
                    <w:rPr>
                      <w:sz w:val="27"/>
                      <w:szCs w:val="27"/>
                    </w:rPr>
                    <m:t>u</m:t>
                  </m:r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of route R1 and its certificate </w:t>
            </w:r>
            <m:oMath>
              <m:sSub>
                <m:e>
                  <m:r>
                    <w:rPr>
                      <w:sz w:val="27"/>
                      <w:szCs w:val="27"/>
                    </w:rPr>
                    <m:t>B</m:t>
                  </m:r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, and set the skin distance </w:t>
            </w:r>
            <m:oMath>
              <m:sSub>
                <m:e>
                  <m:r>
                    <w:rPr>
                      <w:sz w:val="27"/>
                      <w:szCs w:val="27"/>
                    </w:rPr>
                    <m:t>x</m:t>
                  </m:r>
                </m:e>
                <m:sub>
                  <m:r>
                    <w:rPr>
                      <w:sz w:val="27"/>
                      <w:szCs w:val="27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 and the slowest rate </w:t>
            </w:r>
            <m:oMath>
              <m:sSub>
                <m:e>
                  <m:r>
                    <w:rPr>
                      <w:sz w:val="27"/>
                      <w:szCs w:val="27"/>
                    </w:rPr>
                    <m:t>ω</m:t>
                  </m:r>
                </m:e>
                <m:sub>
                  <m:r>
                    <w:rPr>
                      <w:sz w:val="27"/>
                      <w:szCs w:val="27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.</w:t>
            </w:r>
          </w:p>
          <w:p>
            <w:pPr>
              <w:keepNext w:val="false"/>
              <w:spacing w:after="20" w:before="0" w:line="252" w:lineRule="auto"/>
              <w:jc w:val="right"/>
            </w:pPr>
            <m:oMath>
              <m:sSub>
                <m:e>
                  <m:r>
                    <w:rPr>
                      <w:sz w:val="27"/>
                      <w:szCs w:val="27"/>
                    </w:rPr>
                    <m:t>u</m:t>
                  </m:r>
                </m:e>
                <m:sub>
                  <m:r>
                    <w:rPr>
                      <w:sz w:val="27"/>
                      <w:szCs w:val="27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7"/>
                  <w:szCs w:val="27"/>
                </w:rPr>
                <m:t>↓</m:t>
              </m:r>
            </m:oMath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R1 certificate shrinks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 new aquifer from a few wells · panels 1–4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2A78D6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2A78D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B5FAE"/>
                <w:sz w:val="30"/>
                <w:szCs w:val="30"/>
              </w:rPr>
              <w:t xml:space="preserve">Response functions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 linear aquifer answers each forcing with a fixed response set by </w:t>
            </w:r>
            <m:oMath>
              <m:r>
                <w:rPr>
                  <w:sz w:val="25"/>
                  <w:szCs w:val="25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, </w:t>
            </w:r>
            <m:oMath>
              <m:r>
                <w:rPr>
                  <w:sz w:val="25"/>
                  <w:szCs w:val="25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and the distances.</w:t>
            </w:r>
          </w:p>
          <w:p>
            <w:pPr>
              <w:shd w:fill="EAF2F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h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τ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6"/>
                        <w:szCs w:val="26"/>
                      </w:rPr>
                      <m:t>j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w:rPr>
                            <w:sz w:val="26"/>
                            <w:szCs w:val="26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∞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;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d</m:t>
                </m:r>
                <m:r>
                  <w:rPr>
                    <w:sz w:val="26"/>
                    <w:szCs w:val="26"/>
                  </w:rPr>
                  <m:t>s</m:t>
                </m:r>
              </m:oMath>
            </m:oMathPara>
          </w:p>
          <w:p>
            <w:pPr>
              <w:shd w:fill="EAF2F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Q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;</m:t>
                    </m:r>
                    <m:r>
                      <w:rPr>
                        <w:sz w:val="26"/>
                        <w:szCs w:val="26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4</m:t>
                    </m:r>
                    <m:r>
                      <w:rPr>
                        <w:sz w:val="26"/>
                        <w:szCs w:val="26"/>
                      </w:rPr>
                      <m:t>π</m:t>
                    </m:r>
                    <m:r>
                      <w:rPr>
                        <w:sz w:val="26"/>
                        <w:szCs w:val="26"/>
                      </w:rPr>
                      <m:t>T</m:t>
                    </m:r>
                    <m:r>
                      <w:rPr>
                        <w:sz w:val="26"/>
                        <w:szCs w:val="26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num>
                      <m:den>
                        <m:r>
                          <w:rPr>
                            <w:sz w:val="26"/>
                            <w:szCs w:val="26"/>
                          </w:rPr>
                          <m:t>4</m:t>
                        </m:r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w:rPr>
                    <w:sz w:val="26"/>
                    <w:szCs w:val="26"/>
                  </w:rPr>
                  <m:t>D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T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S</m:t>
                    </m:r>
                  </m:den>
                </m:f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B5FAE" w:color="auto" w:val="clear"/>
              </w:rPr>
              <w:t xml:space="preserve"> LITERATURE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Pumping: the point source of Theis (1935); sea: a fixed-head boundary. Heads as sums of responses: Collenteur et al. (2019, Groundwater).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7D4FC9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7D4FC9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D35A3"/>
                <w:sz w:val="30"/>
                <w:szCs w:val="30"/>
              </w:rPr>
              <w:t xml:space="preserve">One shared basis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Over the range of </w:t>
            </w:r>
            <m:oMath>
              <m:r>
                <w:rPr>
                  <w:sz w:val="25"/>
                  <w:szCs w:val="25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and </w:t>
            </w:r>
            <m:oMath>
              <m:r>
                <w:rPr>
                  <w:sz w:val="25"/>
                  <w:szCs w:val="25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the responses lie near a </w:t>
            </w:r>
            <m:oMath>
              <m:r>
                <w:rPr>
                  <w:sz w:val="25"/>
                  <w:szCs w:val="25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-dimensional space: one basis, </w:t>
            </w:r>
            <m:oMath>
              <m:r>
                <w:rPr>
                  <w:sz w:val="25"/>
                  <w:szCs w:val="25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coefficients per aquifer.</w:t>
            </w:r>
          </w:p>
          <w:p>
            <w:pPr>
              <w:shd w:fill="F1ECFA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;</m:t>
                    </m:r>
                    <m:sSub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≈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w:rPr>
                        <w:sz w:val="26"/>
                        <w:szCs w:val="26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=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k</m:t>
                    </m:r>
                  </m:sup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sub>
                    </m:sSub>
                  </m:e>
                </m:nary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l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d>
              </m:oMath>
            </m:oMathPara>
          </w:p>
          <w:p>
            <w:pPr>
              <w:shd w:fill="F1ECFA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sz w:val="26"/>
                    <w:szCs w:val="26"/>
                  </w:rPr>
                  <m:t>k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min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:</m:t>
                    </m:r>
                    <m:r>
                      <w:rPr>
                        <w:sz w:val="26"/>
                        <w:szCs w:val="26"/>
                      </w:rPr>
                      <m:t>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&gt;</m:t>
                        </m:r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​</m:t>
                        </m:r>
                      </m:sup>
                      <m:e>
                        <m:sSubSup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𝜍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l</m:t>
                            </m:r>
                          </m:sub>
                          <m:sup>
                            <m:r>
                              <w:rPr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bSup>
                      </m:e>
                    </m:nary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≤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sub>
                      <m:sup>
                        <m:r>
                          <w:rPr>
                            <w:sz w:val="26"/>
                            <w:szCs w:val="26"/>
                          </w:rPr>
                          <m:t>​</m:t>
                        </m:r>
                      </m:sup>
                      <m:e>
                        <m:sSubSup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𝜍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l</m:t>
                            </m:r>
                          </m:sub>
                          <m:sup>
                            <m:r>
                              <w:rPr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5D35A3" w:color="auto" w:val="clear"/>
              </w:rPr>
              <w:t xml:space="preserve"> ILLUSTRATION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2,000 simulated aquifers, </w:t>
            </w:r>
            <m:oMath>
              <m:r>
                <w:rPr>
                  <w:sz w:val="23"/>
                  <w:szCs w:val="23"/>
                </w:rPr>
                <m:t>ε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0.01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</w:t>
            </w:r>
            <m:oMath>
              <m:r>
                <w:rPr>
                  <w:sz w:val="23"/>
                  <w:szCs w:val="23"/>
                </w:rPr>
                <m:t>k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6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of </w:t>
            </w:r>
            <m:oMath>
              <m:r>
                <w:rPr>
                  <w:sz w:val="23"/>
                  <w:szCs w:val="23"/>
                </w:rPr>
                <m:t>d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400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lag weights. Then </w:t>
            </w:r>
            <m:oMath>
              <m:sSub>
                <m:e>
                  <m:r>
                    <m:rPr>
                      <m:sty m:val="b"/>
                    </m:rPr>
                    <w:rPr>
                      <w:sz w:val="23"/>
                      <w:szCs w:val="23"/>
                    </w:rPr>
                    <m:t>y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sSub>
                <m:e>
                  <m:r>
                    <w:rPr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  <m:r>
                <w:rPr>
                  <w:sz w:val="23"/>
                  <w:szCs w:val="23"/>
                </w:rPr>
                <m:t>B</m:t>
              </m:r>
              <m:sSub>
                <m:e>
                  <m:r>
                    <m:rPr>
                      <m:sty m:val="b"/>
                    </m:rPr>
                    <w:rPr>
                      <w:sz w:val="23"/>
                      <w:szCs w:val="23"/>
                    </w:rPr>
                    <m:t>w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+</m:t>
              </m:r>
              <m:sSub>
                <m:e>
                  <m:r>
                    <m:rPr>
                      <m:sty m:val="b"/>
                    </m:rPr>
                    <w:rPr>
                      <w:sz w:val="23"/>
                      <w:szCs w:val="23"/>
                    </w:rPr>
                    <m:t>ε</m:t>
                  </m:r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the multi-task model of Du, Hu, Kakade, Lee &amp; Lei (2021, ICLR).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1BAF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1BAF7A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1805A"/>
                <w:sz w:val="30"/>
                <w:szCs w:val="30"/>
              </w:rPr>
              <w:t xml:space="preserve">Choose diverse aquifers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Train on aquifers that span every direction of the basis: maximise the smallest singular value of their coefficients.</w:t>
            </w:r>
          </w:p>
          <w:p>
            <w:pPr>
              <w:shd w:fill="E6F6EF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arg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=</m:t>
                    </m:r>
                    <m:r>
                      <w:rPr>
                        <w:sz w:val="26"/>
                        <w:szCs w:val="26"/>
                      </w:rPr>
                      <m:t>M</m:t>
                    </m:r>
                  </m:lim>
                </m:limLow>
                <m:r>
                  <w:rPr>
                    <w:sz w:val="26"/>
                    <w:szCs w:val="26"/>
                  </w:rPr>
                  <m:t> 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S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w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sz w:val="26"/>
                                    <w:szCs w:val="2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sz w:val="26"/>
                                    <w:szCs w:val="26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∈</m:t>
                    </m:r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</m:sub>
                </m:sSub>
              </m:oMath>
            </m:oMathPara>
          </w:p>
          <w:p>
            <w:pPr>
              <w:shd w:fill="E6F6EF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≥</m:t>
                </m:r>
                <m:r>
                  <w:rPr>
                    <w:sz w:val="26"/>
                    <w:szCs w:val="26"/>
                  </w:rPr>
                  <m:t>Ω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sz w:val="26"/>
                            <w:szCs w:val="26"/>
                          </w:rPr>
                          <m:t>M</m:t>
                        </m:r>
                      </m:num>
                      <m:den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den>
                    </m:f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1805A" w:color="auto" w:val="clear"/>
              </w:rPr>
              <w:t xml:space="preserve"> ILLUSTRATION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E-optimal 12 of 300: </w:t>
            </w:r>
            <m:oMath>
              <m:sSubSup>
                <m:e>
                  <m:r>
                    <w:rPr>
                      <w:sz w:val="23"/>
                      <w:szCs w:val="23"/>
                    </w:rPr>
                    <m:t>σ</m:t>
                  </m:r>
                </m:e>
                <m:sub>
                  <m:r>
                    <w:rPr>
                      <w:sz w:val="23"/>
                      <w:szCs w:val="23"/>
                    </w:rPr>
                    <m:t>k</m:t>
                  </m:r>
                </m:sub>
                <m:sup>
                  <m:r>
                    <w:rPr>
                      <w:sz w:val="23"/>
                      <w:szCs w:val="23"/>
                    </w:rPr>
                    <m:t>2</m:t>
                  </m:r>
                </m:sup>
              </m:sSubSup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10 times the median random set. Its basis misses </w:t>
            </w:r>
            <m:oMath>
              <m:r>
                <w:rPr>
                  <w:sz w:val="23"/>
                  <w:szCs w:val="23"/>
                </w:rPr>
                <m:t>3.3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×</m:t>
              </m:r>
              <m:sSup>
                <m:e>
                  <m:r>
                    <w:rPr>
                      <w:sz w:val="23"/>
                      <w:szCs w:val="23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−</m:t>
                  </m:r>
                  <m:r>
                    <w:rPr>
                      <w:sz w:val="23"/>
                      <w:szCs w:val="23"/>
                    </w:rPr>
                    <m:t>4</m:t>
                  </m:r>
                </m:sup>
              </m:sSup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of the response energy (random sets: median </w:t>
            </w:r>
            <m:oMath>
              <m:r>
                <w:rPr>
                  <w:sz w:val="23"/>
                  <w:szCs w:val="23"/>
                </w:rPr>
                <m:t>2.7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×</m:t>
              </m:r>
              <m:sSup>
                <m:e>
                  <m:r>
                    <w:rPr>
                      <w:sz w:val="23"/>
                      <w:szCs w:val="23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−</m:t>
                  </m:r>
                  <m:r>
                    <w:rPr>
                      <w:sz w:val="23"/>
                      <w:szCs w:val="23"/>
                    </w:rPr>
                    <m:t>4</m:t>
                  </m:r>
                </m:sup>
              </m:sSup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worst tenth above </w:t>
            </w:r>
            <m:oMath>
              <m:r>
                <w:rPr>
                  <w:sz w:val="23"/>
                  <w:szCs w:val="23"/>
                </w:rPr>
                <m:t>1.0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×</m:t>
              </m:r>
              <m:sSup>
                <m:e>
                  <m:r>
                    <w:rPr>
                      <w:sz w:val="23"/>
                      <w:szCs w:val="23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−</m:t>
                  </m:r>
                  <m:r>
                    <w:rPr>
                      <w:sz w:val="23"/>
                      <w:szCs w:val="23"/>
                    </w:rPr>
                    <m:t>3</m:t>
                  </m:r>
                </m:sup>
              </m:sSup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). Task diversity: Tripuraneni, Jordan &amp; Jin (2020, NeurIPS).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0F8F9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0F8F9A" w:color="auto" w:val="clear"/>
              </w:rPr>
              <w:t xml:space="preserve"> 4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B6D75"/>
                <w:sz w:val="30"/>
                <w:szCs w:val="30"/>
              </w:rPr>
              <w:t xml:space="preserve">Learn the basis from all wells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All </w:t>
            </w:r>
            <m:oMath>
              <m:sSub>
                <m:e>
                  <m:r>
                    <w:rPr>
                      <w:sz w:val="25"/>
                      <w:szCs w:val="25"/>
                    </w:rPr>
                    <m:t>n</m:t>
                  </m:r>
                </m:e>
                <m:sub>
                  <m:r>
                    <w:rPr>
                      <w:sz w:val="25"/>
                      <w:szCs w:val="25"/>
                    </w:rPr>
                    <m:t>1</m:t>
                  </m:r>
                </m:sub>
              </m:sSub>
              <m:r>
                <w:rPr>
                  <w:sz w:val="25"/>
                  <w:szCs w:val="25"/>
                </w:rPr>
                <m:t>M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readings of the training aquifers learn the basis together; each then needs only </w:t>
            </w:r>
            <m:oMath>
              <m:r>
                <w:rPr>
                  <w:sz w:val="25"/>
                  <w:szCs w:val="25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coefficients.</w:t>
            </w:r>
          </w:p>
          <w:p>
            <w:pPr>
              <w:shd w:fill="E3F4F5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arg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min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W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2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  <m:r>
                      <w:rPr>
                        <w:sz w:val="26"/>
                        <w:szCs w:val="26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=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M</m:t>
                    </m:r>
                  </m:sup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</m:nary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w:rPr>
                    <w:sz w:val="26"/>
                    <w:szCs w:val="26"/>
                  </w:rPr>
                  <m:t>B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p>
              </m:oMath>
            </m:oMathPara>
          </w:p>
          <w:p>
            <w:pPr>
              <w:shd w:fill="E3F4F5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≫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4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sz w:val="26"/>
                            <w:szCs w:val="26"/>
                          </w:rPr>
                          <m:t>M</m:t>
                        </m:r>
                      </m:num>
                      <m:den>
                        <m:r>
                          <w:rPr>
                            <w:sz w:val="26"/>
                            <w:szCs w:val="26"/>
                          </w:rPr>
                          <m:t>δ</m:t>
                        </m:r>
                      </m:den>
                    </m:f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B6D75" w:color="auto" w:val="clear"/>
              </w:rPr>
              <w:t xml:space="preserve"> IN PRACTICE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Here the basis comes from simulated responses; 40 training aquifers with two years of daily heads give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23"/>
                          <w:szCs w:val="23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sz w:val="23"/>
                      <w:szCs w:val="23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. Meta-learning: Fallah, Mokhtari &amp; Ozdaglar (2020, AISTATS).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 new aquifer from a few wells · panels 5–8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E4572E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4572E" w:color="auto" w:val="clear"/>
              </w:rPr>
              <w:t xml:space="preserve"> 5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B9471A"/>
                <w:sz w:val="30"/>
                <w:szCs w:val="30"/>
              </w:rPr>
              <w:t xml:space="preserve">Fit the new aquifer from few wells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Only </w:t>
            </w:r>
            <m:oMath>
              <m:r>
                <w:rPr>
                  <w:sz w:val="25"/>
                  <w:szCs w:val="25"/>
                </w:rPr>
                <m:t>k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coefficients are unknown: about </w:t>
            </w:r>
            <m:oMath>
              <m:r>
                <w:rPr>
                  <w:sz w:val="25"/>
                  <w:szCs w:val="25"/>
                </w:rPr>
                <m:t>k</m:t>
              </m:r>
              <m:r>
                <m:rPr>
                  <m:sty m:val="p"/>
                </m:rPr>
                <w:rPr>
                  <w:sz w:val="25"/>
                  <w:szCs w:val="25"/>
                </w:rPr>
                <m:t>+</m:t>
              </m:r>
              <m:r>
                <m:rPr>
                  <m:sty m:val="p"/>
                </m:rPr>
                <w:rPr>
                  <w:sz w:val="25"/>
                  <w:szCs w:val="25"/>
                </w:rPr>
                <m:t>log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25"/>
                      <w:szCs w:val="25"/>
                    </w:rPr>
                    <m:t>1</m:t>
                  </m:r>
                  <m:r>
                    <m:rPr>
                      <m:sty m:val="p"/>
                    </m:rPr>
                    <w:rPr>
                      <w:sz w:val="25"/>
                      <w:szCs w:val="25"/>
                    </w:rPr>
                    <m:t>/</m:t>
                  </m:r>
                  <m:r>
                    <w:rPr>
                      <w:sz w:val="25"/>
                      <w:szCs w:val="25"/>
                    </w:rPr>
                    <m:t>δ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independent readings are needed, not </w:t>
            </w:r>
            <m:oMath>
              <m:r>
                <w:rPr>
                  <w:sz w:val="25"/>
                  <w:szCs w:val="25"/>
                </w:rPr>
                <m:t>d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.</w:t>
            </w:r>
          </w:p>
          <w:p>
            <w:pPr>
              <w:shd w:fill="FDECE7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w:rPr>
                    <w:sz w:val="26"/>
                    <w:szCs w:val="26"/>
                  </w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E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r>
                  <w:rPr>
                    <w:sz w:val="26"/>
                    <w:szCs w:val="26"/>
                  </w:rPr>
                  <m:t>C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p>
                    <m:r>
                      <w:rPr>
                        <w:sz w:val="26"/>
                        <w:szCs w:val="26"/>
                      </w:rP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sz w:val="26"/>
                            <w:szCs w:val="26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log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κ</m:t>
                            </m:r>
                            <m:sSub>
                              <m:e>
                                <m:r>
                                  <w:rPr>
                                    <w:sz w:val="26"/>
                                    <w:szCs w:val="26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sz w:val="26"/>
                            <w:szCs w:val="26"/>
                          </w:rPr>
                          <m:t>c</m:t>
                        </m:r>
                        <m:r>
                          <w:rPr>
                            <w:sz w:val="26"/>
                            <w:szCs w:val="26"/>
                          </w:rPr>
                          <m:t> </m:t>
                        </m:r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sz w:val="26"/>
                            <w:szCs w:val="26"/>
                          </w:rPr>
                          <m:t>M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log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/</m:t>
                            </m:r>
                            <m:r>
                              <w:rPr>
                                <w:sz w:val="26"/>
                                <w:szCs w:val="26"/>
                              </w:rPr>
                              <m:t>δ</m:t>
                            </m:r>
                          </m:e>
                        </m:d>
                      </m:num>
                      <m:den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>
            <w:pPr>
              <w:shd w:fill="FDECE7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≈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n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sz w:val="26"/>
                    <w:szCs w:val="26"/>
                  </w:rPr>
                  <m:t> 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sub>
                    </m:sSub>
                  </m:num>
                  <m:den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ε</m:t>
                        </m:r>
                      </m:sub>
                    </m:sSub>
                  </m:den>
                </m:f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9471A" w:color="auto" w:val="clear"/>
              </w:rPr>
              <w:t xml:space="preserve"> ILLUSTRATION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Least squares needs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n</m:t>
                  </m:r>
                </m:e>
                <m:sub>
                  <m:r>
                    <w:rPr>
                      <w:sz w:val="23"/>
                      <w:szCs w:val="23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sz w:val="23"/>
                  <w:szCs w:val="23"/>
                </w:rPr>
                <m:t>≥</m:t>
              </m:r>
              <m:r>
                <w:rPr>
                  <w:sz w:val="23"/>
                  <w:szCs w:val="23"/>
                </w:rPr>
                <m:t>6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: next-year heads to 3.7 cm with 8 readings, 0.99 with 32, 0.45 with 128. Bound: Du et al. (2021); adaptive transfer: Reeve, Cannings &amp; Samworth (2021, Annals of Statistics).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EDA10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DA100" w:color="auto" w:val="clear"/>
              </w:rPr>
              <w:t xml:space="preserve"> 6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F6200"/>
                <w:sz w:val="30"/>
                <w:szCs w:val="30"/>
              </w:rPr>
              <w:t xml:space="preserve">The many give the prior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The coefficients of the training aquifers are the prior of the new one; the update is a small Bayesian fit.</w:t>
            </w:r>
          </w:p>
          <w:p>
            <w:pPr>
              <w:shd w:fill="FDF3D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∼</m:t>
                </m:r>
                <m:r>
                  <m:rPr>
                    <m:scr m:val="script"/>
                    <m:sty m:val="p"/>
                  </m:rPr>
                  <w:rPr>
                    <w:sz w:val="26"/>
                    <w:szCs w:val="26"/>
                  </w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rPr>
                            <m:sty m:val="b"/>
                          </m:rPr>
                          <w:rPr>
                            <w:sz w:val="26"/>
                            <w:szCs w:val="26"/>
                          </w:rPr>
                          <m:t>w</m:t>
                        </m:r>
                      </m:e>
                    </m:ba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bar>
                  <m:barPr>
                    <m:pos m:val="top"/>
                  </m:bar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w</m:t>
                    </m:r>
                  </m:e>
                </m:ba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=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M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sz w:val="26"/>
                                <w:szCs w:val="26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</m:e>
                </m:nary>
              </m:oMath>
            </m:oMathPara>
          </w:p>
          <w:p>
            <w:pPr>
              <w:shd w:fill="FDF3D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(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σ</m:t>
                        </m:r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  <m:sSup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p>
                <m:sSup>
                  <m:e>
                    <m:r>
                      <w:rPr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p>
                <m:r>
                  <w:rPr>
                    <w:sz w:val="26"/>
                    <w:szCs w:val="26"/>
                  </w:rPr>
                  <m:t>X</m:t>
                </m:r>
                <m:acc>
                  <m:accPr>
                    <m:chr m:val="̂"/>
                  </m:accPr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≼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F6200" w:color="auto" w:val="clear"/>
              </w:rPr>
              <w:t xml:space="preserve"> ILLUSTRATION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Exact when the basis is known; honest, only wider, with fewer than </w:t>
            </w:r>
            <m:oMath>
              <m:r>
                <w:rPr>
                  <w:sz w:val="23"/>
                  <w:szCs w:val="23"/>
                </w:rPr>
                <m:t>k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readings. Prior alone 79 cm; one reading 5.4 cm; four 2.2 cm; 90% intervals cover 0.87–0.90.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C241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C2417A" w:color="auto" w:val="clear"/>
              </w:rPr>
              <w:t xml:space="preserve"> 7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9B2C5E"/>
                <w:sz w:val="30"/>
                <w:szCs w:val="30"/>
              </w:rPr>
              <w:t xml:space="preserve">Read the physics, check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The fitted coefficients give </w:t>
            </w:r>
            <m:oMath>
              <m:r>
                <w:rPr>
                  <w:sz w:val="25"/>
                  <w:szCs w:val="25"/>
                </w:rPr>
                <m:t>T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and </w:t>
            </w:r>
            <m:oMath>
              <m:r>
                <w:rPr>
                  <w:sz w:val="25"/>
                  <w:szCs w:val="25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of the new site; the hold-out error and white residuals check the fit.</w:t>
            </w:r>
          </w:p>
          <w:p>
            <w:pPr>
              <w:shd w:fill="FBEAF1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p</m:t>
                    </m:r>
                  </m:e>
                </m:acc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arg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min</m:t>
                    </m:r>
                  </m:e>
                  <m:lim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p</m:t>
                    </m:r>
                  </m:lim>
                </m:limLow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sSub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r>
                  <m:rPr>
                    <m:sty m:val="b"/>
                  </m:rPr>
                  <w:rPr>
                    <w:sz w:val="26"/>
                    <w:szCs w:val="26"/>
                  </w:rPr>
                  <m:t>w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w:rPr>
                        <w:sz w:val="26"/>
                        <w:szCs w:val="26"/>
                      </w:rPr>
                      <m:t>p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∥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⇒</m:t>
                </m:r>
                <m:r>
                  <w:rPr>
                    <w:sz w:val="26"/>
                    <w:szCs w:val="26"/>
                  </w:rPr>
                  <m:t>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acc>
                  </m:e>
                </m:d>
              </m:oMath>
            </m:oMathPara>
          </w:p>
          <w:p>
            <w:pPr>
              <w:shd w:fill="FBEAF1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sz w:val="26"/>
                    <w:szCs w:val="26"/>
                  </w:rPr>
                  <m:t>hold-out error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∝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n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m:rPr>
                    <m:nor/>
                  </m:rPr>
                  <w:rPr>
                    <w:sz w:val="26"/>
                    <w:szCs w:val="26"/>
                  </w:rPr>
                  <m:t>white residuals</m:t>
                </m:r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9B2C5E" w:color="auto" w:val="clear"/>
              </w:rPr>
              <w:t xml:space="preserve"> ILLUSTRATION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Matched to a library of 3,000 simulated responses: </w:t>
            </w:r>
            <m:oMath>
              <m:r>
                <w:rPr>
                  <w:sz w:val="23"/>
                  <w:szCs w:val="23"/>
                </w:rPr>
                <m:t>T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within 8%, </w:t>
            </w:r>
            <m:oMath>
              <m:r>
                <w:rPr>
                  <w:sz w:val="23"/>
                  <w:szCs w:val="23"/>
                </w:rPr>
                <m:t>S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within 13% from 8 readings. A linear map </w:t>
            </w:r>
            <m:oMath>
              <m:r>
                <m:rPr>
                  <m:sty m:val="b"/>
                </m:rPr>
                <w:rPr>
                  <w:sz w:val="23"/>
                  <w:szCs w:val="23"/>
                </w:rPr>
                <m:t>w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≈</m:t>
              </m:r>
              <m:r>
                <w:rPr>
                  <w:sz w:val="23"/>
                  <w:szCs w:val="23"/>
                </w:rPr>
                <m:t>A</m:t>
              </m:r>
              <m:r>
                <m:rPr>
                  <m:sty m:val="b"/>
                </m:rPr>
                <w:rPr>
                  <w:sz w:val="23"/>
                  <w:szCs w:val="23"/>
                </w:rPr>
                <m:t>p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+</m:t>
              </m:r>
              <m:r>
                <m:rPr>
                  <m:sty m:val="b"/>
                </m:rPr>
                <w:rPr>
                  <w:sz w:val="23"/>
                  <w:szCs w:val="23"/>
                </w:rPr>
                <m:t>a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, as in Blanke &amp; Lelarge (2024, ICLR), is cruder here: 26% and 36%.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9C6B3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9C6B30" w:color="auto" w:val="clear"/>
              </w:rPr>
              <w:t xml:space="preserve"> 8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7A5122"/>
                <w:sz w:val="30"/>
                <w:szCs w:val="30"/>
              </w:rPr>
              <w:t xml:space="preserve">R1 and R2 together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Heads and drawdowns travel by R2; the wedge, its toe and chloride by route R1; R2 first narrows R1.</w:t>
            </w:r>
          </w:p>
          <w:p>
            <w:pPr>
              <w:shd w:fill="F6EFE6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sz w:val="26"/>
                    <w:szCs w:val="26"/>
                  </w:rPr>
                  <m:t>few heads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T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⇒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↓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⇒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↓</m:t>
                </m:r>
              </m:oMath>
            </m:oMathPara>
          </w:p>
          <w:p>
            <w:pPr>
              <w:shd w:fill="F6EFE6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B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+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L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sub>
                    </m:sSub>
                  </m:e>
                </m:d>
                <m:sSub>
                  <m:e>
                    <m:r>
                      <w:rPr>
                        <w:sz w:val="26"/>
                        <w:szCs w:val="26"/>
                      </w:rPr>
                      <m:t>d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L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†</m:t>
                    </m:r>
                  </m:sup>
                </m:sSup>
                <m:sSub>
                  <m:e>
                    <m:r>
                      <w:rPr>
                        <w:sz w:val="26"/>
                        <w:szCs w:val="26"/>
                      </w:rPr>
                      <m:t>u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7A5122" w:color="auto" w:val="clear"/>
              </w:rPr>
              <w:t xml:space="preserve"> WHERE R2 STOPS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Unconfined aquifers with large drawdown, seawater intrusion and strong small-scale heterogeneity break the linear shared basis: there use route R1. Autocorrelated residuals count as fewer readings.</w:t>
            </w:r>
          </w:p>
        </w:tc>
      </w:tr>
    </w:tbl>
    <w:sectPr>
      <w:pgSz w:w="16838" w:h="11906" w:orient="landscape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9419a6863afe8ecc4be4621e9a6b10c3d51c0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new aquifer from a few wells: one shared basis, the many give the prior</dc:title>
  <dc:creator>swi-goal-oed</dc:creator>
  <cp:lastModifiedBy>Un-named</cp:lastModifiedBy>
  <cp:revision>1</cp:revision>
  <dcterms:created xsi:type="dcterms:W3CDTF">2026-10-27T15:30:14.805Z</dcterms:created>
  <dcterms:modified xsi:type="dcterms:W3CDTF">2026-10-27T15:30:14.805Z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